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970BAB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970BAB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MOJOCOYA– FASE (VII) 2023–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67405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67405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3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2750DE" w:rsidRDefault="00970BAB" w:rsidP="00970BA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  <w:bookmarkStart w:id="0" w:name="_GoBack"/>
            <w:bookmarkEnd w:id="0"/>
          </w:p>
          <w:p w:rsidR="00970BAB" w:rsidRPr="002750DE" w:rsidRDefault="00970BAB" w:rsidP="00970BA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222.176,04</w:t>
            </w:r>
            <w:r w:rsidRPr="00722A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DOSCIENTOS VEINTIDOS MIL CIENTO SETENTA Y SEIS 04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70BAB" w:rsidRPr="002750DE" w:rsidRDefault="00970BAB" w:rsidP="00970BA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970BAB" w:rsidRPr="002750DE" w:rsidRDefault="00970BAB" w:rsidP="00970BA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1.148.905,56</w:t>
            </w:r>
            <w:r w:rsidRPr="00722A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 MILLON CIENTO CUARENTA Y OCHO MIL NOVECIENTOS CINCO 56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70BAB" w:rsidRPr="002750DE" w:rsidRDefault="00970BAB" w:rsidP="00970BA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970BAB" w:rsidP="00970BA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C14AF9">
              <w:rPr>
                <w:rFonts w:ascii="Arial" w:hAnsi="Arial" w:cs="Arial"/>
                <w:b/>
                <w:sz w:val="16"/>
                <w:szCs w:val="16"/>
              </w:rPr>
              <w:t>Bs. 1.371.081,60 (UN MILLON TRECIENTOS SETENTA Y UN MIL OCHENTA Y UNO 60/100).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970BAB" w:rsidRPr="00E169D4" w:rsidTr="00E74AE3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970BAB" w:rsidRPr="00E169D4" w:rsidTr="00E74AE3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970BAB" w:rsidRPr="00E169D4" w:rsidTr="00E74AE3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7B28E0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7B28E0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7B28E0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17:00</w:t>
            </w:r>
          </w:p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70BAB" w:rsidRPr="00F86F3D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17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970BAB" w:rsidRPr="00E169D4" w:rsidRDefault="00970BAB" w:rsidP="00E74AE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Default="00970BAB" w:rsidP="00E74AE3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970BAB" w:rsidRPr="00C72813" w:rsidRDefault="00970BAB" w:rsidP="00E74AE3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970BAB" w:rsidRPr="00E169D4" w:rsidRDefault="00970BAB" w:rsidP="00E74AE3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4AF9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https://meet.google.com/bji-jiws-gkz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70BAB" w:rsidRPr="00E169D4" w:rsidTr="00E74AE3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BAB" w:rsidRPr="00E169D4" w:rsidRDefault="00970BAB" w:rsidP="00E74AE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70BAB" w:rsidRPr="00E169D4" w:rsidRDefault="00970BAB" w:rsidP="00E74A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17" w:rsidRDefault="00B56717">
      <w:r>
        <w:separator/>
      </w:r>
    </w:p>
  </w:endnote>
  <w:endnote w:type="continuationSeparator" w:id="0">
    <w:p w:rsidR="00B56717" w:rsidRDefault="00B5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B56717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17" w:rsidRDefault="00B56717">
      <w:r>
        <w:separator/>
      </w:r>
    </w:p>
  </w:footnote>
  <w:footnote w:type="continuationSeparator" w:id="0">
    <w:p w:rsidR="00B56717" w:rsidRDefault="00B5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A3725"/>
    <w:rsid w:val="009B02C6"/>
    <w:rsid w:val="009D349B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402B-0047-4F49-AAC9-C50A4B3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73</cp:revision>
  <cp:lastPrinted>2023-12-26T21:12:00Z</cp:lastPrinted>
  <dcterms:created xsi:type="dcterms:W3CDTF">2022-08-30T17:32:00Z</dcterms:created>
  <dcterms:modified xsi:type="dcterms:W3CDTF">2023-12-26T21:16:00Z</dcterms:modified>
</cp:coreProperties>
</file>