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BA7640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BA7640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BA7640" w:rsidRPr="00BA7640" w:rsidRDefault="00BA7640" w:rsidP="00BA7640">
      <w:pPr>
        <w:jc w:val="center"/>
        <w:rPr>
          <w:rFonts w:ascii="Arial" w:hAnsi="Arial" w:cs="Arial"/>
          <w:b/>
          <w:sz w:val="10"/>
          <w:szCs w:val="20"/>
          <w:u w:val="single"/>
          <w:lang w:val="it-IT"/>
        </w:rPr>
      </w:pPr>
    </w:p>
    <w:p w:rsidR="00BA7640" w:rsidRPr="00BA7640" w:rsidRDefault="00BA7640" w:rsidP="00BA7640">
      <w:pPr>
        <w:jc w:val="center"/>
        <w:rPr>
          <w:rFonts w:ascii="Arial" w:hAnsi="Arial" w:cs="Arial"/>
          <w:b/>
          <w:sz w:val="22"/>
          <w:szCs w:val="26"/>
          <w:lang w:val="it-IT"/>
        </w:rPr>
      </w:pPr>
      <w:r w:rsidRPr="00BA7640">
        <w:rPr>
          <w:rFonts w:ascii="Arial" w:hAnsi="Arial" w:cs="Arial"/>
          <w:b/>
          <w:sz w:val="22"/>
          <w:szCs w:val="26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6"/>
        <w:gridCol w:w="1543"/>
        <w:gridCol w:w="134"/>
        <w:gridCol w:w="134"/>
        <w:gridCol w:w="217"/>
        <w:gridCol w:w="103"/>
        <w:gridCol w:w="23"/>
        <w:gridCol w:w="22"/>
        <w:gridCol w:w="66"/>
        <w:gridCol w:w="24"/>
        <w:gridCol w:w="343"/>
        <w:gridCol w:w="134"/>
        <w:gridCol w:w="463"/>
        <w:gridCol w:w="134"/>
        <w:gridCol w:w="134"/>
        <w:gridCol w:w="292"/>
        <w:gridCol w:w="134"/>
        <w:gridCol w:w="289"/>
        <w:gridCol w:w="134"/>
        <w:gridCol w:w="134"/>
        <w:gridCol w:w="3876"/>
        <w:gridCol w:w="120"/>
        <w:gridCol w:w="14"/>
      </w:tblGrid>
      <w:tr w:rsidR="00BA7640" w:rsidRPr="000C64E6" w:rsidTr="000C64E6">
        <w:trPr>
          <w:gridAfter w:val="1"/>
          <w:wAfter w:w="14" w:type="dxa"/>
          <w:trHeight w:val="656"/>
          <w:jc w:val="center"/>
        </w:trPr>
        <w:tc>
          <w:tcPr>
            <w:tcW w:w="9219" w:type="dxa"/>
            <w:gridSpan w:val="22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0C64E6">
        <w:trPr>
          <w:gridAfter w:val="1"/>
          <w:wAfter w:w="14" w:type="dxa"/>
          <w:trHeight w:val="342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0C64E6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PROYECTO DE VIVIENDA CUALITATIVA EN EL MUNICIPIO DE RURRENABAQUE  -FASE (XVII</w:t>
            </w:r>
            <w:r w:rsidR="005523BC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C64E6">
              <w:rPr>
                <w:rFonts w:ascii="Arial" w:hAnsi="Arial" w:cs="Arial"/>
                <w:b/>
                <w:sz w:val="16"/>
                <w:szCs w:val="16"/>
              </w:rPr>
              <w:t>) 2023- BENI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5523BC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23BC">
              <w:rPr>
                <w:rFonts w:ascii="Arial" w:hAnsi="Arial" w:cs="Arial"/>
                <w:sz w:val="16"/>
                <w:szCs w:val="16"/>
              </w:rPr>
              <w:t xml:space="preserve">AEV-BN-DC 04/2024 </w:t>
            </w:r>
            <w:r w:rsidR="00BA7640" w:rsidRPr="000C64E6">
              <w:rPr>
                <w:rFonts w:ascii="Arial" w:hAnsi="Arial" w:cs="Arial"/>
                <w:sz w:val="16"/>
                <w:szCs w:val="16"/>
              </w:rPr>
              <w:t>(PRIMERA CONVOCATORIA)</w:t>
            </w:r>
          </w:p>
        </w:tc>
      </w:tr>
      <w:tr w:rsidR="00BA7640" w:rsidRPr="000C64E6" w:rsidTr="000C64E6">
        <w:trPr>
          <w:gridAfter w:val="1"/>
          <w:wAfter w:w="14" w:type="dxa"/>
          <w:trHeight w:val="211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0C64E6">
        <w:trPr>
          <w:gridAfter w:val="1"/>
          <w:wAfter w:w="14" w:type="dxa"/>
          <w:trHeight w:val="211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  <w:bookmarkStart w:id="0" w:name="_GoBack"/>
        <w:bookmarkEnd w:id="0"/>
      </w:tr>
      <w:tr w:rsidR="00BA7640" w:rsidRPr="000C64E6" w:rsidTr="000C64E6">
        <w:trPr>
          <w:gridAfter w:val="1"/>
          <w:wAfter w:w="14" w:type="dxa"/>
          <w:trHeight w:val="309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E521DC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21DC">
              <w:rPr>
                <w:rFonts w:ascii="Arial" w:hAnsi="Arial" w:cs="Arial"/>
                <w:b/>
                <w:sz w:val="16"/>
                <w:szCs w:val="16"/>
              </w:rPr>
              <w:t xml:space="preserve">Bs. 2.011.925,25  (Dos millones once mil novecientos veinticinco 25/100 </w:t>
            </w:r>
            <w:proofErr w:type="gramStart"/>
            <w:r w:rsidRPr="00E521DC">
              <w:rPr>
                <w:rFonts w:ascii="Arial" w:hAnsi="Arial" w:cs="Arial"/>
                <w:b/>
                <w:sz w:val="16"/>
                <w:szCs w:val="16"/>
              </w:rPr>
              <w:t>Bolivianos )</w:t>
            </w:r>
            <w:proofErr w:type="gramEnd"/>
            <w:r w:rsidRPr="00E521D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Jesús </w:t>
            </w:r>
            <w:proofErr w:type="spellStart"/>
            <w:r w:rsidRPr="000C64E6">
              <w:rPr>
                <w:rFonts w:ascii="Arial" w:hAnsi="Arial" w:cs="Arial"/>
                <w:b/>
                <w:sz w:val="16"/>
                <w:szCs w:val="16"/>
              </w:rPr>
              <w:t>Amilcar</w:t>
            </w:r>
            <w:proofErr w:type="spellEnd"/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 Suarez Vásquez – Eliana </w:t>
            </w:r>
            <w:proofErr w:type="spellStart"/>
            <w:r w:rsidRPr="000C64E6">
              <w:rPr>
                <w:rFonts w:ascii="Arial" w:hAnsi="Arial" w:cs="Arial"/>
                <w:b/>
                <w:sz w:val="16"/>
                <w:szCs w:val="16"/>
              </w:rPr>
              <w:t>Arostegui</w:t>
            </w:r>
            <w:proofErr w:type="spellEnd"/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 Olivera 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0C64E6">
        <w:trPr>
          <w:gridAfter w:val="1"/>
          <w:wAfter w:w="14" w:type="dxa"/>
          <w:trHeight w:val="337"/>
          <w:jc w:val="center"/>
        </w:trPr>
        <w:tc>
          <w:tcPr>
            <w:tcW w:w="27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Pr="000C64E6">
                <w:rPr>
                  <w:rFonts w:ascii="Arial" w:hAnsi="Arial" w:cs="Arial"/>
                  <w:b/>
                  <w:color w:val="0563C1"/>
                  <w:sz w:val="16"/>
                  <w:szCs w:val="16"/>
                  <w:u w:val="single"/>
                </w:rPr>
                <w:t>jesussuarez@aevivienda.gob.bo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Pr="000C64E6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eliana.arostegui@aevivienda.gob.bo</w:t>
              </w:r>
            </w:hyperlink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9233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244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ACTIVIDAD</w:t>
            </w:r>
          </w:p>
        </w:tc>
        <w:tc>
          <w:tcPr>
            <w:tcW w:w="1663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FECHA</w:t>
            </w:r>
          </w:p>
        </w:tc>
        <w:tc>
          <w:tcPr>
            <w:tcW w:w="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HORA</w:t>
            </w:r>
          </w:p>
        </w:tc>
        <w:tc>
          <w:tcPr>
            <w:tcW w:w="414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LUGAR </w:t>
            </w: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76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1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3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30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0C64E6">
              <w:rPr>
                <w:rFonts w:ascii="Verdana" w:hAnsi="Verdana" w:cs="Arial"/>
                <w:i/>
                <w:sz w:val="12"/>
                <w:szCs w:val="12"/>
              </w:rPr>
              <w:t>Ofi</w:t>
            </w:r>
            <w:proofErr w:type="spellEnd"/>
            <w:r w:rsidRPr="000C64E6">
              <w:rPr>
                <w:rFonts w:ascii="Verdana" w:hAnsi="Verdana" w:cs="Arial"/>
                <w:i/>
                <w:sz w:val="12"/>
                <w:szCs w:val="12"/>
              </w:rPr>
              <w:t>. Contrataciones</w:t>
            </w: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32"/>
        </w:trPr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7"/>
        </w:trPr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2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8"/>
        </w:trPr>
        <w:tc>
          <w:tcPr>
            <w:tcW w:w="7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07</w:t>
            </w:r>
          </w:p>
        </w:tc>
        <w:tc>
          <w:tcPr>
            <w:tcW w:w="1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5523BC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PRESENTACION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Se </w:t>
            </w:r>
            <w:proofErr w:type="spellStart"/>
            <w:r w:rsidRPr="000C64E6">
              <w:rPr>
                <w:rFonts w:ascii="Verdana" w:hAnsi="Verdana" w:cs="Arial"/>
                <w:i/>
                <w:sz w:val="12"/>
                <w:szCs w:val="12"/>
              </w:rPr>
              <w:t>recepcionará</w:t>
            </w:r>
            <w:proofErr w:type="spellEnd"/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 en la Av. Ejército # 427 Zona San Vicente Entre Calle Sucre y Antonio Vaca Díez - Unidad Administrativa 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7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5523BC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16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APERTURA</w:t>
            </w:r>
          </w:p>
          <w:p w:rsidR="000C64E6" w:rsidRPr="000C64E6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0C64E6">
              <w:rPr>
                <w:rFonts w:ascii="Verdana" w:hAnsi="Verdana" w:cs="Arial"/>
                <w:sz w:val="12"/>
                <w:szCs w:val="12"/>
              </w:rPr>
              <w:t xml:space="preserve"> y por medio de los enlace:</w:t>
            </w:r>
            <w:r w:rsidRPr="000C64E6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026B79" w:rsidRPr="00026B79" w:rsidRDefault="00026B79" w:rsidP="00026B79">
            <w:pPr>
              <w:adjustRightInd w:val="0"/>
              <w:snapToGrid w:val="0"/>
              <w:jc w:val="center"/>
              <w:rPr>
                <w:rStyle w:val="Hipervnculo"/>
                <w:rFonts w:ascii="Arial" w:hAnsi="Arial" w:cs="Arial"/>
                <w:sz w:val="12"/>
                <w:szCs w:val="16"/>
              </w:rPr>
            </w:pPr>
            <w:r w:rsidRPr="00026B79">
              <w:rPr>
                <w:rStyle w:val="Hipervnculo"/>
                <w:rFonts w:ascii="Arial" w:hAnsi="Arial" w:cs="Arial"/>
                <w:sz w:val="12"/>
                <w:szCs w:val="16"/>
              </w:rPr>
              <w:t>https://meet.google.com/neg-ckuj-gda</w:t>
            </w:r>
          </w:p>
          <w:p w:rsidR="000C64E6" w:rsidRPr="000C64E6" w:rsidRDefault="00026B79" w:rsidP="00026B79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26B79">
              <w:rPr>
                <w:rStyle w:val="Hipervnculo"/>
                <w:rFonts w:ascii="Arial" w:hAnsi="Arial" w:cs="Arial"/>
                <w:sz w:val="12"/>
                <w:szCs w:val="16"/>
              </w:rPr>
              <w:t>https://youtube.com/live/-8wTsOkh-5Q?feature=share</w:t>
            </w: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3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16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3"/>
        </w:trPr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4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4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22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5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73"/>
        </w:trPr>
        <w:tc>
          <w:tcPr>
            <w:tcW w:w="7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26</w:t>
            </w:r>
          </w:p>
        </w:tc>
        <w:tc>
          <w:tcPr>
            <w:tcW w:w="1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3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6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04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7</w:t>
            </w:r>
          </w:p>
        </w:tc>
        <w:tc>
          <w:tcPr>
            <w:tcW w:w="167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12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0C64E6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7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BA7640" w:rsidRPr="001C4715" w:rsidRDefault="00BA7640" w:rsidP="00BA7640">
      <w:pPr>
        <w:rPr>
          <w:rFonts w:ascii="Verdana" w:hAnsi="Verdana" w:cs="Arial"/>
          <w:sz w:val="10"/>
          <w:szCs w:val="22"/>
          <w:lang w:val="es-BO" w:eastAsia="en-US"/>
        </w:rPr>
      </w:pPr>
    </w:p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9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2D" w:rsidRDefault="00752A2D" w:rsidP="0002168D">
      <w:r>
        <w:separator/>
      </w:r>
    </w:p>
  </w:endnote>
  <w:endnote w:type="continuationSeparator" w:id="0">
    <w:p w:rsidR="00752A2D" w:rsidRDefault="00752A2D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2D" w:rsidRDefault="00752A2D" w:rsidP="0002168D">
      <w:r>
        <w:separator/>
      </w:r>
    </w:p>
  </w:footnote>
  <w:footnote w:type="continuationSeparator" w:id="0">
    <w:p w:rsidR="00752A2D" w:rsidRDefault="00752A2D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05710F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  <w:lang w:eastAsia="es-BO"/>
      </w:rPr>
      <w:drawing>
        <wp:anchor distT="0" distB="0" distL="114300" distR="114300" simplePos="0" relativeHeight="251658240" behindDoc="1" locked="0" layoutInCell="1" allowOverlap="1" wp14:anchorId="47DA9D87" wp14:editId="28DA192A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26B79"/>
    <w:rsid w:val="0005710F"/>
    <w:rsid w:val="000C64E6"/>
    <w:rsid w:val="00130A1B"/>
    <w:rsid w:val="00164615"/>
    <w:rsid w:val="002442F9"/>
    <w:rsid w:val="005000B0"/>
    <w:rsid w:val="00525505"/>
    <w:rsid w:val="005270D6"/>
    <w:rsid w:val="005523BC"/>
    <w:rsid w:val="005A5895"/>
    <w:rsid w:val="00752A2D"/>
    <w:rsid w:val="009C50DB"/>
    <w:rsid w:val="009D5E46"/>
    <w:rsid w:val="00AD13C6"/>
    <w:rsid w:val="00BA7640"/>
    <w:rsid w:val="00D50472"/>
    <w:rsid w:val="00E3401A"/>
    <w:rsid w:val="00E521DC"/>
    <w:rsid w:val="00EA253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na.arostegui@aevivienda.gob.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sussuarez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17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Tec. Contrataciones</cp:lastModifiedBy>
  <cp:revision>5</cp:revision>
  <cp:lastPrinted>2024-01-25T23:32:00Z</cp:lastPrinted>
  <dcterms:created xsi:type="dcterms:W3CDTF">2024-01-25T23:26:00Z</dcterms:created>
  <dcterms:modified xsi:type="dcterms:W3CDTF">2024-01-31T03:29:00Z</dcterms:modified>
</cp:coreProperties>
</file>