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8"/>
        <w:gridCol w:w="1568"/>
        <w:gridCol w:w="136"/>
        <w:gridCol w:w="136"/>
        <w:gridCol w:w="221"/>
        <w:gridCol w:w="104"/>
        <w:gridCol w:w="24"/>
        <w:gridCol w:w="22"/>
        <w:gridCol w:w="67"/>
        <w:gridCol w:w="24"/>
        <w:gridCol w:w="348"/>
        <w:gridCol w:w="136"/>
        <w:gridCol w:w="470"/>
        <w:gridCol w:w="137"/>
        <w:gridCol w:w="136"/>
        <w:gridCol w:w="296"/>
        <w:gridCol w:w="136"/>
        <w:gridCol w:w="293"/>
        <w:gridCol w:w="137"/>
        <w:gridCol w:w="136"/>
        <w:gridCol w:w="3937"/>
        <w:gridCol w:w="125"/>
        <w:gridCol w:w="15"/>
      </w:tblGrid>
      <w:tr w:rsidR="00BA7640" w:rsidRPr="000C64E6" w:rsidTr="003C0237">
        <w:trPr>
          <w:gridAfter w:val="1"/>
          <w:wAfter w:w="14" w:type="dxa"/>
          <w:trHeight w:val="629"/>
          <w:jc w:val="center"/>
        </w:trPr>
        <w:tc>
          <w:tcPr>
            <w:tcW w:w="9368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3C0237">
        <w:trPr>
          <w:gridAfter w:val="1"/>
          <w:wAfter w:w="15" w:type="dxa"/>
          <w:trHeight w:val="328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C64E6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PROYECTO DE VIVIENDA CUALITATIVA EN EL MUNICIPIO DE RURRENABAQUE  -FASE (XVII) 2023- BENI</w:t>
            </w:r>
          </w:p>
        </w:tc>
      </w:tr>
      <w:tr w:rsidR="00BA7640" w:rsidRPr="000C64E6" w:rsidTr="003C0237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C64E6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 xml:space="preserve">AEV-BN-DC 03/2024 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>(PRIMERA CONVOCATORIA</w:t>
            </w:r>
            <w:r w:rsidR="008937E2">
              <w:rPr>
                <w:rFonts w:ascii="Arial" w:hAnsi="Arial" w:cs="Arial"/>
                <w:sz w:val="16"/>
                <w:szCs w:val="16"/>
              </w:rPr>
              <w:t>-SEGUNDA PUBLICACION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A7640" w:rsidRPr="000C64E6" w:rsidTr="003C0237">
        <w:trPr>
          <w:gridAfter w:val="1"/>
          <w:wAfter w:w="15" w:type="dxa"/>
          <w:trHeight w:val="202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3C0237">
        <w:trPr>
          <w:gridAfter w:val="1"/>
          <w:wAfter w:w="15" w:type="dxa"/>
          <w:trHeight w:val="202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3C0237">
        <w:trPr>
          <w:gridAfter w:val="1"/>
          <w:wAfter w:w="15" w:type="dxa"/>
          <w:trHeight w:val="296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AA2649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Bs. 2.011.925,25  (Dos millones once mil novecientos veinticinco 25/100 </w:t>
            </w:r>
            <w:r w:rsidR="00BA242B" w:rsidRPr="00AA2649">
              <w:rPr>
                <w:rFonts w:ascii="Arial" w:hAnsi="Arial" w:cs="Arial"/>
                <w:b/>
                <w:sz w:val="16"/>
                <w:szCs w:val="16"/>
              </w:rPr>
              <w:t>Bolivianos)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BA7640" w:rsidRPr="000C64E6" w:rsidTr="003C0237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8937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bookmarkStart w:id="0" w:name="_GoBack"/>
            <w:bookmarkEnd w:id="0"/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Samir Adad Zabala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3C0237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3C0237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2"/>
        </w:trPr>
        <w:tc>
          <w:tcPr>
            <w:tcW w:w="9382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2"/>
        </w:trPr>
        <w:tc>
          <w:tcPr>
            <w:tcW w:w="248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68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9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21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4"/>
        </w:trPr>
        <w:tc>
          <w:tcPr>
            <w:tcW w:w="7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23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43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6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3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2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4"/>
        </w:trPr>
        <w:tc>
          <w:tcPr>
            <w:tcW w:w="7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09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PRESENTACION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3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10</w:t>
            </w: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APERTURA</w:t>
            </w:r>
          </w:p>
          <w:p w:rsidR="000C64E6" w:rsidRP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0C64E6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0C64E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3C0237" w:rsidRPr="00CC3C13" w:rsidRDefault="003C0237" w:rsidP="003C023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hyperlink r:id="rId9" w:history="1">
              <w:r w:rsidRPr="0041382B">
                <w:rPr>
                  <w:rStyle w:val="Hipervnculo"/>
                  <w:rFonts w:ascii="Arial" w:hAnsi="Arial" w:cs="Arial"/>
                  <w:sz w:val="16"/>
                  <w:szCs w:val="16"/>
                  <w:lang w:val="es-BO"/>
                </w:rPr>
                <w:t>https://youtube.com/live/ZzoQv_cFqVI?feature=share</w:t>
              </w:r>
            </w:hyperlink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:rsidR="000C64E6" w:rsidRPr="000C64E6" w:rsidRDefault="003C0237" w:rsidP="003C023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hyperlink r:id="rId10" w:history="1">
              <w:r w:rsidRPr="0041382B">
                <w:rPr>
                  <w:rStyle w:val="Hipervnculo"/>
                  <w:rFonts w:ascii="Arial" w:hAnsi="Arial" w:cs="Arial"/>
                  <w:sz w:val="16"/>
                  <w:szCs w:val="16"/>
                  <w:lang w:val="es-BO"/>
                </w:rPr>
                <w:t>https://meet.google.com/vmd-djmf-bjt</w:t>
              </w:r>
            </w:hyperlink>
          </w:p>
        </w:tc>
        <w:tc>
          <w:tcPr>
            <w:tcW w:w="1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3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11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1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4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14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5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66"/>
        </w:trPr>
        <w:tc>
          <w:tcPr>
            <w:tcW w:w="7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15</w:t>
            </w:r>
          </w:p>
        </w:tc>
        <w:tc>
          <w:tcPr>
            <w:tcW w:w="1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9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6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22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9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7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27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43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11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C64E6"/>
    <w:rsid w:val="00130A1B"/>
    <w:rsid w:val="00164615"/>
    <w:rsid w:val="002442F9"/>
    <w:rsid w:val="003C0237"/>
    <w:rsid w:val="005000B0"/>
    <w:rsid w:val="00525505"/>
    <w:rsid w:val="005270D6"/>
    <w:rsid w:val="005A5895"/>
    <w:rsid w:val="008937E2"/>
    <w:rsid w:val="009C50DB"/>
    <w:rsid w:val="009D5E46"/>
    <w:rsid w:val="00AA2649"/>
    <w:rsid w:val="00AD13C6"/>
    <w:rsid w:val="00BA242B"/>
    <w:rsid w:val="00BA7640"/>
    <w:rsid w:val="00D50472"/>
    <w:rsid w:val="00E3401A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et.google.com/vmd-djmf-bj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be.com/live/ZzoQv_cFqVI?feature=sh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14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Kenneth Franco</cp:lastModifiedBy>
  <cp:revision>7</cp:revision>
  <cp:lastPrinted>2024-01-31T02:41:00Z</cp:lastPrinted>
  <dcterms:created xsi:type="dcterms:W3CDTF">2024-01-25T23:26:00Z</dcterms:created>
  <dcterms:modified xsi:type="dcterms:W3CDTF">2024-02-24T01:27:00Z</dcterms:modified>
</cp:coreProperties>
</file>