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A4685B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18"/>
          <w:szCs w:val="18"/>
          <w:lang w:val="it-IT" w:eastAsia="es-ES"/>
        </w:rPr>
      </w:pPr>
      <w:r w:rsidRPr="00A4685B">
        <w:rPr>
          <w:rFonts w:ascii="Arial" w:hAnsi="Arial" w:cs="Arial"/>
          <w:b/>
          <w:sz w:val="18"/>
          <w:szCs w:val="18"/>
          <w:lang w:val="it-IT" w:eastAsia="es-ES"/>
        </w:rPr>
        <w:t>AGENCIA ESTATAL DE VIVIENDA</w:t>
      </w:r>
    </w:p>
    <w:p w:rsidR="00BA7640" w:rsidRPr="00A4685B" w:rsidRDefault="00BA7640" w:rsidP="00BA7640">
      <w:pPr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A4685B">
        <w:rPr>
          <w:rFonts w:ascii="Arial" w:hAnsi="Arial" w:cs="Arial"/>
          <w:b/>
          <w:sz w:val="18"/>
          <w:szCs w:val="18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1"/>
        <w:gridCol w:w="1650"/>
        <w:gridCol w:w="144"/>
        <w:gridCol w:w="142"/>
        <w:gridCol w:w="234"/>
        <w:gridCol w:w="108"/>
        <w:gridCol w:w="26"/>
        <w:gridCol w:w="24"/>
        <w:gridCol w:w="69"/>
        <w:gridCol w:w="26"/>
        <w:gridCol w:w="367"/>
        <w:gridCol w:w="142"/>
        <w:gridCol w:w="495"/>
        <w:gridCol w:w="143"/>
        <w:gridCol w:w="8"/>
        <w:gridCol w:w="135"/>
        <w:gridCol w:w="312"/>
        <w:gridCol w:w="142"/>
        <w:gridCol w:w="309"/>
        <w:gridCol w:w="143"/>
        <w:gridCol w:w="12"/>
        <w:gridCol w:w="130"/>
        <w:gridCol w:w="4149"/>
        <w:gridCol w:w="146"/>
        <w:gridCol w:w="8"/>
        <w:gridCol w:w="20"/>
      </w:tblGrid>
      <w:tr w:rsidR="00BA7640" w:rsidRPr="000C64E6" w:rsidTr="00A4685B">
        <w:trPr>
          <w:gridAfter w:val="1"/>
          <w:wAfter w:w="17" w:type="dxa"/>
          <w:trHeight w:val="575"/>
          <w:jc w:val="center"/>
        </w:trPr>
        <w:tc>
          <w:tcPr>
            <w:tcW w:w="9888" w:type="dxa"/>
            <w:gridSpan w:val="25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A4685B">
        <w:trPr>
          <w:gridAfter w:val="1"/>
          <w:wAfter w:w="19" w:type="dxa"/>
          <w:trHeight w:val="299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554E3B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E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PROYECTO DE VIVIENDA CUALITATIVA EN EL MUNICIPIO DE TRINIDAD - FASE (LXXIII) 2023- BENI</w:t>
            </w:r>
          </w:p>
        </w:tc>
      </w:tr>
      <w:tr w:rsidR="00BA7640" w:rsidRPr="000C64E6" w:rsidTr="00A4685B">
        <w:trPr>
          <w:gridAfter w:val="1"/>
          <w:wAfter w:w="19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554E3B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E3B">
              <w:rPr>
                <w:rFonts w:ascii="Arial" w:hAnsi="Arial" w:cs="Arial"/>
                <w:sz w:val="16"/>
                <w:szCs w:val="16"/>
              </w:rPr>
              <w:t>AEV-BN-DC 13/2024 (PRIMERA CONVOCATORIA)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A4685B">
        <w:trPr>
          <w:gridAfter w:val="1"/>
          <w:wAfter w:w="19" w:type="dxa"/>
          <w:trHeight w:val="270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554E3B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E3B">
              <w:rPr>
                <w:rFonts w:ascii="Arial" w:hAnsi="Arial" w:cs="Arial"/>
                <w:b/>
                <w:sz w:val="16"/>
                <w:szCs w:val="16"/>
              </w:rPr>
              <w:t>Bs. 2.024.812,43 (Dos millones veinte y cuatro mil ochocientos doce 43/100 Bolivianos)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8937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Samir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Zabala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9905" w:type="dxa"/>
            <w:gridSpan w:val="2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26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78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105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45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9"/>
        </w:trPr>
        <w:tc>
          <w:tcPr>
            <w:tcW w:w="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y Apertura de Propuestas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5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554E3B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PRESENTACION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4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554E3B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APERTURA</w:t>
            </w:r>
          </w:p>
          <w:p w:rsid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A4685B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A4685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40C33" w:rsidRPr="00440C33" w:rsidRDefault="00440C33" w:rsidP="00440C33">
            <w:pPr>
              <w:adjustRightInd w:val="0"/>
              <w:snapToGrid w:val="0"/>
              <w:jc w:val="both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40C33">
              <w:rPr>
                <w:rFonts w:ascii="Arial" w:hAnsi="Arial" w:cs="Arial"/>
                <w:color w:val="002060"/>
                <w:sz w:val="12"/>
                <w:szCs w:val="12"/>
              </w:rPr>
              <w:t>https://meet.google.com/mcw-czbc-evp</w:t>
            </w:r>
          </w:p>
          <w:p w:rsidR="00440C33" w:rsidRPr="00440C33" w:rsidRDefault="00440C33" w:rsidP="00440C33">
            <w:pPr>
              <w:adjustRightInd w:val="0"/>
              <w:snapToGrid w:val="0"/>
              <w:jc w:val="both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40C33">
              <w:rPr>
                <w:rFonts w:ascii="Arial" w:hAnsi="Arial" w:cs="Arial"/>
                <w:color w:val="002060"/>
                <w:sz w:val="12"/>
                <w:szCs w:val="12"/>
              </w:rPr>
              <w:t>https://youtube.com/live/1JHER4-QBDk?feature=share</w:t>
            </w:r>
          </w:p>
          <w:p w:rsidR="000C64E6" w:rsidRPr="00A4685B" w:rsidRDefault="000C64E6" w:rsidP="00A468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bookmarkStart w:id="0" w:name="_GoBack"/>
            <w:bookmarkEnd w:id="0"/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45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64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51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DE4D5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707A0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633BAC8" wp14:editId="69917F2B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707A0"/>
    <w:rsid w:val="000C64E6"/>
    <w:rsid w:val="00130A1B"/>
    <w:rsid w:val="00164615"/>
    <w:rsid w:val="002442F9"/>
    <w:rsid w:val="003C0237"/>
    <w:rsid w:val="00440C33"/>
    <w:rsid w:val="004A0A95"/>
    <w:rsid w:val="005000B0"/>
    <w:rsid w:val="00505D96"/>
    <w:rsid w:val="00525505"/>
    <w:rsid w:val="005270D6"/>
    <w:rsid w:val="00554E3B"/>
    <w:rsid w:val="005A5895"/>
    <w:rsid w:val="006A2D75"/>
    <w:rsid w:val="006C1A1B"/>
    <w:rsid w:val="006D7429"/>
    <w:rsid w:val="008937E2"/>
    <w:rsid w:val="009A450E"/>
    <w:rsid w:val="009C50DB"/>
    <w:rsid w:val="009D5E46"/>
    <w:rsid w:val="00A4685B"/>
    <w:rsid w:val="00AA2649"/>
    <w:rsid w:val="00AD13C6"/>
    <w:rsid w:val="00B21A12"/>
    <w:rsid w:val="00BA242B"/>
    <w:rsid w:val="00BA7640"/>
    <w:rsid w:val="00CC05C0"/>
    <w:rsid w:val="00D23CCF"/>
    <w:rsid w:val="00D50472"/>
    <w:rsid w:val="00DE4D55"/>
    <w:rsid w:val="00E3401A"/>
    <w:rsid w:val="00EA2530"/>
    <w:rsid w:val="00FB7A0C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43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Admin</cp:lastModifiedBy>
  <cp:revision>23</cp:revision>
  <cp:lastPrinted>2024-02-29T02:08:00Z</cp:lastPrinted>
  <dcterms:created xsi:type="dcterms:W3CDTF">2024-01-25T23:26:00Z</dcterms:created>
  <dcterms:modified xsi:type="dcterms:W3CDTF">2024-02-29T02:15:00Z</dcterms:modified>
</cp:coreProperties>
</file>