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7941" w14:textId="77777777" w:rsidR="00311C94" w:rsidRDefault="00311C94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lang w:val="it-IT" w:eastAsia="es-ES"/>
        </w:rPr>
      </w:pPr>
    </w:p>
    <w:p w14:paraId="6026CCCF" w14:textId="6CD1C75F" w:rsidR="007878DD" w:rsidRPr="00311C94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lang w:val="it-IT" w:eastAsia="es-ES"/>
        </w:rPr>
      </w:pPr>
      <w:r w:rsidRPr="00311C94">
        <w:rPr>
          <w:rFonts w:ascii="Arial" w:hAnsi="Arial" w:cs="Arial"/>
          <w:b/>
          <w:lang w:val="it-IT" w:eastAsia="es-ES"/>
        </w:rPr>
        <w:t>AGENCIA ESTATAL DE VIVIENDA</w:t>
      </w:r>
    </w:p>
    <w:p w14:paraId="111653D9" w14:textId="6CEF6448" w:rsidR="00590627" w:rsidRPr="00311C94" w:rsidRDefault="00590627" w:rsidP="00590627">
      <w:pPr>
        <w:jc w:val="center"/>
        <w:rPr>
          <w:rFonts w:ascii="Cooper Black" w:hAnsi="Cooper Black" w:cs="Arial"/>
          <w:sz w:val="4"/>
          <w:szCs w:val="20"/>
          <w:lang w:val="it-IT"/>
        </w:rPr>
      </w:pPr>
    </w:p>
    <w:p w14:paraId="46F92858" w14:textId="2D8FCD51" w:rsidR="002E2632" w:rsidRDefault="007878DD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  <w:r w:rsidRPr="00311C94">
        <w:rPr>
          <w:rFonts w:ascii="Arial" w:hAnsi="Arial" w:cs="Arial"/>
          <w:b/>
          <w:sz w:val="18"/>
          <w:szCs w:val="20"/>
          <w:lang w:val="it-IT"/>
        </w:rPr>
        <w:t>CONVOCATORIA  PARA</w:t>
      </w:r>
      <w:r w:rsidR="00590627" w:rsidRPr="00311C94">
        <w:rPr>
          <w:rFonts w:ascii="Arial" w:hAnsi="Arial" w:cs="Arial"/>
          <w:b/>
          <w:sz w:val="18"/>
          <w:szCs w:val="20"/>
          <w:lang w:val="it-IT"/>
        </w:rPr>
        <w:t xml:space="preserve"> EL</w:t>
      </w:r>
      <w:r w:rsidRPr="00311C94">
        <w:rPr>
          <w:rFonts w:ascii="Arial" w:hAnsi="Arial" w:cs="Arial"/>
          <w:b/>
          <w:sz w:val="18"/>
          <w:szCs w:val="20"/>
          <w:lang w:val="it-IT"/>
        </w:rPr>
        <w:t xml:space="preserve"> PROCESO DE CONTRATACION</w:t>
      </w:r>
      <w:bookmarkStart w:id="0" w:name="_Toc347486252"/>
    </w:p>
    <w:p w14:paraId="182C30F1" w14:textId="77777777" w:rsidR="00AB5834" w:rsidRPr="00653C8D" w:rsidRDefault="00AB5834" w:rsidP="00AB5834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4412276"/>
      <w:bookmarkStart w:id="2" w:name="_Hlk181199786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191"/>
        <w:gridCol w:w="28"/>
        <w:gridCol w:w="237"/>
        <w:gridCol w:w="144"/>
        <w:gridCol w:w="1323"/>
        <w:gridCol w:w="71"/>
        <w:gridCol w:w="1533"/>
      </w:tblGrid>
      <w:tr w:rsidR="00AB5834" w:rsidRPr="00AD6FF4" w14:paraId="288C31B4" w14:textId="77777777" w:rsidTr="006779D1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25E5913" w14:textId="77777777" w:rsidR="00AB5834" w:rsidRPr="00AD6FF4" w:rsidRDefault="00AB5834" w:rsidP="00AB583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3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B5834" w:rsidRPr="00AD6FF4" w14:paraId="444A69B2" w14:textId="77777777" w:rsidTr="006779D1">
        <w:trPr>
          <w:trHeight w:val="7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B8D5A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B5834" w:rsidRPr="00AD6FF4" w14:paraId="5DF84E9F" w14:textId="77777777" w:rsidTr="006779D1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5C5ADBF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81A8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DAE2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B4AC334" w14:textId="77777777" w:rsidR="00AB5834" w:rsidRPr="006516E0" w:rsidRDefault="00AB5834" w:rsidP="006779D1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6C602E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PROYECTO DE VIVIENDA NUEVA AUTOCONSTRUCCION EN EL GAIOC KEREIMBA </w:t>
            </w:r>
            <w:proofErr w:type="gramStart"/>
            <w:r w:rsidRPr="006C602E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IYAAMBAE  -</w:t>
            </w:r>
            <w:proofErr w:type="gramEnd"/>
            <w:r w:rsidRPr="006C602E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FASE(I) 2024- SANTA CRUZ</w:t>
            </w:r>
            <w:r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, SEGUNDA CONVOCATORIA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F7715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7984A0EC" w14:textId="77777777" w:rsidTr="006779D1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D1C7B" w14:textId="77777777" w:rsidR="00AB5834" w:rsidRPr="00AD6FF4" w:rsidRDefault="00AB5834" w:rsidP="006779D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51AF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C667C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411A9C05" w14:textId="77777777" w:rsidTr="006779D1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E83EE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2796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9582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1B8B45" w14:textId="77777777" w:rsidR="00AB5834" w:rsidRPr="006C602E" w:rsidRDefault="00AB5834" w:rsidP="006779D1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6C602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AEV/DNAF/</w:t>
            </w:r>
            <w:proofErr w:type="gramStart"/>
            <w:r w:rsidRPr="006C602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CD(</w:t>
            </w:r>
            <w:proofErr w:type="gramEnd"/>
            <w:r w:rsidRPr="006C602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D.S.2299)/Nº013/2024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AB766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7E01516D" w14:textId="77777777" w:rsidTr="006779D1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04F19" w14:textId="77777777" w:rsidR="00AB5834" w:rsidRPr="00AD6FF4" w:rsidRDefault="00AB5834" w:rsidP="006779D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3F69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86400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0AD018CB" w14:textId="77777777" w:rsidTr="006779D1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DC580" w14:textId="77777777" w:rsidR="00AB5834" w:rsidRPr="0084329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7F91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9CC5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6AE2CC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B6C8D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2EA7B18F" w14:textId="77777777" w:rsidTr="006779D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3E6BB" w14:textId="77777777" w:rsidR="00AB5834" w:rsidRPr="00AD6FF4" w:rsidRDefault="00AB5834" w:rsidP="006779D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7C9B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43D12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066DE740" w14:textId="77777777" w:rsidTr="006779D1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38281" w14:textId="77777777" w:rsidR="00AB5834" w:rsidRPr="00C60BCF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7A9D" w14:textId="77777777" w:rsidR="00AB5834" w:rsidRPr="00C60BCF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944E" w14:textId="77777777" w:rsidR="00AB5834" w:rsidRPr="00C60BCF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D441D0" w14:textId="77777777" w:rsidR="00AB5834" w:rsidRPr="00157C4A" w:rsidRDefault="00AB5834" w:rsidP="006779D1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157C4A">
              <w:rPr>
                <w:rFonts w:ascii="Tahoma" w:hAnsi="Tahoma" w:cs="Tahoma"/>
                <w:sz w:val="14"/>
                <w:szCs w:val="14"/>
              </w:rPr>
              <w:t xml:space="preserve">El Precio Referencial destinado al Objeto de Contratación es de </w:t>
            </w:r>
            <w:bookmarkStart w:id="4" w:name="_Hlk174093512"/>
            <w:r w:rsidRPr="00157C4A">
              <w:rPr>
                <w:rFonts w:ascii="Verdana" w:hAnsi="Verdana" w:cs="Tahoma"/>
                <w:b/>
                <w:color w:val="FF0000"/>
                <w:sz w:val="14"/>
                <w:szCs w:val="14"/>
              </w:rPr>
              <w:t>Bs. 4.021.855,39 (CUATRO MILLONES VEINTIUN MIL OCHOCIENTOS CINCUENTA Y CINCO 39/100 BS).</w:t>
            </w:r>
            <w:r w:rsidRPr="00157C4A">
              <w:rPr>
                <w:rFonts w:ascii="Verdana" w:hAnsi="Verdana" w:cs="Tahoma"/>
                <w:color w:val="FF0000"/>
                <w:sz w:val="14"/>
                <w:szCs w:val="14"/>
              </w:rPr>
              <w:t xml:space="preserve"> </w:t>
            </w:r>
            <w:bookmarkEnd w:id="4"/>
            <w:r w:rsidRPr="00157C4A">
              <w:rPr>
                <w:rFonts w:ascii="Tahoma" w:hAnsi="Tahoma" w:cs="Tahom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D9B5D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00146129" w14:textId="77777777" w:rsidTr="006779D1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D3906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6C8D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E411A" w14:textId="77777777" w:rsidR="00AB5834" w:rsidRPr="00A1481F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AB5834" w:rsidRPr="00AD6FF4" w14:paraId="6F3E2A51" w14:textId="77777777" w:rsidTr="006779D1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005C9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CA16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7BD9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96DCBF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C602E">
              <w:rPr>
                <w:rFonts w:ascii="Tahoma" w:hAnsi="Tahoma" w:cs="Tahoma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bookmarkStart w:id="5" w:name="_Hlk175307062"/>
            <w:bookmarkStart w:id="6" w:name="_Hlk176941482"/>
            <w:r w:rsidRPr="006C602E">
              <w:rPr>
                <w:rFonts w:ascii="Verdana" w:hAnsi="Verdana" w:cs="Tahoma"/>
                <w:b/>
                <w:bCs/>
                <w:color w:val="FF0000"/>
                <w:sz w:val="16"/>
                <w:szCs w:val="16"/>
              </w:rPr>
              <w:t>180</w:t>
            </w:r>
            <w:r w:rsidRPr="006C602E">
              <w:rPr>
                <w:rFonts w:ascii="Verdana" w:hAnsi="Verdana" w:cs="Tahoma"/>
                <w:b/>
                <w:color w:val="FF0000"/>
                <w:sz w:val="16"/>
                <w:szCs w:val="16"/>
              </w:rPr>
              <w:t xml:space="preserve"> (</w:t>
            </w:r>
            <w:r w:rsidRPr="006C602E">
              <w:rPr>
                <w:rFonts w:ascii="Verdana" w:hAnsi="Verdana" w:cs="Tahoma"/>
                <w:b/>
                <w:bCs/>
                <w:color w:val="FF0000"/>
                <w:sz w:val="16"/>
                <w:szCs w:val="16"/>
              </w:rPr>
              <w:t>CIENTO OCHENTA</w:t>
            </w:r>
            <w:r w:rsidRPr="006C602E">
              <w:rPr>
                <w:rFonts w:ascii="Verdana" w:hAnsi="Verdana" w:cs="Tahoma"/>
                <w:b/>
                <w:color w:val="FF0000"/>
                <w:sz w:val="16"/>
                <w:szCs w:val="16"/>
              </w:rPr>
              <w:t>)</w:t>
            </w:r>
            <w:bookmarkEnd w:id="5"/>
            <w:bookmarkEnd w:id="6"/>
            <w:r w:rsidRPr="006C602E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6C602E">
              <w:rPr>
                <w:rFonts w:ascii="Tahoma" w:hAnsi="Tahoma" w:cs="Tahoma"/>
                <w:sz w:val="16"/>
                <w:szCs w:val="16"/>
              </w:rPr>
              <w:t xml:space="preserve">días calendario a partir de la fecha de la Orden de Proceder emitida por el Inspector del Proyecto.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F459A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72636312" w14:textId="77777777" w:rsidTr="006779D1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A4B8E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503E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02334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71E59B35" w14:textId="77777777" w:rsidTr="006779D1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C99EE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2AFC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D21F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CCE187" w14:textId="77777777" w:rsidR="00AB5834" w:rsidRPr="006C602E" w:rsidRDefault="00AB5834" w:rsidP="006779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6C602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D1F5" w14:textId="77777777" w:rsidR="00AB5834" w:rsidRPr="00C60BCF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77CA5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1C4BD3A0" w14:textId="77777777" w:rsidTr="006779D1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03538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6DA7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5E02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8515C" w14:textId="77777777" w:rsidR="00AB5834" w:rsidRPr="00AD6FF4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62013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930DF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4CF26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0A813997" w14:textId="77777777" w:rsidTr="006779D1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26D67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DED0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959A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EAE5BA" w14:textId="77777777" w:rsidR="00AB5834" w:rsidRPr="006C602E" w:rsidRDefault="00AB5834" w:rsidP="006779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6C602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BCD90" w14:textId="77777777" w:rsidR="00AB5834" w:rsidRPr="00C60BCF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9E19C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0DE68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7C5DBF9F" w14:textId="77777777" w:rsidTr="006779D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B085C" w14:textId="77777777" w:rsidR="00AB5834" w:rsidRPr="00AD6FF4" w:rsidRDefault="00AB5834" w:rsidP="006779D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753B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A4108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00E18892" w14:textId="77777777" w:rsidTr="006779D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D304C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9F10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FF48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7A3829" w14:textId="77777777" w:rsidR="00AB5834" w:rsidRPr="006C602E" w:rsidRDefault="00AB5834" w:rsidP="006779D1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6C602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4FEA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0BA7BD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ECE6F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24AD3" w14:textId="77777777" w:rsidR="00AB5834" w:rsidRPr="00AD6FF4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ED339B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3B976B6D" w14:textId="77777777" w:rsidTr="006779D1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0F28C" w14:textId="77777777" w:rsidR="00AB5834" w:rsidRPr="00AD6FF4" w:rsidRDefault="00AB5834" w:rsidP="006779D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D6D4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F4C86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0AA11F23" w14:textId="77777777" w:rsidTr="006779D1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0F7A9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D7AD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D40C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2AC626" w14:textId="77777777" w:rsidR="00AB5834" w:rsidRPr="006C602E" w:rsidRDefault="00AB5834" w:rsidP="006779D1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6C602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67F6" w14:textId="77777777" w:rsidR="00AB5834" w:rsidRPr="00C60BCF" w:rsidRDefault="00AB5834" w:rsidP="006779D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B5834" w:rsidRPr="00AD6FF4" w14:paraId="6C90A929" w14:textId="77777777" w:rsidTr="006779D1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4423A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93F9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27653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210D6" w14:textId="77777777" w:rsidR="00AB5834" w:rsidRPr="006C602E" w:rsidRDefault="00AB5834" w:rsidP="006779D1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6C602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D4E9" w14:textId="77777777" w:rsidR="00AB5834" w:rsidRPr="00C60BCF" w:rsidRDefault="00AB5834" w:rsidP="006779D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B5834" w:rsidRPr="00AD6FF4" w14:paraId="69659BCA" w14:textId="77777777" w:rsidTr="006779D1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684C8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9BEF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1144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1237B2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60E9" w14:textId="77777777" w:rsidR="00AB5834" w:rsidRPr="00C60BCF" w:rsidRDefault="00AB5834" w:rsidP="006779D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B5834" w:rsidRPr="00AD6FF4" w14:paraId="7397F24E" w14:textId="77777777" w:rsidTr="006779D1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689B8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42EA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9FA94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C4FF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648B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EB616B8" w14:textId="77777777" w:rsidR="00AB5834" w:rsidRPr="00AD6FF4" w:rsidRDefault="00AB5834" w:rsidP="006779D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4BCF" w14:textId="77777777" w:rsidR="00AB583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9734287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5CC1879" w14:textId="77777777" w:rsidR="00AB5834" w:rsidRPr="00AD6FF4" w:rsidRDefault="00AB5834" w:rsidP="006779D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B538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0853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300B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3C54D768" w14:textId="77777777" w:rsidTr="006779D1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79226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805E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5157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637A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1650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05D07A" w14:textId="77777777" w:rsidR="00AB5834" w:rsidRPr="00311E67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OTROS RECURSOS ESPECIFICOS 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DB38" w14:textId="77777777" w:rsidR="00AB5834" w:rsidRPr="00311E67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B5D9C5" w14:textId="77777777" w:rsidR="00AB5834" w:rsidRPr="00311E67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4006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AD6FF4" w14:paraId="07535BCA" w14:textId="77777777" w:rsidTr="006779D1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89796" w14:textId="77777777" w:rsidR="00AB5834" w:rsidRPr="00AD6FF4" w:rsidRDefault="00AB5834" w:rsidP="006779D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3C1110" w14:textId="77777777" w:rsidR="00AB5834" w:rsidRPr="00AD6FF4" w:rsidRDefault="00AB5834" w:rsidP="006779D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55CD" w14:textId="77777777" w:rsidR="00AB5834" w:rsidRPr="00AD6FF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3"/>
    </w:tbl>
    <w:p w14:paraId="23F4FE58" w14:textId="77777777" w:rsidR="00AB5834" w:rsidRPr="00653C8D" w:rsidRDefault="00AB5834" w:rsidP="00AB5834">
      <w:pPr>
        <w:rPr>
          <w:sz w:val="16"/>
          <w:szCs w:val="16"/>
          <w:lang w:val="es-BO"/>
        </w:rPr>
      </w:pPr>
    </w:p>
    <w:p w14:paraId="08CE4506" w14:textId="77777777" w:rsidR="00AB5834" w:rsidRPr="00653C8D" w:rsidRDefault="00AB5834" w:rsidP="00AB5834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827"/>
        <w:gridCol w:w="168"/>
        <w:gridCol w:w="125"/>
        <w:gridCol w:w="1227"/>
        <w:gridCol w:w="126"/>
        <w:gridCol w:w="1353"/>
        <w:gridCol w:w="127"/>
        <w:gridCol w:w="283"/>
        <w:gridCol w:w="2536"/>
        <w:gridCol w:w="231"/>
      </w:tblGrid>
      <w:tr w:rsidR="00AB5834" w:rsidRPr="00653C8D" w14:paraId="1F927926" w14:textId="77777777" w:rsidTr="006779D1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C3A9C7E" w14:textId="77777777" w:rsidR="00AB5834" w:rsidRPr="00653C8D" w:rsidRDefault="00AB5834" w:rsidP="00AB583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B5834" w:rsidRPr="00653C8D" w14:paraId="5AFC3D6C" w14:textId="77777777" w:rsidTr="006779D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E6585" w14:textId="77777777" w:rsidR="00AB5834" w:rsidRPr="00653C8D" w:rsidRDefault="00AB5834" w:rsidP="006779D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97A6D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AA302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653C8D" w14:paraId="6F536308" w14:textId="77777777" w:rsidTr="006779D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D2CD5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D9DA0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D4F072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9191FDA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7D141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653C8D" w14:paraId="301C0E6A" w14:textId="77777777" w:rsidTr="006779D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B217D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F10B4B7" w14:textId="77777777" w:rsidR="00AB5834" w:rsidRPr="00653C8D" w:rsidRDefault="00AB5834" w:rsidP="006779D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F1B782" w14:textId="77777777" w:rsidR="00AB5834" w:rsidRPr="00653C8D" w:rsidRDefault="00AB5834" w:rsidP="006779D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9C6B3" w14:textId="77777777" w:rsidR="00AB5834" w:rsidRPr="00653C8D" w:rsidRDefault="00AB5834" w:rsidP="006779D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89E04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2C2E4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B6A96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4DA73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D656F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95699" w14:textId="77777777" w:rsidR="00AB5834" w:rsidRPr="00653C8D" w:rsidRDefault="00AB5834" w:rsidP="006779D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B5834" w:rsidRPr="00653C8D" w14:paraId="7D78C0DE" w14:textId="77777777" w:rsidTr="006779D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1C263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B2D8D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BF4F0B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482426" w14:textId="77777777" w:rsidR="00AB5834" w:rsidRPr="00157C4A" w:rsidRDefault="00AB5834" w:rsidP="006779D1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9FA6C4" w14:textId="77777777" w:rsidR="00AB5834" w:rsidRPr="00157C4A" w:rsidRDefault="00AB5834" w:rsidP="006779D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5CD6254" w14:textId="77777777" w:rsidR="00AB5834" w:rsidRPr="00157C4A" w:rsidRDefault="00AB5834" w:rsidP="006779D1">
            <w:pPr>
              <w:rPr>
                <w:rFonts w:ascii="Arial" w:hAnsi="Arial" w:cs="Arial"/>
                <w:sz w:val="14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42020A" w14:textId="77777777" w:rsidR="00AB5834" w:rsidRPr="00157C4A" w:rsidRDefault="00AB5834" w:rsidP="006779D1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6550516" w14:textId="77777777" w:rsidR="00AB5834" w:rsidRPr="00157C4A" w:rsidRDefault="00AB5834" w:rsidP="006779D1">
            <w:pPr>
              <w:rPr>
                <w:rFonts w:ascii="Arial" w:hAnsi="Arial" w:cs="Arial"/>
                <w:sz w:val="14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Calle Fernando Guachalla N° 411, esq. Av. 20 de Octubre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0F375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653C8D" w14:paraId="45D3DB80" w14:textId="77777777" w:rsidTr="006779D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BFE1C" w14:textId="77777777" w:rsidR="00AB5834" w:rsidRPr="00653C8D" w:rsidRDefault="00AB5834" w:rsidP="006779D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03C95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0F3C0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653C8D" w14:paraId="20766BC9" w14:textId="77777777" w:rsidTr="006779D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893AA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191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5765DC9D" w14:textId="77777777" w:rsidR="00AB5834" w:rsidRPr="00157C4A" w:rsidRDefault="00AB5834" w:rsidP="006779D1">
            <w:pPr>
              <w:jc w:val="center"/>
              <w:rPr>
                <w:rFonts w:ascii="Verdana" w:hAnsi="Verdana"/>
                <w:color w:val="0070C0"/>
                <w:sz w:val="14"/>
                <w:szCs w:val="22"/>
                <w:lang w:val="it-IT"/>
              </w:rPr>
            </w:pPr>
            <w:r w:rsidRPr="00157C4A">
              <w:rPr>
                <w:rFonts w:ascii="Verdana" w:hAnsi="Verdana"/>
                <w:color w:val="0070C0"/>
                <w:sz w:val="14"/>
                <w:szCs w:val="22"/>
                <w:lang w:val="it-IT"/>
              </w:rPr>
              <w:t>(3)-3436259,</w:t>
            </w:r>
          </w:p>
          <w:p w14:paraId="79CD569D" w14:textId="77777777" w:rsidR="00AB5834" w:rsidRPr="00157C4A" w:rsidRDefault="00AB5834" w:rsidP="006779D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szCs w:val="22"/>
                <w:lang w:val="it-IT"/>
              </w:rPr>
              <w:t>(591-2) 2148747, 2148984</w:t>
            </w:r>
          </w:p>
          <w:p w14:paraId="5580AE3C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A90E89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49F7656" w14:textId="77777777" w:rsidR="00AB583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82EA7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hyperlink r:id="rId7" w:history="1">
              <w:r w:rsidRPr="001D5A91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148B8F8C" w14:textId="77777777" w:rsidR="00AB5834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117CB5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laura.ibanez@aevivienda.gob.bo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490E9A37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9" w:history="1">
              <w:r w:rsidRPr="001D5A91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cristian.torrez@aevivienda.gob.bo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3F1E33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653C8D" w14:paraId="5E515AF8" w14:textId="77777777" w:rsidTr="006779D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1CF04" w14:textId="77777777" w:rsidR="00AB5834" w:rsidRPr="00653C8D" w:rsidRDefault="00AB5834" w:rsidP="006779D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FB3DB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A582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21BC7C3" w14:textId="77777777" w:rsidR="00AB5834" w:rsidRPr="00653C8D" w:rsidRDefault="00AB5834" w:rsidP="00AB5834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68"/>
        <w:gridCol w:w="120"/>
        <w:gridCol w:w="861"/>
        <w:gridCol w:w="120"/>
        <w:gridCol w:w="1223"/>
        <w:gridCol w:w="120"/>
        <w:gridCol w:w="665"/>
        <w:gridCol w:w="478"/>
        <w:gridCol w:w="202"/>
        <w:gridCol w:w="2297"/>
        <w:gridCol w:w="120"/>
      </w:tblGrid>
      <w:tr w:rsidR="00AB5834" w:rsidRPr="00653C8D" w14:paraId="50AF4A81" w14:textId="77777777" w:rsidTr="006779D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ECB84B8" w14:textId="77777777" w:rsidR="00AB5834" w:rsidRPr="00653C8D" w:rsidRDefault="00AB5834" w:rsidP="00AB583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B5834" w:rsidRPr="00653C8D" w14:paraId="3AD28138" w14:textId="77777777" w:rsidTr="006779D1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A1186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F39A4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1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231B14" w14:textId="77777777" w:rsidR="00AB5834" w:rsidRPr="00653C8D" w:rsidRDefault="00AB5834" w:rsidP="006779D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B5834" w:rsidRPr="00653C8D" w14:paraId="0C71054F" w14:textId="77777777" w:rsidTr="006779D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B4089A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AD748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1CF1B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312A6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F7452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E5E1B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D165D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FBE7B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B6694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AF2D7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2E8FC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653C8D" w14:paraId="146B5938" w14:textId="77777777" w:rsidTr="006779D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E5619E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ED3E7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3EECD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9D1CEA" w14:textId="77777777" w:rsidR="00AB5834" w:rsidRPr="00610C76" w:rsidRDefault="00AB5834" w:rsidP="006779D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B332B" w14:textId="77777777" w:rsidR="00AB5834" w:rsidRPr="00610C76" w:rsidRDefault="00AB5834" w:rsidP="006779D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96E39E" w14:textId="77777777" w:rsidR="00AB5834" w:rsidRPr="00610C76" w:rsidRDefault="00AB5834" w:rsidP="006779D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70CED" w14:textId="77777777" w:rsidR="00AB5834" w:rsidRPr="00610C76" w:rsidRDefault="00AB5834" w:rsidP="006779D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A7A27D" w14:textId="77777777" w:rsidR="00AB5834" w:rsidRPr="00610C76" w:rsidRDefault="00AB5834" w:rsidP="006779D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JUAN JOSÉ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14656" w14:textId="77777777" w:rsidR="00AB5834" w:rsidRPr="00610C76" w:rsidRDefault="00AB5834" w:rsidP="006779D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C44288" w14:textId="77777777" w:rsidR="00AB5834" w:rsidRPr="00610C76" w:rsidRDefault="00AB5834" w:rsidP="006779D1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94DD2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653C8D" w14:paraId="53D314B5" w14:textId="77777777" w:rsidTr="006779D1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A6A58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EAA3B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56170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7F4E1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A4ADC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69BB6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05B07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0E114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78553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27873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E3AF90" w14:textId="77777777" w:rsidR="00AB5834" w:rsidRPr="00653C8D" w:rsidRDefault="00AB5834" w:rsidP="006779D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B5834" w:rsidRPr="00653C8D" w14:paraId="64ABD8C4" w14:textId="77777777" w:rsidTr="006779D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CE4515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D34F4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57E48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A83EC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3C0A2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20720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855A1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9D6C2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09F13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38A7F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507DF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653C8D" w14:paraId="0FBB7A4D" w14:textId="77777777" w:rsidTr="006779D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A7C07B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FEA07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1E2FD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3DD295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CALIZAYA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493B2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2C6EB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CHOQUETICLLA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5E223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713E78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CHRISTIAN ALVARO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64EB1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B5D8FB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DIRECTOR NACIONAL ADMINISTRATIVO FINANCIERO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51F89E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653C8D" w14:paraId="53ED6054" w14:textId="77777777" w:rsidTr="006779D1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64F9897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DB0AC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F8BD3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41995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653C2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7D8DE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7C0FA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2F8D4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0DE32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8DD55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8FF66B" w14:textId="77777777" w:rsidR="00AB5834" w:rsidRPr="00653C8D" w:rsidRDefault="00AB5834" w:rsidP="006779D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B5834" w:rsidRPr="00653C8D" w14:paraId="3CD55919" w14:textId="77777777" w:rsidTr="006779D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956136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F47A3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BE4B9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26302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CE704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77380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6B051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703D2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5472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68C5A" w14:textId="77777777" w:rsidR="00AB5834" w:rsidRPr="00653C8D" w:rsidRDefault="00AB5834" w:rsidP="006779D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34B1D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653C8D" w14:paraId="093F29C7" w14:textId="77777777" w:rsidTr="006779D1">
        <w:tblPrEx>
          <w:tblCellMar>
            <w:left w:w="57" w:type="dxa"/>
            <w:right w:w="57" w:type="dxa"/>
          </w:tblCellMar>
        </w:tblPrEx>
        <w:trPr>
          <w:trHeight w:val="65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7EB72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3A06CAD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75F0C8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A2EA85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0"/>
                <w:lang w:val="es-BO"/>
              </w:rPr>
              <w:t xml:space="preserve">DELGADO 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BD32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65E894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0"/>
                <w:lang w:val="es-BO"/>
              </w:rPr>
              <w:t>MAMANI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3F32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BD3B4D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0"/>
                <w:lang w:val="es-BO"/>
              </w:rPr>
              <w:t xml:space="preserve">ERICK AMÉRICO </w:t>
            </w:r>
          </w:p>
        </w:tc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E686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D0455F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 xml:space="preserve">RESPONSABLE DE GESTIÓN DE PROYECTOS -DEPARTAMENTAL </w:t>
            </w:r>
            <w:r>
              <w:rPr>
                <w:rFonts w:ascii="Verdana" w:hAnsi="Verdana" w:cs="Arial"/>
                <w:sz w:val="14"/>
                <w:szCs w:val="10"/>
                <w:lang w:val="es-BO"/>
              </w:rPr>
              <w:t>SANTA CRUZ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2B2C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653C8D" w14:paraId="66EB7631" w14:textId="77777777" w:rsidTr="006779D1">
        <w:tblPrEx>
          <w:tblCellMar>
            <w:left w:w="57" w:type="dxa"/>
            <w:right w:w="57" w:type="dxa"/>
          </w:tblCellMar>
        </w:tblPrEx>
        <w:trPr>
          <w:trHeight w:val="65"/>
        </w:trPr>
        <w:tc>
          <w:tcPr>
            <w:tcW w:w="139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27542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right w:val="nil"/>
            </w:tcBorders>
            <w:shd w:val="clear" w:color="auto" w:fill="auto"/>
          </w:tcPr>
          <w:p w14:paraId="45C94722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BABB3E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AE15D5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0"/>
                <w:lang w:val="es-BO"/>
              </w:rPr>
              <w:t>LAURA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8430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44105C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0"/>
                <w:lang w:val="es-BO"/>
              </w:rPr>
              <w:t>IBAÑEZ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7B0D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1958F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0"/>
                <w:lang w:val="es-BO"/>
              </w:rPr>
              <w:t>LAURA</w:t>
            </w:r>
          </w:p>
        </w:tc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3881D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796912" w14:textId="77777777" w:rsidR="00AB5834" w:rsidRPr="00695D06" w:rsidRDefault="00AB5834" w:rsidP="006779D1">
            <w:pPr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695D06">
              <w:rPr>
                <w:rFonts w:ascii="Verdana" w:hAnsi="Verdana" w:cs="Arial"/>
                <w:sz w:val="14"/>
                <w:szCs w:val="14"/>
                <w:lang w:val="es-BO"/>
              </w:rPr>
              <w:t xml:space="preserve">PROFESIONAL I EN GESTIÓN DE PROYECTOS II </w:t>
            </w:r>
            <w:r w:rsidRPr="00645051">
              <w:rPr>
                <w:rFonts w:ascii="Verdana" w:hAnsi="Verdana" w:cs="Arial"/>
                <w:sz w:val="14"/>
                <w:szCs w:val="14"/>
                <w:lang w:val="es-BO"/>
              </w:rPr>
              <w:t xml:space="preserve">- DIRECCIÓN NACIONAL DE PROYECTOS </w:t>
            </w:r>
          </w:p>
        </w:tc>
        <w:tc>
          <w:tcPr>
            <w:tcW w:w="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BBA4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653C8D" w14:paraId="10AEBE93" w14:textId="77777777" w:rsidTr="006779D1">
        <w:tblPrEx>
          <w:tblCellMar>
            <w:left w:w="57" w:type="dxa"/>
            <w:right w:w="57" w:type="dxa"/>
          </w:tblCellMar>
        </w:tblPrEx>
        <w:trPr>
          <w:trHeight w:val="65"/>
        </w:trPr>
        <w:tc>
          <w:tcPr>
            <w:tcW w:w="139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21A21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1514626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CD17B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FD45EF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>TORREZ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0AB08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5E1723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>SANCHEZ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A93A0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EE28FB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>CRISTIAN MIRSO</w:t>
            </w:r>
          </w:p>
        </w:tc>
        <w:tc>
          <w:tcPr>
            <w:tcW w:w="12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A70672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AEEE33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4E981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653C8D" w14:paraId="1484AF78" w14:textId="77777777" w:rsidTr="006779D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1D689" w14:textId="77777777" w:rsidR="00AB5834" w:rsidRPr="00653C8D" w:rsidRDefault="00AB5834" w:rsidP="006779D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00408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7A4F0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8F52BE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662EC6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1D1D34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F5FB01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AB2828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307BB8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071EFA" w14:textId="77777777" w:rsidR="00AB5834" w:rsidRPr="00653C8D" w:rsidRDefault="00AB5834" w:rsidP="006779D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548E" w14:textId="77777777" w:rsidR="00AB5834" w:rsidRPr="00653C8D" w:rsidRDefault="00AB5834" w:rsidP="006779D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14:paraId="414C46F1" w14:textId="77777777" w:rsidR="00AB5834" w:rsidRPr="00653C8D" w:rsidRDefault="00AB5834" w:rsidP="00AB5834">
      <w:pPr>
        <w:rPr>
          <w:rFonts w:ascii="Verdana" w:hAnsi="Verdana"/>
          <w:sz w:val="10"/>
          <w:szCs w:val="10"/>
        </w:rPr>
      </w:pPr>
    </w:p>
    <w:p w14:paraId="264A55CE" w14:textId="77777777" w:rsidR="00AB5834" w:rsidRPr="00653C8D" w:rsidRDefault="00AB5834" w:rsidP="00AB5834">
      <w:pPr>
        <w:rPr>
          <w:rFonts w:ascii="Verdana" w:hAnsi="Verdana"/>
          <w:sz w:val="2"/>
          <w:szCs w:val="2"/>
        </w:rPr>
      </w:pPr>
    </w:p>
    <w:p w14:paraId="0CCA99E7" w14:textId="77777777" w:rsidR="00AB5834" w:rsidRPr="00653C8D" w:rsidRDefault="00AB5834" w:rsidP="00AB5834">
      <w:pPr>
        <w:rPr>
          <w:rFonts w:ascii="Verdana" w:hAnsi="Verdana"/>
          <w:sz w:val="2"/>
          <w:szCs w:val="2"/>
        </w:rPr>
      </w:pPr>
    </w:p>
    <w:p w14:paraId="537EF321" w14:textId="77777777" w:rsidR="00AB5834" w:rsidRPr="00653C8D" w:rsidRDefault="00AB5834" w:rsidP="00AB5834">
      <w:pPr>
        <w:rPr>
          <w:rFonts w:ascii="Verdana" w:hAnsi="Verdana"/>
          <w:sz w:val="2"/>
          <w:szCs w:val="2"/>
        </w:rPr>
      </w:pPr>
    </w:p>
    <w:p w14:paraId="48422C61" w14:textId="77777777" w:rsidR="00AB5834" w:rsidRPr="00653C8D" w:rsidRDefault="00AB5834" w:rsidP="00AB5834">
      <w:pPr>
        <w:pStyle w:val="Ttulo1"/>
        <w:numPr>
          <w:ilvl w:val="0"/>
          <w:numId w:val="4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2DAD5497" w14:textId="77777777" w:rsidR="00AB5834" w:rsidRPr="00653C8D" w:rsidRDefault="00AB5834" w:rsidP="00AB5834">
      <w:pPr>
        <w:rPr>
          <w:rFonts w:ascii="Verdana" w:hAnsi="Verdana" w:cs="Arial"/>
          <w:b/>
          <w:sz w:val="16"/>
          <w:szCs w:val="16"/>
        </w:rPr>
      </w:pPr>
    </w:p>
    <w:p w14:paraId="6D92E60A" w14:textId="77777777" w:rsidR="00AB5834" w:rsidRDefault="00AB5834" w:rsidP="00AB5834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7900EE3" w14:textId="77777777" w:rsidR="00AB5834" w:rsidRDefault="00AB5834" w:rsidP="00AB5834">
      <w:pPr>
        <w:rPr>
          <w:rFonts w:ascii="Verdana" w:hAnsi="Verdana" w:cs="Arial"/>
          <w:sz w:val="18"/>
          <w:szCs w:val="18"/>
        </w:rPr>
      </w:pP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08"/>
        <w:gridCol w:w="121"/>
        <w:gridCol w:w="120"/>
        <w:gridCol w:w="324"/>
        <w:gridCol w:w="120"/>
        <w:gridCol w:w="348"/>
        <w:gridCol w:w="120"/>
        <w:gridCol w:w="470"/>
        <w:gridCol w:w="109"/>
        <w:gridCol w:w="11"/>
        <w:gridCol w:w="108"/>
        <w:gridCol w:w="13"/>
        <w:gridCol w:w="415"/>
        <w:gridCol w:w="13"/>
        <w:gridCol w:w="195"/>
        <w:gridCol w:w="13"/>
        <w:gridCol w:w="427"/>
        <w:gridCol w:w="13"/>
        <w:gridCol w:w="107"/>
        <w:gridCol w:w="13"/>
        <w:gridCol w:w="108"/>
        <w:gridCol w:w="12"/>
        <w:gridCol w:w="2532"/>
        <w:gridCol w:w="14"/>
        <w:gridCol w:w="108"/>
        <w:gridCol w:w="14"/>
      </w:tblGrid>
      <w:tr w:rsidR="00AB5834" w:rsidRPr="00E169D4" w14:paraId="58AD123C" w14:textId="77777777" w:rsidTr="006779D1">
        <w:trPr>
          <w:gridAfter w:val="1"/>
          <w:wAfter w:w="8" w:type="pct"/>
          <w:trHeight w:val="284"/>
        </w:trPr>
        <w:tc>
          <w:tcPr>
            <w:tcW w:w="4992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C97DAAE" w14:textId="77777777" w:rsidR="00AB5834" w:rsidRPr="0046645D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46645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B5834" w:rsidRPr="00E169D4" w14:paraId="2768AB53" w14:textId="77777777" w:rsidTr="006779D1">
        <w:trPr>
          <w:gridAfter w:val="1"/>
          <w:wAfter w:w="8" w:type="pct"/>
          <w:trHeight w:val="284"/>
        </w:trPr>
        <w:tc>
          <w:tcPr>
            <w:tcW w:w="17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2A17D8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858CBC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1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18E6C2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647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FD91E3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B5834" w:rsidRPr="00E169D4" w14:paraId="17B8E31F" w14:textId="77777777" w:rsidTr="006779D1">
        <w:trPr>
          <w:gridAfter w:val="1"/>
          <w:wAfter w:w="8" w:type="pct"/>
          <w:trHeight w:val="57"/>
        </w:trPr>
        <w:tc>
          <w:tcPr>
            <w:tcW w:w="41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81615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34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07722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7517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CC3F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6485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35176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8D38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82D66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27AD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8F93A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11A36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72C3C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8D07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3425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E427B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589B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F108486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E169D4" w14:paraId="190EE35E" w14:textId="77777777" w:rsidTr="006779D1">
        <w:trPr>
          <w:trHeight w:val="53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EDD8F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A8E76E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311D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8F7B3C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778D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404A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47DF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318F7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5A02E0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2D373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B619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CA5D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21E5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2BA2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C867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F7FB0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8525189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E169D4" w14:paraId="10DBBE45" w14:textId="77777777" w:rsidTr="006779D1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35448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928512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07ECF7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1A891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E42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2EAB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31E9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92BA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C39E6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06080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6F5F8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03CC6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8280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4AC4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11CC7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DD3B8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0BAF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B52C1A5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834" w:rsidRPr="00E169D4" w14:paraId="3F5CC896" w14:textId="77777777" w:rsidTr="006779D1">
        <w:trPr>
          <w:trHeight w:val="132"/>
        </w:trPr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1F230C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90763A" w14:textId="77777777" w:rsidR="00AB5834" w:rsidRPr="007B28E0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145401" w14:textId="77777777" w:rsidR="00AB5834" w:rsidRPr="007B28E0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E78866" w14:textId="77777777" w:rsidR="00AB5834" w:rsidRPr="007B28E0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88952" w14:textId="77777777" w:rsidR="00AB5834" w:rsidRPr="007B28E0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8E795" w14:textId="77777777" w:rsidR="00AB5834" w:rsidRPr="007B28E0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8FBF9" w14:textId="77777777" w:rsidR="00AB5834" w:rsidRPr="007B28E0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745D1" w14:textId="77777777" w:rsidR="00AB5834" w:rsidRPr="007B28E0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E2BE8" w14:textId="77777777" w:rsidR="00AB5834" w:rsidRPr="007B28E0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739F9" w14:textId="77777777" w:rsidR="00AB5834" w:rsidRPr="007B28E0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7E55D" w14:textId="77777777" w:rsidR="00AB5834" w:rsidRPr="007B28E0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70DCE" w14:textId="77777777" w:rsidR="00AB5834" w:rsidRPr="007B28E0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97CB0" w14:textId="77777777" w:rsidR="00AB5834" w:rsidRPr="007B28E0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15883" w14:textId="77777777" w:rsidR="00AB5834" w:rsidRPr="007B28E0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1D54A2" w14:textId="77777777" w:rsidR="00AB5834" w:rsidRPr="007B28E0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44A9C8" w14:textId="77777777" w:rsidR="00AB5834" w:rsidRPr="007B28E0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2632D" w14:textId="77777777" w:rsidR="00AB5834" w:rsidRPr="007B28E0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A13A98F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834" w:rsidRPr="00E169D4" w14:paraId="7D2FF9D6" w14:textId="77777777" w:rsidTr="006779D1">
        <w:trPr>
          <w:trHeight w:val="77"/>
        </w:trPr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88031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EACEEA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10A6C6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AC38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B3A4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8814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4A7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8E67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DF7B0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3E4F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3C340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613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B60D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F730C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D63C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F8DF7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2D2B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479BC0B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834" w:rsidRPr="00E169D4" w14:paraId="481E54E1" w14:textId="77777777" w:rsidTr="006779D1">
        <w:trPr>
          <w:gridAfter w:val="1"/>
          <w:wAfter w:w="8" w:type="pct"/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90931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34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76EB6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F0D0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41910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2723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5D6E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1DA5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242E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E5996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CFA10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0E1E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757C0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E2BC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615E2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65221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95BE6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A76017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E169D4" w14:paraId="4C4A232A" w14:textId="77777777" w:rsidTr="006779D1">
        <w:trPr>
          <w:trHeight w:val="368"/>
        </w:trPr>
        <w:tc>
          <w:tcPr>
            <w:tcW w:w="4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AB25C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D48482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1A7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FF34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303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7812D0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850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DB85E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E1AD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E4844B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8099BD" w14:textId="77777777" w:rsidR="00AB5834" w:rsidRPr="00645051" w:rsidRDefault="00AB5834" w:rsidP="006779D1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Presentación: </w:t>
            </w:r>
            <w:r>
              <w:rPr>
                <w:rFonts w:ascii="Verdana" w:hAnsi="Verdana"/>
                <w:sz w:val="14"/>
                <w:szCs w:val="14"/>
              </w:rPr>
              <w:t>15</w:t>
            </w:r>
            <w:r w:rsidRPr="00645051">
              <w:rPr>
                <w:rFonts w:ascii="Verdana" w:hAnsi="Verdana"/>
                <w:sz w:val="14"/>
                <w:szCs w:val="14"/>
              </w:rPr>
              <w:t>:00</w:t>
            </w:r>
          </w:p>
          <w:p w14:paraId="2196B450" w14:textId="77777777" w:rsidR="00AB5834" w:rsidRPr="00645051" w:rsidRDefault="00AB5834" w:rsidP="006779D1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2D9033EF" w14:textId="77777777" w:rsidR="00AB5834" w:rsidRPr="00645051" w:rsidRDefault="00AB5834" w:rsidP="006779D1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10252D9F" w14:textId="77777777" w:rsidR="00AB5834" w:rsidRPr="00645051" w:rsidRDefault="00AB5834" w:rsidP="006779D1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7D53DF69" w14:textId="77777777" w:rsidR="00AB5834" w:rsidRPr="00645051" w:rsidRDefault="00AB5834" w:rsidP="006779D1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15AEB742" w14:textId="77777777" w:rsidR="00AB5834" w:rsidRPr="00645051" w:rsidRDefault="00AB5834" w:rsidP="006779D1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>Apertura</w:t>
            </w:r>
          </w:p>
          <w:p w14:paraId="6AB9190B" w14:textId="77777777" w:rsidR="00AB5834" w:rsidRPr="00645051" w:rsidRDefault="00AB5834" w:rsidP="006779D1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</w:rPr>
              <w:lastRenderedPageBreak/>
              <w:t>15</w:t>
            </w:r>
            <w:r w:rsidRPr="00645051">
              <w:rPr>
                <w:rFonts w:ascii="Verdana" w:hAnsi="Verdana"/>
                <w:sz w:val="14"/>
                <w:szCs w:val="14"/>
              </w:rPr>
              <w:t>:30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2B26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145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0CC9B5" w14:textId="77777777" w:rsidR="00AB5834" w:rsidRPr="00D011DF" w:rsidRDefault="00AB5834" w:rsidP="006779D1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D011DF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PRESENTACIÓN DE PROPUESTAS:</w:t>
            </w:r>
          </w:p>
          <w:p w14:paraId="67A313DF" w14:textId="77777777" w:rsidR="00AB5834" w:rsidRPr="00D011DF" w:rsidRDefault="00AB5834" w:rsidP="006779D1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Se </w:t>
            </w:r>
            <w:proofErr w:type="spellStart"/>
            <w:r w:rsidRPr="00D011DF">
              <w:rPr>
                <w:rFonts w:ascii="Verdana" w:hAnsi="Verdana"/>
                <w:i/>
                <w:sz w:val="12"/>
                <w:szCs w:val="14"/>
              </w:rPr>
              <w:t>recepcionará</w:t>
            </w:r>
            <w:proofErr w:type="spell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en la Calle Fernando Guachalla </w:t>
            </w:r>
            <w:proofErr w:type="spellStart"/>
            <w:r w:rsidRPr="00D011DF">
              <w:rPr>
                <w:rFonts w:ascii="Verdana" w:hAnsi="Verdana"/>
                <w:i/>
                <w:sz w:val="12"/>
                <w:szCs w:val="14"/>
              </w:rPr>
              <w:t>N°</w:t>
            </w:r>
            <w:proofErr w:type="spell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411 esq. Av. 20 de </w:t>
            </w:r>
            <w:proofErr w:type="gramStart"/>
            <w:r w:rsidRPr="00D011DF">
              <w:rPr>
                <w:rFonts w:ascii="Verdana" w:hAnsi="Verdana"/>
                <w:i/>
                <w:sz w:val="12"/>
                <w:szCs w:val="14"/>
              </w:rPr>
              <w:t>Octubre</w:t>
            </w:r>
            <w:proofErr w:type="gram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Edif. Ex CONAVI 3er. Piso – Unidad Administrativa</w:t>
            </w:r>
          </w:p>
        </w:tc>
        <w:tc>
          <w:tcPr>
            <w:tcW w:w="65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E3A29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E169D4" w14:paraId="705450CE" w14:textId="77777777" w:rsidTr="006779D1">
        <w:trPr>
          <w:trHeight w:val="367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EE3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471D76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1EB0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E2E12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4A56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AA538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C1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E69D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DF833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7B9EFE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366F9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634CB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3F5E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7D99CD" w14:textId="77777777" w:rsidR="00AB5834" w:rsidRPr="00D011DF" w:rsidRDefault="00AB5834" w:rsidP="006779D1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D011DF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APERTURA DE PROPUESTAS:</w:t>
            </w:r>
          </w:p>
          <w:p w14:paraId="1882231E" w14:textId="77777777" w:rsidR="00AB5834" w:rsidRPr="00D011DF" w:rsidRDefault="00AB5834" w:rsidP="006779D1">
            <w:pPr>
              <w:adjustRightInd w:val="0"/>
              <w:snapToGrid w:val="0"/>
              <w:rPr>
                <w:rFonts w:ascii="Verdana" w:hAnsi="Verdana" w:cs="Arial"/>
                <w:i/>
                <w:sz w:val="12"/>
                <w:szCs w:val="14"/>
                <w:lang w:val="es-BO"/>
              </w:rPr>
            </w:pPr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Se realizará en instalaciones de la Agencia Estatal de Vivienda ubicada en </w:t>
            </w:r>
            <w:r w:rsidRPr="00D011DF">
              <w:rPr>
                <w:rFonts w:ascii="Verdana" w:hAnsi="Verdana"/>
                <w:i/>
                <w:sz w:val="12"/>
                <w:szCs w:val="14"/>
              </w:rPr>
              <w:lastRenderedPageBreak/>
              <w:t xml:space="preserve">la Calle Fernando Guachalla </w:t>
            </w:r>
            <w:proofErr w:type="spellStart"/>
            <w:r w:rsidRPr="00D011DF">
              <w:rPr>
                <w:rFonts w:ascii="Verdana" w:hAnsi="Verdana"/>
                <w:i/>
                <w:sz w:val="12"/>
                <w:szCs w:val="14"/>
              </w:rPr>
              <w:t>N°</w:t>
            </w:r>
            <w:proofErr w:type="spell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411 esq. Av. 20 de </w:t>
            </w:r>
            <w:proofErr w:type="gramStart"/>
            <w:r w:rsidRPr="00D011DF">
              <w:rPr>
                <w:rFonts w:ascii="Verdana" w:hAnsi="Verdana"/>
                <w:i/>
                <w:sz w:val="12"/>
                <w:szCs w:val="14"/>
              </w:rPr>
              <w:t>Octubre</w:t>
            </w:r>
            <w:proofErr w:type="gram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Edif. Ex CONAVI y por medio del enlace:  </w:t>
            </w:r>
            <w:hyperlink r:id="rId10" w:tgtFrame="_blank" w:history="1">
              <w:r w:rsidRPr="00D011DF">
                <w:rPr>
                  <w:rStyle w:val="Hipervnculo"/>
                  <w:rFonts w:ascii="Verdana" w:hAnsi="Verdana"/>
                  <w:i/>
                  <w:sz w:val="12"/>
                  <w:szCs w:val="14"/>
                </w:rPr>
                <w:t>https://meet.google.com/gmp-qaxd-gqx</w:t>
              </w:r>
            </w:hyperlink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</w:t>
            </w: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A00FA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E169D4" w14:paraId="3E2BEF67" w14:textId="77777777" w:rsidTr="006779D1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ACF4C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387A59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BA7761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82B64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7AD2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B094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F237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130B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A47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CFA84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78965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D92C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B51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3C9D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E2DD1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48F76C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8E74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FDDE1CB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834" w:rsidRPr="00E169D4" w14:paraId="2FC664D9" w14:textId="77777777" w:rsidTr="006779D1">
        <w:trPr>
          <w:gridAfter w:val="1"/>
          <w:wAfter w:w="8" w:type="pct"/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8C2746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34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B6EA3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0449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566B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199D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7015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BC16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7288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A2E3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DBBAC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9A3D0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E208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2BD3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41256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45562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81A8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BEE4B29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E169D4" w14:paraId="5106A8AC" w14:textId="77777777" w:rsidTr="006779D1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17A38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E99C48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D440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C6D00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70BC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BFA2E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86F9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3F177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39E2C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87E08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CFC5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8C3D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EA23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D2FDC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E087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89DC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4959CC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E169D4" w14:paraId="79457898" w14:textId="77777777" w:rsidTr="006779D1">
        <w:trPr>
          <w:trHeight w:val="53"/>
        </w:trPr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81A5D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C46E18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C056A6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9068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C5C5C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FDE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B6D0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208D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A30D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8BC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BCA7BC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BD21C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8248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F581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44C6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337BD6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27C9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134B88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834" w:rsidRPr="00E169D4" w14:paraId="22C5CE39" w14:textId="77777777" w:rsidTr="006779D1">
        <w:trPr>
          <w:trHeight w:val="74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30576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34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5F1BE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67F27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CCD2E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30F46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DF53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4A0A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33516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C69B2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3A427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4A44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F087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5954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DD886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6EB0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33EF0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025D66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B5834" w:rsidRPr="00E169D4" w14:paraId="3DCB60C9" w14:textId="77777777" w:rsidTr="006779D1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85351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5207F9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8AEC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E18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A050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E47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8B4A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DF8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692F3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45BC5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6D0C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57D6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98B8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B689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8C79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D2E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5E1EAB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E169D4" w14:paraId="0788109F" w14:textId="77777777" w:rsidTr="006779D1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4CD09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EC0FD2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27BDA3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A2E19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553B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988F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864B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D8DE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A090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68FBC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90D266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44E3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AB3C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EF07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8C010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0FB82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798A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4880F5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834" w:rsidRPr="00E169D4" w14:paraId="67956F06" w14:textId="77777777" w:rsidTr="006779D1">
        <w:trPr>
          <w:gridAfter w:val="1"/>
          <w:wAfter w:w="8" w:type="pct"/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F2608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34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E00CC" w14:textId="77777777" w:rsidR="00AB583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(*)</w:t>
            </w:r>
          </w:p>
          <w:p w14:paraId="41215F36" w14:textId="77777777" w:rsidR="00AB5834" w:rsidRPr="00E169D4" w:rsidRDefault="00AB5834" w:rsidP="006779D1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E70E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F644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5ECE0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D305C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4EAE0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368B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5306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EF169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3898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F1F7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6C68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B595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FF948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2002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2FC6402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E169D4" w14:paraId="1706CBD5" w14:textId="77777777" w:rsidTr="006779D1">
        <w:trPr>
          <w:trHeight w:val="173"/>
        </w:trPr>
        <w:tc>
          <w:tcPr>
            <w:tcW w:w="4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1324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82228E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4A94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8F073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F37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70D29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859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515F3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F1EB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309585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8F255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97B69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43DB9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74B7CC0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FDD69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1E875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C3C0E8C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E169D4" w14:paraId="357092CF" w14:textId="77777777" w:rsidTr="006779D1">
        <w:trPr>
          <w:trHeight w:val="53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C65BF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C38F77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6395A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033A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B6D2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7744C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54D2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D4D80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92DEC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77A13E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A259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0E3D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10AE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DCA2B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5B8CD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6003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6B268EF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E169D4" w14:paraId="4641FD82" w14:textId="77777777" w:rsidTr="006779D1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BCDDF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9B8971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F4AFE8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0D3AD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7F31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6C6F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D239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A4020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AEC4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376C2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3C365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E316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9148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4708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6DD8D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38160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033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5B40573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834" w:rsidRPr="00E169D4" w14:paraId="50FEA7E8" w14:textId="77777777" w:rsidTr="006779D1">
        <w:trPr>
          <w:gridAfter w:val="1"/>
          <w:wAfter w:w="8" w:type="pct"/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A73599" w14:textId="77777777" w:rsidR="00AB5834" w:rsidRPr="00E169D4" w:rsidRDefault="00AB5834" w:rsidP="006779D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34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01276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117A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532E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E2AC6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BAE8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2EDD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A8966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5EE6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E98229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4AD2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3ECB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CF4D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896CB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1D7516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B27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C79728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E169D4" w14:paraId="26B4DED8" w14:textId="77777777" w:rsidTr="006779D1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7C48F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083C31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A056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AF40C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5CB4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63E4E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0DBF7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13641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F41D5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15D7DC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7038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F9F3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B27B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0710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1DCF1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DCD16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CD1C665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E169D4" w14:paraId="5645C4E5" w14:textId="77777777" w:rsidTr="006779D1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D5C94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7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9692B6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8730A1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61422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42F8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F576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A028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0FB7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CFEE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C57A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EBC38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85F9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00D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347F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4DEB70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4DED7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0C5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636902C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834" w:rsidRPr="00E169D4" w14:paraId="3F26F0AC" w14:textId="77777777" w:rsidTr="006779D1">
        <w:trPr>
          <w:gridAfter w:val="1"/>
          <w:wAfter w:w="8" w:type="pct"/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9F6805" w14:textId="77777777" w:rsidR="00AB5834" w:rsidRPr="00E169D4" w:rsidRDefault="00AB5834" w:rsidP="006779D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34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6780E" w14:textId="77777777" w:rsidR="00AB5834" w:rsidRPr="00E169D4" w:rsidRDefault="00AB5834" w:rsidP="006779D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8B50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5EF2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4F06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6961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832C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0573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E431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D114C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742D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C8B3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6D8DC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5A5C3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8FAFB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2F15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9F164A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E169D4" w14:paraId="57E717DC" w14:textId="77777777" w:rsidTr="006779D1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3EBBD84" w14:textId="77777777" w:rsidR="00AB5834" w:rsidRPr="00E169D4" w:rsidRDefault="00AB5834" w:rsidP="006779D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D2524A" w14:textId="77777777" w:rsidR="00AB5834" w:rsidRPr="00E169D4" w:rsidRDefault="00AB5834" w:rsidP="006779D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B927C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1F825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79DD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CF2C53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46996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3610E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9F2D7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9F8D0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2809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AFC8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7070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4BF81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3814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3F462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034126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B5834" w:rsidRPr="00E169D4" w14:paraId="4BC19079" w14:textId="77777777" w:rsidTr="006779D1">
        <w:tc>
          <w:tcPr>
            <w:tcW w:w="4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78B3095" w14:textId="77777777" w:rsidR="00AB5834" w:rsidRPr="00E169D4" w:rsidRDefault="00AB5834" w:rsidP="006779D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D39FEB" w14:textId="77777777" w:rsidR="00AB5834" w:rsidRPr="00E169D4" w:rsidRDefault="00AB5834" w:rsidP="006779D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AAC166" w14:textId="77777777" w:rsidR="00AB5834" w:rsidRPr="00E169D4" w:rsidRDefault="00AB5834" w:rsidP="006779D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CA6DB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E136CB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FFCDB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8368E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5D33B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96220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5A25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251DE6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CE572F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F3756D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EC97CA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7D4E9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FFAEC8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E11B14" w14:textId="77777777" w:rsidR="00AB5834" w:rsidRPr="00E169D4" w:rsidRDefault="00AB5834" w:rsidP="006779D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D8A1BD" w14:textId="77777777" w:rsidR="00AB5834" w:rsidRPr="00E169D4" w:rsidRDefault="00AB5834" w:rsidP="006779D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BD0505E" w14:textId="77777777" w:rsidR="00AB5834" w:rsidRPr="00653C8D" w:rsidRDefault="00AB5834" w:rsidP="00AB5834">
      <w:pPr>
        <w:rPr>
          <w:rFonts w:ascii="Arial" w:hAnsi="Arial" w:cs="Arial"/>
          <w:color w:val="0000FF"/>
          <w:sz w:val="16"/>
          <w:szCs w:val="16"/>
        </w:rPr>
      </w:pPr>
    </w:p>
    <w:p w14:paraId="61A811E5" w14:textId="77777777" w:rsidR="00AB5834" w:rsidRPr="00D22963" w:rsidRDefault="00AB5834" w:rsidP="00AB58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7C35FAD" w14:textId="77777777" w:rsidR="00AB5834" w:rsidRDefault="00AB5834" w:rsidP="00AB58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6D3A2F62" w14:textId="77777777" w:rsidR="00AB5834" w:rsidRPr="00D22963" w:rsidRDefault="00AB5834" w:rsidP="00AB58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(*) El proponente se dará por notificado con la publicación realizada en la Página Oficial de la AEVIVIENDA</w:t>
      </w:r>
    </w:p>
    <w:bookmarkEnd w:id="1"/>
    <w:p w14:paraId="426AFA7C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47851A57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1E5AB789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79BBB499" w14:textId="77777777" w:rsidR="002E2632" w:rsidRDefault="002E2632" w:rsidP="002E2632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792C35C0" w14:textId="77777777" w:rsidR="002E2632" w:rsidRPr="00653C8D" w:rsidRDefault="002E2632" w:rsidP="002E2632">
      <w:pPr>
        <w:jc w:val="center"/>
        <w:rPr>
          <w:rFonts w:ascii="Verdana" w:hAnsi="Verdana"/>
          <w:sz w:val="2"/>
          <w:szCs w:val="2"/>
        </w:rPr>
      </w:pPr>
    </w:p>
    <w:bookmarkEnd w:id="0"/>
    <w:p w14:paraId="71F17B85" w14:textId="77777777" w:rsidR="008C48AF" w:rsidRPr="00653C8D" w:rsidRDefault="008C48AF" w:rsidP="008C48AF">
      <w:pPr>
        <w:rPr>
          <w:rFonts w:ascii="Verdana" w:hAnsi="Verdana"/>
          <w:sz w:val="2"/>
          <w:szCs w:val="2"/>
        </w:rPr>
      </w:pPr>
    </w:p>
    <w:sectPr w:rsidR="008C48AF" w:rsidRPr="00653C8D" w:rsidSect="00C55511">
      <w:headerReference w:type="default" r:id="rId11"/>
      <w:pgSz w:w="12240" w:h="15840"/>
      <w:pgMar w:top="1701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AFCC" w14:textId="77777777" w:rsidR="003F764C" w:rsidRDefault="003F764C" w:rsidP="0002168D">
      <w:r>
        <w:separator/>
      </w:r>
    </w:p>
  </w:endnote>
  <w:endnote w:type="continuationSeparator" w:id="0">
    <w:p w14:paraId="509DD19D" w14:textId="77777777" w:rsidR="003F764C" w:rsidRDefault="003F764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33F1" w14:textId="77777777" w:rsidR="003F764C" w:rsidRDefault="003F764C" w:rsidP="0002168D">
      <w:r>
        <w:separator/>
      </w:r>
    </w:p>
  </w:footnote>
  <w:footnote w:type="continuationSeparator" w:id="0">
    <w:p w14:paraId="1D4353A1" w14:textId="77777777" w:rsidR="003F764C" w:rsidRDefault="003F764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77777777" w:rsidR="0002168D" w:rsidRDefault="0005710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276759284" name="Imagen 127675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4D02"/>
    <w:multiLevelType w:val="hybridMultilevel"/>
    <w:tmpl w:val="B128C3E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44509"/>
    <w:multiLevelType w:val="multilevel"/>
    <w:tmpl w:val="ADBA40E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5" w:hanging="360"/>
      </w:pPr>
    </w:lvl>
    <w:lvl w:ilvl="2" w:tplc="400A001B" w:tentative="1">
      <w:start w:val="1"/>
      <w:numFmt w:val="lowerRoman"/>
      <w:lvlText w:val="%3."/>
      <w:lvlJc w:val="right"/>
      <w:pPr>
        <w:ind w:left="2225" w:hanging="180"/>
      </w:pPr>
    </w:lvl>
    <w:lvl w:ilvl="3" w:tplc="400A000F" w:tentative="1">
      <w:start w:val="1"/>
      <w:numFmt w:val="decimal"/>
      <w:lvlText w:val="%4."/>
      <w:lvlJc w:val="left"/>
      <w:pPr>
        <w:ind w:left="2945" w:hanging="360"/>
      </w:pPr>
    </w:lvl>
    <w:lvl w:ilvl="4" w:tplc="400A0019" w:tentative="1">
      <w:start w:val="1"/>
      <w:numFmt w:val="lowerLetter"/>
      <w:lvlText w:val="%5."/>
      <w:lvlJc w:val="left"/>
      <w:pPr>
        <w:ind w:left="3665" w:hanging="360"/>
      </w:pPr>
    </w:lvl>
    <w:lvl w:ilvl="5" w:tplc="400A001B" w:tentative="1">
      <w:start w:val="1"/>
      <w:numFmt w:val="lowerRoman"/>
      <w:lvlText w:val="%6."/>
      <w:lvlJc w:val="right"/>
      <w:pPr>
        <w:ind w:left="4385" w:hanging="180"/>
      </w:pPr>
    </w:lvl>
    <w:lvl w:ilvl="6" w:tplc="400A000F" w:tentative="1">
      <w:start w:val="1"/>
      <w:numFmt w:val="decimal"/>
      <w:lvlText w:val="%7."/>
      <w:lvlJc w:val="left"/>
      <w:pPr>
        <w:ind w:left="5105" w:hanging="360"/>
      </w:pPr>
    </w:lvl>
    <w:lvl w:ilvl="7" w:tplc="400A0019" w:tentative="1">
      <w:start w:val="1"/>
      <w:numFmt w:val="lowerLetter"/>
      <w:lvlText w:val="%8."/>
      <w:lvlJc w:val="left"/>
      <w:pPr>
        <w:ind w:left="5825" w:hanging="360"/>
      </w:pPr>
    </w:lvl>
    <w:lvl w:ilvl="8" w:tplc="4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0F13FB8"/>
    <w:multiLevelType w:val="hybridMultilevel"/>
    <w:tmpl w:val="B128C3E2"/>
    <w:lvl w:ilvl="0" w:tplc="42EA94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4918">
    <w:abstractNumId w:val="3"/>
  </w:num>
  <w:num w:numId="2" w16cid:durableId="511725945">
    <w:abstractNumId w:val="2"/>
  </w:num>
  <w:num w:numId="3" w16cid:durableId="907804717">
    <w:abstractNumId w:val="4"/>
  </w:num>
  <w:num w:numId="4" w16cid:durableId="506558269">
    <w:abstractNumId w:val="5"/>
  </w:num>
  <w:num w:numId="5" w16cid:durableId="94911599">
    <w:abstractNumId w:val="0"/>
  </w:num>
  <w:num w:numId="6" w16cid:durableId="86343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2168D"/>
    <w:rsid w:val="0005710F"/>
    <w:rsid w:val="00084373"/>
    <w:rsid w:val="00091A4B"/>
    <w:rsid w:val="00096323"/>
    <w:rsid w:val="000A3EDB"/>
    <w:rsid w:val="001274D8"/>
    <w:rsid w:val="00130A1B"/>
    <w:rsid w:val="00133FC2"/>
    <w:rsid w:val="00164615"/>
    <w:rsid w:val="001A3600"/>
    <w:rsid w:val="001D1929"/>
    <w:rsid w:val="00206BBC"/>
    <w:rsid w:val="00256750"/>
    <w:rsid w:val="002A16BE"/>
    <w:rsid w:val="002E2632"/>
    <w:rsid w:val="002F003D"/>
    <w:rsid w:val="00311C94"/>
    <w:rsid w:val="00337857"/>
    <w:rsid w:val="00387077"/>
    <w:rsid w:val="003A3E73"/>
    <w:rsid w:val="003D47DC"/>
    <w:rsid w:val="003D61B0"/>
    <w:rsid w:val="003F764C"/>
    <w:rsid w:val="004171D5"/>
    <w:rsid w:val="00447737"/>
    <w:rsid w:val="004F5D4D"/>
    <w:rsid w:val="005000B0"/>
    <w:rsid w:val="00525505"/>
    <w:rsid w:val="00586DD8"/>
    <w:rsid w:val="00590627"/>
    <w:rsid w:val="00591E00"/>
    <w:rsid w:val="005A5895"/>
    <w:rsid w:val="005B464F"/>
    <w:rsid w:val="005F65ED"/>
    <w:rsid w:val="00652180"/>
    <w:rsid w:val="00673DCE"/>
    <w:rsid w:val="00674560"/>
    <w:rsid w:val="00682D9D"/>
    <w:rsid w:val="006B6852"/>
    <w:rsid w:val="00704BBA"/>
    <w:rsid w:val="007176DC"/>
    <w:rsid w:val="007878DD"/>
    <w:rsid w:val="0079165B"/>
    <w:rsid w:val="007E1B31"/>
    <w:rsid w:val="00856007"/>
    <w:rsid w:val="00860BC1"/>
    <w:rsid w:val="00864BBE"/>
    <w:rsid w:val="00870099"/>
    <w:rsid w:val="008A5B68"/>
    <w:rsid w:val="008C48AF"/>
    <w:rsid w:val="008E6079"/>
    <w:rsid w:val="00950503"/>
    <w:rsid w:val="009A7F72"/>
    <w:rsid w:val="009D5E46"/>
    <w:rsid w:val="00A0736E"/>
    <w:rsid w:val="00A104CE"/>
    <w:rsid w:val="00A90D3E"/>
    <w:rsid w:val="00A94A63"/>
    <w:rsid w:val="00AB5834"/>
    <w:rsid w:val="00AF3BDD"/>
    <w:rsid w:val="00B326C1"/>
    <w:rsid w:val="00B36172"/>
    <w:rsid w:val="00B473E5"/>
    <w:rsid w:val="00B541CE"/>
    <w:rsid w:val="00B73B1D"/>
    <w:rsid w:val="00BF0732"/>
    <w:rsid w:val="00C20045"/>
    <w:rsid w:val="00C25619"/>
    <w:rsid w:val="00C34EFD"/>
    <w:rsid w:val="00C51DAD"/>
    <w:rsid w:val="00C55511"/>
    <w:rsid w:val="00D514C5"/>
    <w:rsid w:val="00DE29FE"/>
    <w:rsid w:val="00DE7828"/>
    <w:rsid w:val="00E04B42"/>
    <w:rsid w:val="00E3401A"/>
    <w:rsid w:val="00EA0EF0"/>
    <w:rsid w:val="00F51D86"/>
    <w:rsid w:val="00F83D38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inciso_hortalizas,Superíndice,Párrafo de lista2,Párrafo de lista1,HOJA,Numbered Paragraph,Main numbered paragra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inciso_hortalizas Car,Superíndice Car,HOJA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55511"/>
    <w:rPr>
      <w:color w:val="605E5C"/>
      <w:shd w:val="clear" w:color="auto" w:fill="E1DFDD"/>
    </w:rPr>
  </w:style>
  <w:style w:type="character" w:customStyle="1" w:styleId="TtuloCar">
    <w:name w:val="Título Car"/>
    <w:aliases w:val="Puesto Car1"/>
    <w:link w:val="Ttulo1"/>
    <w:rsid w:val="008C48A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ibanez@aevivienda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ick.delgado@aevivienda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gmp-qaxd-gq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stian.torre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12</TotalTime>
  <Pages>3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3</cp:revision>
  <cp:lastPrinted>2025-01-08T23:20:00Z</cp:lastPrinted>
  <dcterms:created xsi:type="dcterms:W3CDTF">2025-01-08T23:17:00Z</dcterms:created>
  <dcterms:modified xsi:type="dcterms:W3CDTF">2025-01-08T23:30:00Z</dcterms:modified>
</cp:coreProperties>
</file>