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D357C" w:rsidRDefault="004D357C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57C" w:rsidRPr="00DD78D1" w:rsidRDefault="004D357C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4D357C" w:rsidRPr="00DD78D1" w:rsidRDefault="004D357C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D357C" w:rsidRDefault="004D357C"/>
    <w:p w:rsidR="004D357C" w:rsidRDefault="004D357C"/>
    <w:p w:rsidR="004D357C" w:rsidRDefault="004D357C"/>
    <w:p w:rsidR="004D357C" w:rsidRDefault="004D357C">
      <w:pPr>
        <w:rPr>
          <w:rFonts w:ascii="Verdana" w:hAnsi="Verdana" w:cstheme="minorHAnsi"/>
          <w:bCs/>
          <w:sz w:val="18"/>
          <w:szCs w:val="18"/>
        </w:rPr>
      </w:pPr>
    </w:p>
    <w:p w:rsidR="004D357C" w:rsidRDefault="004D357C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4D357C" w:rsidRPr="00D60234" w:rsidRDefault="004D357C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4D357C" w:rsidRDefault="004D357C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4D357C" w:rsidRDefault="004D357C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4D357C" w:rsidRPr="00D60234" w:rsidRDefault="004D357C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4D357C" w:rsidRPr="006F3C39" w:rsidRDefault="004D357C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4D357C" w:rsidRPr="00AE79D2" w:rsidRDefault="004D357C" w:rsidP="00FA2411">
      <w:pPr>
        <w:rPr>
          <w:color w:val="FF0000"/>
          <w:sz w:val="2"/>
          <w:lang w:val="es-BO"/>
        </w:rPr>
      </w:pPr>
    </w:p>
    <w:p w:rsidR="004D357C" w:rsidRPr="00AE79D2" w:rsidRDefault="004D357C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4D357C" w:rsidRPr="00A616D5" w:rsidRDefault="004D357C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4D357C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D357C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4D357C" w:rsidRPr="006516E0" w:rsidRDefault="004D357C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8771C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FILADELFIA -FASE(XIV)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D357C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4669A0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AEV/PN/DO/N° 010/2025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Primera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4669A0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4669A0" w:rsidRDefault="004D357C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4669A0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4669A0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897B92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41317F" w:rsidRDefault="004D357C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F8771C">
              <w:rPr>
                <w:rFonts w:ascii="Verdana" w:hAnsi="Verdana" w:cs="Calibri"/>
                <w:b/>
                <w:noProof/>
                <w:sz w:val="16"/>
                <w:szCs w:val="16"/>
              </w:rPr>
              <w:t>Bs. 2.053.916,95 (Dos millones cincuenta y tres mil novecientos dieciséis  95/100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Filadelfia del Dpto. Pando, corresponde a la Provincia Manuripi de la Tercera Sección Municipal, forman parte de ella los cantones: Arroyo Grande, San Miguelito y Chive. El Municipio de Filadelfia se encuentra ubicado geográficamente entre el meridiano 68º a 70º 45” de Longitud oeste y entre los 11º 10’ a 12º 30’’ de Latitud Sur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120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837085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837085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837085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837085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7E7E8F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E7E8F"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7E7E8F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E7E8F">
              <w:rPr>
                <w:rFonts w:ascii="Arial" w:hAnsi="Arial" w:cs="Arial"/>
                <w:sz w:val="16"/>
                <w:szCs w:val="16"/>
                <w:lang w:val="es-BO"/>
              </w:rPr>
              <w:t>Convocato</w:t>
            </w:r>
            <w:r w:rsidR="007E7E8F" w:rsidRPr="007E7E8F">
              <w:rPr>
                <w:rFonts w:ascii="Arial" w:hAnsi="Arial" w:cs="Arial"/>
                <w:sz w:val="16"/>
                <w:szCs w:val="16"/>
                <w:lang w:val="es-BO"/>
              </w:rPr>
              <w:t>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EE575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5C0063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D357C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5C0063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D357C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CA24EB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5C0063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D357C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A2411" w:rsidRDefault="004D357C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5C0063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D357C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96FE6" w:rsidRDefault="004D357C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96FE6" w:rsidRDefault="004D357C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C74660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CE7372" w:rsidRDefault="004D357C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A2411" w:rsidRDefault="004D357C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E575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57C" w:rsidRPr="005C0063" w:rsidRDefault="004D357C" w:rsidP="002E6951"/>
        </w:tc>
      </w:tr>
      <w:tr w:rsidR="004D357C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292CD5" w:rsidRDefault="004D357C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4D22CD" w:rsidRDefault="004D357C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292CD5" w:rsidRDefault="004D357C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CE7372" w:rsidRDefault="004D357C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4D357C" w:rsidRPr="00AD6FF4" w:rsidRDefault="004D357C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4D357C" w:rsidRPr="00AD6FF4" w:rsidRDefault="004D357C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311E67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311E67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311E67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AD6FF4" w:rsidRDefault="004D357C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AD6FF4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4D357C" w:rsidRPr="00FB67AD" w:rsidRDefault="004D357C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4D357C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D357C" w:rsidRPr="00FB67AD" w:rsidRDefault="004D357C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4D357C" w:rsidRPr="00FB67AD" w:rsidRDefault="004D357C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D357C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D357C" w:rsidRPr="00F8771C" w:rsidRDefault="004D357C" w:rsidP="00BB5867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4D357C" w:rsidRPr="00FB67AD" w:rsidRDefault="004D357C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4D357C" w:rsidRPr="00FB67AD" w:rsidRDefault="004D357C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4D357C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D357C" w:rsidRPr="00FB67AD" w:rsidRDefault="004D357C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D357C" w:rsidRPr="00E461C4" w:rsidRDefault="004D357C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D357C" w:rsidRPr="00E461C4" w:rsidRDefault="004D357C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D357C" w:rsidRPr="00E461C4" w:rsidRDefault="004D357C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FB67AD" w:rsidRDefault="004D357C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40650B" w:rsidRDefault="004D357C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40650B" w:rsidRDefault="004D357C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40650B" w:rsidRDefault="004D357C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357C" w:rsidRPr="00F8771C" w:rsidRDefault="004D357C" w:rsidP="00DD497D">
            <w:pPr>
              <w:jc w:val="center"/>
              <w:rPr>
                <w:rFonts w:ascii="Verdana" w:hAnsi="Verdana" w:cs="Arial"/>
                <w:noProof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Responsable de Contratación de Proyectos (Administrativas)</w:t>
            </w:r>
          </w:p>
          <w:p w:rsidR="004D357C" w:rsidRPr="0040650B" w:rsidRDefault="004D357C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FB67AD" w:rsidRDefault="004D357C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357C" w:rsidRPr="00E461C4" w:rsidRDefault="004D357C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E461C4" w:rsidRDefault="004D357C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4D357C" w:rsidRDefault="004D357C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4D357C" w:rsidRDefault="004D357C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4D357C" w:rsidRDefault="004D357C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4D357C" w:rsidRPr="00965E5F" w:rsidRDefault="004D357C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4D357C" w:rsidRDefault="004D357C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4D357C" w:rsidRDefault="004D357C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903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14"/>
        <w:gridCol w:w="12"/>
        <w:gridCol w:w="126"/>
        <w:gridCol w:w="2168"/>
        <w:gridCol w:w="92"/>
        <w:gridCol w:w="28"/>
      </w:tblGrid>
      <w:tr w:rsidR="004D357C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4D357C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D357C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bookmarkEnd w:id="0"/>
            <w:r w:rsidRPr="007E7E8F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169D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357C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169D4" w:rsidRDefault="004D357C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Pr="00E169D4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4D357C" w:rsidRPr="00E169D4" w:rsidRDefault="004D357C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Pr="00E169D4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357C" w:rsidRDefault="004D357C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  <w:p w:rsidR="004D357C" w:rsidRDefault="004D357C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Pr="00E169D4" w:rsidRDefault="004D357C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357C" w:rsidRPr="00E169D4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304C89" w:rsidRDefault="004D357C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4D357C" w:rsidRPr="00304C89" w:rsidRDefault="004D357C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4D357C" w:rsidRPr="00D700AD" w:rsidRDefault="004D357C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4D357C" w:rsidRPr="007E2305" w:rsidRDefault="004D357C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4D357C" w:rsidRPr="00E169D4" w:rsidRDefault="004D357C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i/>
                <w:noProof/>
                <w:sz w:val="18"/>
                <w:szCs w:val="18"/>
              </w:rPr>
              <w:t>https://meet.google.com/ezj-obnq-gge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357C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169D4" w:rsidRDefault="004D357C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357C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D357C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169D4" w:rsidRDefault="004D357C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357C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357C" w:rsidRPr="00E169D4" w:rsidRDefault="004D357C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169D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357C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169D4" w:rsidRDefault="004D357C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461C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461C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357C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D357C" w:rsidRPr="00E169D4" w:rsidRDefault="004D357C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357C" w:rsidRPr="00E169D4" w:rsidRDefault="004D357C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357C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D357C" w:rsidRPr="00E169D4" w:rsidRDefault="004D357C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D357C" w:rsidRPr="00E169D4" w:rsidRDefault="004D357C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357C" w:rsidRPr="00E169D4" w:rsidRDefault="004D357C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357C" w:rsidRPr="00E169D4" w:rsidRDefault="004D357C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D357C" w:rsidRPr="00E461C4" w:rsidRDefault="004D357C" w:rsidP="00524236">
      <w:pPr>
        <w:rPr>
          <w:rFonts w:ascii="Arial" w:hAnsi="Arial" w:cs="Arial"/>
          <w:sz w:val="16"/>
          <w:szCs w:val="16"/>
        </w:rPr>
      </w:pPr>
    </w:p>
    <w:p w:rsidR="004D357C" w:rsidRPr="00E461C4" w:rsidRDefault="004D357C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4D357C" w:rsidRDefault="004D357C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4D357C" w:rsidRDefault="004D357C" w:rsidP="001720B6">
      <w:pPr>
        <w:rPr>
          <w:rFonts w:ascii="Verdana" w:hAnsi="Verdana"/>
          <w:sz w:val="2"/>
          <w:szCs w:val="2"/>
        </w:rPr>
        <w:sectPr w:rsidR="004D357C" w:rsidSect="004D357C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4D357C" w:rsidRDefault="004D357C" w:rsidP="001720B6">
      <w:pPr>
        <w:rPr>
          <w:rFonts w:ascii="Verdana" w:hAnsi="Verdana"/>
          <w:sz w:val="2"/>
          <w:szCs w:val="2"/>
        </w:rPr>
      </w:pPr>
    </w:p>
    <w:sectPr w:rsidR="004D357C" w:rsidSect="004D357C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E4" w:rsidRDefault="006527E4">
      <w:r>
        <w:separator/>
      </w:r>
    </w:p>
  </w:endnote>
  <w:endnote w:type="continuationSeparator" w:id="0">
    <w:p w:rsidR="006527E4" w:rsidRDefault="0065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478833"/>
      <w:docPartObj>
        <w:docPartGallery w:val="Page Numbers (Bottom of Page)"/>
        <w:docPartUnique/>
      </w:docPartObj>
    </w:sdtPr>
    <w:sdtContent>
      <w:p w:rsidR="004D357C" w:rsidRDefault="004D35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E8F">
          <w:rPr>
            <w:noProof/>
          </w:rPr>
          <w:t>3</w:t>
        </w:r>
        <w:r>
          <w:fldChar w:fldCharType="end"/>
        </w:r>
      </w:p>
    </w:sdtContent>
  </w:sdt>
  <w:p w:rsidR="004D357C" w:rsidRDefault="004D357C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Content>
      <w:p w:rsidR="004A59E9" w:rsidRDefault="004A59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7D">
          <w:rPr>
            <w:noProof/>
          </w:rPr>
          <w:t>2</w:t>
        </w:r>
        <w:r>
          <w:fldChar w:fldCharType="end"/>
        </w:r>
      </w:p>
    </w:sdtContent>
  </w:sdt>
  <w:p w:rsidR="004A59E9" w:rsidRDefault="004A59E9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E4" w:rsidRDefault="006527E4">
      <w:r>
        <w:separator/>
      </w:r>
    </w:p>
  </w:footnote>
  <w:footnote w:type="continuationSeparator" w:id="0">
    <w:p w:rsidR="006527E4" w:rsidRDefault="00652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134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59E9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57C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7E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645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E7E8F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497D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49519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896A-4106-48C0-B7F9-A4CC91E0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2</cp:revision>
  <cp:lastPrinted>2024-12-29T23:32:00Z</cp:lastPrinted>
  <dcterms:created xsi:type="dcterms:W3CDTF">2025-02-21T19:30:00Z</dcterms:created>
  <dcterms:modified xsi:type="dcterms:W3CDTF">2025-02-21T19:31:00Z</dcterms:modified>
</cp:coreProperties>
</file>