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FF" w:rsidRPr="009863FF" w:rsidRDefault="009863FF" w:rsidP="009863FF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9863FF"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  <w:t>AGENCIA ESTATAL DE VIVIENDA</w:t>
      </w:r>
    </w:p>
    <w:p w:rsidR="009863FF" w:rsidRPr="009863FF" w:rsidRDefault="009863FF" w:rsidP="009863FF">
      <w:pPr>
        <w:tabs>
          <w:tab w:val="center" w:pos="4702"/>
          <w:tab w:val="left" w:pos="8595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</w:pPr>
      <w:r w:rsidRPr="009863FF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  <w:t xml:space="preserve">CONVOCATORIA  PARA PROCESO DE CONTRATACION </w:t>
      </w:r>
      <w:r w:rsidRPr="009863FF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</w:r>
    </w:p>
    <w:p w:rsidR="009863FF" w:rsidRPr="009863FF" w:rsidRDefault="009863FF" w:rsidP="009863F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9863FF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>GESTION 2025</w:t>
      </w:r>
    </w:p>
    <w:p w:rsidR="009863FF" w:rsidRPr="009863FF" w:rsidRDefault="009863FF" w:rsidP="009863FF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szCs w:val="26"/>
          <w:lang w:val="it-IT" w:eastAsia="es-ES"/>
          <w14:ligatures w14:val="none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9863FF" w:rsidRPr="009863FF" w:rsidTr="00AA5169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Se convoca públicamente a presentar propuestas para el proceso detallado a continuación, para lo cual l</w:t>
            </w:r>
            <w:r w:rsidRPr="009863FF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9863FF">
                <w:rPr>
                  <w:rFonts w:ascii="Verdana" w:eastAsia="Times New Roman" w:hAnsi="Verdana" w:cs="Arial"/>
                  <w:color w:val="0000FF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www.aevivienda.gob.bo</w:t>
              </w:r>
            </w:hyperlink>
            <w:r w:rsidRPr="009863FF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)</w:t>
            </w:r>
          </w:p>
        </w:tc>
      </w:tr>
      <w:tr w:rsidR="009863FF" w:rsidRPr="009863FF" w:rsidTr="009863FF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PROYECTO DE VIVIENDA CUALITATIVA EN EL MUNICIPIO DE SAN LUCAS -FASE(</w:t>
            </w:r>
            <w:r w:rsidR="00C60BD6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XXIII) 2024- CHUQUISACA (TERCERA</w:t>
            </w:r>
            <w:r w:rsidRPr="009863FF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 xml:space="preserve"> CONVOCATORIA)</w:t>
            </w:r>
          </w:p>
        </w:tc>
      </w:tr>
      <w:tr w:rsidR="009863FF" w:rsidRPr="009863FF" w:rsidTr="009863FF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AEV-CH-DC 132/24</w:t>
            </w:r>
          </w:p>
        </w:tc>
      </w:tr>
      <w:tr w:rsidR="009863FF" w:rsidRPr="009863FF" w:rsidTr="009863FF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Por el Total</w:t>
            </w:r>
          </w:p>
        </w:tc>
      </w:tr>
      <w:tr w:rsidR="009863FF" w:rsidRPr="009863FF" w:rsidTr="009863FF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Precio Evaluado </w:t>
            </w:r>
            <w:proofErr w:type="spellStart"/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Mas</w:t>
            </w:r>
            <w:proofErr w:type="spellEnd"/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Bajo</w:t>
            </w:r>
          </w:p>
        </w:tc>
      </w:tr>
      <w:tr w:rsidR="009863FF" w:rsidRPr="009863FF" w:rsidTr="009863FF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 Total</w:t>
            </w:r>
          </w:p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Bs. 1.924.705,82 (UN MILLON NOVECIENTOS VEINTICUATRO MIL SETECIENTOS CINCO 82/100).</w:t>
            </w:r>
          </w:p>
        </w:tc>
      </w:tr>
      <w:tr w:rsidR="009863FF" w:rsidRPr="009863FF" w:rsidTr="009863FF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 ANTONIO ORELLANA IRALA – Responsable de Gestión de Proyectos Chuquisaca</w:t>
            </w:r>
          </w:p>
        </w:tc>
      </w:tr>
      <w:tr w:rsidR="009863FF" w:rsidRPr="009863FF" w:rsidTr="009863FF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6914698</w:t>
            </w:r>
          </w:p>
        </w:tc>
      </w:tr>
      <w:tr w:rsidR="009863FF" w:rsidRPr="009863FF" w:rsidTr="009863FF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9863FF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marco.orellana@aevivienda.gob.bo</w:t>
            </w:r>
          </w:p>
        </w:tc>
      </w:tr>
    </w:tbl>
    <w:p w:rsidR="009863FF" w:rsidRPr="009863FF" w:rsidRDefault="009863FF" w:rsidP="009863FF">
      <w:pPr>
        <w:spacing w:after="0" w:line="240" w:lineRule="auto"/>
        <w:rPr>
          <w:rFonts w:ascii="Times New Roman" w:eastAsia="Times New Roman" w:hAnsi="Times New Roman" w:cs="Times New Roman"/>
          <w:kern w:val="0"/>
          <w:lang w:val="es-ES" w:eastAsia="es-ES"/>
          <w14:ligatures w14:val="none"/>
        </w:rPr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2"/>
        <w:gridCol w:w="3258"/>
        <w:gridCol w:w="141"/>
        <w:gridCol w:w="141"/>
        <w:gridCol w:w="345"/>
        <w:gridCol w:w="141"/>
        <w:gridCol w:w="369"/>
        <w:gridCol w:w="132"/>
        <w:gridCol w:w="9"/>
        <w:gridCol w:w="507"/>
        <w:gridCol w:w="145"/>
        <w:gridCol w:w="141"/>
        <w:gridCol w:w="455"/>
        <w:gridCol w:w="178"/>
        <w:gridCol w:w="403"/>
        <w:gridCol w:w="143"/>
        <w:gridCol w:w="141"/>
        <w:gridCol w:w="2812"/>
        <w:gridCol w:w="336"/>
      </w:tblGrid>
      <w:tr w:rsidR="009863FF" w:rsidRPr="009863FF" w:rsidTr="00AA5169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CRONOGRAMA DE PLAZOS</w:t>
            </w:r>
          </w:p>
        </w:tc>
      </w:tr>
      <w:tr w:rsidR="009863FF" w:rsidRPr="009863FF" w:rsidTr="00AA5169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 xml:space="preserve">LUGAR </w:t>
            </w:r>
          </w:p>
        </w:tc>
      </w:tr>
      <w:tr w:rsidR="009863FF" w:rsidRPr="009863FF" w:rsidTr="00AA5169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Publicación en la página web de la AEVIVIENDA 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</w:p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Presentación: 09:3</w:t>
            </w:r>
            <w:r w:rsidR="009863FF" w:rsidRPr="009863FF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0</w:t>
            </w: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Apertura</w:t>
            </w:r>
          </w:p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10:0</w:t>
            </w:r>
            <w:r w:rsidR="009863FF" w:rsidRPr="009863FF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0</w:t>
            </w: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2"/>
                <w:szCs w:val="16"/>
                <w:u w:val="single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PRESENTACIÓN DE PROPUESTAS:</w:t>
            </w: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APERTURA DE PROPUESTAS:</w:t>
            </w:r>
          </w:p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b/>
                <w:i/>
                <w:kern w:val="0"/>
                <w:sz w:val="14"/>
                <w:szCs w:val="16"/>
                <w:lang w:eastAsia="es-ES"/>
                <w14:ligatures w14:val="none"/>
              </w:rPr>
              <w:t>Propuestas:</w:t>
            </w:r>
            <w:r w:rsidRPr="009863FF"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  <w:t xml:space="preserve"> Se realizara en la Calle Regimiento Campos N° 146 esq. Cleto Loayza, 2do. Piso Sala de Aperturas y por medio del enlace:</w:t>
            </w:r>
          </w:p>
          <w:p w:rsidR="009863FF" w:rsidRPr="009863FF" w:rsidRDefault="00C60BD6" w:rsidP="009863FF">
            <w:pPr>
              <w:spacing w:after="20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C60BD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 w:eastAsia="es-ES"/>
                <w14:ligatures w14:val="none"/>
              </w:rPr>
              <w:t>https://meet.google.com/agv-pcms-qdh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C60BD6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9863FF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9863FF" w:rsidRPr="009863FF" w:rsidTr="00AA5169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FF0B87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  <w:bookmarkStart w:id="0" w:name="_GoBack"/>
            <w:bookmarkEnd w:id="0"/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9863FF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863FF" w:rsidRPr="009863FF" w:rsidRDefault="009863FF" w:rsidP="009863F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</w:tbl>
    <w:p w:rsidR="00D60990" w:rsidRPr="00E817F2" w:rsidRDefault="00D60990" w:rsidP="00E817F2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Calibri" w:hAnsi="Verdana" w:cs="Arial"/>
          <w:kern w:val="0"/>
          <w:sz w:val="20"/>
          <w:szCs w:val="20"/>
          <w14:ligatures w14:val="none"/>
        </w:rPr>
      </w:pPr>
    </w:p>
    <w:sectPr w:rsidR="00D60990" w:rsidRPr="00E817F2" w:rsidSect="00E817F2">
      <w:headerReference w:type="default" r:id="rId7"/>
      <w:pgSz w:w="12240" w:h="15840" w:code="1"/>
      <w:pgMar w:top="1701" w:right="1325" w:bottom="184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85" w:rsidRDefault="00582285" w:rsidP="001979B8">
      <w:pPr>
        <w:spacing w:after="0" w:line="240" w:lineRule="auto"/>
      </w:pPr>
      <w:r>
        <w:separator/>
      </w:r>
    </w:p>
  </w:endnote>
  <w:endnote w:type="continuationSeparator" w:id="0">
    <w:p w:rsidR="00582285" w:rsidRDefault="00582285" w:rsidP="0019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85" w:rsidRDefault="00582285" w:rsidP="001979B8">
      <w:pPr>
        <w:spacing w:after="0" w:line="240" w:lineRule="auto"/>
      </w:pPr>
      <w:r>
        <w:separator/>
      </w:r>
    </w:p>
  </w:footnote>
  <w:footnote w:type="continuationSeparator" w:id="0">
    <w:p w:rsidR="00582285" w:rsidRDefault="00582285" w:rsidP="0019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E4"/>
    <w:rsid w:val="00067AE4"/>
    <w:rsid w:val="0007446F"/>
    <w:rsid w:val="00076661"/>
    <w:rsid w:val="0014304E"/>
    <w:rsid w:val="001979B8"/>
    <w:rsid w:val="00213141"/>
    <w:rsid w:val="002249F9"/>
    <w:rsid w:val="00314399"/>
    <w:rsid w:val="00382325"/>
    <w:rsid w:val="00414B9D"/>
    <w:rsid w:val="004163E5"/>
    <w:rsid w:val="00465E4B"/>
    <w:rsid w:val="00517552"/>
    <w:rsid w:val="00526D51"/>
    <w:rsid w:val="005360FF"/>
    <w:rsid w:val="00582285"/>
    <w:rsid w:val="00627F9B"/>
    <w:rsid w:val="006B66C9"/>
    <w:rsid w:val="006C7730"/>
    <w:rsid w:val="007155CA"/>
    <w:rsid w:val="007C2C23"/>
    <w:rsid w:val="008A05CA"/>
    <w:rsid w:val="009415FD"/>
    <w:rsid w:val="009863FF"/>
    <w:rsid w:val="009C367F"/>
    <w:rsid w:val="00A066E4"/>
    <w:rsid w:val="00AA5216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60BD6"/>
    <w:rsid w:val="00C77759"/>
    <w:rsid w:val="00CF5552"/>
    <w:rsid w:val="00D60990"/>
    <w:rsid w:val="00D74DE5"/>
    <w:rsid w:val="00E0241C"/>
    <w:rsid w:val="00E817F2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59EAB6-926B-422D-80B1-508553B8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AA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PROYECTOS\53.2%20PVC%20EN%20EL%20MUNICIPIO%20DE%20SAN%20LUCAS%20FASE%20(XXIII)%202024%20(TERCERA%20CONVOCATORIA)\9.%20DESIGNANCION%20COMISION%20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9. DESIGNANCION COMISION 2025.dotx</Template>
  <TotalTime>7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7</cp:revision>
  <cp:lastPrinted>2025-02-20T20:07:00Z</cp:lastPrinted>
  <dcterms:created xsi:type="dcterms:W3CDTF">2025-02-20T15:29:00Z</dcterms:created>
  <dcterms:modified xsi:type="dcterms:W3CDTF">2025-02-20T20:07:00Z</dcterms:modified>
</cp:coreProperties>
</file>