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60D13E77" w:rsidR="00A77C81" w:rsidRPr="003E38E0" w:rsidRDefault="002512F8" w:rsidP="00C434F2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2512F8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 xml:space="preserve">SUPERVISION TECNICA PARA EL PROYECTO DE VIVIENDA NUEVA EN EL MUNICIPIO DE TRINIDAD -FASE(LXXX) 2024- BENI </w:t>
            </w:r>
            <w:bookmarkStart w:id="0" w:name="_GoBack"/>
            <w:bookmarkEnd w:id="0"/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BB49DA2" w:rsidR="00A77C81" w:rsidRPr="00545432" w:rsidRDefault="002512F8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512F8">
              <w:rPr>
                <w:rFonts w:ascii="Verdana" w:hAnsi="Verdana" w:cs="Arial"/>
                <w:sz w:val="16"/>
                <w:szCs w:val="16"/>
              </w:rPr>
              <w:t>AEV-BN-DC-89/2024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1DF6493F" w:rsidR="00A77C81" w:rsidRPr="00545432" w:rsidRDefault="002512F8" w:rsidP="002512F8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Bs.90,500.00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 w:rsidR="007E2E0B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Noventa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mil quinientos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C434F2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45ABAD3E" w:rsidR="00A77C81" w:rsidRPr="00A77C81" w:rsidRDefault="007E2E0B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32F4D52B" w:rsidR="00A77C81" w:rsidRPr="00A77C81" w:rsidRDefault="00E94C6E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2185D5D4" w:rsidR="00A77C81" w:rsidRPr="00A77C81" w:rsidRDefault="007E2E0B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7E7009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4E6D13E1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512F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2F774094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512F8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3BC8C9D8" w14:textId="77777777" w:rsidR="00C434F2" w:rsidRPr="00C434F2" w:rsidRDefault="002479E6" w:rsidP="00C434F2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C434F2" w:rsidRPr="00C434F2">
                <w:rPr>
                  <w:rStyle w:val="Hipervnculo"/>
                  <w:rFonts w:ascii="Arial" w:hAnsi="Arial" w:cs="Arial"/>
                  <w:b/>
                  <w:color w:val="005A95"/>
                  <w:sz w:val="18"/>
                  <w:szCs w:val="18"/>
                </w:rPr>
                <w:t>https://meet.google.com/apj-gqri-zwz</w:t>
              </w:r>
            </w:hyperlink>
            <w:r w:rsidR="00C434F2" w:rsidRPr="00C434F2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  <w:p w14:paraId="20F43E0F" w14:textId="77777777" w:rsidR="00C434F2" w:rsidRPr="00C434F2" w:rsidRDefault="00C434F2" w:rsidP="00C434F2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hyperlink r:id="rId9" w:tgtFrame="_blank" w:history="1">
              <w:r w:rsidRPr="00C434F2">
                <w:rPr>
                  <w:rStyle w:val="Hipervnculo"/>
                  <w:rFonts w:ascii="Arial" w:hAnsi="Arial" w:cs="Arial"/>
                  <w:b/>
                  <w:color w:val="005A95"/>
                  <w:sz w:val="18"/>
                  <w:szCs w:val="18"/>
                </w:rPr>
                <w:t>https://youtube.com/live/8LPS9KVL58I?feature=share</w:t>
              </w:r>
            </w:hyperlink>
          </w:p>
          <w:p w14:paraId="028755B8" w14:textId="04EBDA7E" w:rsidR="00964F34" w:rsidRPr="00735D11" w:rsidRDefault="00964F34" w:rsidP="007E2E0B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764AA30F" w:rsidR="00A77C81" w:rsidRPr="00A77C81" w:rsidRDefault="007E2E0B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74562DC1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4416FEAA" w:rsidR="00A77C81" w:rsidRPr="00A77C81" w:rsidRDefault="007E2E0B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B269D7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42714459" w:rsidR="00A77C81" w:rsidRPr="00A77C81" w:rsidRDefault="007E2E0B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26B9A86D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0C7AB419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3D1F367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0F08BD66" w:rsidR="00A77C81" w:rsidRPr="00A77C81" w:rsidRDefault="007E2E0B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733D8EF8" w:rsidR="00A77C81" w:rsidRPr="00A77C81" w:rsidRDefault="00481702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DBB68C2" w:rsidR="0002168D" w:rsidRDefault="00C51A77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09AEB658" wp14:editId="54E531D0">
          <wp:simplePos x="0" y="0"/>
          <wp:positionH relativeFrom="page">
            <wp:align>right</wp:align>
          </wp:positionH>
          <wp:positionV relativeFrom="paragraph">
            <wp:posOffset>-429260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479E6"/>
    <w:rsid w:val="002512F8"/>
    <w:rsid w:val="00256AC5"/>
    <w:rsid w:val="002677B5"/>
    <w:rsid w:val="002B6273"/>
    <w:rsid w:val="002F132F"/>
    <w:rsid w:val="002F3BA6"/>
    <w:rsid w:val="003075F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D5B7C"/>
    <w:rsid w:val="007E2E0B"/>
    <w:rsid w:val="007E3C75"/>
    <w:rsid w:val="007F3F74"/>
    <w:rsid w:val="008337F7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17C9"/>
    <w:rsid w:val="00C04AB9"/>
    <w:rsid w:val="00C26C4F"/>
    <w:rsid w:val="00C36E05"/>
    <w:rsid w:val="00C434F2"/>
    <w:rsid w:val="00C51A77"/>
    <w:rsid w:val="00C728E9"/>
    <w:rsid w:val="00C95CF5"/>
    <w:rsid w:val="00CB0412"/>
    <w:rsid w:val="00CB570C"/>
    <w:rsid w:val="00CE29B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pj-gqri-zw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8LPS9KVL58I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194</TotalTime>
  <Pages>1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78</cp:revision>
  <cp:lastPrinted>2025-02-28T00:01:00Z</cp:lastPrinted>
  <dcterms:created xsi:type="dcterms:W3CDTF">2024-08-29T15:56:00Z</dcterms:created>
  <dcterms:modified xsi:type="dcterms:W3CDTF">2025-02-28T00:02:00Z</dcterms:modified>
</cp:coreProperties>
</file>