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AE" w:rsidRDefault="001E1DAE" w:rsidP="001E1DAE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1E1DAE" w:rsidRDefault="001E1DAE" w:rsidP="001E1DAE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</w:t>
      </w:r>
      <w:bookmarkStart w:id="0" w:name="_GoBack"/>
      <w:bookmarkEnd w:id="0"/>
      <w:r w:rsidRPr="00D60234">
        <w:rPr>
          <w:rFonts w:ascii="Arial" w:hAnsi="Arial" w:cs="Arial"/>
          <w:b/>
          <w:szCs w:val="26"/>
          <w:lang w:val="it-IT"/>
        </w:rPr>
        <w:t>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1E1DAE" w:rsidRPr="00A90758" w:rsidRDefault="001E1DAE" w:rsidP="001E1DAE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1E1DAE" w:rsidRPr="00E400DC" w:rsidRDefault="001E1DAE" w:rsidP="001E1DAE">
      <w:pPr>
        <w:widowControl w:val="0"/>
        <w:ind w:firstLine="709"/>
        <w:rPr>
          <w:rFonts w:cs="Arial"/>
          <w:b/>
          <w:sz w:val="18"/>
        </w:rPr>
      </w:pPr>
    </w:p>
    <w:tbl>
      <w:tblPr>
        <w:tblStyle w:val="Tablaconcuadrcula"/>
        <w:tblW w:w="5178" w:type="pct"/>
        <w:tblInd w:w="108" w:type="dxa"/>
        <w:tblLook w:val="04A0" w:firstRow="1" w:lastRow="0" w:firstColumn="1" w:lastColumn="0" w:noHBand="0" w:noVBand="1"/>
      </w:tblPr>
      <w:tblGrid>
        <w:gridCol w:w="3501"/>
        <w:gridCol w:w="5641"/>
      </w:tblGrid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Objeto de la contratación</w:t>
            </w:r>
          </w:p>
        </w:tc>
        <w:tc>
          <w:tcPr>
            <w:tcW w:w="3085" w:type="pct"/>
            <w:vAlign w:val="center"/>
          </w:tcPr>
          <w:p w:rsidR="001E1DAE" w:rsidRPr="00650CAC" w:rsidRDefault="00CA2C7C" w:rsidP="00FF1D4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A2C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SUPERVISIÓN TÉCNICA PARA EL PROYECTO DE VIVIENDA NUEVA EN EL MUNICIPIO DE SAN LUCAS – FASE (XXI) 2024 – CHUQUISACA </w:t>
            </w:r>
            <w:r w:rsidR="007B4285" w:rsidRPr="007B4285">
              <w:rPr>
                <w:rFonts w:ascii="Arial" w:hAnsi="Arial" w:cs="Arial"/>
                <w:b/>
                <w:bCs/>
                <w:sz w:val="18"/>
                <w:szCs w:val="18"/>
              </w:rPr>
              <w:t>(PRIMERA CONVOCATORIA)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Código de Proceso de Contratación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CA2C7C">
            <w:pPr>
              <w:widowControl w:val="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AEV-CH-DC 0</w:t>
            </w:r>
            <w:r w:rsidR="00CA2C7C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20</w:t>
            </w:r>
            <w:r w:rsidRPr="008C29B4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/25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Forma de Adjudicación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Por el total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Método de Selección y Adjudicación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Presupuesto Fijo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Precio Referencial</w:t>
            </w:r>
          </w:p>
        </w:tc>
        <w:tc>
          <w:tcPr>
            <w:tcW w:w="3085" w:type="pct"/>
            <w:vAlign w:val="center"/>
          </w:tcPr>
          <w:p w:rsidR="001E1DAE" w:rsidRPr="007B4285" w:rsidRDefault="00CA2C7C" w:rsidP="00FF1D43">
            <w:pPr>
              <w:widowControl w:val="0"/>
              <w:jc w:val="both"/>
              <w:rPr>
                <w:rFonts w:cs="Arial"/>
                <w:b/>
                <w:i/>
                <w:sz w:val="18"/>
                <w:lang w:val="es-ES_tradnl"/>
              </w:rPr>
            </w:pPr>
            <w:r w:rsidRPr="00CA2C7C">
              <w:rPr>
                <w:rFonts w:cs="Arial"/>
                <w:b/>
                <w:i/>
                <w:sz w:val="18"/>
                <w:lang w:val="es-ES_tradnl"/>
              </w:rPr>
              <w:t>Bs 85.400,00 (Ochenta Y Cinco Mil Cuatrocientos 00/100 bolivianos).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Encargado de atender consultas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MARCO ANTONIO ORELLANA IRALA - RESPONSABLE DE GESTIÓN DE PROYECTOS CHUQUISACA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Teléfono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sz w:val="18"/>
                <w:szCs w:val="18"/>
                <w:lang w:val="es-BO"/>
              </w:rPr>
              <w:t>6914698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Correo Electrónico para consultas</w:t>
            </w:r>
          </w:p>
        </w:tc>
        <w:tc>
          <w:tcPr>
            <w:tcW w:w="3085" w:type="pct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marco.orellana@aevivienda.gob.bo</w:t>
            </w:r>
          </w:p>
        </w:tc>
      </w:tr>
    </w:tbl>
    <w:p w:rsidR="001E1DAE" w:rsidRDefault="001E1DAE" w:rsidP="001E1DAE">
      <w:pPr>
        <w:widowControl w:val="0"/>
        <w:jc w:val="center"/>
        <w:rPr>
          <w:rFonts w:cs="Arial"/>
          <w:b/>
          <w:sz w:val="18"/>
        </w:rPr>
      </w:pPr>
    </w:p>
    <w:tbl>
      <w:tblPr>
        <w:tblW w:w="5195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81"/>
        <w:gridCol w:w="126"/>
        <w:gridCol w:w="125"/>
        <w:gridCol w:w="367"/>
        <w:gridCol w:w="125"/>
        <w:gridCol w:w="394"/>
        <w:gridCol w:w="125"/>
        <w:gridCol w:w="488"/>
        <w:gridCol w:w="125"/>
        <w:gridCol w:w="125"/>
        <w:gridCol w:w="453"/>
        <w:gridCol w:w="238"/>
        <w:gridCol w:w="444"/>
        <w:gridCol w:w="125"/>
        <w:gridCol w:w="125"/>
        <w:gridCol w:w="2506"/>
      </w:tblGrid>
      <w:tr w:rsidR="001E1DAE" w:rsidRPr="00E169D4" w:rsidTr="00FF1D43">
        <w:trPr>
          <w:trHeight w:val="19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900129" w:rsidRDefault="001E1DAE" w:rsidP="00FF1D43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Publicación / Invitación 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7B4285" w:rsidP="00CA2C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  <w:r w:rsidR="00CA2C7C">
              <w:rPr>
                <w:rFonts w:ascii="Arial" w:hAnsi="Arial" w:cs="Arial"/>
                <w:sz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Hora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965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CA2C7C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  <w:p w:rsidR="00CA2C7C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 xml:space="preserve">Presentación: </w:t>
            </w:r>
            <w:r w:rsidR="007B4285">
              <w:rPr>
                <w:rFonts w:ascii="Arial" w:hAnsi="Arial" w:cs="Arial"/>
                <w:sz w:val="16"/>
                <w:lang w:val="es-BO"/>
              </w:rPr>
              <w:t>15</w:t>
            </w:r>
            <w:r>
              <w:rPr>
                <w:rFonts w:ascii="Arial" w:hAnsi="Arial" w:cs="Arial"/>
                <w:sz w:val="16"/>
                <w:lang w:val="es-BO"/>
              </w:rPr>
              <w:t>:3</w:t>
            </w:r>
            <w:r w:rsidRPr="004B5063">
              <w:rPr>
                <w:rFonts w:ascii="Arial" w:hAnsi="Arial" w:cs="Arial"/>
                <w:sz w:val="16"/>
                <w:lang w:val="es-BO"/>
              </w:rPr>
              <w:t>0</w:t>
            </w: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Apertura</w:t>
            </w:r>
          </w:p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1</w:t>
            </w:r>
            <w:r w:rsidR="007B4285">
              <w:rPr>
                <w:rFonts w:ascii="Arial" w:hAnsi="Arial" w:cs="Arial"/>
                <w:sz w:val="16"/>
                <w:lang w:val="es-BO"/>
              </w:rPr>
              <w:t>6</w:t>
            </w:r>
            <w:r>
              <w:rPr>
                <w:rFonts w:ascii="Arial" w:hAnsi="Arial" w:cs="Arial"/>
                <w:sz w:val="16"/>
                <w:lang w:val="es-BO"/>
              </w:rPr>
              <w:t>:0</w:t>
            </w:r>
            <w:r w:rsidRPr="004B5063"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PRESENTACIÓN DE PROPUESTAS:</w:t>
            </w:r>
          </w:p>
          <w:p w:rsidR="001E1DAE" w:rsidRPr="00B949A3" w:rsidRDefault="001E1DAE" w:rsidP="00FF1D43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Se realizara en la Calle Regimiento Campos N° 146 esq. Cleto Loayza, 2do. Piso Oficina de Asistente de Dirección.</w:t>
            </w:r>
          </w:p>
        </w:tc>
      </w:tr>
      <w:tr w:rsidR="001E1DAE" w:rsidRPr="00E169D4" w:rsidTr="00FF1D43">
        <w:trPr>
          <w:trHeight w:val="964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APERTURA DE PROPUESTAS:</w:t>
            </w:r>
          </w:p>
          <w:p w:rsidR="001E1DAE" w:rsidRPr="00B949A3" w:rsidRDefault="001E1DAE" w:rsidP="00FF1D43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lang w:val="es-BO"/>
              </w:rPr>
              <w:t>Propuestas: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:rsidR="001E1DAE" w:rsidRPr="00B949A3" w:rsidRDefault="00CA2C7C" w:rsidP="00FF1D4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CA2C7C">
              <w:rPr>
                <w:rFonts w:ascii="Arial" w:hAnsi="Arial" w:cs="Arial"/>
                <w:b/>
                <w:i/>
                <w:sz w:val="14"/>
                <w:lang w:val="es-BO"/>
              </w:rPr>
              <w:t>https://meet.google.com/zke-amkb-jxx</w:t>
            </w: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4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CA2C7C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:rsidR="00D60990" w:rsidRPr="00C77759" w:rsidRDefault="00D60990">
      <w:pPr>
        <w:rPr>
          <w:rFonts w:ascii="Verdana" w:hAnsi="Verdana"/>
          <w:sz w:val="20"/>
          <w:szCs w:val="20"/>
        </w:rPr>
      </w:pPr>
    </w:p>
    <w:sectPr w:rsidR="00D60990" w:rsidRPr="00C77759" w:rsidSect="00C44DF5">
      <w:headerReference w:type="default" r:id="rId6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506" w:rsidRDefault="00246506" w:rsidP="001979B8">
      <w:r>
        <w:separator/>
      </w:r>
    </w:p>
  </w:endnote>
  <w:endnote w:type="continuationSeparator" w:id="0">
    <w:p w:rsidR="00246506" w:rsidRDefault="00246506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506" w:rsidRDefault="00246506" w:rsidP="001979B8">
      <w:r>
        <w:separator/>
      </w:r>
    </w:p>
  </w:footnote>
  <w:footnote w:type="continuationSeparator" w:id="0">
    <w:p w:rsidR="00246506" w:rsidRDefault="00246506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posOffset>15240</wp:posOffset>
          </wp:positionH>
          <wp:positionV relativeFrom="paragraph">
            <wp:posOffset>-593026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AE"/>
    <w:rsid w:val="00067AE4"/>
    <w:rsid w:val="0007446F"/>
    <w:rsid w:val="00076661"/>
    <w:rsid w:val="0014304E"/>
    <w:rsid w:val="001979B8"/>
    <w:rsid w:val="001E1DAE"/>
    <w:rsid w:val="00213141"/>
    <w:rsid w:val="00246506"/>
    <w:rsid w:val="002D1573"/>
    <w:rsid w:val="00414B9D"/>
    <w:rsid w:val="004163E5"/>
    <w:rsid w:val="00517552"/>
    <w:rsid w:val="00526D51"/>
    <w:rsid w:val="005360FF"/>
    <w:rsid w:val="00570E0C"/>
    <w:rsid w:val="00627F9B"/>
    <w:rsid w:val="007155CA"/>
    <w:rsid w:val="007B4285"/>
    <w:rsid w:val="007C2C23"/>
    <w:rsid w:val="009415FD"/>
    <w:rsid w:val="009C367F"/>
    <w:rsid w:val="00B704B8"/>
    <w:rsid w:val="00B75EC9"/>
    <w:rsid w:val="00B84621"/>
    <w:rsid w:val="00BA2F7B"/>
    <w:rsid w:val="00BD32FE"/>
    <w:rsid w:val="00BD6AF6"/>
    <w:rsid w:val="00BF7E86"/>
    <w:rsid w:val="00C33DCE"/>
    <w:rsid w:val="00C44DF5"/>
    <w:rsid w:val="00C60603"/>
    <w:rsid w:val="00C77759"/>
    <w:rsid w:val="00CA2C7C"/>
    <w:rsid w:val="00CF5552"/>
    <w:rsid w:val="00CF7D1E"/>
    <w:rsid w:val="00D60990"/>
    <w:rsid w:val="00D74DE5"/>
    <w:rsid w:val="00E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57B8D6-87BF-4834-A8BA-55475F6C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AE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E1DAE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E1DA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table" w:styleId="Tablaconcuadrcula">
    <w:name w:val="Table Grid"/>
    <w:aliases w:val="Tabla con cuadrícula COPA"/>
    <w:basedOn w:val="Tablanormal"/>
    <w:uiPriority w:val="59"/>
    <w:rsid w:val="001E1DAE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1D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DAE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CH16\Desktop\NANCY\1.%20NANCY%20GESTION%202025\2.%20INSPECTORIAS,%20SUPERVISIONES%202025\15.%20SUPERV%20TEC%20PVN%20EN%20EL%20MUNICIPIO%20DE%20SAN%20LUCAS%20-%20FASE%20(XXI)%202024%20PRIMERA%20CONVOCATORIA\MEMBRETE%20CARTA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CARTA(1).dotx</Template>
  <TotalTime>6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AEVCH16</dc:creator>
  <cp:keywords/>
  <dc:description/>
  <cp:lastModifiedBy>AEVCH16</cp:lastModifiedBy>
  <cp:revision>4</cp:revision>
  <cp:lastPrinted>2025-03-07T15:30:00Z</cp:lastPrinted>
  <dcterms:created xsi:type="dcterms:W3CDTF">2025-02-04T22:31:00Z</dcterms:created>
  <dcterms:modified xsi:type="dcterms:W3CDTF">2025-03-07T15:38:00Z</dcterms:modified>
</cp:coreProperties>
</file>