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02A1FE1D" w:rsidR="00512D7F" w:rsidRPr="007247E5" w:rsidRDefault="009D2455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9D2455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BAURES -FASE(XI)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3E9349B6" w:rsidR="00512D7F" w:rsidRPr="0050269B" w:rsidRDefault="009D2455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9D2455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32/2024 </w:t>
            </w:r>
            <w:r w:rsidR="00474E6B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(Tercera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726BEBA1" w:rsidR="00512D7F" w:rsidRPr="007247E5" w:rsidRDefault="00587979" w:rsidP="00587979">
            <w:pPr>
              <w:rPr>
                <w:rFonts w:ascii="Verdana" w:hAnsi="Verdana" w:cs="Calibri"/>
                <w:sz w:val="15"/>
                <w:szCs w:val="15"/>
              </w:rPr>
            </w:pPr>
            <w:r w:rsidRPr="00587979">
              <w:rPr>
                <w:rFonts w:ascii="Verdana" w:hAnsi="Verdana" w:cs="Calibri"/>
                <w:sz w:val="15"/>
                <w:szCs w:val="15"/>
              </w:rPr>
              <w:t xml:space="preserve">Bs.3,430,099.82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Tres millones cuatrocientos 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treinta mil noventa y nueve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82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36B6C081" w:rsidR="00512D7F" w:rsidRPr="007247E5" w:rsidRDefault="009D2455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>Baures</w:t>
            </w:r>
            <w:proofErr w:type="spellEnd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</w:t>
            </w:r>
            <w:proofErr w:type="spellStart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>Itenez</w:t>
            </w:r>
            <w:proofErr w:type="spellEnd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Beni,  limita al norte con el Municipio Magdalena, al este con el país de Brasil  , al oeste con el municipio de </w:t>
            </w:r>
            <w:proofErr w:type="spellStart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>Huacaraje</w:t>
            </w:r>
            <w:proofErr w:type="spellEnd"/>
            <w:r w:rsidRPr="009D2455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la Provincia Cercado (Municipio San Javier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).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695F91B7" w:rsidR="00512D7F" w:rsidRPr="007247E5" w:rsidRDefault="00D01A2B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D01A2B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D01A2B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D01A2B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1"/>
        <w:gridCol w:w="136"/>
        <w:gridCol w:w="134"/>
        <w:gridCol w:w="346"/>
        <w:gridCol w:w="125"/>
        <w:gridCol w:w="15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7"/>
        <w:gridCol w:w="6"/>
        <w:gridCol w:w="125"/>
        <w:gridCol w:w="11"/>
        <w:gridCol w:w="4999"/>
        <w:gridCol w:w="136"/>
      </w:tblGrid>
      <w:tr w:rsidR="00512D7F" w:rsidRPr="007247E5" w14:paraId="64F4D849" w14:textId="77777777" w:rsidTr="00474E6B">
        <w:trPr>
          <w:trHeight w:val="11"/>
        </w:trPr>
        <w:tc>
          <w:tcPr>
            <w:tcW w:w="5000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474E6B">
        <w:trPr>
          <w:trHeight w:val="71"/>
        </w:trPr>
        <w:tc>
          <w:tcPr>
            <w:tcW w:w="97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4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474E6B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474E6B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448A0616" w:rsidR="00512D7F" w:rsidRPr="007247E5" w:rsidRDefault="00474E6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18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66243E83" w:rsidR="00512D7F" w:rsidRPr="007247E5" w:rsidRDefault="00474E6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474E6B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474E6B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474E6B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7FA5BC46" w:rsidR="00512D7F" w:rsidRPr="007247E5" w:rsidRDefault="00A33A17" w:rsidP="00474E6B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474E6B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7D151D75" w:rsidR="00512D7F" w:rsidRPr="007247E5" w:rsidRDefault="00474E6B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5833550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425B6DE8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340497A3" w14:textId="77777777" w:rsidR="006F4BB2" w:rsidRPr="006F4BB2" w:rsidRDefault="00983938" w:rsidP="006F4BB2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bookmarkStart w:id="1" w:name="_GoBack"/>
            <w:r w:rsidR="006F4BB2" w:rsidRPr="006F4BB2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begin"/>
            </w:r>
            <w:r w:rsidR="006F4BB2" w:rsidRPr="006F4BB2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instrText xml:space="preserve"> HYPERLINK "https://meet.google.com/jyy-wyzy-qfi" \t "_blank" </w:instrText>
            </w:r>
            <w:r w:rsidR="006F4BB2" w:rsidRPr="006F4BB2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separate"/>
            </w:r>
            <w:r w:rsidR="006F4BB2" w:rsidRPr="006F4BB2">
              <w:rPr>
                <w:rStyle w:val="Hipervnculo"/>
                <w:rFonts w:ascii="Arial" w:hAnsi="Arial" w:cs="Arial"/>
                <w:color w:val="005A95"/>
                <w:sz w:val="18"/>
                <w:szCs w:val="18"/>
              </w:rPr>
              <w:t>https://meet.google.com/jyy-wyzy-qfi</w:t>
            </w:r>
            <w:r w:rsidR="006F4BB2" w:rsidRPr="006F4BB2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end"/>
            </w:r>
            <w:r w:rsidR="006F4BB2" w:rsidRPr="006F4BB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2F3A0F06" w14:textId="77777777" w:rsidR="006F4BB2" w:rsidRPr="006F4BB2" w:rsidRDefault="006F4BB2" w:rsidP="006F4BB2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 w:rsidRPr="006F4BB2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https://youtube.com/live/u5SsY-dnT4w?feature=share</w:t>
              </w:r>
            </w:hyperlink>
          </w:p>
          <w:bookmarkEnd w:id="1"/>
          <w:p w14:paraId="432D0966" w14:textId="1D7E303B" w:rsidR="00C77EEF" w:rsidRPr="008F66FB" w:rsidRDefault="00C77EEF" w:rsidP="00474E6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474E6B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474E6B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3FCF505C" w:rsidR="00512D7F" w:rsidRPr="007247E5" w:rsidRDefault="00474E6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5091FDA3" w:rsidR="00512D7F" w:rsidRPr="007247E5" w:rsidRDefault="00474E6B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474E6B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474E6B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474E6B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686559FB" w:rsidR="00512D7F" w:rsidRPr="007247E5" w:rsidRDefault="00474E6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2744B4DF" w:rsidR="00512D7F" w:rsidRPr="007247E5" w:rsidRDefault="00474E6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474E6B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474E6B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474E6B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F7D6D34" w:rsidR="00512D7F" w:rsidRPr="007247E5" w:rsidRDefault="00474E6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07</w:t>
            </w: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7DFD92AE" w:rsidR="00512D7F" w:rsidRPr="007247E5" w:rsidRDefault="00474E6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474E6B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474E6B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474E6B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474E6B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2CE55C7D" w:rsidR="00512D7F" w:rsidRPr="007247E5" w:rsidRDefault="00474E6B" w:rsidP="00A33A17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572C3232" w:rsidR="00512D7F" w:rsidRPr="007247E5" w:rsidRDefault="00474E6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474E6B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474E6B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474E6B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3659B179" w:rsidR="00512D7F" w:rsidRPr="007247E5" w:rsidRDefault="00474E6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16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41C9B188" w:rsidR="00512D7F" w:rsidRPr="007247E5" w:rsidRDefault="00474E6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474E6B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9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3F89067A" w:rsidR="0002168D" w:rsidRDefault="000D6ECA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06CA4274" wp14:editId="3ED1019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34935" cy="1003935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00393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07086"/>
    <w:rsid w:val="0002168D"/>
    <w:rsid w:val="000415E2"/>
    <w:rsid w:val="00043D4D"/>
    <w:rsid w:val="0005710F"/>
    <w:rsid w:val="000614B5"/>
    <w:rsid w:val="000934B7"/>
    <w:rsid w:val="000C2EA0"/>
    <w:rsid w:val="000C468D"/>
    <w:rsid w:val="000D6ECA"/>
    <w:rsid w:val="000F00C4"/>
    <w:rsid w:val="0012440E"/>
    <w:rsid w:val="00130A1B"/>
    <w:rsid w:val="00133FC2"/>
    <w:rsid w:val="00164615"/>
    <w:rsid w:val="00200B2B"/>
    <w:rsid w:val="0020477D"/>
    <w:rsid w:val="0021088E"/>
    <w:rsid w:val="00236FCC"/>
    <w:rsid w:val="0025151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474340"/>
    <w:rsid w:val="00474E6B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E113A"/>
    <w:rsid w:val="006F4BB2"/>
    <w:rsid w:val="00706ADF"/>
    <w:rsid w:val="007247E5"/>
    <w:rsid w:val="007878DD"/>
    <w:rsid w:val="00794580"/>
    <w:rsid w:val="0083167F"/>
    <w:rsid w:val="00841AF5"/>
    <w:rsid w:val="00847FC6"/>
    <w:rsid w:val="00853F26"/>
    <w:rsid w:val="008F4B78"/>
    <w:rsid w:val="008F66FB"/>
    <w:rsid w:val="008F682E"/>
    <w:rsid w:val="009043EE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33A17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u5SsY-dnT4w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3E47-2A15-4798-BB14-9E42B522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226</TotalTime>
  <Pages>2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116</cp:revision>
  <cp:lastPrinted>2025-03-18T20:21:00Z</cp:lastPrinted>
  <dcterms:created xsi:type="dcterms:W3CDTF">2024-06-27T19:16:00Z</dcterms:created>
  <dcterms:modified xsi:type="dcterms:W3CDTF">2025-03-18T22:07:00Z</dcterms:modified>
</cp:coreProperties>
</file>