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024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10024"/>
      </w:tblGrid>
      <w:tr>
        <w:trPr>
          <w:trHeight w:val="303" w:hRule="atLeast"/>
        </w:trPr>
        <w:tc>
          <w:tcPr>
            <w:tcW w:w="10024" w:type="dxa"/>
            <w:tcBorders/>
            <w:shd w:color="000000" w:fill="FFFFFF" w:val="clear"/>
            <w:vAlign w:val="center"/>
          </w:tcPr>
          <w:tbl>
            <w:tblPr>
              <w:tblW w:w="10024" w:type="dxa"/>
              <w:jc w:val="lef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val="04a0" w:noHBand="0" w:noVBand="1" w:firstColumn="1" w:lastRow="0" w:lastColumn="0" w:firstRow="1"/>
            </w:tblPr>
            <w:tblGrid>
              <w:gridCol w:w="10024"/>
            </w:tblGrid>
            <w:tr>
              <w:trPr>
                <w:trHeight w:val="303" w:hRule="atLeast"/>
              </w:trPr>
              <w:tc>
                <w:tcPr>
                  <w:tcW w:w="10024" w:type="dxa"/>
                  <w:tcBorders/>
                  <w:shd w:color="000000" w:fill="FFFFFF" w:val="clear"/>
                  <w:vAlign w:val="center"/>
                </w:tcPr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tabs>
                      <w:tab w:val="clear" w:pos="708"/>
                      <w:tab w:val="left" w:pos="3795" w:leader="none"/>
                    </w:tabs>
                    <w:ind w:left="-546" w:hanging="0"/>
                    <w:jc w:val="center"/>
                    <w:outlineLvl w:val="0"/>
                    <w:rPr>
                      <w:rFonts w:eastAsia="Times New Roman"/>
                      <w:b/>
                      <w:b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>AGENCIA ESTATAL DE VIVIENDA</w:t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color w:val="FF0000"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 xml:space="preserve">CONVOCATORIA  PARA PROCESO DE CONTRATACION GESTION </w:t>
                  </w:r>
                  <w:r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  <w:t>2025</w:t>
                  </w:r>
                </w:p>
                <w:tbl>
                  <w:tblPr>
                    <w:tblW w:w="9834" w:type="dxa"/>
                    <w:jc w:val="center"/>
                    <w:tblInd w:w="0" w:type="dxa"/>
                    <w:tblLayout w:type="fixed"/>
                    <w:tblCellMar>
                      <w:top w:w="0" w:type="dxa"/>
                      <w:left w:w="28" w:type="dxa"/>
                      <w:bottom w:w="0" w:type="dxa"/>
                      <w:right w:w="28" w:type="dxa"/>
                    </w:tblCellMar>
                    <w:tblLook w:val="01e0" w:noHBand="0" w:noVBand="0" w:firstColumn="1" w:lastRow="1" w:lastColumn="1" w:firstRow="1"/>
                  </w:tblPr>
                  <w:tblGrid>
                    <w:gridCol w:w="3077"/>
                    <w:gridCol w:w="131"/>
                    <w:gridCol w:w="15"/>
                    <w:gridCol w:w="58"/>
                    <w:gridCol w:w="16"/>
                    <w:gridCol w:w="6406"/>
                    <w:gridCol w:w="55"/>
                    <w:gridCol w:w="76"/>
                  </w:tblGrid>
                  <w:tr>
                    <w:trPr>
                      <w:trHeight w:val="679" w:hRule="atLeast"/>
                    </w:trPr>
                    <w:tc>
                      <w:tcPr>
                        <w:tcW w:w="9758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  <w:t>Se convoca públicamente a presentar propuestas para el proceso detallado a continuación, para lo cual l</w:t>
                        </w:r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os interesados podrán recabar el Documento de Contratación Directa (DCD) en el sitio Web de la Agencia Estatal de Vivienda (</w:t>
                        </w:r>
                        <w:hyperlink r:id="rId2">
                          <w:r>
                            <w:rPr>
                              <w:rFonts w:eastAsia="Times New Roman"/>
                              <w:color w:val="0000FF"/>
                              <w:sz w:val="16"/>
                              <w:szCs w:val="16"/>
                              <w:u w:val="single"/>
                              <w:lang w:val="es-ES_tradnl" w:eastAsia="es-ES"/>
                            </w:rPr>
                            <w:t>www.aevivienda.gob.bo</w:t>
                          </w:r>
                        </w:hyperlink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76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53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Objeto de la contratación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 w:cs="Calibri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PROYECTO DE VIVIENDA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CUALITATIVA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EN EL MUNICIPIO DE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VILLA DE SACACA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FASE (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XV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) 20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25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POTOSI (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PRIMERA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CONVOCATORIA).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Código de Proceso de Contratación 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AEV-PT-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PVC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13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/25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Forma de adjudicación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Por el Total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Método de Selección y Adjudicación 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Calidad, Propuesta t</w:t>
                        </w:r>
                        <w:r>
                          <w:rPr>
                            <w:rFonts w:eastAsia="Times New Roman" w:cs="Arial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val="es-ES" w:eastAsia="es-ES"/>
                          </w:rPr>
                          <w:t>é</w:t>
                        </w:r>
                        <w:r>
                          <w:rPr>
                            <w:rFonts w:eastAsia="Times New Roman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cnica y costo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Precio Referencial Total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Bs.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 xml:space="preserve">3.496.079,35 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(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Tres Millones Cuatrocientos Noventa y Seis Mil Setenta y Nueve 35/1</w:t>
                        </w:r>
                        <w:r>
                          <w:rPr>
                            <w:sz w:val="18"/>
                            <w:szCs w:val="18"/>
                            <w:lang w:val="es-BO"/>
                          </w:rPr>
                          <w:t>00 bolivianos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)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Encargado de Atender Consultas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Arq. José Poma Negretty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Teléfono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  <w:t>61-20792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Correo Electrónico para consultas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hyperlink r:id="rId3">
                          <w:r>
                            <w:rPr>
                              <w:rStyle w:val="EnlacedeInternet"/>
                              <w:sz w:val="16"/>
                              <w:szCs w:val="16"/>
                              <w:lang w:val="es-BO"/>
                            </w:rPr>
                            <w:t>jose.poma@aevivienda.gob.bo</w:t>
                          </w:r>
                        </w:hyperlink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rPr>
                      <w:rFonts w:ascii="Verdana" w:hAnsi="Verdana" w:eastAsia="Times New Roman"/>
                      <w:sz w:val="2"/>
                      <w:szCs w:val="14"/>
                    </w:rPr>
                  </w:pPr>
                  <w:r>
                    <w:rPr>
                      <w:rFonts w:eastAsia="Times New Roman" w:ascii="Verdana" w:hAnsi="Verdana"/>
                      <w:sz w:val="2"/>
                      <w:szCs w:val="14"/>
                    </w:rPr>
                  </w:r>
                </w:p>
                <w:tbl>
                  <w:tblPr>
                    <w:tblW w:w="9898" w:type="dxa"/>
                    <w:jc w:val="left"/>
                    <w:tblInd w:w="0" w:type="dxa"/>
                    <w:tblLayout w:type="fixed"/>
                    <w:tblCellMar>
                      <w:top w:w="0" w:type="dxa"/>
                      <w:left w:w="15" w:type="dxa"/>
                      <w:bottom w:w="0" w:type="dxa"/>
                      <w:right w:w="15" w:type="dxa"/>
                    </w:tblCellMar>
                    <w:tblLook w:val="01e0" w:noHBand="0" w:noVBand="0" w:firstColumn="1" w:lastRow="1" w:lastColumn="1" w:firstRow="1"/>
                  </w:tblPr>
                  <w:tblGrid>
                    <w:gridCol w:w="805"/>
                    <w:gridCol w:w="3441"/>
                    <w:gridCol w:w="133"/>
                    <w:gridCol w:w="136"/>
                    <w:gridCol w:w="338"/>
                    <w:gridCol w:w="135"/>
                    <w:gridCol w:w="369"/>
                    <w:gridCol w:w="136"/>
                    <w:gridCol w:w="491"/>
                    <w:gridCol w:w="97"/>
                    <w:gridCol w:w="32"/>
                    <w:gridCol w:w="97"/>
                    <w:gridCol w:w="35"/>
                    <w:gridCol w:w="379"/>
                    <w:gridCol w:w="35"/>
                    <w:gridCol w:w="168"/>
                    <w:gridCol w:w="34"/>
                    <w:gridCol w:w="376"/>
                    <w:gridCol w:w="33"/>
                    <w:gridCol w:w="98"/>
                    <w:gridCol w:w="33"/>
                    <w:gridCol w:w="98"/>
                    <w:gridCol w:w="34"/>
                    <w:gridCol w:w="2143"/>
                    <w:gridCol w:w="33"/>
                    <w:gridCol w:w="138"/>
                    <w:gridCol w:w="50"/>
                  </w:tblGrid>
                  <w:tr>
                    <w:trPr>
                      <w:trHeight w:val="283" w:hRule="atLeast"/>
                    </w:trPr>
                    <w:tc>
                      <w:tcPr>
                        <w:tcW w:w="9897" w:type="dxa"/>
                        <w:gridSpan w:val="2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323E4F" w:themeFill="text2" w:themeFillShade="bf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CRONOGRAMA DE PLAZOS</w:t>
                        </w: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4379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ACTIVIDAD</w:t>
                        </w:r>
                      </w:p>
                    </w:tc>
                    <w:tc>
                      <w:tcPr>
                        <w:tcW w:w="1702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FECHA</w:t>
                        </w:r>
                      </w:p>
                    </w:tc>
                    <w:tc>
                      <w:tcPr>
                        <w:tcW w:w="1287" w:type="dxa"/>
                        <w:gridSpan w:val="10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529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 xml:space="preserve">LUGAR </w:t>
                        </w:r>
                      </w:p>
                    </w:tc>
                  </w:tr>
                  <w:tr>
                    <w:trPr>
                      <w:trHeight w:val="56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1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Publicación en la página web de la AEVIVIENDA. </w:t>
                        </w:r>
                      </w:p>
                    </w:tc>
                    <w:tc>
                      <w:tcPr>
                        <w:tcW w:w="136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31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03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49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31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76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y Apertura de Propuestas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Min.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09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09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15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15</w:t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00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30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bCs/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PRESENTACIÓN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bCs/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APERTURA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i/>
                            <w:i/>
                            <w:sz w:val="16"/>
                            <w:szCs w:val="16"/>
                            <w:lang w:val="es-BO"/>
                          </w:rPr>
                        </w:pPr>
                        <w:hyperlink r:id="rId4"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https://meet.google.com/b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bp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-x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vzn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-a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yr</w:t>
                          </w:r>
                        </w:hyperlink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3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Informe de Evaluación y Recomendación de 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14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73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Notificación de la 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7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restart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17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6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vMerge w:val="restart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continue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tabs>
                            <w:tab w:val="clear" w:pos="708"/>
                            <w:tab w:val="left" w:pos="540" w:leader="none"/>
                          </w:tabs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de documentos para suscripción de contrato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restart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25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tabs>
                            <w:tab w:val="clear" w:pos="708"/>
                            <w:tab w:val="left" w:pos="540" w:leader="none"/>
                          </w:tabs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Suscripción de contrato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30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pPr>
                  <w:r>
                    <w:rPr>
                      <w:rFonts w:cs="Tahoma" w:ascii="Tahoma" w:hAnsi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rPr/>
      </w:pPr>
      <w:r>
        <w:rPr/>
      </w:r>
    </w:p>
    <w:sectPr>
      <w:headerReference w:type="default" r:id="rId5"/>
      <w:type w:val="nextPage"/>
      <w:pgSz w:w="12240" w:h="15840"/>
      <w:pgMar w:left="1701" w:right="1418" w:gutter="0" w:header="709" w:top="1702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3810</wp:posOffset>
          </wp:positionH>
          <wp:positionV relativeFrom="paragraph">
            <wp:posOffset>-429260</wp:posOffset>
          </wp:positionV>
          <wp:extent cx="7762240" cy="10006330"/>
          <wp:effectExtent l="0" t="0" r="0" b="0"/>
          <wp:wrapNone/>
          <wp:docPr id="1" name="Imagen 1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2240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s-BO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a97715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02168d"/>
    <w:rPr/>
  </w:style>
  <w:style w:type="character" w:styleId="PiedepginaCar" w:customStyle="1">
    <w:name w:val="Pie de página Car"/>
    <w:basedOn w:val="DefaultParagraphFont"/>
    <w:uiPriority w:val="99"/>
    <w:qFormat/>
    <w:rsid w:val="0002168d"/>
    <w:rPr/>
  </w:style>
  <w:style w:type="character" w:styleId="Textoindependiente3Car" w:customStyle="1">
    <w:name w:val="Texto independiente 3 Car"/>
    <w:basedOn w:val="DefaultParagraphFont"/>
    <w:link w:val="BodyText3"/>
    <w:uiPriority w:val="99"/>
    <w:semiHidden/>
    <w:qFormat/>
    <w:rsid w:val="00a97715"/>
    <w:rPr>
      <w:rFonts w:ascii="Arial" w:hAnsi="Arial" w:eastAsia="Arial" w:cs="Arial"/>
      <w:sz w:val="16"/>
      <w:szCs w:val="16"/>
      <w:lang w:val="es-ES"/>
    </w:rPr>
  </w:style>
  <w:style w:type="character" w:styleId="EnlacedeInternet" w:customStyle="1">
    <w:name w:val="Enlace de Internet"/>
    <w:basedOn w:val="DefaultParagraphFont"/>
    <w:uiPriority w:val="99"/>
    <w:unhideWhenUsed/>
    <w:rsid w:val="00e3759f"/>
    <w:rPr>
      <w:color w:val="0563C1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BodyText3">
    <w:name w:val="Body Text 3"/>
    <w:basedOn w:val="Normal"/>
    <w:link w:val="Textoindependiente3Car"/>
    <w:uiPriority w:val="99"/>
    <w:semiHidden/>
    <w:unhideWhenUsed/>
    <w:qFormat/>
    <w:rsid w:val="00a97715"/>
    <w:pPr>
      <w:spacing w:before="0" w:after="120"/>
    </w:pPr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sandro.velasco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LibreOffice/7.3.7.2$Linux_X86_64 LibreOffice_project/30$Build-2</Application>
  <AppVersion>15.0000</AppVersion>
  <Pages>2</Pages>
  <Words>283</Words>
  <Characters>1564</Characters>
  <CharactersWithSpaces>1756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2025-03-28T16:44:00Z</dcterms:created>
  <dc:creator>AEVSISTEMAS;OpenTBS 1.10.0</dc:creator>
  <dc:description/>
  <dc:language>es-BO</dc:language>
  <cp:lastModifiedBy/>
  <cp:lastPrinted>2025-03-25T15:30:00Z</cp:lastPrinted>
  <dcterms:modified xsi:type="dcterms:W3CDTF">2025-03-31T17:42:24Z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