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62BDFBAF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5DA076B8" w14:textId="77777777" w:rsidR="005616AE" w:rsidRPr="00653C8D" w:rsidRDefault="005616AE" w:rsidP="005616AE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745404"/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616AE" w:rsidRPr="00AD6FF4" w14:paraId="013A733D" w14:textId="77777777" w:rsidTr="00046F9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FF76715" w14:textId="77777777" w:rsidR="005616AE" w:rsidRPr="00AD6FF4" w:rsidRDefault="005616AE" w:rsidP="005616AE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616AE" w:rsidRPr="00AD6FF4" w14:paraId="1B03224E" w14:textId="77777777" w:rsidTr="00046F9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3A023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616AE" w:rsidRPr="00AD6FF4" w14:paraId="70E7FCEC" w14:textId="77777777" w:rsidTr="00046F9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47C321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BD0D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836D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78AF0F" w14:textId="77777777" w:rsidR="005616AE" w:rsidRPr="00B824D3" w:rsidRDefault="005616AE" w:rsidP="00046F96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VILLA RIVERO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VII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0B0B6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09BF38FF" w14:textId="77777777" w:rsidTr="00046F9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EDC87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E503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45FE2" w14:textId="77777777" w:rsidR="005616AE" w:rsidRPr="00B824D3" w:rsidRDefault="005616AE" w:rsidP="00046F96">
            <w:pPr>
              <w:rPr>
                <w:lang w:val="es-BO"/>
              </w:rPr>
            </w:pPr>
          </w:p>
        </w:tc>
      </w:tr>
      <w:tr w:rsidR="005616AE" w:rsidRPr="00AD6FF4" w14:paraId="2A7FF5A3" w14:textId="77777777" w:rsidTr="00046F9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4497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FFF1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8508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7484DC" w14:textId="77777777" w:rsidR="005616AE" w:rsidRPr="00B824D3" w:rsidRDefault="005616AE" w:rsidP="00046F96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/DD.CBBA/CD/Nº083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</w:t>
            </w:r>
            <w:r>
              <w:rPr>
                <w:lang w:val="es-BO"/>
              </w:rPr>
              <w:t>1</w:t>
            </w:r>
            <w:r w:rsidRPr="00B824D3">
              <w:rPr>
                <w:lang w:val="es-BO"/>
              </w:rPr>
              <w:t xml:space="preserve">ra </w:t>
            </w:r>
            <w:r>
              <w:rPr>
                <w:lang w:val="es-BO"/>
              </w:rPr>
              <w:t>CONVOCATORA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9B6A0" w14:textId="77777777" w:rsidR="005616AE" w:rsidRPr="00B824D3" w:rsidRDefault="005616AE" w:rsidP="00046F96">
            <w:pPr>
              <w:rPr>
                <w:lang w:val="es-BO"/>
              </w:rPr>
            </w:pPr>
          </w:p>
        </w:tc>
      </w:tr>
      <w:tr w:rsidR="005616AE" w:rsidRPr="00AD6FF4" w14:paraId="744C736E" w14:textId="77777777" w:rsidTr="00046F9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3C12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774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6475C" w14:textId="77777777" w:rsidR="005616AE" w:rsidRPr="00B824D3" w:rsidRDefault="005616AE" w:rsidP="00046F96">
            <w:pPr>
              <w:rPr>
                <w:lang w:val="es-BO"/>
              </w:rPr>
            </w:pPr>
          </w:p>
        </w:tc>
      </w:tr>
      <w:tr w:rsidR="005616AE" w:rsidRPr="00AD6FF4" w14:paraId="00E7DED2" w14:textId="77777777" w:rsidTr="00046F9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2917" w14:textId="77777777" w:rsidR="005616AE" w:rsidRPr="0084329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2102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38C5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97BEC0" w14:textId="77777777" w:rsidR="005616AE" w:rsidRPr="00B824D3" w:rsidRDefault="005616AE" w:rsidP="00046F96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D95C8" w14:textId="77777777" w:rsidR="005616AE" w:rsidRPr="00B824D3" w:rsidRDefault="005616AE" w:rsidP="00046F96">
            <w:pPr>
              <w:rPr>
                <w:lang w:val="es-BO"/>
              </w:rPr>
            </w:pPr>
          </w:p>
        </w:tc>
      </w:tr>
      <w:tr w:rsidR="005616AE" w:rsidRPr="00AD6FF4" w14:paraId="2459CCC1" w14:textId="77777777" w:rsidTr="00046F9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C480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54C5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6C895" w14:textId="77777777" w:rsidR="005616AE" w:rsidRPr="00B824D3" w:rsidRDefault="005616AE" w:rsidP="00046F96">
            <w:pPr>
              <w:rPr>
                <w:lang w:val="es-BO"/>
              </w:rPr>
            </w:pPr>
          </w:p>
        </w:tc>
      </w:tr>
      <w:tr w:rsidR="005616AE" w:rsidRPr="00AD6FF4" w14:paraId="5D521A77" w14:textId="77777777" w:rsidTr="00046F9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0CCAD" w14:textId="77777777" w:rsidR="005616AE" w:rsidRPr="00C60BCF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C40B" w14:textId="77777777" w:rsidR="005616AE" w:rsidRPr="00C60BCF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A081" w14:textId="77777777" w:rsidR="005616AE" w:rsidRPr="00C60BCF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7B4BC8" w14:textId="77777777" w:rsidR="005616AE" w:rsidRPr="00437811" w:rsidRDefault="005616AE" w:rsidP="00046F96">
            <w:pPr>
              <w:rPr>
                <w:b/>
                <w:strike/>
              </w:rPr>
            </w:pPr>
            <w:bookmarkStart w:id="3" w:name="_Hlk194321208"/>
            <w:r w:rsidRPr="00437811">
              <w:rPr>
                <w:b/>
              </w:rPr>
              <w:t>Bs. 3.906.193,79 (TRES MILLONES NOVECIENTOS SEIS MIL CIENTO NOVENTA Y TRES 79/100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7061C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092AB1CE" w14:textId="77777777" w:rsidTr="00046F9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2D36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C42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3D04B" w14:textId="77777777" w:rsidR="005616AE" w:rsidRPr="00A1481F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616AE" w:rsidRPr="00AD6FF4" w14:paraId="6091155E" w14:textId="77777777" w:rsidTr="00046F9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D652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E141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4FCE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17FD4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1DABB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3ED2DD0F" w14:textId="77777777" w:rsidTr="00046F9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DA465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8A17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64E34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50DEF632" w14:textId="77777777" w:rsidTr="00046F9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75CD2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AC00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8F5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7183E" w14:textId="77777777" w:rsidR="005616AE" w:rsidRPr="00AD6FF4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92C" w14:textId="77777777" w:rsidR="005616AE" w:rsidRPr="00C60BCF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33758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248F681C" w14:textId="77777777" w:rsidTr="00046F9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C418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DB9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41A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77BD" w14:textId="77777777" w:rsidR="005616AE" w:rsidRPr="00AD6FF4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875E3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F5257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B62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6C93B382" w14:textId="77777777" w:rsidTr="00046F9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9B4EB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5E6F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9919A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58F9651E" w14:textId="77777777" w:rsidTr="00046F9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7803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99D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AC85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150B6F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861A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9790C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A6E4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0311A" w14:textId="77777777" w:rsidR="005616AE" w:rsidRPr="00AD6FF4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875BC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260FA59F" w14:textId="77777777" w:rsidTr="00046F9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91619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B3FE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FB4E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2C502F38" w14:textId="77777777" w:rsidTr="00046F9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186C6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34BD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3C8F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D00434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18F5" w14:textId="77777777" w:rsidR="005616AE" w:rsidRPr="00C60BCF" w:rsidRDefault="005616AE" w:rsidP="00046F9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616AE" w:rsidRPr="00AD6FF4" w14:paraId="4558F084" w14:textId="77777777" w:rsidTr="00046F9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0445F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BFDD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4279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4EF6D9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A2F8" w14:textId="77777777" w:rsidR="005616AE" w:rsidRPr="00C60BCF" w:rsidRDefault="005616AE" w:rsidP="00046F9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616AE" w:rsidRPr="00AD6FF4" w14:paraId="3FD3FFCA" w14:textId="77777777" w:rsidTr="00046F9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CB81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B547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572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9A93F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9FC5" w14:textId="77777777" w:rsidR="005616AE" w:rsidRPr="00C60BCF" w:rsidRDefault="005616AE" w:rsidP="00046F9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616AE" w:rsidRPr="00AD6FF4" w14:paraId="58E0B56F" w14:textId="77777777" w:rsidTr="00046F9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BD34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3F0B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69F5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9120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082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  <w:p w14:paraId="64141D0A" w14:textId="77777777" w:rsidR="005616AE" w:rsidRPr="00AD6FF4" w:rsidRDefault="005616AE" w:rsidP="00046F9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0576" w14:textId="77777777" w:rsidR="005616AE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  <w:p w14:paraId="25FD713C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6EDDDE5" w14:textId="77777777" w:rsidR="005616AE" w:rsidRPr="00AD6FF4" w:rsidRDefault="005616AE" w:rsidP="00046F9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5E86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DB1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89C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3C7A4253" w14:textId="77777777" w:rsidTr="00046F9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3838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E78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811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9009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9DA2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072D23" w14:textId="77777777" w:rsidR="005616AE" w:rsidRPr="00311E67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707" w14:textId="77777777" w:rsidR="005616AE" w:rsidRPr="00311E67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F1FCD0" w14:textId="77777777" w:rsidR="005616AE" w:rsidRPr="00311E67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BD63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AD6FF4" w14:paraId="46354E2E" w14:textId="77777777" w:rsidTr="00046F9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F4F4E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2456B" w14:textId="77777777" w:rsidR="005616AE" w:rsidRPr="00AD6FF4" w:rsidRDefault="005616AE" w:rsidP="00046F9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EACC" w14:textId="77777777" w:rsidR="005616AE" w:rsidRPr="00AD6FF4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06050BCA" w14:textId="77777777" w:rsidR="005616AE" w:rsidRPr="00653C8D" w:rsidRDefault="005616AE" w:rsidP="005616AE">
      <w:pPr>
        <w:rPr>
          <w:sz w:val="16"/>
          <w:szCs w:val="16"/>
          <w:lang w:val="es-BO"/>
        </w:rPr>
      </w:pPr>
    </w:p>
    <w:p w14:paraId="0AA1E607" w14:textId="77777777" w:rsidR="005616AE" w:rsidRPr="00653C8D" w:rsidRDefault="005616AE" w:rsidP="005616A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5616AE" w:rsidRPr="00653C8D" w14:paraId="76AB22A1" w14:textId="77777777" w:rsidTr="00046F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0026361" w14:textId="77777777" w:rsidR="005616AE" w:rsidRPr="00653C8D" w:rsidRDefault="005616AE" w:rsidP="005616A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616AE" w:rsidRPr="00653C8D" w14:paraId="163147A3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C62A4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1016C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6FE4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5DAA3718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E877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41C89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C77E9F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518535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02E3B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7A799376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6D42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1F3C5924" w14:textId="77777777" w:rsidR="005616AE" w:rsidRPr="00653C8D" w:rsidRDefault="005616AE" w:rsidP="00046F9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347D96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D696" w14:textId="77777777" w:rsidR="005616AE" w:rsidRPr="00653C8D" w:rsidRDefault="005616AE" w:rsidP="00046F9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EEBF8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5AC5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9EA97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9772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3BC2C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68999" w14:textId="77777777" w:rsidR="005616AE" w:rsidRPr="00653C8D" w:rsidRDefault="005616AE" w:rsidP="00046F9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616AE" w:rsidRPr="00653C8D" w14:paraId="76E175FE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B1C5E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F76D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EFC9B1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1974E0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A58CAA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12470C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C89C7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7E58DB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A0ED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5F7E8285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7F91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C5E7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EFBCC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51D391F0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181D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543DB51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1708C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4874E39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0D6B9" w14:textId="77777777" w:rsidR="005616AE" w:rsidRPr="00653C8D" w:rsidRDefault="005616AE" w:rsidP="00046F96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CA2DFB" w14:textId="77777777" w:rsidR="005616AE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EA7D39">
                <w:rPr>
                  <w:rStyle w:val="Hipervnculo"/>
                  <w:sz w:val="16"/>
                  <w:szCs w:val="16"/>
                  <w:lang w:val="es-BO"/>
                </w:rPr>
                <w:t>israel.rivas@aevivienda.gob.bo</w:t>
              </w:r>
            </w:hyperlink>
          </w:p>
          <w:p w14:paraId="6252C78E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E7678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15E36761" w14:textId="77777777" w:rsidTr="00046F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294CE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37CE6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6A22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001C396" w14:textId="77777777" w:rsidR="005616AE" w:rsidRPr="00653C8D" w:rsidRDefault="005616AE" w:rsidP="005616A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5616AE" w:rsidRPr="00653C8D" w14:paraId="52CE35E2" w14:textId="77777777" w:rsidTr="00046F9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EB9390A" w14:textId="77777777" w:rsidR="005616AE" w:rsidRPr="00653C8D" w:rsidRDefault="005616AE" w:rsidP="005616A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616AE" w:rsidRPr="00653C8D" w14:paraId="27C7A2C7" w14:textId="77777777" w:rsidTr="00046F9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605AE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B13D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04082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240E8EB5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C872F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AD636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C20B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8CD1A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45A0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8C32C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443BB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7211F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60FA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31EF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772DE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1E32777B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858A59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54F1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C8EDF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1DB61" w14:textId="77777777" w:rsidR="005616AE" w:rsidRPr="00653C8D" w:rsidRDefault="005616AE" w:rsidP="00046F96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9CDF6" w14:textId="77777777" w:rsidR="005616AE" w:rsidRPr="00653C8D" w:rsidRDefault="005616AE" w:rsidP="00046F9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F3945" w14:textId="77777777" w:rsidR="005616AE" w:rsidRPr="00653C8D" w:rsidRDefault="005616AE" w:rsidP="00046F9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50347" w14:textId="77777777" w:rsidR="005616AE" w:rsidRPr="00653C8D" w:rsidRDefault="005616AE" w:rsidP="00046F9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EB9455" w14:textId="77777777" w:rsidR="005616AE" w:rsidRPr="00653C8D" w:rsidRDefault="005616AE" w:rsidP="00046F9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65D0B" w14:textId="77777777" w:rsidR="005616AE" w:rsidRPr="00653C8D" w:rsidRDefault="005616AE" w:rsidP="00046F9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4C3281" w14:textId="77777777" w:rsidR="005616AE" w:rsidRPr="00653C8D" w:rsidRDefault="005616AE" w:rsidP="00046F9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A71F4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7DD05BEA" w14:textId="77777777" w:rsidTr="00046F9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1E7B5C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2B72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2A901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A571E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CE5E0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BA342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2EF7F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AB0C7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CB3BD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80D71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B848DF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78E37B52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631618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37AC0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DE09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AC148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C1F8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F26A0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B8AC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E4B38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67AE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E4ADD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D328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05568B93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FEF82B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5B5E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50582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11654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28702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2202F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9775B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048E17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BCC64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6CEF79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BB1F2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2D25D310" w14:textId="77777777" w:rsidTr="00046F9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354737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9E763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EBC13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1E929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AB5F1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2B5B0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12AA8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E437B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F6DFE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B9ED7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29516E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5D044AB5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1EC815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E9B1A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2D9B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F6235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6F5C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7E9AD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4FBE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BE0D9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C0D7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BFA68" w14:textId="77777777" w:rsidR="005616AE" w:rsidRPr="00653C8D" w:rsidRDefault="005616AE" w:rsidP="00046F9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23CD4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5E6AA872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2FCB7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AEBA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D02E3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44BF32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796E4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14655F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1BE5D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70A8E2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BE1A9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CD81B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B30C3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  <w:tr w:rsidR="005616AE" w:rsidRPr="00653C8D" w14:paraId="52B0E5B1" w14:textId="77777777" w:rsidTr="00046F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CF4B5" w14:textId="77777777" w:rsidR="005616AE" w:rsidRPr="00653C8D" w:rsidRDefault="005616AE" w:rsidP="00046F9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48EAF" w14:textId="77777777" w:rsidR="005616AE" w:rsidRPr="00653C8D" w:rsidRDefault="005616AE" w:rsidP="00046F9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29B9F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C930FB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68B75D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4F751B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4C4C45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6ED80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219B3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0A577" w14:textId="77777777" w:rsidR="005616AE" w:rsidRPr="00653C8D" w:rsidRDefault="005616AE" w:rsidP="00046F9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C455" w14:textId="77777777" w:rsidR="005616AE" w:rsidRPr="00653C8D" w:rsidRDefault="005616AE" w:rsidP="00046F9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7689808" w14:textId="77777777" w:rsidR="005616AE" w:rsidRPr="00653C8D" w:rsidRDefault="005616AE" w:rsidP="005616A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29D57DA" w14:textId="77777777" w:rsidR="005616AE" w:rsidRDefault="005616AE" w:rsidP="005616AE">
      <w:pPr>
        <w:rPr>
          <w:sz w:val="16"/>
          <w:szCs w:val="16"/>
          <w:lang w:val="es-BO"/>
        </w:rPr>
      </w:pPr>
    </w:p>
    <w:p w14:paraId="59402414" w14:textId="77777777" w:rsidR="005616AE" w:rsidRPr="00653C8D" w:rsidRDefault="005616AE" w:rsidP="005616AE">
      <w:pPr>
        <w:rPr>
          <w:rFonts w:ascii="Verdana" w:hAnsi="Verdana"/>
          <w:sz w:val="2"/>
          <w:szCs w:val="2"/>
        </w:rPr>
      </w:pPr>
      <w:bookmarkStart w:id="4" w:name="_Toc347486252"/>
    </w:p>
    <w:p w14:paraId="0CB503F6" w14:textId="77777777" w:rsidR="005616AE" w:rsidRPr="00653C8D" w:rsidRDefault="005616AE" w:rsidP="005616AE">
      <w:pPr>
        <w:rPr>
          <w:rFonts w:ascii="Verdana" w:hAnsi="Verdana"/>
          <w:sz w:val="2"/>
          <w:szCs w:val="2"/>
        </w:rPr>
      </w:pPr>
    </w:p>
    <w:bookmarkEnd w:id="4"/>
    <w:p w14:paraId="1765AF0A" w14:textId="77777777" w:rsidR="005616AE" w:rsidRPr="00653C8D" w:rsidRDefault="005616AE" w:rsidP="005616AE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2F8CEBA" w14:textId="77777777" w:rsidR="005616AE" w:rsidRPr="00653C8D" w:rsidRDefault="005616AE" w:rsidP="005616AE">
      <w:pPr>
        <w:rPr>
          <w:rFonts w:ascii="Verdana" w:hAnsi="Verdana"/>
          <w:b/>
          <w:sz w:val="16"/>
          <w:szCs w:val="16"/>
        </w:rPr>
      </w:pPr>
    </w:p>
    <w:p w14:paraId="0E1F82FA" w14:textId="77777777" w:rsidR="005616AE" w:rsidRDefault="005616AE" w:rsidP="005616A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69F05648" w14:textId="77777777" w:rsidR="005616AE" w:rsidRDefault="005616AE" w:rsidP="005616A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3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330"/>
        <w:gridCol w:w="120"/>
      </w:tblGrid>
      <w:tr w:rsidR="005616AE" w:rsidRPr="00E169D4" w14:paraId="40E40EFE" w14:textId="77777777" w:rsidTr="00046F9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42B0177" w14:textId="77777777" w:rsidR="005616AE" w:rsidRPr="00FA28A3" w:rsidRDefault="005616AE" w:rsidP="00046F9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616AE" w:rsidRPr="00E169D4" w14:paraId="37288B05" w14:textId="77777777" w:rsidTr="00046F96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81FFB2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DF372B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85BFD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91E36C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616AE" w:rsidRPr="00E169D4" w14:paraId="2D83620C" w14:textId="77777777" w:rsidTr="00046F9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A1C0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210E2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8DD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5100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E37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9EB5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5B7A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509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4D4E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B7606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3C4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93B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578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CEA88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48F7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FF60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7AE8724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1ABE6DF7" w14:textId="77777777" w:rsidTr="00046F9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55246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62462D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B267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0198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FDF2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1B5B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4E45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842D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B9AB5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EE218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656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6C67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410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FF23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D32C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1D89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F83C2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01C04777" w14:textId="77777777" w:rsidTr="00046F9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D50F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6791A2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4ACA66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356A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86A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ABF2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6EF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4DDF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E7B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AF34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4F9A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B72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55F2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A70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55A9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0330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2A94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3D2F1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2B41EA63" w14:textId="77777777" w:rsidTr="00046F9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24EE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1A20B4" w14:textId="77777777" w:rsidR="005616AE" w:rsidRPr="007B28E0" w:rsidRDefault="005616AE" w:rsidP="00046F9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584FC" w14:textId="77777777" w:rsidR="005616AE" w:rsidRPr="007B28E0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BB175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39D4A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5D3CE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8152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CE773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1D9E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4ED06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5C29D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ED29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F57D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B412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FF387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E457B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C4571" w14:textId="77777777" w:rsidR="005616AE" w:rsidRPr="007B28E0" w:rsidRDefault="005616AE" w:rsidP="00046F9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B0DE02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6F399EF9" w14:textId="77777777" w:rsidTr="00046F9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C9B4E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CD835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F3323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97CF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D80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D8FE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8BB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072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834B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A35C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D039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362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895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E53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D4C4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4D21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2F1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85A5E2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357031F5" w14:textId="77777777" w:rsidTr="00046F9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4A86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E1BB7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053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6B84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E5C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5A9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ED45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B90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E5C0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6E00A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5E7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B38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31F2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ED2F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11A1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9B1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C15896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73DC02F1" w14:textId="77777777" w:rsidTr="00046F96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9581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4A31A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D9E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B0B134" w14:textId="77777777" w:rsidR="005616AE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8B0CB4" w14:textId="77777777" w:rsidR="005616AE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  <w:p w14:paraId="4973361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303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63F2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26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C00D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80E0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78EA33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18672B" w14:textId="77777777" w:rsidR="005616AE" w:rsidRPr="00713B37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D5EF" w14:textId="77777777" w:rsidR="005616AE" w:rsidRPr="00713B37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DE84B" w14:textId="77777777" w:rsidR="005616AE" w:rsidRPr="00713B37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5877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AF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9A6637" w14:textId="77777777" w:rsidR="005616AE" w:rsidRDefault="005616AE" w:rsidP="00046F9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750245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E3D8D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21E89EE8" w14:textId="77777777" w:rsidTr="00046F96">
        <w:trPr>
          <w:trHeight w:val="275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69C4A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A9D9C4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3F64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C56AA" w14:textId="77777777" w:rsidR="005616AE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5932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BC98A" w14:textId="77777777" w:rsidR="005616AE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F82B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62FD8" w14:textId="77777777" w:rsidR="005616AE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6665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30198B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B536E" w14:textId="77777777" w:rsidR="005616AE" w:rsidRPr="00713B37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13B37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C8558" w14:textId="77777777" w:rsidR="005616AE" w:rsidRPr="00713B37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45E68" w14:textId="77777777" w:rsidR="005616AE" w:rsidRPr="00713B37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682A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F872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0C361" w14:textId="77777777" w:rsidR="005616AE" w:rsidRDefault="005616AE" w:rsidP="00046F9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42141C68" w14:textId="77777777" w:rsidR="005616AE" w:rsidRDefault="005616AE" w:rsidP="00046F9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8929627" w14:textId="77777777" w:rsidR="005616AE" w:rsidRPr="00191F6E" w:rsidRDefault="005616AE" w:rsidP="00046F96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history="1">
              <w:r w:rsidRPr="00191F6E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https://meet.google.com/fnh-xnws-uzd</w:t>
              </w:r>
            </w:hyperlink>
          </w:p>
          <w:p w14:paraId="4A971DE0" w14:textId="77777777" w:rsidR="005616AE" w:rsidRPr="00957F41" w:rsidRDefault="005616AE" w:rsidP="00046F9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1EDB3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2CA301EB" w14:textId="77777777" w:rsidTr="00046F9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24EA9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47B709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459F93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792E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CAE1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BAE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61E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4AD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CE51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E4D3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9451D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039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B708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EAB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1827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6DF1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DA8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B2924B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7109BF35" w14:textId="77777777" w:rsidTr="00046F9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8D507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4B2A2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5BCA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4322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5054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8E32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EAE3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B75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046B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95FC2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8237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4586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43A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04E9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3A01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0826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E81F68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2DFE1B96" w14:textId="77777777" w:rsidTr="00046F9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939C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2A8C4A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4DC8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D2BB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3E5C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3B1C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8041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810C2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BA69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366D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355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B9D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5931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9B9F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0314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C7B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0C82AE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2671BFCF" w14:textId="77777777" w:rsidTr="00046F9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5232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D385D0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C137D5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7B3D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AB5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990E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0B3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F48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8E94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A743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49C5A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1CB0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A5B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AB8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086DE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C12A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4AB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F4BF5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37CA38D8" w14:textId="77777777" w:rsidTr="00046F9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D83ED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EB0DE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3FF8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DBCF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7BE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B837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02BF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2E57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8E3B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497D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2853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CAC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D09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A506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C21D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107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72A900" w14:textId="77777777" w:rsidR="005616AE" w:rsidRPr="00E169D4" w:rsidRDefault="005616AE" w:rsidP="00046F9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616AE" w:rsidRPr="00E169D4" w14:paraId="4831A8D3" w14:textId="77777777" w:rsidTr="00046F9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39A1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6C876F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45D9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FB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B1D8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CEE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5A43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1C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BC59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D955A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C3D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EAC0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B8CD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6385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B681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62E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385D2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3B2B1E74" w14:textId="77777777" w:rsidTr="00046F9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2670D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36E79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7202A9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CB3B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6137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4DDB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A507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D5AF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93F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53E1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EB780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956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E5A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82A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8F6B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7CBCB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09F3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C88F38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0318F0D9" w14:textId="77777777" w:rsidTr="00046F9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3C0A1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B751D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896D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1B2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2DA2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E7C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765B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C07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5B52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527E4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3CBC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D648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D46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F5E3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D516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96AF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14A1BCA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374497E0" w14:textId="77777777" w:rsidTr="00046F9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DC6DD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6F26CE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8E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9A845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7D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145FA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110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5A3D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B6EF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CB9C0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2D337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1B8F2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4EC25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82B69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4563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B4F4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6CF01E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13E5F656" w14:textId="77777777" w:rsidTr="00046F9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83323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2A0030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5D84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EC8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231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91E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2A6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8E7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3A8F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47029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77C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E0E9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8AD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5988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82F0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1192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5EBF83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062B5E80" w14:textId="77777777" w:rsidTr="00046F9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7EA8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5D1A1B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BF485D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7E75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38A8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5B88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5E7D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1AA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A82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1A33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FD7B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353A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2FF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4382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B2D6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8835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41ED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8FDD59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5393744D" w14:textId="77777777" w:rsidTr="00046F9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50CB2" w14:textId="77777777" w:rsidR="005616AE" w:rsidRPr="00E169D4" w:rsidRDefault="005616AE" w:rsidP="00046F9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4EB59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714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704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680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668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9396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891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645E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34FBB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C5C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7AB7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A0E6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88B1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0DF31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3702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61735C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312BB3F5" w14:textId="77777777" w:rsidTr="00046F9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E18CA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DEDFD5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DA21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7FBFD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F8E7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3A6D7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7159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4697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5F071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A0102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089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A9E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603B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798CE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F325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04D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550EF5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2FD9C296" w14:textId="77777777" w:rsidTr="00046F9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3878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926755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93114D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BA69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C79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D2E5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8BAA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08E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7D35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3999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67AEF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FF84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48C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6244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BA3A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1CC9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2293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4464BE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616AE" w:rsidRPr="00E169D4" w14:paraId="2FACD2CA" w14:textId="77777777" w:rsidTr="00046F9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ACE1B" w14:textId="77777777" w:rsidR="005616AE" w:rsidRPr="00E169D4" w:rsidRDefault="005616AE" w:rsidP="00046F9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1C4F0" w14:textId="77777777" w:rsidR="005616AE" w:rsidRPr="00E169D4" w:rsidRDefault="005616AE" w:rsidP="00046F9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D10F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FBAA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6F1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7CD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767F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9ED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65D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2169A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F4FD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69D9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2D7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B2B04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1A9E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EC98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06CB29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7C424843" w14:textId="77777777" w:rsidTr="00046F9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41F62A2" w14:textId="77777777" w:rsidR="005616AE" w:rsidRPr="00E169D4" w:rsidRDefault="005616AE" w:rsidP="00046F9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178CC3" w14:textId="77777777" w:rsidR="005616AE" w:rsidRPr="00E169D4" w:rsidRDefault="005616AE" w:rsidP="00046F9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FD94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E3FE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51CC4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4D3B02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D913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18F4D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760B1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9343AB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7F5AD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BFBF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CA5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E6DA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16C9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0D825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A0C8C0" w14:textId="77777777" w:rsidR="005616AE" w:rsidRPr="00E169D4" w:rsidRDefault="005616AE" w:rsidP="00046F9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616AE" w:rsidRPr="00E169D4" w14:paraId="5AC175CE" w14:textId="77777777" w:rsidTr="00046F9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5DB1C5E" w14:textId="77777777" w:rsidR="005616AE" w:rsidRPr="00E169D4" w:rsidRDefault="005616AE" w:rsidP="00046F9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DBF687" w14:textId="77777777" w:rsidR="005616AE" w:rsidRPr="00E169D4" w:rsidRDefault="005616AE" w:rsidP="00046F9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8D4B3F" w14:textId="77777777" w:rsidR="005616AE" w:rsidRPr="00E169D4" w:rsidRDefault="005616AE" w:rsidP="00046F9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8C7E30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1CA29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454EC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EAFD0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F906BA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83CE9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A03A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89F083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DC8DD6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39FFB7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13F96E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4C4A8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0936C1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8635CC" w14:textId="77777777" w:rsidR="005616AE" w:rsidRPr="00E169D4" w:rsidRDefault="005616AE" w:rsidP="00046F9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CAA8FB" w14:textId="77777777" w:rsidR="005616AE" w:rsidRPr="00E169D4" w:rsidRDefault="005616AE" w:rsidP="00046F9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4AD14AC2" w14:textId="77777777" w:rsidR="005616AE" w:rsidRPr="00653C8D" w:rsidRDefault="005616AE" w:rsidP="005616AE">
      <w:pPr>
        <w:rPr>
          <w:color w:val="0000FF"/>
          <w:sz w:val="16"/>
          <w:szCs w:val="16"/>
        </w:rPr>
      </w:pPr>
    </w:p>
    <w:bookmarkEnd w:id="0"/>
    <w:p w14:paraId="1F5EBCA2" w14:textId="77777777" w:rsidR="005B402E" w:rsidRPr="006265C0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616AE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nh-xnws-uz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2025-05-27T21:41:00Z</dcterms:created>
  <dcterms:modified xsi:type="dcterms:W3CDTF">2025-05-27T21:41:00Z</dcterms:modified>
</cp:coreProperties>
</file>