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F3C8" w14:textId="68324305" w:rsidR="00BF3976" w:rsidRPr="008C180D" w:rsidRDefault="00BF3976" w:rsidP="008C180D">
      <w:pPr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1C8FAB4E" w14:textId="77777777" w:rsidR="006E3FCD" w:rsidRPr="00653C8D" w:rsidRDefault="006E3FCD" w:rsidP="006E3FCD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4EAB87AE" w14:textId="77777777" w:rsidR="006E3FCD" w:rsidRPr="00653C8D" w:rsidRDefault="006E3FCD" w:rsidP="006E3FC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6E3FCD" w:rsidRPr="00AD6FF4" w14:paraId="6322B514" w14:textId="77777777" w:rsidTr="002D22CB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5810ED5" w14:textId="77777777" w:rsidR="006E3FCD" w:rsidRPr="00AD6FF4" w:rsidRDefault="006E3FCD" w:rsidP="006E3FC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E3FCD" w:rsidRPr="00AD6FF4" w14:paraId="4CD2797F" w14:textId="77777777" w:rsidTr="002D22CB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9A6D8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E3FCD" w:rsidRPr="00AD6FF4" w14:paraId="3DB1128D" w14:textId="77777777" w:rsidTr="002D22C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8BCC7C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9899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0079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2DE218" w14:textId="77777777" w:rsidR="006E3FCD" w:rsidRPr="006516E0" w:rsidRDefault="006E3FCD" w:rsidP="002D22CB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AE40A5">
              <w:rPr>
                <w:rFonts w:ascii="Century Gothic" w:hAnsi="Century Gothic" w:cs="Arial"/>
                <w:b/>
                <w:color w:val="0000FF"/>
                <w:sz w:val="22"/>
                <w:szCs w:val="16"/>
              </w:rPr>
              <w:t>PROYECTO DE VIVIENDA CUALITATIVA EN EL MUNICIPIO DE SANTA CRUZ DE LA SIERRA -FASE(CCLXXXII)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79F25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2FF73079" w14:textId="77777777" w:rsidTr="002D22C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18955" w14:textId="77777777" w:rsidR="006E3FCD" w:rsidRPr="00AD6FF4" w:rsidRDefault="006E3FCD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611E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06A34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5190CCE2" w14:textId="77777777" w:rsidTr="002D22CB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B54CB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CA7D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CF9D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D8856" w14:textId="77777777" w:rsidR="006E3FCD" w:rsidRPr="00AE40A5" w:rsidRDefault="006E3FCD" w:rsidP="002D22CB">
            <w:pPr>
              <w:jc w:val="center"/>
              <w:rPr>
                <w:rFonts w:ascii="Century Gothic" w:hAnsi="Century Gothic"/>
                <w:b/>
                <w:color w:val="0000FF"/>
                <w:sz w:val="32"/>
                <w:lang w:val="es-AR"/>
              </w:rPr>
            </w:pPr>
            <w:r w:rsidRPr="00AE40A5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AEV-SC-DC 159/2025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434F7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09831D9D" w14:textId="77777777" w:rsidTr="002D22CB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0DC2F" w14:textId="77777777" w:rsidR="006E3FCD" w:rsidRPr="00AD6FF4" w:rsidRDefault="006E3FCD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C800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46211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24B9C5A6" w14:textId="77777777" w:rsidTr="002D22C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3D80C" w14:textId="77777777" w:rsidR="006E3FCD" w:rsidRPr="0084329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E6D4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1BC6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53CB8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724C1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76FC6DE6" w14:textId="77777777" w:rsidTr="002D22C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03A5D" w14:textId="77777777" w:rsidR="006E3FCD" w:rsidRPr="00AD6FF4" w:rsidRDefault="006E3FCD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B916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8366A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39669D8B" w14:textId="77777777" w:rsidTr="002D22C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1840" w14:textId="77777777" w:rsidR="006E3FCD" w:rsidRPr="00C60BCF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274B" w14:textId="77777777" w:rsidR="006E3FCD" w:rsidRPr="00C60BCF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2C21" w14:textId="77777777" w:rsidR="006E3FCD" w:rsidRPr="00C60BCF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95DD8E" w14:textId="77777777" w:rsidR="006E3FCD" w:rsidRPr="00C60BCF" w:rsidRDefault="006E3FCD" w:rsidP="002D22CB">
            <w:pPr>
              <w:rPr>
                <w:strike/>
                <w:sz w:val="14"/>
              </w:rPr>
            </w:pPr>
          </w:p>
          <w:p w14:paraId="2C617C2F" w14:textId="77777777" w:rsidR="006E3FCD" w:rsidRPr="00AE40A5" w:rsidRDefault="006E3FCD" w:rsidP="002D22CB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3.876.645,3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SETENTA Y SEIS MIL SEISCIENTOS CUARENTA Y CINCO 30/100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5EA9F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40A5E192" w14:textId="77777777" w:rsidTr="002D22CB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6B7C9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6F23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578BF" w14:textId="77777777" w:rsidR="006E3FCD" w:rsidRPr="00A1481F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E3FCD" w:rsidRPr="00AD6FF4" w14:paraId="4D9E74D3" w14:textId="77777777" w:rsidTr="002D22C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B81FF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D2F4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A0C7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7FA65D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E4734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5D3AF875" w14:textId="77777777" w:rsidTr="002D22C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4A1CF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7644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5D00A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6F90C3F3" w14:textId="77777777" w:rsidTr="002D22C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A7EC4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EC03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FB84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A4DB48" w14:textId="77777777" w:rsidR="006E3FCD" w:rsidRPr="00AD6FF4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3B4F" w14:textId="77777777" w:rsidR="006E3FCD" w:rsidRPr="00C60BCF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943F5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03259A44" w14:textId="77777777" w:rsidTr="002D22C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A3917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EBEA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5191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CEE2F" w14:textId="77777777" w:rsidR="006E3FCD" w:rsidRPr="00AD6FF4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8A57FF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E79BA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EDE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5766F8F9" w14:textId="77777777" w:rsidTr="002D22C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BDE58" w14:textId="77777777" w:rsidR="006E3FCD" w:rsidRPr="00AD6FF4" w:rsidRDefault="006E3FCD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C649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CDA13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7FCB22E5" w14:textId="77777777" w:rsidTr="002D22C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A3BDB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FA68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23F3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0CF5A6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A902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8AB69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4B463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8FA41" w14:textId="77777777" w:rsidR="006E3FCD" w:rsidRPr="00AD6FF4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639C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51C5CC95" w14:textId="77777777" w:rsidTr="002D22C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6B97B" w14:textId="77777777" w:rsidR="006E3FCD" w:rsidRPr="00AD6FF4" w:rsidRDefault="006E3FCD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7B20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537E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6E020C2A" w14:textId="77777777" w:rsidTr="002D22CB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658BB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C74A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350D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782564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35DC" w14:textId="77777777" w:rsidR="006E3FCD" w:rsidRPr="00C60BCF" w:rsidRDefault="006E3FCD" w:rsidP="002D22C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E3FCD" w:rsidRPr="00AD6FF4" w14:paraId="7AB3EE6E" w14:textId="77777777" w:rsidTr="002D22C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99FE4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D8C1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1F4F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B4E035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282C" w14:textId="77777777" w:rsidR="006E3FCD" w:rsidRPr="00C60BCF" w:rsidRDefault="006E3FCD" w:rsidP="002D22C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E3FCD" w:rsidRPr="00AD6FF4" w14:paraId="49F0751C" w14:textId="77777777" w:rsidTr="002D22C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EF8FB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9B50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5A5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B41CA8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17F9" w14:textId="77777777" w:rsidR="006E3FCD" w:rsidRPr="00C60BCF" w:rsidRDefault="006E3FCD" w:rsidP="002D22C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E3FCD" w:rsidRPr="00AD6FF4" w14:paraId="7D6F47AF" w14:textId="77777777" w:rsidTr="002D22CB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9A238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F929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8A49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FE0B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B893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797AB4E" w14:textId="77777777" w:rsidR="006E3FCD" w:rsidRPr="00AD6FF4" w:rsidRDefault="006E3FCD" w:rsidP="002D22C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A941" w14:textId="77777777" w:rsidR="006E3FCD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BD0D4E4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5840418" w14:textId="77777777" w:rsidR="006E3FCD" w:rsidRPr="00AD6FF4" w:rsidRDefault="006E3FCD" w:rsidP="002D22C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01AE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5EE2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C272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1CB43258" w14:textId="77777777" w:rsidTr="002D22CB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DEE39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DF0A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76C5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23B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AC80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EF8923" w14:textId="77777777" w:rsidR="006E3FCD" w:rsidRPr="00311E67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C700" w14:textId="77777777" w:rsidR="006E3FCD" w:rsidRPr="00311E67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1B2930" w14:textId="77777777" w:rsidR="006E3FCD" w:rsidRPr="00311E67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D646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AD6FF4" w14:paraId="52CEDA33" w14:textId="77777777" w:rsidTr="002D22C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C178F" w14:textId="77777777" w:rsidR="006E3FCD" w:rsidRPr="00AD6FF4" w:rsidRDefault="006E3FCD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0AEA1" w14:textId="77777777" w:rsidR="006E3FCD" w:rsidRPr="00AD6FF4" w:rsidRDefault="006E3FCD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1C9F" w14:textId="77777777" w:rsidR="006E3FCD" w:rsidRPr="00AD6FF4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6495B995" w14:textId="77777777" w:rsidR="006E3FCD" w:rsidRPr="00653C8D" w:rsidRDefault="006E3FCD" w:rsidP="006E3FCD">
      <w:pPr>
        <w:rPr>
          <w:sz w:val="16"/>
          <w:szCs w:val="16"/>
          <w:lang w:val="es-BO"/>
        </w:rPr>
      </w:pPr>
    </w:p>
    <w:p w14:paraId="5EFD67E9" w14:textId="77777777" w:rsidR="006E3FCD" w:rsidRPr="00653C8D" w:rsidRDefault="006E3FCD" w:rsidP="006E3FC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6E3FCD" w:rsidRPr="00653C8D" w14:paraId="1A07A661" w14:textId="77777777" w:rsidTr="002D22C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A884D3B" w14:textId="77777777" w:rsidR="006E3FCD" w:rsidRPr="00653C8D" w:rsidRDefault="006E3FCD" w:rsidP="006E3FC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E3FCD" w:rsidRPr="00653C8D" w14:paraId="192CBCA9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697D4" w14:textId="77777777" w:rsidR="006E3FCD" w:rsidRPr="00653C8D" w:rsidRDefault="006E3FCD" w:rsidP="002D22C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B6985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BF46C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653C8D" w14:paraId="7D8D5F2C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68AC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2810D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ED9F25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DFF3CF5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28036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653C8D" w14:paraId="1323AFCD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906BB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2AD41591" w14:textId="77777777" w:rsidR="006E3FCD" w:rsidRPr="00653C8D" w:rsidRDefault="006E3FCD" w:rsidP="002D22C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4C2927" w14:textId="77777777" w:rsidR="006E3FCD" w:rsidRPr="00653C8D" w:rsidRDefault="006E3FCD" w:rsidP="002D22C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38FF6" w14:textId="77777777" w:rsidR="006E3FCD" w:rsidRPr="00653C8D" w:rsidRDefault="006E3FCD" w:rsidP="002D22C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6C58E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5B5B9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94B94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50A6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3A8A6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9D8EB" w14:textId="77777777" w:rsidR="006E3FCD" w:rsidRPr="00653C8D" w:rsidRDefault="006E3FCD" w:rsidP="002D22C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E3FCD" w:rsidRPr="00653C8D" w14:paraId="27887B1A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C0BD6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EEBB4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A545DD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A75F139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B3EB8D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6063E0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E4788C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9F1431D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8887A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653C8D" w14:paraId="53BA8014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75290" w14:textId="77777777" w:rsidR="006E3FCD" w:rsidRPr="00653C8D" w:rsidRDefault="006E3FCD" w:rsidP="002D22C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7280A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7FDA4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653C8D" w14:paraId="0700240E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050B7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6B540F7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A1E51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7B9FA6A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C8B169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4B017C" w14:textId="77777777" w:rsidR="006E3FCD" w:rsidRDefault="001C0244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6E3FCD" w:rsidRPr="009926F6">
                <w:rPr>
                  <w:rStyle w:val="Hipervnculo"/>
                </w:rPr>
                <w:t>jhenifer.chino</w:t>
              </w:r>
              <w:r w:rsidR="006E3FCD" w:rsidRPr="009926F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12849A96" w14:textId="77777777" w:rsidR="006E3FCD" w:rsidRPr="00653C8D" w:rsidRDefault="001C0244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6E3FCD" w:rsidRPr="00204087">
                <w:rPr>
                  <w:rStyle w:val="Hipervnculo"/>
                </w:rPr>
                <w:t>natalia.gallardo</w:t>
              </w:r>
              <w:r w:rsidR="006E3FCD" w:rsidRPr="0020408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B2A3D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653C8D" w14:paraId="48EEC210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3E1E9" w14:textId="77777777" w:rsidR="006E3FCD" w:rsidRPr="00653C8D" w:rsidRDefault="006E3FCD" w:rsidP="002D22C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E83A9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9FF9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A97B8E8" w14:textId="77777777" w:rsidR="006E3FCD" w:rsidRPr="00653C8D" w:rsidRDefault="006E3FCD" w:rsidP="006E3FC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6E3FCD" w:rsidRPr="00653C8D" w14:paraId="22DE7917" w14:textId="77777777" w:rsidTr="002D22C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99D4EA1" w14:textId="77777777" w:rsidR="006E3FCD" w:rsidRPr="00653C8D" w:rsidRDefault="006E3FCD" w:rsidP="006E3FC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E3FCD" w:rsidRPr="00653C8D" w14:paraId="37BBA837" w14:textId="77777777" w:rsidTr="002D22C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831E9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F8738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34570" w14:textId="77777777" w:rsidR="006E3FCD" w:rsidRPr="00653C8D" w:rsidRDefault="006E3FCD" w:rsidP="002D22C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E3FCD" w:rsidRPr="00653C8D" w14:paraId="1315B2A4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31073E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FB761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AE69E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E2832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D61C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AE91B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9117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408DB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489CF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79247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3A3F5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653C8D" w14:paraId="3FBC8EDB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72FFBD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9DE69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6396F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B6489E" w14:textId="77777777" w:rsidR="006E3FCD" w:rsidRPr="00653C8D" w:rsidRDefault="006E3FCD" w:rsidP="002D22CB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CA174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9AA0A1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110E3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1AA7D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61E9A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C0E5B3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8AFC9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653C8D" w14:paraId="2D877995" w14:textId="77777777" w:rsidTr="002D22C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C1436C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4543B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05F01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9A812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17403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C56C7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9F945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C91E7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6097C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6A739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0A12FE" w14:textId="77777777" w:rsidR="006E3FCD" w:rsidRPr="00653C8D" w:rsidRDefault="006E3FCD" w:rsidP="002D22C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E3FCD" w:rsidRPr="00653C8D" w14:paraId="7FC20C46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5024C4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F52AA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306F9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F2F4F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6D405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0BA6E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CD61D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F13AB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247CA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8BA7F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750C3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653C8D" w14:paraId="25622E42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5DD3F0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8776D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A7741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2DA665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549DB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FF363D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0C0A3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E6F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B4D68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E57AC1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30E23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653C8D" w14:paraId="269D7A6A" w14:textId="77777777" w:rsidTr="002D22C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954FC6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248CD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FD390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41526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C4AD8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FF3A6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2DD1B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91852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6CE84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D77CA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49786C" w14:textId="77777777" w:rsidR="006E3FCD" w:rsidRPr="00653C8D" w:rsidRDefault="006E3FCD" w:rsidP="002D22C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E3FCD" w:rsidRPr="00653C8D" w14:paraId="552A52E9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6DEA4F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29C36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9059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170D0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1A42B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3DFD5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EE2E4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3300D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739CB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0D6C6" w14:textId="77777777" w:rsidR="006E3FCD" w:rsidRPr="00653C8D" w:rsidRDefault="006E3FCD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C1BFB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653C8D" w14:paraId="2D9EE358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B8F9B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11AC7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D2C98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D49710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42479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E7D98D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B46A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C31734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JHENIFER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E17C8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C33118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RESPONSABLE DE GESTION a.i.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F2C9A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653C8D" w14:paraId="284FE6CE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460D0" w14:textId="77777777" w:rsidR="006E3FCD" w:rsidRPr="00653C8D" w:rsidRDefault="006E3FCD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2EE18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4E316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B8B111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6D8621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F9F98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5A4A83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E93139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1222EF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D32123" w14:textId="77777777" w:rsidR="006E3FCD" w:rsidRPr="00653C8D" w:rsidRDefault="006E3FCD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0E49" w14:textId="77777777" w:rsidR="006E3FCD" w:rsidRPr="00653C8D" w:rsidRDefault="006E3FCD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C562FF9" w14:textId="77777777" w:rsidR="006E3FCD" w:rsidRPr="00653C8D" w:rsidRDefault="006E3FCD" w:rsidP="006E3FC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17B33B5" w14:textId="77777777" w:rsidR="006E3FCD" w:rsidRDefault="006E3FCD" w:rsidP="006E3FCD">
      <w:pPr>
        <w:rPr>
          <w:sz w:val="16"/>
          <w:szCs w:val="16"/>
          <w:lang w:val="es-BO"/>
        </w:rPr>
      </w:pPr>
    </w:p>
    <w:p w14:paraId="5E7B6ED5" w14:textId="77777777" w:rsidR="006E3FCD" w:rsidRPr="00653C8D" w:rsidRDefault="006E3FCD" w:rsidP="006E3FCD">
      <w:pPr>
        <w:rPr>
          <w:rFonts w:ascii="Verdana" w:hAnsi="Verdana"/>
          <w:sz w:val="2"/>
          <w:szCs w:val="2"/>
        </w:rPr>
      </w:pPr>
      <w:bookmarkStart w:id="1" w:name="_Toc347486252"/>
    </w:p>
    <w:p w14:paraId="4057D78B" w14:textId="77777777" w:rsidR="006E3FCD" w:rsidRPr="00653C8D" w:rsidRDefault="006E3FCD" w:rsidP="006E3FCD">
      <w:pPr>
        <w:rPr>
          <w:rFonts w:ascii="Verdana" w:hAnsi="Verdana"/>
          <w:sz w:val="2"/>
          <w:szCs w:val="2"/>
        </w:rPr>
      </w:pPr>
    </w:p>
    <w:bookmarkEnd w:id="1"/>
    <w:p w14:paraId="04F4B422" w14:textId="77777777" w:rsidR="006E3FCD" w:rsidRPr="00653C8D" w:rsidRDefault="006E3FCD" w:rsidP="006E3FCD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AAF3E84" w14:textId="77777777" w:rsidR="006E3FCD" w:rsidRPr="00653C8D" w:rsidRDefault="006E3FCD" w:rsidP="006E3FCD">
      <w:pPr>
        <w:rPr>
          <w:rFonts w:ascii="Verdana" w:hAnsi="Verdana" w:cs="Arial"/>
          <w:b/>
          <w:sz w:val="16"/>
          <w:szCs w:val="16"/>
        </w:rPr>
      </w:pPr>
    </w:p>
    <w:p w14:paraId="6FFE1056" w14:textId="77777777" w:rsidR="006E3FCD" w:rsidRDefault="006E3FCD" w:rsidP="006E3FCD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0C5B0E7" w14:textId="77777777" w:rsidR="006E3FCD" w:rsidRDefault="006E3FCD" w:rsidP="006E3FCD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3355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50"/>
        <w:gridCol w:w="369"/>
        <w:gridCol w:w="120"/>
        <w:gridCol w:w="120"/>
        <w:gridCol w:w="2447"/>
        <w:gridCol w:w="120"/>
      </w:tblGrid>
      <w:tr w:rsidR="006E3FCD" w:rsidRPr="00E169D4" w14:paraId="5D406AF8" w14:textId="77777777" w:rsidTr="002D22C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B20328F" w14:textId="77777777" w:rsidR="006E3FCD" w:rsidRPr="00FA28A3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E3FCD" w:rsidRPr="00E169D4" w14:paraId="60A8940E" w14:textId="77777777" w:rsidTr="002D22CB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B549B4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7D62EA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EC80B5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B68DB0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E3FCD" w:rsidRPr="00E169D4" w14:paraId="42B04B41" w14:textId="77777777" w:rsidTr="002D22C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44D37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1A27E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3BE4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853A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D488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3C18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510A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C5C4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D4E4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802FD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81A3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31C1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9128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8375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EF888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4816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1F5EDCB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29C99723" w14:textId="77777777" w:rsidTr="002D22C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43D38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6D6DB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D703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06E25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6272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B9E80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81A7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ECBFC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85AF4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2E26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7E6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F63E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9569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CB8A0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A86E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648C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1B8C1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4F389C4C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B7D71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C31166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7F6EEB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CEE05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0976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D670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6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B4B4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3A58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30C5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5DDBB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3FC4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35F4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C0FD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D9C45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F024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6ECC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674B8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3FCD" w:rsidRPr="00E169D4" w14:paraId="0BA58DE9" w14:textId="77777777" w:rsidTr="002D22C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D0E73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427654" w14:textId="77777777" w:rsidR="006E3FCD" w:rsidRPr="007B28E0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C25673" w14:textId="77777777" w:rsidR="006E3FCD" w:rsidRPr="007B28E0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B3CD6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CD62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91B2A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4100C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86484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4F2B9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063B8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E72BE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4C840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2860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0BEB8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517C80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22044E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FAF4" w14:textId="77777777" w:rsidR="006E3FCD" w:rsidRPr="007B28E0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A73B94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3FCD" w:rsidRPr="00E169D4" w14:paraId="6BF058E0" w14:textId="77777777" w:rsidTr="002D22C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41E1C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7EBF92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8813B0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823F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9DE6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5FD7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AB01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B8E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FFE6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09B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0955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DA30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4834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D5A6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A1841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56724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ADF8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A0E917F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3FCD" w:rsidRPr="00E169D4" w14:paraId="4D0123A6" w14:textId="77777777" w:rsidTr="002D22C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8E7BD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2BC1B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7242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3164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9A1E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47F5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632C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7C88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4A5A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B3E3D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97A3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25D2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CA4D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9BC53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A6A6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203C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F57F93B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57C4D067" w14:textId="77777777" w:rsidTr="002D22C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C181A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96CDA8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CB3D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6D460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385F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6C99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F970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5252E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2E31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10047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88FC49" w14:textId="7999FE12" w:rsidR="006E3FCD" w:rsidRDefault="00A0375E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  <w:p w14:paraId="4B436472" w14:textId="77777777" w:rsidR="006E3FCD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37140C7" w14:textId="716B3BE5" w:rsidR="006E3FCD" w:rsidRPr="00E169D4" w:rsidRDefault="00A0375E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F0A8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D4B197" w14:textId="77777777" w:rsidR="006E3FCD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21ADDD0D" w14:textId="77777777" w:rsidR="006E3FCD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606047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E6A47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07BD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CB92E" w14:textId="77777777" w:rsidR="006E3FCD" w:rsidRPr="00506BD7" w:rsidRDefault="006E3FCD" w:rsidP="002D22C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0B90921" w14:textId="77777777" w:rsidR="006E3FCD" w:rsidRPr="00506BD7" w:rsidRDefault="006E3FCD" w:rsidP="002D22C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5A014B9" w14:textId="77777777" w:rsidR="006E3FCD" w:rsidRPr="00506BD7" w:rsidRDefault="006E3FCD" w:rsidP="002D22C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2947DFF7" w14:textId="77777777" w:rsidR="006E3FCD" w:rsidRPr="00506BD7" w:rsidRDefault="006E3FCD" w:rsidP="002D22C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4567C9A4" w14:textId="77777777" w:rsidR="006E3FCD" w:rsidRDefault="006E3FCD" w:rsidP="002D22C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39AF7A4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31F69">
              <w:rPr>
                <w:i/>
                <w:iCs/>
                <w:u w:val="single"/>
              </w:rPr>
              <w:t>https://meet.google.com/acb-kpbo-brc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316F7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4472B3AD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7BF4F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721ACD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7AE73D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5F4E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1821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9427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898D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C4B7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180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E08BB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5C016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DDEA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35C2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3E3F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BD6EB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4D699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8195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514938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3FCD" w:rsidRPr="00E169D4" w14:paraId="653955B9" w14:textId="77777777" w:rsidTr="002D22C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63C58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D58B5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0E60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679C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BC20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0745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C251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8BED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F5C3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A240E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21A8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11AF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35E3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D2A64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17EC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89C3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7DA53F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67BE46E1" w14:textId="77777777" w:rsidTr="002D22C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9A938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1A0BB7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0406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F2750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F377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FF8D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95E4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231A1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CE31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8F963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4E5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4265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F9D1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79574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5871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D8BB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171646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01487C54" w14:textId="77777777" w:rsidTr="002D22C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B2229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E5060C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5A705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85282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363D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4E5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BC5D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143A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C942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1CE1E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13423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130E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CA78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37E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93F48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7C81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2E76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5523BA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3FCD" w:rsidRPr="00E169D4" w14:paraId="6540CE05" w14:textId="77777777" w:rsidTr="002D22C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6496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AD8AC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7252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883B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1A86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6FFC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ED57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F6F0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40A2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C58DF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4583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8BF6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467B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C2E1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0712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1043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4B63D0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E3FCD" w:rsidRPr="00E169D4" w14:paraId="29A72BAA" w14:textId="77777777" w:rsidTr="002D22C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2C7D2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9BA6C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1B41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256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1F5A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9B0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C23B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A9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C381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C1B20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6F22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3E26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1AAE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5B10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44A52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3DB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2A2A57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49E888F9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42ED5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98724E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6607A9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0926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08C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6B43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BF6A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FEC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4C70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F4FE6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FEC8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1419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F370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F895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5DC5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23BB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8991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56E6FF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3FCD" w:rsidRPr="00E169D4" w14:paraId="4B282759" w14:textId="77777777" w:rsidTr="002D22C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B851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E560C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7B9F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5132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C159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4D63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BA53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E509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6F61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1AC70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9A0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ED38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521A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F9E90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C884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4FF7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5B9FCE9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1FC0EA41" w14:textId="77777777" w:rsidTr="002D22C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7A5DB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6A3443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AEB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320A5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0C2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138FA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14B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7A7D3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35A3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947B2C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A2B09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CABE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3C899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779F0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1BBCD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281E8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290C11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08461F93" w14:textId="77777777" w:rsidTr="002D22C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E77FA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19F54D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4629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6151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4DB7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44D9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10F7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A326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AB5BE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3F25EC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ABD4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D17F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DA5F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54CDE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BA9E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0CE7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DE82A1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1556AD76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6100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11131E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171913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9CA1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9B1B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279A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2489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7E75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261D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1987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372C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85E0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BB21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C191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C319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66852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0192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A1556B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3FCD" w:rsidRPr="00E169D4" w14:paraId="230334C3" w14:textId="77777777" w:rsidTr="002D22C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93533" w14:textId="77777777" w:rsidR="006E3FCD" w:rsidRPr="00E169D4" w:rsidRDefault="006E3FCD" w:rsidP="002D22C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ABB3F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E31F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E73B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92D4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B172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3C72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CCFE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BB5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7D0FA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EA76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9E30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85DA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D0FF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ADAE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C13F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672BAC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41EC18CA" w14:textId="77777777" w:rsidTr="002D22C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0BD70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463975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723A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BEC76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5AF0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48D19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CBE0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40E3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11C90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5A70E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A39D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CFF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FADD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D134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8920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6380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116F6B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50FD267D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FCAB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906CFA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189E2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03A5D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E74A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F4B4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76CE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9EE2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1266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8B230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CB5C5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27A8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6FB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1EE8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C7FD6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51C5F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380B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0F0343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E3FCD" w:rsidRPr="00E169D4" w14:paraId="5448D61D" w14:textId="77777777" w:rsidTr="002D22C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BA5AB6" w14:textId="77777777" w:rsidR="006E3FCD" w:rsidRPr="00E169D4" w:rsidRDefault="006E3FCD" w:rsidP="002D22C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6AEA9" w14:textId="77777777" w:rsidR="006E3FCD" w:rsidRPr="00E169D4" w:rsidRDefault="006E3FCD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7929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F74C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10DC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975C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9781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0E7C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91DB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055CC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4343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36B6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D522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163B7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37FF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3B1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C4ADB5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11EE53D2" w14:textId="77777777" w:rsidTr="002D22C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94AFCD1" w14:textId="77777777" w:rsidR="006E3FCD" w:rsidRPr="00E169D4" w:rsidRDefault="006E3FCD" w:rsidP="002D22C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D18F15" w14:textId="77777777" w:rsidR="006E3FCD" w:rsidRPr="00E169D4" w:rsidRDefault="006E3FCD" w:rsidP="002D22C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D21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0AEF2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4D45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2605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71B4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6DA683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9F33C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154A8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9992E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635BB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80D5D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859F1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3554BA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04AD2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433FAB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E3FCD" w:rsidRPr="00E169D4" w14:paraId="7F4641E8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F126AD0" w14:textId="77777777" w:rsidR="006E3FCD" w:rsidRPr="00E169D4" w:rsidRDefault="006E3FCD" w:rsidP="002D22C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098B15E" w14:textId="77777777" w:rsidR="006E3FCD" w:rsidRPr="00E169D4" w:rsidRDefault="006E3FCD" w:rsidP="002D22C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D903BD" w14:textId="77777777" w:rsidR="006E3FCD" w:rsidRPr="00E169D4" w:rsidRDefault="006E3FCD" w:rsidP="002D22C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716A64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0B3F9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365B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B1D97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F1C9EF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DCA5C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06F81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5261C8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7E1F2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7E11C9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7CEDD0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C1B56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716365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FEF987" w14:textId="77777777" w:rsidR="006E3FCD" w:rsidRPr="00E169D4" w:rsidRDefault="006E3FCD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3B76FBC" w14:textId="77777777" w:rsidR="006E3FCD" w:rsidRPr="00E169D4" w:rsidRDefault="006E3FCD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55B4D7A" w14:textId="77777777" w:rsidR="006E3FCD" w:rsidRPr="00653C8D" w:rsidRDefault="006E3FCD" w:rsidP="006E3FCD">
      <w:pPr>
        <w:rPr>
          <w:rFonts w:ascii="Arial" w:hAnsi="Arial" w:cs="Arial"/>
          <w:color w:val="0000FF"/>
          <w:sz w:val="16"/>
          <w:szCs w:val="16"/>
        </w:rPr>
      </w:pPr>
    </w:p>
    <w:p w14:paraId="5AB8263F" w14:textId="77777777" w:rsidR="006E3FCD" w:rsidRPr="00455B62" w:rsidRDefault="006E3FCD" w:rsidP="006E3FC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5A0326D" w14:textId="77777777" w:rsidR="006E3FCD" w:rsidRPr="00455B62" w:rsidRDefault="006E3FCD" w:rsidP="006E3FC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lastRenderedPageBreak/>
        <w:t>Posterior a la presentación y apertura de propuestas, si la actividad fuese realizada antes del plazo establecido, el proceso deberá continuar.</w:t>
      </w:r>
    </w:p>
    <w:p w14:paraId="4DBB5CE2" w14:textId="77777777" w:rsidR="006E3FCD" w:rsidRDefault="006E3FCD" w:rsidP="006E3FCD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0561" w14:textId="77777777" w:rsidR="001C0244" w:rsidRDefault="001C0244" w:rsidP="00B311F3">
      <w:r>
        <w:separator/>
      </w:r>
    </w:p>
  </w:endnote>
  <w:endnote w:type="continuationSeparator" w:id="0">
    <w:p w14:paraId="3D751173" w14:textId="77777777" w:rsidR="001C0244" w:rsidRDefault="001C0244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6B39" w14:textId="77777777" w:rsidR="001C0244" w:rsidRDefault="001C0244" w:rsidP="00B311F3">
      <w:r>
        <w:separator/>
      </w:r>
    </w:p>
  </w:footnote>
  <w:footnote w:type="continuationSeparator" w:id="0">
    <w:p w14:paraId="7F7DA63E" w14:textId="77777777" w:rsidR="001C0244" w:rsidRDefault="001C0244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1104"/>
    <w:rsid w:val="00113E12"/>
    <w:rsid w:val="001401F5"/>
    <w:rsid w:val="001465D8"/>
    <w:rsid w:val="00181374"/>
    <w:rsid w:val="00185EDC"/>
    <w:rsid w:val="001A057B"/>
    <w:rsid w:val="001C0244"/>
    <w:rsid w:val="001D2442"/>
    <w:rsid w:val="001D53F6"/>
    <w:rsid w:val="001E180C"/>
    <w:rsid w:val="00250458"/>
    <w:rsid w:val="002668B7"/>
    <w:rsid w:val="00272B5A"/>
    <w:rsid w:val="002A5E39"/>
    <w:rsid w:val="002E03D0"/>
    <w:rsid w:val="002E3C95"/>
    <w:rsid w:val="00303466"/>
    <w:rsid w:val="00311F06"/>
    <w:rsid w:val="00330D81"/>
    <w:rsid w:val="003339E6"/>
    <w:rsid w:val="00341996"/>
    <w:rsid w:val="00354B6B"/>
    <w:rsid w:val="0038129A"/>
    <w:rsid w:val="00386469"/>
    <w:rsid w:val="003D419B"/>
    <w:rsid w:val="003F5DA6"/>
    <w:rsid w:val="00411B1E"/>
    <w:rsid w:val="00432BF6"/>
    <w:rsid w:val="004A3E64"/>
    <w:rsid w:val="004B3F33"/>
    <w:rsid w:val="004B54FB"/>
    <w:rsid w:val="004E2056"/>
    <w:rsid w:val="004E2B1A"/>
    <w:rsid w:val="00501C17"/>
    <w:rsid w:val="0050477C"/>
    <w:rsid w:val="005414F6"/>
    <w:rsid w:val="00587AA9"/>
    <w:rsid w:val="005D22AE"/>
    <w:rsid w:val="005E4815"/>
    <w:rsid w:val="00623ACC"/>
    <w:rsid w:val="00630F34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E3FCD"/>
    <w:rsid w:val="006F0AE0"/>
    <w:rsid w:val="006F6361"/>
    <w:rsid w:val="006F7DAD"/>
    <w:rsid w:val="0070566D"/>
    <w:rsid w:val="007409AA"/>
    <w:rsid w:val="00741768"/>
    <w:rsid w:val="00764F9D"/>
    <w:rsid w:val="0079015A"/>
    <w:rsid w:val="007975FD"/>
    <w:rsid w:val="007B0159"/>
    <w:rsid w:val="007B196B"/>
    <w:rsid w:val="007C5CE2"/>
    <w:rsid w:val="007C5E1F"/>
    <w:rsid w:val="007D0657"/>
    <w:rsid w:val="00804076"/>
    <w:rsid w:val="0082059C"/>
    <w:rsid w:val="00824D6D"/>
    <w:rsid w:val="00826037"/>
    <w:rsid w:val="00854223"/>
    <w:rsid w:val="00870D69"/>
    <w:rsid w:val="00875C9E"/>
    <w:rsid w:val="00893050"/>
    <w:rsid w:val="008B6480"/>
    <w:rsid w:val="008B7BC9"/>
    <w:rsid w:val="008C180D"/>
    <w:rsid w:val="008C24B3"/>
    <w:rsid w:val="008F1053"/>
    <w:rsid w:val="009543EE"/>
    <w:rsid w:val="00954918"/>
    <w:rsid w:val="00960A9A"/>
    <w:rsid w:val="00977C66"/>
    <w:rsid w:val="00981770"/>
    <w:rsid w:val="009B6BAC"/>
    <w:rsid w:val="009C3E87"/>
    <w:rsid w:val="00A0375E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2C00"/>
    <w:rsid w:val="00CD4C7A"/>
    <w:rsid w:val="00CD775C"/>
    <w:rsid w:val="00CF633E"/>
    <w:rsid w:val="00CF7423"/>
    <w:rsid w:val="00D7261A"/>
    <w:rsid w:val="00D76081"/>
    <w:rsid w:val="00D91326"/>
    <w:rsid w:val="00DC6ECD"/>
    <w:rsid w:val="00DC75DC"/>
    <w:rsid w:val="00DE614D"/>
    <w:rsid w:val="00E46CE1"/>
    <w:rsid w:val="00E53D4C"/>
    <w:rsid w:val="00E701B9"/>
    <w:rsid w:val="00E74542"/>
    <w:rsid w:val="00EA15A9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gallar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40</cp:revision>
  <cp:lastPrinted>2025-02-14T12:46:00Z</cp:lastPrinted>
  <dcterms:created xsi:type="dcterms:W3CDTF">2025-02-13T21:29:00Z</dcterms:created>
  <dcterms:modified xsi:type="dcterms:W3CDTF">2025-06-13T02:48:00Z</dcterms:modified>
</cp:coreProperties>
</file>