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D56D" w14:textId="008689EC" w:rsidR="007B7384" w:rsidRDefault="007B7384" w:rsidP="00AD0091">
      <w:pPr>
        <w:jc w:val="center"/>
        <w:rPr>
          <w:rFonts w:ascii="Arial" w:eastAsia="Calibri" w:hAnsi="Arial" w:cs="Arial"/>
          <w:b/>
          <w:sz w:val="32"/>
          <w:szCs w:val="22"/>
          <w:u w:val="single"/>
          <w:lang w:val="es-BO"/>
        </w:rPr>
      </w:pPr>
      <w:bookmarkStart w:id="0" w:name="_Toc347486251"/>
    </w:p>
    <w:p w14:paraId="201BD467" w14:textId="04AEF919" w:rsidR="00AD0091" w:rsidRDefault="00AD0091" w:rsidP="00AD0091">
      <w:pPr>
        <w:jc w:val="center"/>
        <w:rPr>
          <w:rFonts w:ascii="Arial" w:eastAsia="Calibri" w:hAnsi="Arial" w:cs="Arial"/>
          <w:b/>
          <w:sz w:val="32"/>
          <w:szCs w:val="22"/>
          <w:u w:val="single"/>
          <w:lang w:val="es-BO"/>
        </w:rPr>
      </w:pPr>
      <w:proofErr w:type="gramStart"/>
      <w:r w:rsidRPr="00FA6DE4">
        <w:rPr>
          <w:rFonts w:ascii="Arial" w:eastAsia="Calibri" w:hAnsi="Arial" w:cs="Arial"/>
          <w:b/>
          <w:sz w:val="32"/>
          <w:szCs w:val="22"/>
          <w:u w:val="single"/>
          <w:lang w:val="es-BO"/>
        </w:rPr>
        <w:t>CONVOCATORIA  PARA</w:t>
      </w:r>
      <w:proofErr w:type="gramEnd"/>
      <w:r w:rsidRPr="00FA6DE4">
        <w:rPr>
          <w:rFonts w:ascii="Arial" w:eastAsia="Calibri" w:hAnsi="Arial" w:cs="Arial"/>
          <w:b/>
          <w:sz w:val="32"/>
          <w:szCs w:val="22"/>
          <w:u w:val="single"/>
          <w:lang w:val="es-BO"/>
        </w:rPr>
        <w:t xml:space="preserve"> EL PROCESO DE CONTRATACI</w:t>
      </w:r>
      <w:r>
        <w:rPr>
          <w:rFonts w:ascii="Arial" w:eastAsia="Calibri" w:hAnsi="Arial" w:cs="Arial"/>
          <w:b/>
          <w:sz w:val="32"/>
          <w:szCs w:val="22"/>
          <w:u w:val="single"/>
          <w:lang w:val="es-BO"/>
        </w:rPr>
        <w:t>Ó</w:t>
      </w:r>
      <w:r w:rsidRPr="00FA6DE4">
        <w:rPr>
          <w:rFonts w:ascii="Arial" w:eastAsia="Calibri" w:hAnsi="Arial" w:cs="Arial"/>
          <w:b/>
          <w:sz w:val="32"/>
          <w:szCs w:val="22"/>
          <w:u w:val="single"/>
          <w:lang w:val="es-BO"/>
        </w:rPr>
        <w:t>N</w:t>
      </w:r>
    </w:p>
    <w:p w14:paraId="0A5AAF86" w14:textId="5A6B2703" w:rsidR="004243D3" w:rsidRPr="004F75BA" w:rsidRDefault="004243D3" w:rsidP="00AD0091">
      <w:pPr>
        <w:jc w:val="center"/>
        <w:rPr>
          <w:rFonts w:ascii="Arial" w:eastAsia="Calibri" w:hAnsi="Arial" w:cs="Arial"/>
          <w:b/>
          <w:sz w:val="10"/>
          <w:szCs w:val="4"/>
          <w:u w:val="single"/>
          <w:lang w:val="es-BO"/>
        </w:rPr>
      </w:pPr>
    </w:p>
    <w:p w14:paraId="420E7464" w14:textId="77777777" w:rsidR="00464280" w:rsidRDefault="00464280" w:rsidP="00464280">
      <w:pPr>
        <w:rPr>
          <w:color w:val="FF0000"/>
          <w:sz w:val="2"/>
          <w:lang w:val="es-BO"/>
        </w:rPr>
      </w:pPr>
      <w:bookmarkStart w:id="1" w:name="_Toc351628699"/>
      <w:bookmarkEnd w:id="0"/>
    </w:p>
    <w:p w14:paraId="3F93F1A0" w14:textId="77777777" w:rsidR="00464280" w:rsidRDefault="00464280" w:rsidP="00464280">
      <w:pPr>
        <w:jc w:val="both"/>
        <w:rPr>
          <w:rFonts w:ascii="Verdana" w:hAnsi="Verdana" w:cs="Arial"/>
          <w:color w:val="0000FF"/>
          <w:sz w:val="2"/>
          <w:szCs w:val="18"/>
        </w:rPr>
      </w:pPr>
    </w:p>
    <w:bookmarkEnd w:id="1"/>
    <w:p w14:paraId="7FAEDDF4" w14:textId="77777777" w:rsidR="007B7384" w:rsidRDefault="007B7384" w:rsidP="007B7384">
      <w:pPr>
        <w:rPr>
          <w:color w:val="FF0000"/>
          <w:sz w:val="2"/>
          <w:lang w:val="es-BO"/>
        </w:rPr>
      </w:pPr>
    </w:p>
    <w:p w14:paraId="7285CD41" w14:textId="77777777" w:rsidR="007B7384" w:rsidRDefault="007B7384" w:rsidP="007B7384">
      <w:pPr>
        <w:jc w:val="both"/>
        <w:rPr>
          <w:rFonts w:ascii="Verdana" w:hAnsi="Verdana" w:cs="Arial"/>
          <w:color w:val="0000FF"/>
          <w:sz w:val="2"/>
          <w:szCs w:val="18"/>
        </w:rPr>
      </w:pPr>
    </w:p>
    <w:p w14:paraId="12201AF2" w14:textId="77777777" w:rsidR="007B7384" w:rsidRDefault="007B7384" w:rsidP="007B7384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AGENCIA ESTATAL DE VIVIEND</w:t>
      </w:r>
      <w:bookmarkStart w:id="2" w:name="_Toc347486252"/>
      <w:r>
        <w:rPr>
          <w:rFonts w:ascii="Verdana" w:hAnsi="Verdana" w:cs="Arial"/>
          <w:b/>
          <w:sz w:val="18"/>
          <w:szCs w:val="18"/>
          <w:lang w:val="es-BO"/>
        </w:rPr>
        <w:t>A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2"/>
        <w:gridCol w:w="168"/>
        <w:gridCol w:w="142"/>
        <w:gridCol w:w="277"/>
        <w:gridCol w:w="131"/>
        <w:gridCol w:w="551"/>
        <w:gridCol w:w="377"/>
        <w:gridCol w:w="350"/>
        <w:gridCol w:w="876"/>
        <w:gridCol w:w="216"/>
        <w:gridCol w:w="1404"/>
        <w:gridCol w:w="836"/>
        <w:gridCol w:w="759"/>
        <w:gridCol w:w="189"/>
      </w:tblGrid>
      <w:tr w:rsidR="007B7384" w14:paraId="1637E485" w14:textId="77777777" w:rsidTr="007B7384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671C7" w14:textId="77777777" w:rsidR="007B7384" w:rsidRDefault="007B7384" w:rsidP="007B7384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7B7384" w14:paraId="1EE84102" w14:textId="77777777" w:rsidTr="007B7384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6744A" w14:textId="77777777" w:rsidR="007B7384" w:rsidRDefault="007B7384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7B7384" w14:paraId="27247F69" w14:textId="77777777" w:rsidTr="007B7384">
        <w:trPr>
          <w:trHeight w:val="67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12A299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F49C41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1B26D4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BAD7C37" w14:textId="77777777" w:rsidR="007B7384" w:rsidRPr="007B7384" w:rsidRDefault="007B7384">
            <w:pPr>
              <w:tabs>
                <w:tab w:val="left" w:pos="450"/>
                <w:tab w:val="left" w:pos="4893"/>
              </w:tabs>
              <w:ind w:right="24"/>
              <w:jc w:val="both"/>
              <w:rPr>
                <w:rFonts w:ascii="Verdana" w:hAnsi="Verdana" w:cs="Arial"/>
                <w:b/>
                <w:sz w:val="20"/>
                <w:szCs w:val="20"/>
                <w:lang w:val="es-ES_tradnl"/>
              </w:rPr>
            </w:pPr>
            <w:r w:rsidRPr="007B7384">
              <w:rPr>
                <w:rFonts w:ascii="Verdana" w:hAnsi="Verdana" w:cs="Arial"/>
                <w:b/>
                <w:color w:val="0000FF"/>
                <w:sz w:val="20"/>
                <w:szCs w:val="20"/>
              </w:rPr>
              <w:t>“PROYECTO DE VIVIENDA NUEVA EN EL MUNICIPIO DE TAPACARI -FASE(XX) 2024- COCHABAMBA”, (SEGUNDA CONVOCATORIA - PUBLICACIÓN)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8324B8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7384" w14:paraId="2999794C" w14:textId="77777777" w:rsidTr="007B7384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AD72" w14:textId="77777777" w:rsidR="007B7384" w:rsidRDefault="007B7384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2C123" w14:textId="77777777" w:rsidR="007B7384" w:rsidRDefault="007B738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982393" w14:textId="77777777" w:rsidR="007B7384" w:rsidRPr="007B7384" w:rsidRDefault="007B7384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</w:p>
        </w:tc>
      </w:tr>
      <w:tr w:rsidR="007B7384" w14:paraId="77414682" w14:textId="77777777" w:rsidTr="007B7384">
        <w:trPr>
          <w:trHeight w:val="4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F299A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C06B6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1A4112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5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83F17EC" w14:textId="77777777" w:rsidR="007B7384" w:rsidRPr="007B7384" w:rsidRDefault="007B7384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  <w:r w:rsidRPr="007B7384">
              <w:rPr>
                <w:rFonts w:ascii="Verdana" w:hAnsi="Verdana" w:cs="Arial"/>
                <w:b/>
                <w:color w:val="0000FF"/>
                <w:sz w:val="20"/>
                <w:szCs w:val="20"/>
                <w:lang w:val="en-US"/>
              </w:rPr>
              <w:t>AEV/DNAF/</w:t>
            </w:r>
            <w:proofErr w:type="gramStart"/>
            <w:r w:rsidRPr="007B7384">
              <w:rPr>
                <w:rFonts w:ascii="Verdana" w:hAnsi="Verdana" w:cs="Arial"/>
                <w:b/>
                <w:color w:val="0000FF"/>
                <w:sz w:val="20"/>
                <w:szCs w:val="20"/>
                <w:lang w:val="en-US"/>
              </w:rPr>
              <w:t>CD(</w:t>
            </w:r>
            <w:proofErr w:type="gramEnd"/>
            <w:r w:rsidRPr="007B7384">
              <w:rPr>
                <w:rFonts w:ascii="Verdana" w:hAnsi="Verdana" w:cs="Arial"/>
                <w:b/>
                <w:color w:val="0000FF"/>
                <w:sz w:val="20"/>
                <w:szCs w:val="20"/>
                <w:lang w:val="en-US"/>
              </w:rPr>
              <w:t>D.S.2299)/Nº003/2025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857E0C" w14:textId="77777777" w:rsidR="007B7384" w:rsidRPr="007B7384" w:rsidRDefault="007B7384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</w:p>
        </w:tc>
      </w:tr>
      <w:tr w:rsidR="007B7384" w14:paraId="1F65689F" w14:textId="77777777" w:rsidTr="007B7384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AD341" w14:textId="77777777" w:rsidR="007B7384" w:rsidRDefault="007B7384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18FD" w14:textId="77777777" w:rsidR="007B7384" w:rsidRDefault="007B738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167A79" w14:textId="77777777" w:rsidR="007B7384" w:rsidRPr="007B7384" w:rsidRDefault="007B7384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</w:p>
        </w:tc>
      </w:tr>
      <w:tr w:rsidR="007B7384" w14:paraId="25EE1877" w14:textId="77777777" w:rsidTr="007B7384">
        <w:trPr>
          <w:trHeight w:val="38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B6E7C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A52E8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CB492C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8C31459" w14:textId="77777777" w:rsidR="007B7384" w:rsidRPr="007B7384" w:rsidRDefault="007B7384">
            <w:pPr>
              <w:jc w:val="center"/>
              <w:rPr>
                <w:rFonts w:ascii="Verdana" w:hAnsi="Verdana" w:cs="Arial"/>
                <w:sz w:val="20"/>
                <w:szCs w:val="20"/>
                <w:lang w:val="es-BO"/>
              </w:rPr>
            </w:pPr>
            <w:r w:rsidRPr="007B7384">
              <w:rPr>
                <w:rFonts w:ascii="Verdana" w:hAnsi="Verdana" w:cs="Arial"/>
                <w:b/>
                <w:color w:val="0000FF"/>
                <w:sz w:val="20"/>
                <w:szCs w:val="20"/>
              </w:rPr>
              <w:t>2025</w:t>
            </w:r>
          </w:p>
        </w:tc>
        <w:tc>
          <w:tcPr>
            <w:tcW w:w="2848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F05B5F" w14:textId="77777777" w:rsidR="007B7384" w:rsidRPr="007B7384" w:rsidRDefault="007B7384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</w:p>
        </w:tc>
      </w:tr>
      <w:tr w:rsidR="007B7384" w14:paraId="3CF74FB5" w14:textId="77777777" w:rsidTr="007B7384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D559D" w14:textId="77777777" w:rsidR="007B7384" w:rsidRDefault="007B7384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A2D57" w14:textId="77777777" w:rsidR="007B7384" w:rsidRDefault="007B738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EA637B" w14:textId="77777777" w:rsidR="007B7384" w:rsidRPr="007B7384" w:rsidRDefault="007B7384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</w:tr>
      <w:tr w:rsidR="007B7384" w14:paraId="74B42101" w14:textId="77777777" w:rsidTr="007B7384">
        <w:trPr>
          <w:trHeight w:val="88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9AD7D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19357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BE3F0F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F85DCBE" w14:textId="77777777" w:rsidR="007B7384" w:rsidRPr="007B7384" w:rsidRDefault="007B7384">
            <w:pPr>
              <w:jc w:val="both"/>
              <w:rPr>
                <w:rFonts w:ascii="Verdana" w:hAnsi="Verdana" w:cs="Calibri"/>
                <w:bCs/>
                <w:i/>
                <w:iCs/>
                <w:sz w:val="20"/>
                <w:szCs w:val="20"/>
              </w:rPr>
            </w:pPr>
            <w:r w:rsidRPr="007B7384">
              <w:rPr>
                <w:rFonts w:ascii="Verdana" w:hAnsi="Verdana" w:cs="Calibri"/>
                <w:bCs/>
                <w:i/>
                <w:iCs/>
                <w:sz w:val="20"/>
                <w:szCs w:val="20"/>
              </w:rPr>
              <w:t xml:space="preserve">El Precio Referencial destinado al Objeto de Contratación es de </w:t>
            </w:r>
            <w:r w:rsidRPr="007B7384">
              <w:rPr>
                <w:rFonts w:ascii="Verdana" w:hAnsi="Verdana" w:cs="Calibri"/>
                <w:b/>
                <w:i/>
                <w:iCs/>
                <w:color w:val="0000FF"/>
                <w:sz w:val="20"/>
                <w:szCs w:val="20"/>
              </w:rPr>
              <w:t>Bs.4.002.662,77 (Cuatro Millones Dos Mil Seiscientos Sesenta y Dos 77/100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724B01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7384" w14:paraId="4C7D3456" w14:textId="77777777" w:rsidTr="007B7384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13AE" w14:textId="77777777" w:rsidR="007B7384" w:rsidRDefault="007B738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6DED8" w14:textId="77777777" w:rsidR="007B7384" w:rsidRDefault="007B738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CFB5C6" w14:textId="77777777" w:rsidR="007B7384" w:rsidRPr="007B7384" w:rsidRDefault="007B7384">
            <w:pPr>
              <w:rPr>
                <w:rFonts w:ascii="Verdana" w:hAnsi="Verdana" w:cs="Arial"/>
                <w:b/>
                <w:sz w:val="20"/>
                <w:szCs w:val="20"/>
                <w:lang w:val="es-BO"/>
              </w:rPr>
            </w:pPr>
          </w:p>
        </w:tc>
      </w:tr>
      <w:tr w:rsidR="007B7384" w14:paraId="6B43ABB0" w14:textId="77777777" w:rsidTr="007B7384">
        <w:trPr>
          <w:trHeight w:val="166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DA50D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1CD73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F373A5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EA843A1" w14:textId="77777777" w:rsidR="007B7384" w:rsidRPr="007B7384" w:rsidRDefault="007B7384">
            <w:pPr>
              <w:ind w:right="24"/>
              <w:jc w:val="both"/>
              <w:rPr>
                <w:rFonts w:ascii="Verdana" w:hAnsi="Verdana" w:cs="Arial"/>
                <w:noProof/>
                <w:sz w:val="20"/>
                <w:szCs w:val="20"/>
                <w:lang w:eastAsia="es-BO"/>
              </w:rPr>
            </w:pPr>
            <w:r w:rsidRPr="007B7384">
              <w:rPr>
                <w:rFonts w:ascii="Verdana" w:hAnsi="Verdana" w:cs="Arial"/>
                <w:sz w:val="20"/>
                <w:szCs w:val="20"/>
              </w:rPr>
              <w:t xml:space="preserve">El </w:t>
            </w:r>
            <w:r w:rsidRPr="007B7384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municipio de </w:t>
            </w:r>
            <w:r w:rsidRPr="007B7384">
              <w:rPr>
                <w:rFonts w:ascii="Verdana" w:hAnsi="Verdana" w:cs="Arial"/>
                <w:i/>
                <w:iCs/>
                <w:color w:val="FF0000"/>
                <w:sz w:val="20"/>
                <w:szCs w:val="20"/>
              </w:rPr>
              <w:t>TAPACARI</w:t>
            </w:r>
            <w:r w:rsidRPr="007B7384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se encuentra en la provincia </w:t>
            </w:r>
            <w:r w:rsidRPr="007B7384">
              <w:rPr>
                <w:rFonts w:ascii="Verdana" w:hAnsi="Verdana" w:cs="Arial"/>
                <w:i/>
                <w:iCs/>
                <w:color w:val="FF0000"/>
                <w:sz w:val="20"/>
                <w:szCs w:val="20"/>
              </w:rPr>
              <w:t>TAPACARI</w:t>
            </w:r>
            <w:r w:rsidRPr="007B7384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, del departamento de </w:t>
            </w:r>
            <w:r w:rsidRPr="007B7384">
              <w:rPr>
                <w:rFonts w:ascii="Verdana" w:hAnsi="Verdana" w:cs="Arial"/>
                <w:i/>
                <w:iCs/>
                <w:color w:val="FF0000"/>
                <w:sz w:val="20"/>
                <w:szCs w:val="20"/>
              </w:rPr>
              <w:t>COCHABAMBA</w:t>
            </w:r>
            <w:r w:rsidRPr="007B7384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, limita al </w:t>
            </w:r>
            <w:r w:rsidRPr="007B7384">
              <w:rPr>
                <w:rFonts w:ascii="Verdana" w:hAnsi="Verdana" w:cs="Arial"/>
                <w:i/>
                <w:iCs/>
                <w:color w:val="FF0000"/>
                <w:sz w:val="20"/>
                <w:szCs w:val="20"/>
              </w:rPr>
              <w:t>NORTE</w:t>
            </w:r>
            <w:r w:rsidRPr="007B7384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con la provincia de </w:t>
            </w:r>
            <w:r w:rsidRPr="007B7384">
              <w:rPr>
                <w:rFonts w:ascii="Verdana" w:hAnsi="Verdana" w:cs="Arial"/>
                <w:i/>
                <w:iCs/>
                <w:color w:val="FF0000"/>
                <w:sz w:val="20"/>
                <w:szCs w:val="20"/>
              </w:rPr>
              <w:t>AYOPAYA</w:t>
            </w:r>
            <w:r w:rsidRPr="007B7384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, al este con la provincia de </w:t>
            </w:r>
            <w:r w:rsidRPr="007B7384">
              <w:rPr>
                <w:rFonts w:ascii="Verdana" w:hAnsi="Verdana" w:cs="Arial"/>
                <w:i/>
                <w:iCs/>
                <w:color w:val="FF0000"/>
                <w:sz w:val="20"/>
                <w:szCs w:val="20"/>
              </w:rPr>
              <w:t>QUILLACOLLO</w:t>
            </w:r>
            <w:r w:rsidRPr="007B7384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, al sur con la provincia de </w:t>
            </w:r>
            <w:r w:rsidRPr="007B7384">
              <w:rPr>
                <w:rFonts w:ascii="Verdana" w:hAnsi="Verdana" w:cs="Arial"/>
                <w:i/>
                <w:iCs/>
                <w:color w:val="FF0000"/>
                <w:sz w:val="20"/>
                <w:szCs w:val="20"/>
              </w:rPr>
              <w:t>ARQUE</w:t>
            </w:r>
            <w:r w:rsidRPr="007B7384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, y al oeste con los departamentos de </w:t>
            </w:r>
            <w:r w:rsidRPr="007B7384">
              <w:rPr>
                <w:rFonts w:ascii="Verdana" w:hAnsi="Verdana" w:cs="Arial"/>
                <w:i/>
                <w:iCs/>
                <w:color w:val="FF0000"/>
                <w:sz w:val="20"/>
                <w:szCs w:val="20"/>
              </w:rPr>
              <w:t>LA PAZ</w:t>
            </w:r>
            <w:r w:rsidRPr="007B7384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y </w:t>
            </w:r>
            <w:r w:rsidRPr="007B7384">
              <w:rPr>
                <w:rFonts w:ascii="Verdana" w:hAnsi="Verdana" w:cs="Arial"/>
                <w:i/>
                <w:iCs/>
                <w:color w:val="FF0000"/>
                <w:sz w:val="20"/>
                <w:szCs w:val="20"/>
              </w:rPr>
              <w:t>ORURO</w:t>
            </w:r>
            <w:r w:rsidRPr="007B7384">
              <w:rPr>
                <w:rFonts w:ascii="Verdana" w:hAnsi="Verdana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37444B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7384" w14:paraId="0C28DFF2" w14:textId="77777777" w:rsidTr="007B7384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E72DB" w14:textId="77777777" w:rsidR="007B7384" w:rsidRDefault="007B738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8EF0A" w14:textId="77777777" w:rsidR="007B7384" w:rsidRDefault="007B738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66FDF0" w14:textId="77777777" w:rsidR="007B7384" w:rsidRDefault="007B7384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</w:p>
        </w:tc>
      </w:tr>
      <w:tr w:rsidR="007B7384" w14:paraId="7399B115" w14:textId="77777777" w:rsidTr="007B7384">
        <w:trPr>
          <w:trHeight w:val="13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3EEC7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C140B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E9DC57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B01F" w14:textId="77777777" w:rsidR="007B7384" w:rsidRDefault="007B7384">
            <w:pPr>
              <w:widowControl w:val="0"/>
              <w:ind w:right="24"/>
              <w:jc w:val="both"/>
              <w:rPr>
                <w:rFonts w:ascii="Verdana" w:hAnsi="Verdana" w:cs="Tahoma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7B7384">
              <w:rPr>
                <w:rFonts w:ascii="Verdana" w:hAnsi="Verdana" w:cs="Tahoma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El plazo de ejecución para la construcción de las viviendas del proyecto es de </w:t>
            </w:r>
            <w:r w:rsidRPr="007B7384">
              <w:rPr>
                <w:rFonts w:ascii="Verdana" w:hAnsi="Verdana" w:cs="Tahoma"/>
                <w:b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  <w:t>140</w:t>
            </w:r>
            <w:r w:rsidRPr="007B7384">
              <w:rPr>
                <w:rFonts w:ascii="Verdana" w:hAnsi="Verdana" w:cs="Tahoma"/>
                <w:i/>
                <w:iCs/>
                <w:color w:val="FF0000"/>
                <w:sz w:val="20"/>
                <w:szCs w:val="20"/>
                <w:shd w:val="clear" w:color="auto" w:fill="FFFFFF"/>
              </w:rPr>
              <w:t xml:space="preserve"> días </w:t>
            </w:r>
            <w:r w:rsidRPr="007B7384">
              <w:rPr>
                <w:rFonts w:ascii="Verdana" w:hAnsi="Verdana" w:cs="Tahoma"/>
                <w:i/>
                <w:iCs/>
                <w:color w:val="000000"/>
                <w:sz w:val="20"/>
                <w:szCs w:val="20"/>
                <w:shd w:val="clear" w:color="auto" w:fill="FFFFFF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F9025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7384" w14:paraId="4F1EFD99" w14:textId="77777777" w:rsidTr="007B7384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B6411" w14:textId="77777777" w:rsidR="007B7384" w:rsidRDefault="007B738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AE0AE" w14:textId="77777777" w:rsidR="007B7384" w:rsidRDefault="007B738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7A3A65" w14:textId="77777777" w:rsidR="007B7384" w:rsidRDefault="007B738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7B7384" w14:paraId="3BC2854F" w14:textId="77777777" w:rsidTr="007B7384">
        <w:trPr>
          <w:trHeight w:val="20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3A64E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FE25E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DBF682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8CA235" w14:textId="77777777" w:rsidR="007B7384" w:rsidRDefault="007B73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2699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7A1F2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Bookman Old Style" w:hAnsi="Bookman Old Style" w:cs="Arial"/>
                <w:b/>
                <w:color w:val="0000FF"/>
                <w:sz w:val="18"/>
                <w:szCs w:val="8"/>
              </w:rPr>
              <w:t>Calidad Propuesta Técnica y Costo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4CA0D2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7384" w14:paraId="1CFF2F6D" w14:textId="77777777" w:rsidTr="007B7384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10C8E" w14:textId="77777777" w:rsidR="007B7384" w:rsidRDefault="007B738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B69CB" w14:textId="77777777" w:rsidR="007B7384" w:rsidRDefault="007B738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67227" w14:textId="77777777" w:rsidR="007B7384" w:rsidRDefault="007B738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6211A" w14:textId="77777777" w:rsidR="007B7384" w:rsidRDefault="007B7384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0C19A" w14:textId="77777777" w:rsidR="007B7384" w:rsidRDefault="007B738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02503" w14:textId="77777777" w:rsidR="007B7384" w:rsidRDefault="007B738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8A56E" w14:textId="77777777" w:rsidR="007B7384" w:rsidRDefault="007B738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7B7384" w14:paraId="66531BEF" w14:textId="77777777" w:rsidTr="007B7384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B2080" w14:textId="77777777" w:rsidR="007B7384" w:rsidRDefault="007B7384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A6EF1" w14:textId="77777777" w:rsidR="007B7384" w:rsidRDefault="007B7384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F0657" w14:textId="77777777" w:rsidR="007B7384" w:rsidRDefault="007B7384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7B7384" w14:paraId="7B55A5A7" w14:textId="77777777" w:rsidTr="007B7384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381FC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E5214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1F7F37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D60326D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60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7B6A71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F7200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55B11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378B1" w14:textId="77777777" w:rsidR="007B7384" w:rsidRDefault="007B738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E9C5CA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7384" w14:paraId="0E7FE719" w14:textId="77777777" w:rsidTr="007B7384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FE9E" w14:textId="77777777" w:rsidR="007B7384" w:rsidRDefault="007B7384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4AC1E" w14:textId="77777777" w:rsidR="007B7384" w:rsidRDefault="007B738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7BE7FE" w14:textId="77777777" w:rsidR="007B7384" w:rsidRDefault="007B738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7B7384" w14:paraId="2AFB8D26" w14:textId="77777777" w:rsidTr="007B7384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16C2B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2F8F68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9D3DD5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659DEF0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323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A4666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7B7384" w14:paraId="2AB7AC35" w14:textId="77777777" w:rsidTr="007B7384">
        <w:trPr>
          <w:trHeight w:val="53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62B955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6CB324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14DEF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7384" w14:paraId="37DB691C" w14:textId="77777777" w:rsidTr="007B7384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633AF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09B6E2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B9F508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0FA3AB5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3238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AADC89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7B7384" w14:paraId="3B7DD88A" w14:textId="77777777" w:rsidTr="007B7384">
        <w:trPr>
          <w:trHeight w:val="5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5C1BE1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A6763C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129A10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AD2F7B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034917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17D52A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5995FC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DBA356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5FC53" w14:textId="77777777" w:rsidR="007B7384" w:rsidRDefault="007B7384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7B7384" w14:paraId="68612E4A" w14:textId="77777777" w:rsidTr="007B7384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FE8C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Tipo de garantía requerida para la Garantía de Correcta Inversión de Anticipo</w:t>
            </w:r>
          </w:p>
          <w:p w14:paraId="074D8075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45CF9C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683A7BF8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  <w:hideMark/>
          </w:tcPr>
          <w:p w14:paraId="26B2D34E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3238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6114A1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7B7384" w14:paraId="61BC186D" w14:textId="77777777" w:rsidTr="007B7384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39C9DC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01FC3B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3607EC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DAD42F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0AD4B0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8E0D99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C801F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7384" w14:paraId="385EA5DD" w14:textId="77777777" w:rsidTr="007B7384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1EE69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23D955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73556BA4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  <w:hideMark/>
          </w:tcPr>
          <w:p w14:paraId="2F0F63A5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3238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E8E86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7B7384" w14:paraId="2E588DF8" w14:textId="77777777" w:rsidTr="007B7384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0DDA71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81DBA6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4246D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D86617B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69D80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E50E0B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7384" w14:paraId="10E2B9EE" w14:textId="77777777" w:rsidTr="007B7384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4B31FF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C9C160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0C737E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B766AB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A62F2" w14:textId="77777777" w:rsidR="007B7384" w:rsidRDefault="007B7384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7B7384" w14:paraId="7D846601" w14:textId="77777777" w:rsidTr="007B7384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39508" w14:textId="77777777" w:rsidR="007B7384" w:rsidRDefault="007B7384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Buena Ejecución de Obras (cuando corresponda, seleccionar para procesos de contratación igual o mayores a Bs5.000.000,00</w:t>
            </w:r>
            <w:r w:rsidRPr="007B7384">
              <w:rPr>
                <w:rFonts w:ascii="Bookman Old Style" w:hAnsi="Bookman Old Style" w:cs="Arial"/>
                <w:b/>
                <w:i/>
                <w:iCs/>
                <w:color w:val="0000FF"/>
                <w:sz w:val="18"/>
                <w:szCs w:val="4"/>
              </w:rPr>
              <w:t>)”NO CORRESPONDE”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794F3D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E1B040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335FF7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F562F8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2" w:type="pct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28E93" w14:textId="77777777" w:rsidR="007B7384" w:rsidRDefault="007B73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7B7384" w14:paraId="253C8765" w14:textId="77777777" w:rsidTr="007B7384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4A34F0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 w:eastAsia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DCFB3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75F12E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1B72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D3C4ED" w14:textId="77777777" w:rsidR="007B7384" w:rsidRDefault="007B738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36753D" w14:textId="77777777" w:rsidR="007B7384" w:rsidRDefault="007B7384">
            <w:pPr>
              <w:rPr>
                <w:lang w:eastAsia="en-US"/>
              </w:rPr>
            </w:pPr>
          </w:p>
        </w:tc>
      </w:tr>
      <w:tr w:rsidR="007B7384" w14:paraId="372F7CFC" w14:textId="77777777" w:rsidTr="007B7384">
        <w:trPr>
          <w:trHeight w:val="2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22E631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 w:eastAsia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E597A1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F6CD4F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2F3707" w14:textId="77777777" w:rsidR="007B7384" w:rsidRDefault="007B7384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5ECD9A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02606A" w14:textId="77777777" w:rsidR="007B7384" w:rsidRDefault="007B7384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9A9AF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7384" w14:paraId="2752FC5A" w14:textId="77777777" w:rsidTr="007B7384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AA44B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DD956E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BA820B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E1B94C0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26386E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C4FBF84" w14:textId="77777777" w:rsidR="007B7384" w:rsidRDefault="007B738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733486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0B2BF09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7457AB9C" w14:textId="77777777" w:rsidR="007B7384" w:rsidRDefault="007B7384">
            <w:pPr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5F7CBA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40CB8F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CDD436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7384" w14:paraId="747CA98E" w14:textId="77777777" w:rsidTr="007B7384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CF47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7B4AF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B418A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E2C2A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B140B8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B0C972D" w14:textId="77777777" w:rsidR="007B7384" w:rsidRDefault="007B7384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>
              <w:rPr>
                <w:rFonts w:ascii="Verdana" w:hAnsi="Verdana" w:cs="Arial"/>
                <w:sz w:val="16"/>
                <w:szCs w:val="14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108C5C" w14:textId="77777777" w:rsidR="007B7384" w:rsidRDefault="007B7384">
            <w:pPr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EE59EBB" w14:textId="77777777" w:rsidR="007B7384" w:rsidRDefault="007B7384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>
              <w:rPr>
                <w:rFonts w:ascii="Verdana" w:hAnsi="Verdana" w:cs="Arial"/>
                <w:sz w:val="16"/>
                <w:szCs w:val="14"/>
                <w:lang w:val="es-BO"/>
              </w:rPr>
              <w:t>100%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0748B2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7384" w14:paraId="57800688" w14:textId="77777777" w:rsidTr="00630C1E">
        <w:trPr>
          <w:trHeight w:val="64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A511" w14:textId="77777777" w:rsidR="007B7384" w:rsidRDefault="007B738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A68061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7BED1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587687E" w14:textId="77777777" w:rsidR="007B7384" w:rsidRDefault="007B7384" w:rsidP="007B7384">
      <w:pPr>
        <w:rPr>
          <w:sz w:val="16"/>
          <w:szCs w:val="16"/>
          <w:lang w:val="es-BO" w:eastAsia="en-US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981"/>
        <w:gridCol w:w="722"/>
        <w:gridCol w:w="168"/>
        <w:gridCol w:w="120"/>
        <w:gridCol w:w="1052"/>
        <w:gridCol w:w="120"/>
        <w:gridCol w:w="1238"/>
        <w:gridCol w:w="120"/>
        <w:gridCol w:w="166"/>
        <w:gridCol w:w="3206"/>
        <w:gridCol w:w="172"/>
      </w:tblGrid>
      <w:tr w:rsidR="007B7384" w14:paraId="781A8F6E" w14:textId="77777777" w:rsidTr="007B7384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6C0A8DB" w14:textId="77777777" w:rsidR="007B7384" w:rsidRDefault="007B7384" w:rsidP="007B7384">
            <w:pPr>
              <w:numPr>
                <w:ilvl w:val="0"/>
                <w:numId w:val="9"/>
              </w:numPr>
              <w:rPr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GENERALES DE LA AEVIVIENDA</w:t>
            </w:r>
          </w:p>
        </w:tc>
      </w:tr>
      <w:tr w:rsidR="007B7384" w14:paraId="0B07D1CA" w14:textId="77777777" w:rsidTr="007B7384">
        <w:trPr>
          <w:trHeight w:val="57"/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5FCE" w14:textId="77777777" w:rsidR="007B7384" w:rsidRDefault="007B7384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512A97" w14:textId="77777777" w:rsidR="007B7384" w:rsidRDefault="007B7384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DBCB03" w14:textId="77777777" w:rsidR="007B7384" w:rsidRDefault="007B738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7B7384" w14:paraId="482465DF" w14:textId="77777777" w:rsidTr="007B7384">
        <w:trPr>
          <w:trHeight w:val="451"/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7DF7E" w14:textId="77777777" w:rsidR="007B7384" w:rsidRDefault="007B738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15B117" w14:textId="77777777" w:rsidR="007B7384" w:rsidRDefault="007B738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378616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1FE5D1" w14:textId="77777777" w:rsidR="007B7384" w:rsidRDefault="007B738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C04504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7384" w14:paraId="71A69254" w14:textId="77777777" w:rsidTr="007B7384"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4F76D" w14:textId="77777777" w:rsidR="007B7384" w:rsidRDefault="007B738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3774F228" w14:textId="77777777" w:rsidR="007B7384" w:rsidRDefault="007B7384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7AAF0B" w14:textId="77777777" w:rsidR="007B7384" w:rsidRDefault="007B7384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99E98D" w14:textId="77777777" w:rsidR="007B7384" w:rsidRDefault="007B738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A194AD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D16B25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082A0D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423D18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2E8BAC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B12A0A" w14:textId="77777777" w:rsidR="007B7384" w:rsidRDefault="007B7384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7B7384" w14:paraId="0852C2A0" w14:textId="77777777" w:rsidTr="007B7384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489269" w14:textId="77777777" w:rsidR="007B7384" w:rsidRDefault="007B7384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57D37" w14:textId="77777777" w:rsidR="007B7384" w:rsidRDefault="007B7384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419439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E04877" w14:textId="77777777" w:rsidR="007B7384" w:rsidRDefault="007B738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La Paz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48DD83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66D417" w14:textId="77777777" w:rsidR="007B7384" w:rsidRDefault="007B738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Sopocachi Bajo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E3469A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187064" w14:textId="77777777" w:rsidR="007B7384" w:rsidRDefault="007B738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Calle Fernando Guachalla </w:t>
            </w:r>
            <w:proofErr w:type="spellStart"/>
            <w:r>
              <w:rPr>
                <w:rFonts w:ascii="Verdana" w:hAnsi="Verdana" w:cs="Arial"/>
                <w:sz w:val="18"/>
                <w:szCs w:val="14"/>
                <w:lang w:val="es-BO"/>
              </w:rPr>
              <w:t>N°</w:t>
            </w:r>
            <w:proofErr w:type="spellEnd"/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 411, esq. Av. 20 de </w:t>
            </w:r>
            <w:proofErr w:type="gramStart"/>
            <w:r>
              <w:rPr>
                <w:rFonts w:ascii="Verdana" w:hAnsi="Verdana" w:cs="Arial"/>
                <w:sz w:val="18"/>
                <w:szCs w:val="14"/>
                <w:lang w:val="es-BO"/>
              </w:rPr>
              <w:t>Octubre</w:t>
            </w:r>
            <w:proofErr w:type="gramEnd"/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 Edif. Ex CONAVI.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9C7C20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7384" w14:paraId="317EB95A" w14:textId="77777777" w:rsidTr="007B7384"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13649" w14:textId="77777777" w:rsidR="007B7384" w:rsidRDefault="007B7384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8C7745" w14:textId="77777777" w:rsidR="007B7384" w:rsidRDefault="007B7384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C8695B" w14:textId="77777777" w:rsidR="007B7384" w:rsidRDefault="007B738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7B7384" w14:paraId="7832F2C8" w14:textId="77777777" w:rsidTr="007B7384"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97DBF" w14:textId="77777777" w:rsidR="007B7384" w:rsidRDefault="007B738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79F03D" w14:textId="77777777" w:rsidR="007B7384" w:rsidRDefault="007B738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(591-2) 2147767, 2148984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02248E" w14:textId="77777777" w:rsidR="007B7384" w:rsidRDefault="007B738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4157F7" w14:textId="77777777" w:rsidR="007B7384" w:rsidRDefault="007B738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D88CA7" w14:textId="77777777" w:rsidR="007B7384" w:rsidRDefault="007B7384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98A80D" w14:textId="77777777" w:rsidR="007B7384" w:rsidRDefault="007B7384">
            <w:pPr>
              <w:rPr>
                <w:rFonts w:ascii="Verdana" w:hAnsi="Verdana" w:cs="Arial"/>
                <w:i/>
                <w:iCs/>
                <w:sz w:val="18"/>
                <w:szCs w:val="14"/>
                <w:lang w:val="es-BO"/>
              </w:rPr>
            </w:pPr>
            <w:hyperlink r:id="rId7" w:history="1">
              <w:r>
                <w:rPr>
                  <w:rStyle w:val="Hipervnculo"/>
                  <w:rFonts w:ascii="Verdana" w:hAnsi="Verdana" w:cs="Arial"/>
                  <w:i/>
                  <w:iCs/>
                  <w:sz w:val="18"/>
                  <w:szCs w:val="14"/>
                  <w:lang w:val="es-BO"/>
                </w:rPr>
                <w:t>saulsanchez@aevivienda.gob.bo</w:t>
              </w:r>
            </w:hyperlink>
          </w:p>
          <w:p w14:paraId="0C73DC35" w14:textId="77777777" w:rsidR="007B7384" w:rsidRDefault="007B7384">
            <w:pPr>
              <w:jc w:val="center"/>
              <w:rPr>
                <w:rFonts w:ascii="Verdana" w:hAnsi="Verdana" w:cs="Arial"/>
                <w:i/>
                <w:iCs/>
                <w:sz w:val="18"/>
                <w:szCs w:val="14"/>
                <w:lang w:val="es-BO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4"/>
                <w:lang w:val="es-BO"/>
              </w:rPr>
              <w:t>cristian.torrez@aevivienda.gob.bo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D39CCB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7384" w14:paraId="15792DD9" w14:textId="77777777" w:rsidTr="007B7384"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8D718" w14:textId="77777777" w:rsidR="007B7384" w:rsidRDefault="007B7384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80980C" w14:textId="77777777" w:rsidR="007B7384" w:rsidRDefault="007B7384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55E684" w14:textId="77777777" w:rsidR="007B7384" w:rsidRDefault="007B738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64E093C7" w14:textId="77777777" w:rsidR="007B7384" w:rsidRDefault="007B7384" w:rsidP="007B7384">
      <w:pPr>
        <w:rPr>
          <w:sz w:val="16"/>
          <w:szCs w:val="16"/>
          <w:lang w:val="es-BO" w:eastAsia="en-US"/>
        </w:rPr>
      </w:pPr>
    </w:p>
    <w:tbl>
      <w:tblPr>
        <w:tblW w:w="4950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168"/>
        <w:gridCol w:w="120"/>
        <w:gridCol w:w="872"/>
        <w:gridCol w:w="124"/>
        <w:gridCol w:w="1297"/>
        <w:gridCol w:w="120"/>
        <w:gridCol w:w="611"/>
        <w:gridCol w:w="457"/>
        <w:gridCol w:w="186"/>
        <w:gridCol w:w="2259"/>
        <w:gridCol w:w="120"/>
      </w:tblGrid>
      <w:tr w:rsidR="007B7384" w14:paraId="01729D4C" w14:textId="77777777" w:rsidTr="007B738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692311B" w14:textId="77777777" w:rsidR="007B7384" w:rsidRDefault="007B7384" w:rsidP="007B7384">
            <w:pPr>
              <w:numPr>
                <w:ilvl w:val="0"/>
                <w:numId w:val="9"/>
              </w:numPr>
              <w:rPr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 DE LA ENTIDAD</w:t>
            </w:r>
          </w:p>
        </w:tc>
      </w:tr>
      <w:tr w:rsidR="007B7384" w14:paraId="4D426A3E" w14:textId="77777777" w:rsidTr="007B7384">
        <w:tc>
          <w:tcPr>
            <w:tcW w:w="137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20D6" w14:textId="77777777" w:rsidR="007B7384" w:rsidRDefault="007B7384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3D7C5F" w14:textId="77777777" w:rsidR="007B7384" w:rsidRDefault="007B7384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30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D92A8E" w14:textId="77777777" w:rsidR="007B7384" w:rsidRDefault="007B7384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7B7384" w14:paraId="19201C8F" w14:textId="77777777" w:rsidTr="007B7384">
        <w:trPr>
          <w:trHeight w:val="190"/>
        </w:trPr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7F2B281" w14:textId="77777777" w:rsidR="007B7384" w:rsidRDefault="007B738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4B6BA83" w14:textId="77777777" w:rsidR="007B7384" w:rsidRDefault="007B738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1DD72E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D4E444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45D58E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1E5BAF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B04421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32940E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66D6C5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4A1CCE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3FF17C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7384" w14:paraId="05DFF9ED" w14:textId="77777777" w:rsidTr="007B7384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F44CD2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4214E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EE817C" w14:textId="77777777" w:rsidR="007B7384" w:rsidRDefault="007B738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EA24DA" w14:textId="77777777" w:rsidR="007B7384" w:rsidRDefault="007B7384">
            <w:pPr>
              <w:rPr>
                <w:rFonts w:ascii="Arial" w:hAnsi="Arial" w:cs="Arial"/>
                <w:sz w:val="16"/>
                <w:szCs w:val="10"/>
                <w:lang w:val="es-BO"/>
              </w:rPr>
            </w:pPr>
            <w:r>
              <w:rPr>
                <w:rFonts w:ascii="Verdana" w:hAnsi="Verdana"/>
                <w:sz w:val="16"/>
                <w:szCs w:val="10"/>
              </w:rPr>
              <w:t>ESPEJO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947884" w14:textId="77777777" w:rsidR="007B7384" w:rsidRDefault="007B7384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E03812" w14:textId="77777777" w:rsidR="007B7384" w:rsidRDefault="007B7384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  <w:r>
              <w:rPr>
                <w:rFonts w:ascii="Verdana" w:hAnsi="Verdana"/>
                <w:sz w:val="16"/>
                <w:szCs w:val="10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D3D564" w14:textId="77777777" w:rsidR="007B7384" w:rsidRDefault="007B7384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AE48C7" w14:textId="77777777" w:rsidR="007B7384" w:rsidRDefault="007B7384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  <w:r>
              <w:rPr>
                <w:rFonts w:ascii="Verdana" w:hAnsi="Verdana"/>
                <w:sz w:val="16"/>
                <w:szCs w:val="10"/>
              </w:rPr>
              <w:t>JUAN JOSÉ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2AC00D" w14:textId="77777777" w:rsidR="007B7384" w:rsidRDefault="007B7384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1690AE" w14:textId="77777777" w:rsidR="007B7384" w:rsidRDefault="007B7384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  <w:r>
              <w:rPr>
                <w:rFonts w:ascii="Verdana" w:hAnsi="Verdana"/>
                <w:sz w:val="16"/>
                <w:szCs w:val="10"/>
              </w:rPr>
              <w:t>DIRECTOR GENERAL EJECUTIVO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B95ADE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7384" w14:paraId="6FF30BFC" w14:textId="77777777" w:rsidTr="007B7384">
        <w:tc>
          <w:tcPr>
            <w:tcW w:w="137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3B590" w14:textId="77777777" w:rsidR="007B7384" w:rsidRDefault="007B7384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3D9458E" w14:textId="77777777" w:rsidR="007B7384" w:rsidRDefault="007B7384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4E3653" w14:textId="77777777" w:rsidR="007B7384" w:rsidRDefault="007B738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086CA8B" w14:textId="77777777" w:rsidR="007B7384" w:rsidRDefault="007B738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E151FC5" w14:textId="77777777" w:rsidR="007B7384" w:rsidRDefault="007B738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B70AA45" w14:textId="77777777" w:rsidR="007B7384" w:rsidRDefault="007B738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C4113DF" w14:textId="77777777" w:rsidR="007B7384" w:rsidRDefault="007B738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7A44720" w14:textId="77777777" w:rsidR="007B7384" w:rsidRDefault="007B738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04496CCC" w14:textId="77777777" w:rsidR="007B7384" w:rsidRDefault="007B738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0FDF7D3E" w14:textId="77777777" w:rsidR="007B7384" w:rsidRDefault="007B738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0BD470AB" w14:textId="77777777" w:rsidR="007B7384" w:rsidRDefault="007B7384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7B7384" w14:paraId="364DA04B" w14:textId="77777777" w:rsidTr="007B7384">
        <w:trPr>
          <w:trHeight w:val="190"/>
        </w:trPr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A1FC7C5" w14:textId="77777777" w:rsidR="007B7384" w:rsidRDefault="007B738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103FA8E9" w14:textId="77777777" w:rsidR="007B7384" w:rsidRDefault="007B738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3FAC09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B7DAB8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4E8BA6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505218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6A470D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347984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2694D8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28FEC9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C3101A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7384" w14:paraId="103322E9" w14:textId="77777777" w:rsidTr="007B7384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0B37D5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9D75F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782E0D" w14:textId="77777777" w:rsidR="007B7384" w:rsidRDefault="007B738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8BA10E" w14:textId="77777777" w:rsidR="007B7384" w:rsidRDefault="007B7384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>
              <w:rPr>
                <w:rFonts w:ascii="Verdana" w:hAnsi="Verdana" w:cs="Arial"/>
                <w:sz w:val="14"/>
                <w:szCs w:val="8"/>
                <w:lang w:val="es-BO"/>
              </w:rPr>
              <w:t>CALIZAYA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AE8B80" w14:textId="77777777" w:rsidR="007B7384" w:rsidRDefault="007B7384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2A7941" w14:textId="77777777" w:rsidR="007B7384" w:rsidRDefault="007B7384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>
              <w:rPr>
                <w:rFonts w:ascii="Verdana" w:hAnsi="Verdana" w:cs="Arial"/>
                <w:sz w:val="14"/>
                <w:szCs w:val="8"/>
                <w:lang w:val="es-BO"/>
              </w:rPr>
              <w:t>CHOQUETICLLA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7A7E96" w14:textId="77777777" w:rsidR="007B7384" w:rsidRDefault="007B7384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5747BD" w14:textId="77777777" w:rsidR="007B7384" w:rsidRDefault="007B7384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>
              <w:rPr>
                <w:rFonts w:ascii="Verdana" w:hAnsi="Verdana" w:cs="Arial"/>
                <w:sz w:val="14"/>
                <w:szCs w:val="8"/>
                <w:lang w:val="es-BO"/>
              </w:rPr>
              <w:t>CHRISTIAN ALVARO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67F240" w14:textId="77777777" w:rsidR="007B7384" w:rsidRDefault="007B7384">
            <w:pPr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C58439" w14:textId="77777777" w:rsidR="007B7384" w:rsidRDefault="007B7384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>
              <w:rPr>
                <w:rFonts w:ascii="Verdana" w:hAnsi="Verdana" w:cs="Arial"/>
                <w:sz w:val="14"/>
                <w:szCs w:val="8"/>
                <w:lang w:val="es-BO"/>
              </w:rPr>
              <w:t>DIRECTOR NACIONAL ADMINISTRATIVO FINANCIERO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6E6C06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7384" w14:paraId="698D36FB" w14:textId="77777777" w:rsidTr="007B7384">
        <w:tc>
          <w:tcPr>
            <w:tcW w:w="137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EFA85" w14:textId="77777777" w:rsidR="007B7384" w:rsidRDefault="007B7384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36D8ACB" w14:textId="77777777" w:rsidR="007B7384" w:rsidRDefault="007B7384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727CB6" w14:textId="77777777" w:rsidR="007B7384" w:rsidRDefault="007B738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F2752B2" w14:textId="77777777" w:rsidR="007B7384" w:rsidRDefault="007B738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29C44D1" w14:textId="77777777" w:rsidR="007B7384" w:rsidRDefault="007B738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008CAB6" w14:textId="77777777" w:rsidR="007B7384" w:rsidRDefault="007B738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C557837" w14:textId="77777777" w:rsidR="007B7384" w:rsidRDefault="007B738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5F1B67D" w14:textId="77777777" w:rsidR="007B7384" w:rsidRDefault="007B738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4F2B174" w14:textId="77777777" w:rsidR="007B7384" w:rsidRDefault="007B738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D8E7306" w14:textId="77777777" w:rsidR="007B7384" w:rsidRDefault="007B738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CDF9CC0" w14:textId="77777777" w:rsidR="007B7384" w:rsidRDefault="007B7384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7B7384" w14:paraId="0BA7F35F" w14:textId="77777777" w:rsidTr="007B7384">
        <w:trPr>
          <w:trHeight w:val="190"/>
        </w:trPr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33517" w14:textId="77777777" w:rsidR="007B7384" w:rsidRDefault="007B738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6998A17F" w14:textId="77777777" w:rsidR="007B7384" w:rsidRDefault="007B738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7885CA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B16B80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75F487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32AF98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717CF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A945E0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EA8EF3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7ABB53" w14:textId="77777777" w:rsidR="007B7384" w:rsidRDefault="007B738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7117BA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7384" w14:paraId="66FFE1AB" w14:textId="77777777" w:rsidTr="007B7384">
        <w:trPr>
          <w:trHeight w:val="8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302AD9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E8AE88" w14:textId="77777777" w:rsidR="007B7384" w:rsidRDefault="007B738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7C803A" w14:textId="77777777" w:rsidR="007B7384" w:rsidRDefault="007B738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5035B1" w14:textId="77777777" w:rsidR="007B7384" w:rsidRDefault="007B738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sz w:val="14"/>
                <w:szCs w:val="14"/>
              </w:rPr>
              <w:t>SANCHEZ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28B49E" w14:textId="77777777" w:rsidR="007B7384" w:rsidRDefault="007B738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A61234" w14:textId="77777777" w:rsidR="007B7384" w:rsidRDefault="007B738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sz w:val="14"/>
                <w:szCs w:val="14"/>
              </w:rPr>
              <w:t>ORTIZ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151195" w14:textId="77777777" w:rsidR="007B7384" w:rsidRDefault="007B738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505FE9" w14:textId="77777777" w:rsidR="007B7384" w:rsidRDefault="007B738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sz w:val="14"/>
                <w:szCs w:val="14"/>
              </w:rPr>
              <w:t>SAUL ALBERTO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7C653C" w14:textId="77777777" w:rsidR="007B7384" w:rsidRDefault="007B738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445E60" w14:textId="77777777" w:rsidR="007B7384" w:rsidRDefault="007B738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sz w:val="14"/>
                <w:szCs w:val="14"/>
              </w:rPr>
              <w:t>RESPONSABLE DE GESTION PROYECTOS - DIRECCIÓN DEPARTAMENTAL DE COCHABAMBA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E56FD3" w14:textId="77777777" w:rsidR="007B7384" w:rsidRDefault="007B738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7B7384" w14:paraId="0B2B3415" w14:textId="77777777" w:rsidTr="007B7384">
        <w:trPr>
          <w:trHeight w:val="8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814C3E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6A84F" w14:textId="77777777" w:rsidR="007B7384" w:rsidRDefault="007B7384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83CAFA" w14:textId="77777777" w:rsidR="007B7384" w:rsidRDefault="007B7384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0E8374" w14:textId="77777777" w:rsidR="007B7384" w:rsidRDefault="007B7384">
            <w:pPr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sz w:val="14"/>
                <w:szCs w:val="14"/>
              </w:rPr>
              <w:t>TORREZ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D5E08B" w14:textId="77777777" w:rsidR="007B7384" w:rsidRDefault="007B7384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140173" w14:textId="77777777" w:rsidR="007B7384" w:rsidRDefault="007B7384">
            <w:pPr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sz w:val="14"/>
                <w:szCs w:val="14"/>
              </w:rPr>
              <w:t>SANCHEZ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886128" w14:textId="77777777" w:rsidR="007B7384" w:rsidRDefault="007B7384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042733" w14:textId="77777777" w:rsidR="007B7384" w:rsidRDefault="007B7384">
            <w:pPr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sz w:val="14"/>
                <w:szCs w:val="14"/>
              </w:rPr>
              <w:t>CRISTIAN MIRSO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60D068" w14:textId="77777777" w:rsidR="007B7384" w:rsidRDefault="007B7384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27E971" w14:textId="77777777" w:rsidR="007B7384" w:rsidRDefault="007B7384">
            <w:pPr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sz w:val="14"/>
                <w:szCs w:val="14"/>
              </w:rPr>
              <w:t>JEFE DE UNIDAD DE GESTIÓN DE PROYECTOS - DIRECCIÓN NACIONAL DE GESTION DE PROYECTOS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336EB6" w14:textId="77777777" w:rsidR="007B7384" w:rsidRDefault="007B7384">
            <w:pPr>
              <w:rPr>
                <w:rFonts w:ascii="Arial" w:hAnsi="Arial" w:cs="Arial"/>
                <w:sz w:val="18"/>
                <w:szCs w:val="18"/>
                <w:lang w:val="es-BO" w:eastAsia="en-US"/>
              </w:rPr>
            </w:pPr>
          </w:p>
        </w:tc>
      </w:tr>
      <w:tr w:rsidR="007B7384" w14:paraId="75DFAF87" w14:textId="77777777" w:rsidTr="007B7384">
        <w:trPr>
          <w:trHeight w:val="190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9B5C4" w14:textId="77777777" w:rsidR="007B7384" w:rsidRDefault="007B7384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3ED328" w14:textId="77777777" w:rsidR="007B7384" w:rsidRDefault="007B7384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376CC9" w14:textId="77777777" w:rsidR="007B7384" w:rsidRDefault="007B7384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555142" w14:textId="77777777" w:rsidR="007B7384" w:rsidRDefault="007B7384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1B1C95" w14:textId="77777777" w:rsidR="007B7384" w:rsidRDefault="007B7384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243E2B" w14:textId="77777777" w:rsidR="007B7384" w:rsidRDefault="007B7384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71E0BF" w14:textId="77777777" w:rsidR="007B7384" w:rsidRDefault="007B7384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C7D33C" w14:textId="77777777" w:rsidR="007B7384" w:rsidRDefault="007B7384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FF6217" w14:textId="77777777" w:rsidR="007B7384" w:rsidRDefault="007B7384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62D629" w14:textId="77777777" w:rsidR="007B7384" w:rsidRDefault="007B7384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BEB982" w14:textId="77777777" w:rsidR="007B7384" w:rsidRDefault="007B7384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14:paraId="40E91789" w14:textId="7FE952EC" w:rsidR="007B7384" w:rsidRDefault="007B7384" w:rsidP="007B7384">
      <w:pPr>
        <w:pStyle w:val="Ttulo1"/>
        <w:numPr>
          <w:ilvl w:val="0"/>
          <w:numId w:val="12"/>
        </w:numPr>
        <w:spacing w:before="160" w:after="1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>CRONOGRAMA DE PLAZOS DEL PROCESO DE CONTRATACIÓN</w:t>
      </w:r>
      <w:bookmarkEnd w:id="2"/>
    </w:p>
    <w:p w14:paraId="4938BB69" w14:textId="77777777" w:rsidR="007B7384" w:rsidRDefault="007B7384" w:rsidP="007B7384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207A806A" w14:textId="77777777" w:rsidR="007B7384" w:rsidRPr="007B7384" w:rsidRDefault="007B7384" w:rsidP="007B7384">
      <w:pPr>
        <w:rPr>
          <w:rFonts w:ascii="Verdana" w:hAnsi="Verdana" w:cs="Arial"/>
          <w:sz w:val="14"/>
          <w:szCs w:val="14"/>
        </w:rPr>
      </w:pPr>
    </w:p>
    <w:p w14:paraId="52F385CB" w14:textId="57444B9C" w:rsidR="007B7384" w:rsidRDefault="007B7384" w:rsidP="007B7384">
      <w:pPr>
        <w:rPr>
          <w:rFonts w:ascii="Arial" w:hAnsi="Arial" w:cs="Arial"/>
          <w:sz w:val="16"/>
          <w:szCs w:val="16"/>
          <w:lang w:eastAsia="en-US"/>
        </w:rPr>
      </w:pPr>
      <w:r w:rsidRPr="007B7384">
        <w:rPr>
          <w:rFonts w:ascii="Arial" w:hAnsi="Arial" w:cs="Arial"/>
          <w:sz w:val="16"/>
          <w:szCs w:val="16"/>
          <w:lang w:eastAsia="en-US"/>
        </w:rPr>
        <w:drawing>
          <wp:inline distT="0" distB="0" distL="0" distR="0" wp14:anchorId="72159010" wp14:editId="7DDCD7C0">
            <wp:extent cx="5612130" cy="4666890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497" cy="466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0AC16" w14:textId="77777777" w:rsidR="007B7384" w:rsidRDefault="007B7384" w:rsidP="007B7384">
      <w:pPr>
        <w:pStyle w:val="Prrafodelista"/>
        <w:numPr>
          <w:ilvl w:val="0"/>
          <w:numId w:val="1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0EB6C50D" w14:textId="77777777" w:rsidR="007B7384" w:rsidRDefault="007B7384" w:rsidP="007B7384">
      <w:pPr>
        <w:pStyle w:val="Prrafodelista"/>
        <w:numPr>
          <w:ilvl w:val="0"/>
          <w:numId w:val="1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6F14D6A" w14:textId="3DF957B5" w:rsidR="007B7384" w:rsidRDefault="007B7384" w:rsidP="00464280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21A69C03" w14:textId="0FBBF017" w:rsidR="007B7384" w:rsidRDefault="007B7384" w:rsidP="00464280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37F66365" w14:textId="77777777" w:rsidR="007B7384" w:rsidRDefault="007B7384" w:rsidP="00464280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sectPr w:rsidR="007B7384" w:rsidSect="007B7384">
      <w:headerReference w:type="default" r:id="rId9"/>
      <w:footerReference w:type="default" r:id="rId10"/>
      <w:pgSz w:w="12240" w:h="15840"/>
      <w:pgMar w:top="1702" w:right="1701" w:bottom="1843" w:left="1701" w:header="708" w:footer="1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EDB2" w14:textId="77777777" w:rsidR="00AD34CF" w:rsidRDefault="00AD34CF" w:rsidP="0002168D">
      <w:r>
        <w:separator/>
      </w:r>
    </w:p>
  </w:endnote>
  <w:endnote w:type="continuationSeparator" w:id="0">
    <w:p w14:paraId="2CF23E7D" w14:textId="77777777" w:rsidR="00AD34CF" w:rsidRDefault="00AD34CF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 55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8402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49A22E" w14:textId="58EBA883" w:rsidR="00464280" w:rsidRDefault="0046428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1EBA20E" w14:textId="77777777" w:rsidR="00464280" w:rsidRDefault="004642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424C" w14:textId="77777777" w:rsidR="00AD34CF" w:rsidRDefault="00AD34CF" w:rsidP="0002168D">
      <w:r>
        <w:separator/>
      </w:r>
    </w:p>
  </w:footnote>
  <w:footnote w:type="continuationSeparator" w:id="0">
    <w:p w14:paraId="1053EF91" w14:textId="77777777" w:rsidR="00AD34CF" w:rsidRDefault="00AD34CF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20655EFE" w:rsidR="0002168D" w:rsidRDefault="007B79A8">
    <w:pPr>
      <w:pStyle w:val="Encabezado"/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BF9F49D" wp14:editId="22096E45">
          <wp:simplePos x="0" y="0"/>
          <wp:positionH relativeFrom="page">
            <wp:align>right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41591"/>
    <w:multiLevelType w:val="hybridMultilevel"/>
    <w:tmpl w:val="AFD85E2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E0754"/>
    <w:multiLevelType w:val="hybridMultilevel"/>
    <w:tmpl w:val="5C162452"/>
    <w:lvl w:ilvl="0" w:tplc="30A0D0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2F4D8A"/>
    <w:multiLevelType w:val="hybridMultilevel"/>
    <w:tmpl w:val="F03E080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94C64"/>
    <w:multiLevelType w:val="hybridMultilevel"/>
    <w:tmpl w:val="EEACE80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2168D"/>
    <w:rsid w:val="0005710F"/>
    <w:rsid w:val="000A3EDB"/>
    <w:rsid w:val="00107EE4"/>
    <w:rsid w:val="001274D8"/>
    <w:rsid w:val="00130A1B"/>
    <w:rsid w:val="00133FC2"/>
    <w:rsid w:val="00164615"/>
    <w:rsid w:val="00182A4A"/>
    <w:rsid w:val="001C6613"/>
    <w:rsid w:val="00274BD7"/>
    <w:rsid w:val="00337857"/>
    <w:rsid w:val="00387077"/>
    <w:rsid w:val="003A3E73"/>
    <w:rsid w:val="003D47DC"/>
    <w:rsid w:val="003D5103"/>
    <w:rsid w:val="003D61B0"/>
    <w:rsid w:val="004243D3"/>
    <w:rsid w:val="00447737"/>
    <w:rsid w:val="00464280"/>
    <w:rsid w:val="004F5D4D"/>
    <w:rsid w:val="004F75BA"/>
    <w:rsid w:val="005000B0"/>
    <w:rsid w:val="00525505"/>
    <w:rsid w:val="00532DF7"/>
    <w:rsid w:val="00586DD8"/>
    <w:rsid w:val="00590627"/>
    <w:rsid w:val="00591E00"/>
    <w:rsid w:val="005A5895"/>
    <w:rsid w:val="005B464F"/>
    <w:rsid w:val="005F65ED"/>
    <w:rsid w:val="00630C1E"/>
    <w:rsid w:val="00673DCE"/>
    <w:rsid w:val="00682D9D"/>
    <w:rsid w:val="006B6852"/>
    <w:rsid w:val="007878DD"/>
    <w:rsid w:val="0079165B"/>
    <w:rsid w:val="00792D46"/>
    <w:rsid w:val="007B7384"/>
    <w:rsid w:val="007B79A8"/>
    <w:rsid w:val="00870099"/>
    <w:rsid w:val="008E6079"/>
    <w:rsid w:val="00904030"/>
    <w:rsid w:val="00950503"/>
    <w:rsid w:val="009A7F72"/>
    <w:rsid w:val="009D5E46"/>
    <w:rsid w:val="00A0736E"/>
    <w:rsid w:val="00A2187B"/>
    <w:rsid w:val="00A74F31"/>
    <w:rsid w:val="00A90D3E"/>
    <w:rsid w:val="00AD0091"/>
    <w:rsid w:val="00AD34CF"/>
    <w:rsid w:val="00AF3BDD"/>
    <w:rsid w:val="00B473E5"/>
    <w:rsid w:val="00B541CE"/>
    <w:rsid w:val="00B73B1D"/>
    <w:rsid w:val="00C25619"/>
    <w:rsid w:val="00C34EFD"/>
    <w:rsid w:val="00C407E8"/>
    <w:rsid w:val="00D514C5"/>
    <w:rsid w:val="00D772EA"/>
    <w:rsid w:val="00DE29FE"/>
    <w:rsid w:val="00DE7828"/>
    <w:rsid w:val="00E3401A"/>
    <w:rsid w:val="00F51D86"/>
    <w:rsid w:val="00FA2AEB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428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90627"/>
    <w:rPr>
      <w:color w:val="0563C1" w:themeColor="hyperlink"/>
      <w:u w:val="single"/>
    </w:rPr>
  </w:style>
  <w:style w:type="paragraph" w:customStyle="1" w:styleId="Ttulo1">
    <w:name w:val="Título1"/>
    <w:basedOn w:val="Normal"/>
    <w:uiPriority w:val="99"/>
    <w:qFormat/>
    <w:rsid w:val="00590627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5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03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aliases w:val="Tabla con cuadrícula COPA"/>
    <w:basedOn w:val="Tablanormal"/>
    <w:rsid w:val="001C6613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">
    <w:name w:val="Tabla con cuadrícula COPA1"/>
    <w:basedOn w:val="Tablanormal"/>
    <w:next w:val="Tablaconcuadrcula"/>
    <w:rsid w:val="004243D3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46428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">
    <w:name w:val="Title"/>
    <w:basedOn w:val="Normal"/>
    <w:link w:val="TtuloCar1"/>
    <w:uiPriority w:val="10"/>
    <w:qFormat/>
    <w:rsid w:val="00464280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uiPriority w:val="10"/>
    <w:rsid w:val="00464280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customStyle="1" w:styleId="Pa0">
    <w:name w:val="Pa0"/>
    <w:basedOn w:val="Normal"/>
    <w:next w:val="Normal"/>
    <w:uiPriority w:val="99"/>
    <w:rsid w:val="00464280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lang w:val="es-BO" w:eastAsia="en-US"/>
    </w:rPr>
  </w:style>
  <w:style w:type="character" w:customStyle="1" w:styleId="TtuloCar1">
    <w:name w:val="Título Car1"/>
    <w:basedOn w:val="Fuentedeprrafopredeter"/>
    <w:link w:val="Ttulo"/>
    <w:uiPriority w:val="10"/>
    <w:locked/>
    <w:rsid w:val="00464280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aul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60</TotalTime>
  <Pages>3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UsuarioAEV</cp:lastModifiedBy>
  <cp:revision>48</cp:revision>
  <cp:lastPrinted>2025-06-30T22:58:00Z</cp:lastPrinted>
  <dcterms:created xsi:type="dcterms:W3CDTF">2024-06-27T19:16:00Z</dcterms:created>
  <dcterms:modified xsi:type="dcterms:W3CDTF">2025-06-30T22:59:00Z</dcterms:modified>
</cp:coreProperties>
</file>