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19</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TERCERA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19</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TERCERA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NUEVA AUTOCONSTRUCCIÓN</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CHUQUIHUTA AYLLU JUCUMANI </w:t>
            </w:r>
            <w:r>
              <w:rPr>
                <w:rFonts w:cs="Calibri" w:ascii="Verdana" w:hAnsi="Verdana"/>
                <w:b/>
                <w:bCs/>
                <w:sz w:val="16"/>
                <w:szCs w:val="16"/>
                <w:lang w:eastAsia="es-ES"/>
              </w:rPr>
              <w:t>– FASE (</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w:t>
            </w:r>
            <w:r>
              <w:rPr>
                <w:rFonts w:cs="Calibri" w:ascii="Verdana" w:hAnsi="Verdana"/>
                <w:b/>
                <w:bCs/>
                <w:color w:val="FF0000"/>
                <w:sz w:val="16"/>
                <w:szCs w:val="16"/>
                <w:lang w:eastAsia="es-ES"/>
              </w:rPr>
              <w:t>TERCERA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PVNA</w:t>
            </w:r>
            <w:r>
              <w:rPr>
                <w:rFonts w:ascii="Verdana" w:hAnsi="Verdana"/>
                <w:b/>
                <w:bCs/>
                <w:sz w:val="16"/>
                <w:szCs w:val="16"/>
                <w:lang w:eastAsia="es-ES"/>
              </w:rPr>
              <w:t>-</w:t>
            </w:r>
            <w:r>
              <w:rPr>
                <w:rFonts w:ascii="Verdana" w:hAnsi="Verdana"/>
                <w:b/>
                <w:bCs/>
                <w:color w:val="FF0000"/>
                <w:sz w:val="16"/>
                <w:szCs w:val="16"/>
                <w:lang w:eastAsia="es-ES"/>
              </w:rPr>
              <w:t>19</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2.970.074,79 </w:t>
            </w:r>
            <w:r>
              <w:rPr>
                <w:b/>
                <w:sz w:val="18"/>
                <w:szCs w:val="18"/>
                <w:lang w:val="es-BO"/>
              </w:rPr>
              <w:t>(</w:t>
            </w:r>
            <w:r>
              <w:rPr>
                <w:bCs/>
                <w:sz w:val="18"/>
                <w:szCs w:val="18"/>
                <w:lang w:val="es-BO"/>
              </w:rPr>
              <w:t xml:space="preserve">Dos Millones </w:t>
            </w:r>
            <w:r>
              <w:rPr>
                <w:bCs/>
                <w:sz w:val="18"/>
                <w:szCs w:val="18"/>
                <w:lang w:val="es-BO"/>
              </w:rPr>
              <w:t>Novecientos Setenta Mil Setenta y Cuatro</w:t>
            </w:r>
            <w:r>
              <w:rPr>
                <w:bCs/>
                <w:sz w:val="18"/>
                <w:szCs w:val="18"/>
                <w:lang w:val="es-BO"/>
              </w:rPr>
              <w:t xml:space="preserve"> </w:t>
            </w:r>
            <w:r>
              <w:rPr>
                <w:bCs/>
                <w:sz w:val="18"/>
                <w:szCs w:val="18"/>
                <w:lang w:val="es-BO"/>
              </w:rPr>
              <w:t>79</w:t>
            </w:r>
            <w:r>
              <w:rPr>
                <w:bCs/>
                <w:sz w:val="18"/>
                <w:szCs w:val="18"/>
                <w:lang w:val="es-BO"/>
              </w:rPr>
              <w:t>/1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 xml:space="preserve">150 </w:t>
            </w:r>
            <w:r>
              <w:rPr>
                <w:rFonts w:cs="Arial" w:ascii="Arial" w:hAnsi="Arial"/>
                <w:sz w:val="18"/>
                <w:szCs w:val="18"/>
                <w:lang w:val="es-BO"/>
              </w:rPr>
              <w:t>(</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w:t>
            </w:r>
            <w:r>
              <w:rPr>
                <w:rFonts w:cs="Arial" w:ascii="Arial" w:hAnsi="Arial"/>
              </w:rPr>
              <w:t>ose</w:t>
            </w:r>
            <w:r>
              <w:rPr>
                <w:rFonts w:cs="Arial" w:ascii="Arial" w:hAnsi="Arial"/>
                <w:sz w:val="16"/>
                <w:szCs w:val="16"/>
                <w:lang w:val="es-BO"/>
              </w:rPr>
              <w:t>.p</w:t>
            </w:r>
            <w:r>
              <w:rPr>
                <w:rFonts w:cs="Arial" w:ascii="Arial" w:hAnsi="Arial"/>
              </w:rPr>
              <w:t>oma</w:t>
            </w:r>
            <w:r>
              <w:rPr>
                <w:rFonts w:cs="Arial" w:ascii="Arial" w:hAnsi="Arial"/>
                <w:sz w:val="16"/>
                <w:szCs w:val="16"/>
                <w:lang w:val="es-BO"/>
              </w:rPr>
              <w:t>@aevivienda.gob.bo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 </w:t>
            </w: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eastAsia="Calibri" w:cs="Tahoma" w:ascii="Tahoma" w:hAnsi="Tahoma"/>
                <w:b/>
                <w:color w:val="FFFFFF" w:themeColor="background1"/>
              </w:rPr>
              <w:t xml:space="preserve">PROYECTO DE VIVIENDA NUEVA AUTOCONSTRUCCIÓN EN EL MUNICIPIO DE </w:t>
            </w:r>
            <w:r>
              <w:rPr>
                <w:rFonts w:eastAsia="Calibri" w:cs="Tahoma" w:ascii="Tahoma" w:hAnsi="Tahoma"/>
                <w:b/>
              </w:rPr>
              <w:t>CHUQUIHUTA AYLLU JUCUMANI</w:t>
            </w:r>
            <w:r>
              <w:rPr>
                <w:rFonts w:eastAsia="Calibri" w:cs="Tahoma" w:ascii="Tahoma" w:hAnsi="Tahoma"/>
                <w:b/>
                <w:color w:val="FF0000"/>
              </w:rPr>
              <w:t xml:space="preserve"> </w:t>
            </w:r>
            <w:r>
              <w:rPr>
                <w:rFonts w:eastAsia="Calibri" w:cs="Tahoma" w:ascii="Tahoma" w:hAnsi="Tahoma"/>
                <w:b/>
                <w:color w:val="FFFFFF" w:themeColor="background1"/>
              </w:rPr>
              <w:t xml:space="preserve">– FASE </w:t>
            </w:r>
            <w:r>
              <w:rPr>
                <w:rFonts w:eastAsia="Calibri" w:cs="Tahoma" w:ascii="Tahoma" w:hAnsi="Tahoma"/>
                <w:b/>
              </w:rPr>
              <w:t>(XI) 2024-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lang w:val="es-ES_tradnl"/>
        </w:rPr>
      </w:pPr>
      <w:r>
        <w:rPr>
          <w:rFonts w:cs="Tahoma" w:ascii="Tahoma" w:hAnsi="Tahoma"/>
          <w:lang w:val="es-ES_tradnl"/>
        </w:rPr>
        <w:t>En este sentido</w:t>
      </w:r>
      <w:r>
        <w:rPr>
          <w:rFonts w:cs="Tahoma" w:ascii="Tahoma" w:hAnsi="Tahoma"/>
          <w:color w:val="000000"/>
          <w:lang w:val="es-ES_tradnl"/>
        </w:rPr>
        <w:t>, en el marco de la normativa vigente, reglamento operativo y reglamento específico de la AEVIVIENDA; con el objetivo de incidir en la disminución del déficit habitacional</w:t>
      </w:r>
      <w:r>
        <w:rPr>
          <w:rFonts w:cs="Tahoma" w:ascii="Tahoma" w:hAnsi="Tahoma"/>
          <w:b/>
          <w:color w:val="000000"/>
          <w:lang w:val="es-ES_tradnl"/>
        </w:rPr>
        <w:t xml:space="preserve"> cuantitativo </w:t>
      </w:r>
      <w:r>
        <w:rPr>
          <w:rFonts w:cs="Tahoma" w:ascii="Tahoma" w:hAnsi="Tahoma"/>
          <w:color w:val="000000"/>
          <w:lang w:val="es-ES_tradnl"/>
        </w:rPr>
        <w:t xml:space="preserve">se aprobó el proyecto: </w:t>
      </w:r>
    </w:p>
    <w:p>
      <w:pPr>
        <w:pStyle w:val="Normal"/>
        <w:spacing w:lineRule="atLeast" w:line="260"/>
        <w:jc w:val="both"/>
        <w:rPr>
          <w:rFonts w:ascii="Tahoma" w:hAnsi="Tahoma" w:cs="Tahoma"/>
          <w:lang w:val="es-ES_tradnl"/>
        </w:rPr>
      </w:pPr>
      <w:r>
        <w:rPr>
          <w:rFonts w:cs="Tahoma" w:ascii="Tahoma" w:hAnsi="Tahoma"/>
          <w:lang w:val="es-ES_tradnl"/>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lang w:val="es-ES_tradnl"/>
        </w:rPr>
      </w:pPr>
      <w:r>
        <w:rPr>
          <w:rFonts w:cs="Tahoma" w:ascii="Tahoma" w:hAnsi="Tahoma"/>
          <w:b/>
        </w:rPr>
        <w:t xml:space="preserve">PROYECTO DE VIVIENDA NUEVA AUTOCONSTRUCCIÓN EN EL MUNICIPIO DE                    </w:t>
      </w:r>
      <w:r>
        <w:rPr>
          <w:rFonts w:cs="Tahoma" w:ascii="Tahoma" w:hAnsi="Tahoma"/>
          <w:b/>
          <w:color w:val="FF0000"/>
        </w:rPr>
        <w:t>CHUQUIHUTA AYLLU JUCUMANI –</w:t>
      </w:r>
      <w:r>
        <w:rPr>
          <w:rFonts w:cs="Tahoma" w:ascii="Tahoma" w:hAnsi="Tahoma"/>
          <w:b/>
        </w:rPr>
        <w:t xml:space="preserve"> FASE </w:t>
      </w:r>
      <w:r>
        <w:rPr>
          <w:rFonts w:cs="Tahoma" w:ascii="Tahoma" w:hAnsi="Tahoma"/>
          <w:b/>
          <w:color w:val="FF0000"/>
        </w:rPr>
        <w:t>(XI) 2024-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bookmarkStart w:id="33" w:name="_Toc71811144"/>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CHUQUIHUTA AYLLU JUCUMANI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presente es un </w:t>
      </w:r>
      <w:r>
        <w:rPr>
          <w:rFonts w:cs="Tahoma" w:ascii="Tahoma" w:hAnsi="Tahoma"/>
          <w:b/>
          <w:lang w:val="es-ES_tradnl"/>
        </w:rPr>
        <w:t>Proyecto de Vivienda Nueva por Autoconstrucción Asistida A Iniciativa</w:t>
      </w:r>
      <w:r>
        <w:rPr>
          <w:rFonts w:cs="Tahoma" w:ascii="Tahoma" w:hAnsi="Tahoma"/>
          <w:lang w:val="es-ES_tradnl"/>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lang w:val="es-ES_tradnl"/>
        </w:rPr>
        <w:t>Instruida</w:t>
      </w:r>
      <w:r>
        <w:rPr>
          <w:rFonts w:cs="Tahoma" w:ascii="Tahoma" w:hAnsi="Tahoma"/>
          <w:lang w:val="es-ES_tradnl"/>
        </w:rPr>
        <w:t xml:space="preserve">, con la Modalidad de Financiamiento – </w:t>
      </w:r>
      <w:r>
        <w:rPr>
          <w:rFonts w:cs="Tahoma" w:ascii="Tahoma" w:hAnsi="Tahoma"/>
          <w:b/>
          <w:lang w:val="es-ES_tradnl"/>
        </w:rPr>
        <w:t>Subsidio</w:t>
      </w:r>
      <w:r>
        <w:rPr>
          <w:rFonts w:cs="Tahoma" w:ascii="Tahoma" w:hAnsi="Tahoma"/>
          <w:lang w:val="es-ES_tradnl"/>
        </w:rPr>
        <w:t xml:space="preserve">, contempla las siguientes Modalidades de Intervención en las viviendas de los beneficiarios: </w:t>
      </w:r>
      <w:r>
        <w:rPr>
          <w:rFonts w:cs="Tahoma" w:ascii="Tahoma" w:hAnsi="Tahoma"/>
          <w:b/>
          <w:lang w:val="es-ES_tradnl"/>
        </w:rPr>
        <w:t>Vivienda Nueva por Autoconstrucción Asistida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proyecto se caracteriza por ser realizado mediante procesos de </w:t>
      </w:r>
      <w:r>
        <w:rPr>
          <w:rFonts w:cs="Tahoma" w:ascii="Tahoma" w:hAnsi="Tahoma"/>
          <w:b/>
          <w:lang w:val="es-ES_tradnl"/>
        </w:rPr>
        <w:t>Autoconstrucción Asistida</w:t>
      </w:r>
      <w:r>
        <w:rPr>
          <w:rFonts w:cs="Tahoma" w:ascii="Tahoma" w:hAnsi="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36 </w:t>
      </w:r>
      <w:r>
        <w:rPr>
          <w:rFonts w:cs="Tahoma" w:ascii="Tahoma" w:hAnsi="Tahoma"/>
          <w:b/>
          <w:color w:val="7030A0"/>
          <w:lang w:val="es-ES_tradnl" w:eastAsia="es-ES"/>
        </w:rPr>
        <w:t>(</w:t>
      </w:r>
      <w:r>
        <w:rPr>
          <w:rFonts w:cs="Tahoma" w:ascii="Tahoma" w:hAnsi="Tahoma"/>
          <w:i/>
          <w:color w:val="FF0000"/>
          <w:lang w:eastAsia="es-ES"/>
        </w:rPr>
        <w:t>VIVIENDA NUEVA AUTOCONSTRUCCION ASISTIDA TIPO 1</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9.98</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9.76</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3.81</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9.05</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VESTIBULO (PASILLO)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4.26</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LAVANDERIA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3.80</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ESTAR (SALA-COMEDOR)</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18.19</w:t>
            </w:r>
          </w:p>
        </w:tc>
      </w:tr>
      <w:tr>
        <w:trPr>
          <w:trHeight w:val="397" w:hRule="atLeast"/>
        </w:trPr>
        <w:tc>
          <w:tcPr>
            <w:tcW w:w="3342" w:type="dxa"/>
            <w:tcBorders>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Útil</w:t>
            </w:r>
          </w:p>
        </w:tc>
        <w:tc>
          <w:tcPr>
            <w:tcW w:w="2060" w:type="dxa"/>
            <w:tcBorders>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58.85</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68.88</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72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6" w:name="_Hlk145576767"/>
      <w:bookmarkStart w:id="37" w:name="_Toc71811146"/>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(VIVIENDA NUEVA AUTOCONSTRUCCION ASISTIDA TIPO 1)</w:t>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column">
              <wp:posOffset>619760</wp:posOffset>
            </wp:positionH>
            <wp:positionV relativeFrom="paragraph">
              <wp:posOffset>11430</wp:posOffset>
            </wp:positionV>
            <wp:extent cx="5334635" cy="32962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5334635" cy="3296285"/>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 xml:space="preserve">CHUQUIHUTA AYLLU JUCUMANI </w:t>
      </w:r>
      <w:r>
        <w:rPr>
          <w:rFonts w:cs="Tahoma" w:ascii="Tahoma" w:hAnsi="Tahoma"/>
          <w:lang w:val="es-ES_tradnl"/>
        </w:rPr>
        <w:t xml:space="preserve">se encuentra en la provincia </w:t>
      </w:r>
      <w:r>
        <w:rPr>
          <w:rFonts w:cs="Tahoma" w:ascii="Tahoma" w:hAnsi="Tahoma"/>
          <w:b/>
          <w:bCs/>
          <w:color w:val="FF0000"/>
          <w:lang w:val="es-ES_tradnl"/>
        </w:rPr>
        <w:t>RAFAEL BUSTILLO</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limita al norte con</w:t>
      </w:r>
      <w:r>
        <w:rPr>
          <w:rFonts w:cs="Tahoma" w:ascii="Tahoma" w:hAnsi="Tahoma"/>
          <w:color w:val="FF0000"/>
          <w:lang w:val="es-ES_tradnl"/>
        </w:rPr>
        <w:t xml:space="preserve"> el Municipio de Chayanta (Segunda Sección de la Provincia Rafael Bustillos)</w:t>
      </w:r>
      <w:r>
        <w:rPr>
          <w:rFonts w:cs="Tahoma" w:ascii="Tahoma" w:hAnsi="Tahoma"/>
          <w:lang w:val="es-ES_tradnl"/>
        </w:rPr>
        <w:t>, al este con</w:t>
      </w:r>
      <w:r>
        <w:rPr>
          <w:rFonts w:cs="Tahoma" w:ascii="Tahoma" w:hAnsi="Tahoma"/>
          <w:color w:val="FF0000"/>
          <w:lang w:val="es-ES_tradnl"/>
        </w:rPr>
        <w:t xml:space="preserve"> el Municipio de Pocoata (Tercera Sección de la Provincia Chayanta)</w:t>
      </w:r>
      <w:r>
        <w:rPr>
          <w:rFonts w:cs="Tahoma" w:ascii="Tahoma" w:hAnsi="Tahoma"/>
          <w:lang w:val="es-ES_tradnl"/>
        </w:rPr>
        <w:t xml:space="preserve">, al oeste con </w:t>
      </w:r>
      <w:r>
        <w:rPr>
          <w:rFonts w:cs="Tahoma" w:ascii="Tahoma" w:hAnsi="Tahoma"/>
          <w:color w:val="FF0000"/>
          <w:lang w:val="es-ES_tradnl"/>
        </w:rPr>
        <w:t xml:space="preserve">el Municipio de Uncia (Primera Sección Municipal de la Provincia Rafael Bustillos) </w:t>
      </w:r>
      <w:r>
        <w:rPr>
          <w:rFonts w:cs="Tahoma" w:ascii="Tahoma" w:hAnsi="Tahoma"/>
          <w:lang w:val="es-ES_tradnl"/>
        </w:rPr>
        <w:t xml:space="preserve">y al sur con </w:t>
      </w:r>
      <w:r>
        <w:rPr>
          <w:rFonts w:cs="Tahoma" w:ascii="Tahoma" w:hAnsi="Tahoma"/>
          <w:color w:val="FF0000"/>
          <w:lang w:val="es-ES_tradnl"/>
        </w:rPr>
        <w:t>el Departamento de Oruro</w:t>
      </w:r>
      <w:r>
        <w:rPr>
          <w:rFonts w:cs="Tahoma" w:ascii="Tahoma" w:hAnsi="Tahoma"/>
          <w:lang w:val="es-ES_tradnl"/>
        </w:rPr>
        <w:t>.</w:t>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posOffset>-352425</wp:posOffset>
            </wp:positionH>
            <wp:positionV relativeFrom="paragraph">
              <wp:posOffset>57150</wp:posOffset>
            </wp:positionV>
            <wp:extent cx="3533775" cy="2408555"/>
            <wp:effectExtent l="0" t="0" r="0" b="0"/>
            <wp:wrapNone/>
            <wp:docPr id="5"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8" descr=""/>
                    <pic:cNvPicPr>
                      <a:picLocks noChangeAspect="1" noChangeArrowheads="1"/>
                    </pic:cNvPicPr>
                  </pic:nvPicPr>
                  <pic:blipFill>
                    <a:blip r:embed="rId5"/>
                    <a:srcRect l="25896" t="23570" r="23691" b="15353"/>
                    <a:stretch>
                      <a:fillRect/>
                    </a:stretch>
                  </pic:blipFill>
                  <pic:spPr bwMode="auto">
                    <a:xfrm>
                      <a:off x="0" y="0"/>
                      <a:ext cx="3533775" cy="2408555"/>
                    </a:xfrm>
                    <a:prstGeom prst="rect">
                      <a:avLst/>
                    </a:prstGeom>
                  </pic:spPr>
                </pic:pic>
              </a:graphicData>
            </a:graphic>
          </wp:anchor>
        </w:drawing>
        <w:drawing>
          <wp:anchor behindDoc="0" distT="0" distB="0" distL="0" distR="0" simplePos="0" locked="0" layoutInCell="0" allowOverlap="1" relativeHeight="32">
            <wp:simplePos x="0" y="0"/>
            <wp:positionH relativeFrom="column">
              <wp:posOffset>3233420</wp:posOffset>
            </wp:positionH>
            <wp:positionV relativeFrom="paragraph">
              <wp:posOffset>17145</wp:posOffset>
            </wp:positionV>
            <wp:extent cx="2877185" cy="2447925"/>
            <wp:effectExtent l="0" t="0" r="0" b="0"/>
            <wp:wrapNone/>
            <wp:docPr id="6"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9" descr=""/>
                    <pic:cNvPicPr>
                      <a:picLocks noChangeAspect="1" noChangeArrowheads="1"/>
                    </pic:cNvPicPr>
                  </pic:nvPicPr>
                  <pic:blipFill>
                    <a:blip r:embed="rId6"/>
                    <a:stretch>
                      <a:fillRect/>
                    </a:stretch>
                  </pic:blipFill>
                  <pic:spPr bwMode="auto">
                    <a:xfrm>
                      <a:off x="0" y="0"/>
                      <a:ext cx="2877185" cy="244792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0" distT="22860" distB="41910" distL="0" distR="0" simplePos="0" locked="0" layoutInCell="0" allowOverlap="1" relativeHeight="33" wp14:anchorId="00E15696">
                <wp:simplePos x="0" y="0"/>
                <wp:positionH relativeFrom="column">
                  <wp:posOffset>2835275</wp:posOffset>
                </wp:positionH>
                <wp:positionV relativeFrom="paragraph">
                  <wp:posOffset>151130</wp:posOffset>
                </wp:positionV>
                <wp:extent cx="297815" cy="1448435"/>
                <wp:effectExtent l="10795" t="14605" r="6350" b="13970"/>
                <wp:wrapNone/>
                <wp:docPr id="7" name="Flecha: hacia abajo 31"/>
                <a:graphic xmlns:a="http://schemas.openxmlformats.org/drawingml/2006/main">
                  <a:graphicData uri="http://schemas.microsoft.com/office/word/2010/wordprocessingShape">
                    <wps:wsp>
                      <wps:cNvSpPr/>
                      <wps:spPr>
                        <a:xfrm rot="5400000">
                          <a:off x="0" y="0"/>
                          <a:ext cx="297720" cy="1448280"/>
                        </a:xfrm>
                        <a:prstGeom prst="downArrow">
                          <a:avLst>
                            <a:gd name="adj1" fmla="val 17999"/>
                            <a:gd name="adj2" fmla="val 58844"/>
                          </a:avLst>
                        </a:prstGeom>
                        <a:solidFill>
                          <a:srgbClr val="ff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Flecha: hacia abajo 31" path="l-2147483631,-2147483635l-2147483631,0l-2147483629,0l-2147483629,-2147483635l-2147483622,-2147483635l-2147483632,-2147483623xe" fillcolor="red" stroked="t" o:allowincell="f" style="position:absolute;margin-left:223.25pt;margin-top:11.9pt;width:23.4pt;height:114pt;mso-wrap-style:none;v-text-anchor:middle;rotation:90" wp14:anchorId="00E15696" type="_x0000_t67">
                <v:fill o:detectmouseclick="t" type="solid" color2="aqua"/>
                <v:stroke color="#43729d" weight="12600" joinstyle="miter" endcap="flat"/>
                <w10:wrap type="none"/>
              </v:shape>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MICANI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36</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UYUNI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BELEN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CHUSLLUNQUERI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USTAYA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CHUQUIHUTA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36</w:t>
            </w:r>
          </w:p>
        </w:tc>
      </w:tr>
    </w:tbl>
    <w:p>
      <w:pPr>
        <w:pStyle w:val="Normal"/>
        <w:jc w:val="both"/>
        <w:rPr>
          <w:rFonts w:ascii="Tahoma" w:hAnsi="Tahoma" w:cs="Tahoma"/>
          <w:i/>
          <w:i/>
          <w:sz w:val="18"/>
          <w:szCs w:val="18"/>
          <w:highlight w:val="cyan"/>
        </w:rPr>
      </w:pPr>
      <w:r>
        <w:rPr>
          <w:rFonts w:cs="Tahoma" w:ascii="Tahoma" w:hAnsi="Tahoma"/>
          <w:i/>
          <w:sz w:val="18"/>
          <w:szCs w:val="18"/>
          <w:highlight w:val="cyan"/>
        </w:rPr>
      </w:r>
    </w:p>
    <w:p>
      <w:pPr>
        <w:pStyle w:val="Normal"/>
        <w:jc w:val="both"/>
        <w:rPr>
          <w:rFonts w:ascii="Tahoma" w:hAnsi="Tahoma" w:cs="Tahoma"/>
          <w:i/>
          <w:i/>
          <w:sz w:val="18"/>
          <w:szCs w:val="18"/>
        </w:rPr>
      </w:pPr>
      <w:bookmarkStart w:id="41" w:name="_Hlk162366823"/>
      <w:bookmarkEnd w:id="41"/>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2" w:name="_Hlk162366823"/>
      <w:bookmarkStart w:id="43" w:name="_Toc71811148"/>
      <w:bookmarkEnd w:id="42"/>
      <w:r>
        <w:rPr>
          <w:rFonts w:cs="Tahoma" w:ascii="Tahoma" w:hAnsi="Tahoma"/>
          <w:b/>
          <w:bCs/>
          <w:color w:val="000000"/>
          <w:kern w:val="2"/>
          <w:lang w:val="es-ES_tradnl"/>
        </w:rPr>
        <w:t>ACCESO A LAS COMUNIDADES O BARRIO/ZONA/URBANIZACIÓN/JUNTA VECINAL BENEFICIADAS</w:t>
      </w:r>
      <w:bookmarkEnd w:id="43"/>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688"/>
        <w:gridCol w:w="2362"/>
        <w:gridCol w:w="1263"/>
        <w:gridCol w:w="1263"/>
        <w:gridCol w:w="1265"/>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6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36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3"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26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26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CHUQUIHUTA</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194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3:00 HRS</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CHUQUIHUTA</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CHUSLLUNQUERI</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8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0:20 HRS</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CHUSLLUNQUERI</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USTAYA</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4.6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0:12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USTAYA</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UYUNI</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2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0:05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USTAYA</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MICANI</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7.3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0:18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MICANI</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BELEN</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9.4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0:23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44" w:name="_Toc100250568"/>
      <w:bookmarkStart w:id="45" w:name="_Toc49530406"/>
      <w:bookmarkStart w:id="46"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tLeast" w:line="260"/>
        <w:jc w:val="both"/>
        <w:rPr>
          <w:rFonts w:ascii="Tahoma" w:hAnsi="Tahoma" w:cs="Tahoma"/>
          <w:lang w:val="es-ES_tradnl"/>
        </w:rPr>
      </w:pPr>
      <w:r>
        <w:rPr>
          <w:rFonts w:cs="Tahoma" w:ascii="Tahoma" w:hAnsi="Tahoma"/>
          <w:lang w:val="es-ES_tradnl"/>
        </w:rPr>
        <w:t xml:space="preserve">Ejecutar el </w:t>
      </w:r>
      <w:r>
        <w:rPr>
          <w:rFonts w:cs="Tahoma" w:ascii="Tahoma" w:hAnsi="Tahoma"/>
          <w:b/>
          <w:lang w:val="es-ES_tradnl"/>
        </w:rPr>
        <w:t xml:space="preserve">PROYECTO DE VIVIENDA NUEVA AUTOCONSTRUCCIÓN EN EL MUNICIPIO DE </w:t>
      </w:r>
      <w:r>
        <w:rPr>
          <w:rFonts w:cs="Tahoma" w:ascii="Tahoma" w:hAnsi="Tahoma"/>
          <w:b/>
          <w:color w:val="FF0000"/>
          <w:lang w:val="es-ES_tradnl"/>
        </w:rPr>
        <w:t>CHUQUIHUTA AYLLU JUCUMANI</w:t>
      </w:r>
      <w:r>
        <w:rPr>
          <w:rFonts w:cs="Tahoma" w:ascii="Tahoma" w:hAnsi="Tahoma"/>
          <w:b/>
          <w:lang w:val="es-ES_tradnl"/>
        </w:rPr>
        <w:t xml:space="preserve"> – FASE (</w:t>
      </w:r>
      <w:r>
        <w:rPr>
          <w:rFonts w:cs="Tahoma" w:ascii="Tahoma" w:hAnsi="Tahoma"/>
          <w:b/>
          <w:color w:val="FF0000"/>
          <w:lang w:val="es-ES_tradnl"/>
        </w:rPr>
        <w:t>XI</w:t>
      </w:r>
      <w:r>
        <w:rPr>
          <w:rFonts w:cs="Tahoma" w:ascii="Tahoma" w:hAnsi="Tahoma"/>
          <w:b/>
          <w:lang w:val="es-ES_tradnl"/>
        </w:rPr>
        <w:t xml:space="preserve">) </w:t>
      </w:r>
      <w:r>
        <w:rPr>
          <w:rFonts w:cs="Tahoma" w:ascii="Tahoma" w:hAnsi="Tahoma"/>
          <w:b/>
          <w:color w:val="FF0000"/>
          <w:lang w:val="es-ES_tradnl"/>
        </w:rPr>
        <w:t>2024</w:t>
      </w:r>
      <w:r>
        <w:rPr>
          <w:rFonts w:cs="Tahoma" w:ascii="Tahoma" w:hAnsi="Tahoma"/>
          <w:b/>
          <w:lang w:val="es-ES_tradnl"/>
        </w:rPr>
        <w:t xml:space="preserve">– </w:t>
      </w:r>
      <w:r>
        <w:rPr>
          <w:rFonts w:cs="Tahoma" w:ascii="Tahoma" w:hAnsi="Tahoma"/>
          <w:b/>
          <w:color w:val="FF0000"/>
          <w:lang w:val="es-ES_tradnl"/>
        </w:rPr>
        <w:t>POTOSI</w:t>
      </w:r>
      <w:r>
        <w:rPr>
          <w:rFonts w:cs="Tahoma" w:ascii="Tahoma" w:hAnsi="Tahoma"/>
          <w:lang w:val="es-ES_tradnl"/>
        </w:rPr>
        <w:t xml:space="preserve">, </w:t>
      </w:r>
      <w:r>
        <w:rPr>
          <w:rFonts w:cs="Tahoma" w:ascii="Tahoma" w:hAnsi="Tahoma"/>
          <w:color w:val="000000"/>
          <w:lang w:val="es-ES_tradnl"/>
        </w:rPr>
        <w:t xml:space="preserve">en </w:t>
      </w:r>
      <w:r>
        <w:rPr>
          <w:rFonts w:cs="Tahoma" w:ascii="Tahoma" w:hAnsi="Tahoma"/>
          <w:b/>
          <w:color w:val="FF0000"/>
          <w:lang w:val="es-ES_tradnl"/>
        </w:rPr>
        <w:t>36 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 xml:space="preserve">72 </w:t>
      </w:r>
      <w:r>
        <w:rPr>
          <w:rFonts w:cs="Tahoma" w:ascii="Tahoma" w:hAnsi="Tahoma"/>
          <w:lang w:val="es-ES_tradnl"/>
        </w:rPr>
        <w:t>beneficiarios emitidos por Derechos Reales, correspondientes al presente proyecto.</w:t>
      </w:r>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bookmarkStart w:id="48" w:name="_Hlk162366944"/>
      <w:r>
        <w:rPr>
          <w:rFonts w:cs="Tahoma" w:ascii="Tahoma" w:hAnsi="Tahoma"/>
          <w:color w:val="000000"/>
          <w:lang w:val="es-ES_tradnl"/>
        </w:rPr>
        <w:t xml:space="preserve">Hasta </w:t>
      </w:r>
      <w:r>
        <w:rPr>
          <w:rFonts w:cs="Tahoma" w:ascii="Tahoma" w:hAnsi="Tahoma"/>
          <w:b/>
          <w:bCs/>
          <w:color w:val="FF0000"/>
          <w:lang w:val="es-ES_tradnl"/>
        </w:rPr>
        <w:t>30</w:t>
      </w:r>
      <w:r>
        <w:rPr>
          <w:rFonts w:cs="Tahoma" w:ascii="Tahoma" w:hAnsi="Tahoma"/>
          <w:color w:val="000000"/>
          <w:lang w:val="es-ES_tradnl"/>
        </w:rPr>
        <w:t xml:space="preserve"> días calendario si el proyecto contempla desde 31 hasta 50 Soluciones Habitacionales.</w:t>
      </w:r>
      <w:bookmarkEnd w:id="48"/>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pPr>
        <w:pStyle w:val="Normal"/>
        <w:numPr>
          <w:ilvl w:val="0"/>
          <w:numId w:val="75"/>
        </w:numPr>
        <w:spacing w:lineRule="auto" w:line="300"/>
        <w:ind w:left="284" w:hanging="360"/>
        <w:jc w:val="both"/>
        <w:rPr>
          <w:rFonts w:ascii="Tahoma" w:hAnsi="Tahoma" w:cs="Tahoma"/>
          <w:lang w:val="es-ES_tradnl"/>
        </w:rPr>
      </w:pPr>
      <w:bookmarkStart w:id="49" w:name="_Hlk181292096"/>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bookmarkEnd w:id="49"/>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highlight w:val="yellow"/>
          <w:lang w:val="es-ES_tradnl"/>
        </w:rPr>
      </w:pPr>
      <w:r>
        <w:rPr>
          <w:rFonts w:cs="Tahoma" w:ascii="Tahoma" w:hAnsi="Tahoma"/>
          <w:highlight w:val="yellow"/>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bookmarkStart w:id="50" w:name="_Hlk170292239"/>
      <w:r>
        <w:rPr>
          <w:rFonts w:cs="Tahoma" w:ascii="Tahoma" w:hAnsi="Tahoma"/>
          <w:lang w:val="es-ES_tradnl"/>
        </w:rPr>
        <w:t xml:space="preserve">Capacitar y Comunicar a los beneficiarios para el inicio de los tramites de los certificados </w:t>
      </w:r>
      <w:bookmarkEnd w:id="50"/>
      <w:r>
        <w:rPr>
          <w:rFonts w:cs="Tahoma" w:ascii="Tahoma" w:hAnsi="Tahoma"/>
          <w:lang w:val="es-ES_tradnl"/>
        </w:rPr>
        <w:t>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Inicial</w:t>
      </w:r>
      <w:r>
        <w:rPr>
          <w:rFonts w:cs="Tahoma" w:ascii="Tahoma" w:hAnsi="Tahoma"/>
          <w:lang w:val="es-ES_tradnl"/>
        </w:rPr>
        <w:t xml:space="preserve"> consistente en el estudio y análisis del estado inicial de los terrenos de cada beneficiario y su núcleo familiar. Este diagnóstico debe validar la asignación de la solución habitacional para cada familia. </w:t>
      </w:r>
    </w:p>
    <w:p>
      <w:pPr>
        <w:pStyle w:val="Normal"/>
        <w:spacing w:lineRule="atLeast" w:line="260" w:before="0" w:after="0"/>
        <w:ind w:left="284" w:hanging="0"/>
        <w:contextualSpacing/>
        <w:jc w:val="both"/>
        <w:rPr>
          <w:rFonts w:ascii="Tahoma" w:hAnsi="Tahoma" w:cs="Tahoma"/>
          <w:lang w:val="es-ES_tradnl"/>
        </w:rPr>
      </w:pPr>
      <w:bookmarkStart w:id="51" w:name="_Hlk17995929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xml:space="preserve"> y validado por el Fiscal del Proyecto, previo acompañamiento.</w:t>
      </w:r>
      <w:bookmarkEnd w:id="51"/>
      <w:bookmarkEnd w:id="53"/>
    </w:p>
    <w:p>
      <w:pPr>
        <w:pStyle w:val="ListParagraph"/>
        <w:widowControl w:val="false"/>
        <w:numPr>
          <w:ilvl w:val="0"/>
          <w:numId w:val="49"/>
        </w:numPr>
        <w:ind w:left="284" w:hanging="283"/>
        <w:jc w:val="both"/>
        <w:rPr>
          <w:rFonts w:ascii="Tahoma" w:hAnsi="Tahoma" w:cs="Tahoma"/>
          <w:lang w:val="es-ES_tradnl"/>
        </w:rPr>
      </w:pPr>
      <w:bookmarkStart w:id="54" w:name="_Hlk146287105"/>
      <w:bookmarkStart w:id="55"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4"/>
      <w:bookmarkEnd w:id="55"/>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bookmarkStart w:id="56" w:name="_Hlk162366988"/>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72</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bookmarkEnd w:id="56"/>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7" w:name="_Hlk145577011"/>
      <w:bookmarkStart w:id="5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bookmarkStart w:id="62" w:name="_Hlk158992404"/>
      <w:r>
        <w:rPr>
          <w:rFonts w:cs="Tahoma" w:ascii="Tahoma" w:hAnsi="Tahoma"/>
          <w:lang w:val="es-ES_tradnl"/>
        </w:rPr>
        <w:t xml:space="preserve">En </w:t>
      </w:r>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ListParagraph"/>
        <w:tabs>
          <w:tab w:val="clear" w:pos="708"/>
          <w:tab w:val="left" w:pos="1701" w:leader="none"/>
        </w:tabs>
        <w:spacing w:lineRule="atLeast" w:line="260"/>
        <w:jc w:val="both"/>
        <w:rPr>
          <w:rFonts w:ascii="Tahoma" w:hAnsi="Tahoma" w:cs="Tahoma"/>
          <w:lang w:val="es-ES_tradnl"/>
        </w:rPr>
      </w:pPr>
      <w:r>
        <w:rPr>
          <w:rFonts w:cs="Tahoma" w:ascii="Tahoma" w:hAnsi="Tahoma"/>
          <w:lang w:val="es-ES_tradnl"/>
        </w:rPr>
        <w:t>Para la evaluación de nuevos beneficiarios, se deberá entregar a la Entidad Ejecutora el protocolo de evaluación técnica social establecida por la AEVIVIENDA, el cual será proporcionado por el Fiscal del Proyecto.</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685C6BE4">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85C6BE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61AD06EF">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1AD06E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7BBFEAF9">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BBFEAF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22B8A57C">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2B8A57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4D09580C">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D09580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han realizado el seguimiento social al 100% de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el 100% de los talleres técnicos y talleres socio educativos Programados.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 documentación de almacenes ordenada y cerrada; Kardex de Ingreso y Salida de Materiales de Construcción.</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2"/>
      <w:r>
        <w:rPr>
          <w:rFonts w:cs="Tahoma" w:ascii="Tahoma" w:hAnsi="Tahoma"/>
          <w:b/>
          <w:bCs/>
          <w:color w:val="000000"/>
          <w:kern w:val="2"/>
          <w:lang w:val="es-ES_tradnl"/>
        </w:rPr>
        <w:t>PLAZO DE EJECUCIÓN DE LA CONSULTORÍA</w:t>
      </w:r>
      <w:bookmarkEnd w:id="6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3"/>
      <w:r>
        <w:rPr>
          <w:rFonts w:cs="Tahoma" w:ascii="Tahoma" w:hAnsi="Tahoma"/>
          <w:b/>
          <w:bCs/>
          <w:color w:val="000000"/>
          <w:kern w:val="2"/>
          <w:lang w:val="es-ES_tradnl"/>
        </w:rPr>
        <w:t>CRONOGRAMA DE PLAZOS DE LA CONSULTORÍA</w:t>
      </w:r>
      <w:bookmarkEnd w:id="6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428"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24679293">
                      <wp:simplePos x="0" y="0"/>
                      <wp:positionH relativeFrom="column">
                        <wp:posOffset>608965</wp:posOffset>
                      </wp:positionH>
                      <wp:positionV relativeFrom="paragraph">
                        <wp:posOffset>512445</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467929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1BD0D764">
                      <wp:simplePos x="0" y="0"/>
                      <wp:positionH relativeFrom="column">
                        <wp:posOffset>1905</wp:posOffset>
                      </wp:positionH>
                      <wp:positionV relativeFrom="paragraph">
                        <wp:posOffset>349250</wp:posOffset>
                      </wp:positionV>
                      <wp:extent cx="612140" cy="16256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42"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57DC4BCD">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013DF79D">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13DF79D" type="_x0000_t32">
                      <v:fill o:detectmouseclick="t" on="false"/>
                      <v:stroke color="#ed7d31" weight="31680" endarrow="block" endarrowwidth="medium" endarrowlength="medium" joinstyle="round" endcap="flat"/>
                      <w10:wrap type="none"/>
                    </v:shape>
                  </w:pict>
                </mc:Fallback>
              </mc:AlternateContent>
            </w:r>
          </w:p>
        </w:tc>
      </w:tr>
      <w:tr>
        <w:trPr>
          <w:trHeight w:val="239"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green"/>
                <w:lang w:val="es-ES_tradnl"/>
              </w:rPr>
            </w:pPr>
            <w:r>
              <w:rPr>
                <w:rFonts w:cs="Tahoma" w:ascii="Tahoma" w:hAnsi="Tahoma"/>
                <w:b/>
                <w:sz w:val="18"/>
                <w:szCs w:val="18"/>
                <w:highlight w:val="green"/>
              </w:rPr>
              <w:t>Producto 3</w:t>
            </w:r>
            <w:r>
              <w:rPr>
                <w:rFonts w:cs="Tahoma" w:ascii="Tahoma" w:hAnsi="Tahoma"/>
                <w:sz w:val="18"/>
                <w:szCs w:val="18"/>
                <w:highlight w:val="green"/>
              </w:rPr>
              <w:t xml:space="preserve"> </w:t>
            </w:r>
            <w:r>
              <w:rPr>
                <w:rFonts w:cs="Tahoma" w:ascii="Tahoma" w:hAnsi="Tahoma"/>
                <w:sz w:val="18"/>
                <w:szCs w:val="18"/>
              </w:rPr>
              <w:t xml:space="preserve">-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05002679">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135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5D3AAC7">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6B8DD155">
                      <wp:simplePos x="0" y="0"/>
                      <wp:positionH relativeFrom="column">
                        <wp:posOffset>2555875</wp:posOffset>
                      </wp:positionH>
                      <wp:positionV relativeFrom="paragraph">
                        <wp:posOffset>99695</wp:posOffset>
                      </wp:positionV>
                      <wp:extent cx="263525" cy="194310"/>
                      <wp:effectExtent l="0" t="0" r="0" b="0"/>
                      <wp:wrapNone/>
                      <wp:docPr id="23" name="Cuadro de texto 1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19" path="m0,0l-2147483645,0l-2147483645,-2147483646l0,-2147483646xe" stroked="f" o:allowincell="f" style="position:absolute;margin-left:201.25pt;margin-top:7.85pt;width:20.7pt;height:15.25pt;mso-wrap-style:square;v-text-anchor:top" wp14:anchorId="6B8DD15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highlight w:val="green"/>
              </w:rPr>
              <w:t>Producto 4</w:t>
            </w:r>
            <w:r>
              <w:rPr>
                <w:rFonts w:cs="Tahoma" w:ascii="Tahoma" w:hAnsi="Tahoma"/>
                <w:sz w:val="18"/>
                <w:szCs w:val="18"/>
                <w:highlight w:val="green"/>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0203D78F">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4DFAB272">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5"/>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5" stroked="t" o:allowincell="f" style="position:absolute;margin-left:192pt;margin-top:-63.45pt;width:0.85pt;height:85.25pt;flip:x;mso-wrap-style:none;v-text-anchor:middle" wp14:anchorId="4DFAB27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AFD196B">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5B1F53A9">
                      <wp:simplePos x="0" y="0"/>
                      <wp:positionH relativeFrom="column">
                        <wp:posOffset>3000375</wp:posOffset>
                      </wp:positionH>
                      <wp:positionV relativeFrom="paragraph">
                        <wp:posOffset>92075</wp:posOffset>
                      </wp:positionV>
                      <wp:extent cx="343535" cy="194310"/>
                      <wp:effectExtent l="0" t="0" r="0" b="0"/>
                      <wp:wrapNone/>
                      <wp:docPr id="28" name="Cuadro de texto 2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7" path="m0,0l-2147483645,0l-2147483645,-2147483646l0,-2147483646xe" stroked="f" o:allowincell="f" style="position:absolute;margin-left:236.25pt;margin-top:7.25pt;width:27pt;height:15.25pt;mso-wrap-style:square;v-text-anchor:top" wp14:anchorId="5B1F53A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67"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67"/>
    </w:p>
    <w:p>
      <w:pPr>
        <w:pStyle w:val="Normal"/>
        <w:numPr>
          <w:ilvl w:val="1"/>
          <w:numId w:val="58"/>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del Proyecto se encuentre en fin de semana o feriado este deberá ser presentado el primer día hábil)</w:t>
      </w:r>
    </w:p>
    <w:p>
      <w:pPr>
        <w:pStyle w:val="Normal"/>
        <w:spacing w:lineRule="atLeast" w:line="24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68" w:name="_Hlk146908354"/>
      <w:bookmarkEnd w:id="68"/>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rPr>
        <w:t>plazo de ejecución del Proyecto</w:t>
      </w:r>
      <w:r>
        <w:rPr>
          <w:rFonts w:cs="Tahoma" w:ascii="Tahoma" w:hAnsi="Tahoma"/>
          <w:shd w:fill="FFFFFF" w:val="clear"/>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Hlk146908354"/>
      <w:bookmarkStart w:id="70" w:name="_Toc71811154"/>
      <w:bookmarkEnd w:id="69"/>
      <w:r>
        <w:rPr>
          <w:rFonts w:cs="Tahoma" w:ascii="Tahoma" w:hAnsi="Tahoma"/>
          <w:b/>
          <w:bCs/>
          <w:color w:val="000000"/>
          <w:kern w:val="2"/>
          <w:lang w:val="es-ES_tradnl"/>
        </w:rPr>
        <w:t>PRECIO REFERENCIAL</w:t>
      </w:r>
      <w:bookmarkEnd w:id="7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2.970.074,79 (Dos Millones Novecientos Setenta Mil Setenta y Cuatro 79/100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5"/>
      <w:r>
        <w:rPr>
          <w:rFonts w:cs="Tahoma" w:ascii="Tahoma" w:hAnsi="Tahoma"/>
          <w:b/>
          <w:bCs/>
          <w:color w:val="000000"/>
          <w:kern w:val="2"/>
          <w:lang w:val="es-ES_tradnl"/>
        </w:rPr>
        <w:t>FORMA DE PAGO.</w:t>
      </w:r>
      <w:bookmarkEnd w:id="7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695"/>
        <w:gridCol w:w="257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Componentes de Financiamiento</w:t>
            </w:r>
          </w:p>
        </w:tc>
        <w:tc>
          <w:tcPr>
            <w:tcW w:w="169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TOTAL</w:t>
            </w:r>
          </w:p>
        </w:tc>
        <w:tc>
          <w:tcPr>
            <w:tcW w:w="257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Provisión/dotación de Materiales de Construcción (referencial) **</w:t>
            </w:r>
          </w:p>
        </w:tc>
        <w:tc>
          <w:tcPr>
            <w:tcW w:w="169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57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5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169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257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38.949,21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1.290.291,33</w:t>
            </w:r>
          </w:p>
        </w:tc>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1.329.240,54</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77.898,43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1.290.291,33</w:t>
            </w:r>
          </w:p>
        </w:tc>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1.368.189,76</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77.898,43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77.898,43</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194.746,06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6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194.746,06</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389.492,13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2.580.582,66</w:t>
            </w:r>
          </w:p>
        </w:tc>
        <w:tc>
          <w:tcPr>
            <w:tcW w:w="169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2.970.074,79</w:t>
            </w:r>
          </w:p>
        </w:tc>
        <w:tc>
          <w:tcPr>
            <w:tcW w:w="257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6"/>
      <w:r>
        <w:rPr>
          <w:rFonts w:cs="Tahoma" w:ascii="Tahoma" w:hAnsi="Tahoma"/>
          <w:b/>
          <w:bCs/>
          <w:color w:val="000000"/>
          <w:kern w:val="2"/>
          <w:lang w:val="es-ES_tradnl"/>
        </w:rPr>
        <w:t>SEGUROS</w:t>
      </w:r>
      <w:bookmarkEnd w:id="7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3" w:name="_Hlk144978880"/>
      <w:r>
        <w:rPr>
          <w:rFonts w:cs="Tahoma" w:ascii="Tahoma" w:hAnsi="Tahoma"/>
          <w:lang w:eastAsia="es-BO"/>
        </w:rPr>
        <w:t xml:space="preserve">hábiles </w:t>
      </w:r>
      <w:bookmarkEnd w:id="73"/>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7"/>
      <w:r>
        <w:rPr>
          <w:rFonts w:cs="Tahoma" w:ascii="Tahoma" w:hAnsi="Tahoma"/>
          <w:b/>
          <w:bCs/>
          <w:color w:val="000000"/>
          <w:kern w:val="2"/>
          <w:lang w:val="es-ES_tradnl"/>
        </w:rPr>
        <w:t>PAGO DE IMPUESTOS</w:t>
      </w:r>
      <w:bookmarkEnd w:id="7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8"/>
      <w:r>
        <w:rPr>
          <w:rFonts w:cs="Tahoma" w:ascii="Tahoma" w:hAnsi="Tahoma"/>
          <w:b/>
          <w:bCs/>
          <w:color w:val="000000"/>
          <w:kern w:val="2"/>
          <w:lang w:val="es-ES_tradnl"/>
        </w:rPr>
        <w:t>APORTES AL SISTEMA INTEGRADO DE PENSIONES</w:t>
      </w:r>
      <w:bookmarkEnd w:id="7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Hlk132898907"/>
      <w:bookmarkEnd w:id="76"/>
      <w:r>
        <w:rPr>
          <w:rFonts w:cs="Tahoma" w:ascii="Tahoma" w:hAnsi="Tahoma"/>
          <w:b/>
          <w:bCs/>
          <w:color w:val="000000"/>
          <w:kern w:val="2"/>
          <w:lang w:val="es-ES_tradnl"/>
        </w:rPr>
        <w:t>GARANTÍAS</w:t>
      </w:r>
    </w:p>
    <w:p>
      <w:pPr>
        <w:pStyle w:val="Normal"/>
        <w:jc w:val="both"/>
        <w:rPr>
          <w:rFonts w:ascii="Tahoma" w:hAnsi="Tahoma" w:cs="Tahoma"/>
          <w:lang w:eastAsia="es-BO"/>
        </w:rPr>
      </w:pPr>
      <w:bookmarkStart w:id="77" w:name="_Hlk132898907"/>
      <w:bookmarkStart w:id="78" w:name="_Toc100250575"/>
      <w:bookmarkStart w:id="79" w:name="_Toc81314438"/>
      <w:bookmarkStart w:id="80" w:name="_Hlk180050897"/>
      <w:bookmarkEnd w:id="77"/>
      <w:r>
        <w:rPr>
          <w:rFonts w:cs="Tahoma" w:ascii="Tahoma" w:hAnsi="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80"/>
    </w:p>
    <w:p>
      <w:pPr>
        <w:pStyle w:val="Normal"/>
        <w:rPr>
          <w:rFonts w:ascii="Tahoma" w:hAnsi="Tahoma" w:cs="Tahoma"/>
          <w:b/>
          <w:b/>
          <w:lang w:val="es-ES_tradnl"/>
        </w:rPr>
      </w:pPr>
      <w:bookmarkStart w:id="81" w:name="_Toc100250575"/>
      <w:bookmarkStart w:id="82" w:name="_Toc81314438"/>
      <w:r>
        <w:rPr>
          <w:rFonts w:cs="Tahoma" w:ascii="Tahoma" w:hAnsi="Tahoma"/>
          <w:b/>
          <w:lang w:val="es-ES_tradnl"/>
        </w:rPr>
        <w:t>GARANTÍA DE SERIEDAD DE PROPUESTA:</w:t>
      </w:r>
      <w:bookmarkEnd w:id="81"/>
      <w:bookmarkEnd w:id="82"/>
    </w:p>
    <w:p>
      <w:pPr>
        <w:pStyle w:val="Normal"/>
        <w:spacing w:lineRule="atLeast" w:line="260"/>
        <w:jc w:val="both"/>
        <w:rPr>
          <w:rFonts w:ascii="Tahoma" w:hAnsi="Tahoma" w:cs="Tahoma"/>
          <w:lang w:eastAsia="es-BO"/>
        </w:rPr>
      </w:pPr>
      <w:bookmarkStart w:id="83" w:name="_Toc81314439"/>
      <w:bookmarkStart w:id="84" w:name="_Toc81229597"/>
      <w:bookmarkEnd w:id="83"/>
      <w:bookmarkEnd w:id="8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85" w:name="_Hlk144978940"/>
      <w:r>
        <w:rPr>
          <w:rFonts w:cs="Tahoma" w:ascii="Tahoma" w:hAnsi="Tahoma"/>
          <w:lang w:eastAsia="es-BO"/>
        </w:rPr>
        <w:t xml:space="preserve">cero punto cinco por ciento (0.5%) </w:t>
      </w:r>
      <w:bookmarkEnd w:id="8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86" w:name="_Toc81314439"/>
      <w:bookmarkStart w:id="87" w:name="_Toc81229597"/>
      <w:bookmarkStart w:id="88" w:name="_Toc81229598"/>
      <w:bookmarkStart w:id="89" w:name="_Toc81314440"/>
      <w:bookmarkEnd w:id="86"/>
      <w:bookmarkEnd w:id="87"/>
      <w:r>
        <w:rPr>
          <w:rFonts w:cs="Tahoma" w:ascii="Tahoma" w:hAnsi="Tahoma"/>
          <w:lang w:eastAsia="es-BO"/>
        </w:rPr>
        <w:t xml:space="preserve">La vigencia de esta garantía deberá tener noventa (90) días calendario a partir de la apertura de la propuesta establecida en el DCD. </w:t>
      </w:r>
      <w:bookmarkEnd w:id="88"/>
      <w:bookmarkEnd w:id="89"/>
    </w:p>
    <w:p>
      <w:pPr>
        <w:pStyle w:val="Normal"/>
        <w:spacing w:lineRule="atLeast" w:line="260"/>
        <w:jc w:val="both"/>
        <w:rPr>
          <w:rFonts w:ascii="Tahoma" w:hAnsi="Tahoma" w:cs="Tahoma"/>
          <w:lang w:eastAsia="es-BO"/>
        </w:rPr>
      </w:pPr>
      <w:bookmarkStart w:id="90" w:name="_Toc81314441"/>
      <w:bookmarkStart w:id="91" w:name="_Toc81229599"/>
      <w:r>
        <w:rPr>
          <w:rFonts w:cs="Tahoma" w:ascii="Tahoma" w:hAnsi="Tahoma"/>
          <w:lang w:eastAsia="es-BO"/>
        </w:rPr>
        <w:t>La Garantía de Seriedad de Propuesta será devuelta conforme a lo establecido en el DCD.</w:t>
      </w:r>
      <w:bookmarkEnd w:id="90"/>
      <w:bookmarkEnd w:id="91"/>
    </w:p>
    <w:p>
      <w:pPr>
        <w:pStyle w:val="Normal"/>
        <w:rPr>
          <w:rFonts w:ascii="Tahoma" w:hAnsi="Tahoma" w:cs="Tahoma"/>
          <w:b/>
          <w:b/>
          <w:lang w:val="es-ES_tradnl"/>
        </w:rPr>
      </w:pPr>
      <w:r>
        <w:rPr>
          <w:rFonts w:cs="Tahoma" w:ascii="Tahoma" w:hAnsi="Tahoma"/>
          <w:b/>
          <w:lang w:val="es-ES_tradnl"/>
        </w:rPr>
      </w:r>
      <w:bookmarkStart w:id="92" w:name="_Toc71811161"/>
      <w:bookmarkStart w:id="93" w:name="_Toc71811161"/>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CUMPLIMIENTO DE CONTRATO</w:t>
      </w:r>
      <w:bookmarkEnd w:id="9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94" w:name="_Toc71811159"/>
      <w:bookmarkStart w:id="95" w:name="_Hlk180050928"/>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6" w:name="_Hlk144978977"/>
      <w:r>
        <w:rPr>
          <w:rFonts w:eastAsia="Calibri" w:cs="Tahoma" w:ascii="Tahoma" w:hAnsi="Tahoma"/>
          <w:lang w:eastAsia="es-BO"/>
        </w:rPr>
        <w:t>La garantía, será devuelta a la Entidad Ejecutora, una vez que se cuente con el pago final del servicio de consultoría</w:t>
      </w:r>
      <w:bookmarkEnd w:id="9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highlight w:val="green"/>
          <w:lang w:val="es-ES_tradnl"/>
        </w:rPr>
      </w:pPr>
      <w:bookmarkStart w:id="97" w:name="_Hlk180050956"/>
      <w:bookmarkStart w:id="98" w:name="_Hlk179535873"/>
      <w:r>
        <w:rPr>
          <w:rFonts w:cs="Tahoma" w:ascii="Tahoma" w:hAnsi="Tahoma"/>
          <w:b/>
          <w:highlight w:val="green"/>
          <w:lang w:val="es-ES_tradnl"/>
        </w:rPr>
        <w:t>GARANTÍA ADICIONAL A LA GARANTÍA DE CUMPLIMIENTO DE CONTRATO DE OBRAS.</w:t>
      </w:r>
    </w:p>
    <w:p>
      <w:pPr>
        <w:pStyle w:val="Normal"/>
        <w:jc w:val="both"/>
        <w:rPr>
          <w:rFonts w:ascii="Tahoma" w:hAnsi="Tahoma" w:cs="Tahoma"/>
          <w:lang w:eastAsia="es-BO"/>
        </w:rPr>
      </w:pPr>
      <w:bookmarkStart w:id="99" w:name="_Hlk180050928"/>
      <w:bookmarkStart w:id="100" w:name="_Hlk180050956"/>
      <w:bookmarkStart w:id="101" w:name="_Hlk179535873"/>
      <w:r>
        <w:rPr>
          <w:rFonts w:cs="Tahoma" w:ascii="Tahoma" w:hAnsi="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9"/>
      <w:bookmarkEnd w:id="100"/>
      <w:bookmarkEnd w:id="101"/>
    </w:p>
    <w:p>
      <w:pPr>
        <w:pStyle w:val="Normal"/>
        <w:rPr>
          <w:rFonts w:ascii="Tahoma" w:hAnsi="Tahoma" w:cs="Tahoma"/>
          <w:b/>
          <w:b/>
        </w:rPr>
      </w:pPr>
      <w:r>
        <w:rPr>
          <w:rFonts w:cs="Tahoma" w:ascii="Tahoma" w:hAnsi="Tahoma"/>
          <w:b/>
        </w:rPr>
      </w:r>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CORRECTA INVERSIÓN DE ANTICIPO PARA EL COMPONENTE DE PROVISIÓN/DOTACIÓN DE MATERIALES DE CONSTRUCCIÓN</w:t>
      </w:r>
      <w:bookmarkEnd w:id="9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3" w:name="_Toc71811160"/>
      <w:r>
        <w:rPr>
          <w:rFonts w:cs="Tahoma" w:ascii="Tahoma" w:hAnsi="Tahoma"/>
          <w:b/>
          <w:bCs/>
          <w:color w:val="000000"/>
          <w:kern w:val="2"/>
          <w:lang w:val="es-ES_tradnl"/>
        </w:rPr>
        <w:t>LIBERACIÓN DE GARANTÍA DE ANTICIPO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4" w:name="_Toc71811162"/>
      <w:r>
        <w:rPr>
          <w:rFonts w:cs="Tahoma" w:ascii="Tahoma" w:hAnsi="Tahoma"/>
          <w:b/>
          <w:bCs/>
          <w:color w:val="000000"/>
          <w:kern w:val="2"/>
          <w:lang w:val="es-ES_tradnl"/>
        </w:rPr>
        <w:t>MULTAS</w:t>
      </w:r>
      <w:bookmarkEnd w:id="104"/>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highlight w:val="cyan"/>
          <w:lang w:val="es-ES_tradnl"/>
        </w:rPr>
      </w:pPr>
      <w:bookmarkStart w:id="105" w:name="_Hlk118649982"/>
      <w:r>
        <w:rPr>
          <w:rFonts w:cs="Tahoma" w:ascii="Tahoma" w:hAnsi="Tahoma"/>
          <w:highlight w:val="cyan"/>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6"/>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ListParagraph"/>
        <w:widowControl w:val="false"/>
        <w:numPr>
          <w:ilvl w:val="0"/>
          <w:numId w:val="44"/>
        </w:numPr>
        <w:jc w:val="both"/>
        <w:rPr>
          <w:rFonts w:ascii="Tahoma" w:hAnsi="Tahoma" w:cs="Tahoma"/>
          <w:highlight w:val="cyan"/>
          <w:lang w:val="es-ES_tradnl"/>
        </w:rPr>
      </w:pPr>
      <w:bookmarkStart w:id="107" w:name="_Hlk118650022"/>
      <w:bookmarkStart w:id="108" w:name="_Hlk170235409"/>
      <w:r>
        <w:rPr>
          <w:rFonts w:cs="Tahoma" w:ascii="Tahoma" w:hAnsi="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bookmarkEnd w:id="108"/>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bookmarkStart w:id="109"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7"/>
      <w:bookmarkEnd w:id="109"/>
    </w:p>
    <w:p>
      <w:pPr>
        <w:pStyle w:val="ListParagraph"/>
        <w:widowControl w:val="false"/>
        <w:numPr>
          <w:ilvl w:val="0"/>
          <w:numId w:val="11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highlight w:val="cyan"/>
        </w:rPr>
      </w:pPr>
      <w:r>
        <w:rPr>
          <w:rFonts w:cs="Tahoma" w:ascii="Tahoma" w:hAnsi="Tahoma"/>
          <w:iCs/>
          <w:highlight w:val="cyan"/>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highlight w:val="yellow"/>
        </w:rPr>
      </w:pPr>
      <w:r>
        <w:rPr>
          <w:rFonts w:cs="Tahoma" w:ascii="Tahoma" w:hAnsi="Tahoma"/>
          <w:iCs/>
          <w:highlight w:val="yellow"/>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0" w:name="_Hlk144979166"/>
      <w:bookmarkStart w:id="111"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12" w:name="_Hlk144979166"/>
      <w:r>
        <w:rPr>
          <w:rFonts w:eastAsia="Calibri" w:cs="Tahoma" w:ascii="Tahoma" w:hAnsi="Tahoma"/>
          <w:b/>
          <w:iCs/>
        </w:rPr>
        <w:t>Resolución de Contrato:</w:t>
      </w:r>
      <w:bookmarkEnd w:id="11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3" w:name="_Toc71811163"/>
      <w:r>
        <w:rPr>
          <w:rFonts w:cs="Tahoma" w:ascii="Tahoma" w:hAnsi="Tahoma"/>
          <w:b/>
          <w:bCs/>
          <w:color w:val="000000"/>
          <w:kern w:val="2"/>
          <w:lang w:val="es-ES_tradnl"/>
        </w:rPr>
        <w:t>MODIFICACIONES AL CONTRATO</w:t>
      </w:r>
      <w:bookmarkEnd w:id="113"/>
    </w:p>
    <w:p>
      <w:pPr>
        <w:pStyle w:val="Normal"/>
        <w:rPr>
          <w:lang w:val="es-ES_tradnl"/>
        </w:rPr>
      </w:pPr>
      <w:r>
        <w:rPr>
          <w:lang w:val="es-ES_tradnl"/>
        </w:rPr>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 xml:space="preserve">ORDEN DE CAMBIO PARA PROYECTOS DE VIVIENDA NUEVA POR AUTO CONSTRUCCIÓN ASISTIDA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modificaciones aplicaran únicamente al componente de provisión y dotación de materiales.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“Orden de Cambio para proyectos </w:t>
      </w:r>
      <w:r>
        <w:rPr>
          <w:rFonts w:cs="Tahoma" w:ascii="Tahoma" w:hAnsi="Tahoma"/>
        </w:rPr>
        <w:t>de vivienda nueva por autoconstrucción asistida</w:t>
      </w:r>
      <w:r>
        <w:rPr>
          <w:rFonts w:cs="Tahoma" w:ascii="Tahoma" w:hAnsi="Tahoma"/>
          <w:color w:val="000000"/>
          <w:lang w:val="es-ES_tradnl"/>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lang w:val="es-ES_tradnl"/>
        </w:rPr>
        <w:t>seis (6) días calendario</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 </w:t>
      </w:r>
      <w:bookmarkStart w:id="11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4"/>
      <w:r>
        <w:rPr>
          <w:rFonts w:cs="Tahoma" w:ascii="Tahoma" w:hAnsi="Tahoma"/>
          <w:color w:val="000000"/>
          <w:lang w:val="es-ES_tradnl"/>
        </w:rPr>
        <w:t xml:space="preserve">. El Inspector deberá revisar y aprobar la solicitud en un plazo máximo de </w:t>
      </w:r>
      <w:r>
        <w:rPr>
          <w:rFonts w:cs="Tahoma" w:ascii="Tahoma" w:hAnsi="Tahoma"/>
          <w:b/>
          <w:color w:val="000000"/>
          <w:lang w:val="es-ES_tradnl"/>
        </w:rPr>
        <w:t xml:space="preserve">cuatro (4) días calendario, </w:t>
      </w:r>
      <w:r>
        <w:rPr>
          <w:rFonts w:cs="Tahoma" w:ascii="Tahoma" w:hAnsi="Tahoma"/>
          <w:color w:val="000000"/>
          <w:lang w:val="es-ES_tradnl"/>
        </w:rPr>
        <w:t xml:space="preserve">debiendo ser entregado al Fiscal del Proyecto con un plazo máximo de </w:t>
      </w:r>
      <w:r>
        <w:rPr>
          <w:rFonts w:cs="Tahoma" w:ascii="Tahoma" w:hAnsi="Tahoma"/>
          <w:b/>
          <w:color w:val="000000"/>
          <w:lang w:val="es-ES_tradnl"/>
        </w:rPr>
        <w:t>dos (2) días hábiles</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5" w:name="_Hlk144979257"/>
      <w:bookmarkStart w:id="116" w:name="_Hlk179909082"/>
      <w:r>
        <w:rPr>
          <w:rFonts w:cs="Tahoma" w:ascii="Tahoma" w:hAnsi="Tahoma"/>
          <w:color w:val="000000"/>
          <w:lang w:val="es-ES_tradnl"/>
        </w:rPr>
        <w:t xml:space="preserve">Se podrá realizar uno o varios contratos modificatorios, que sumados no </w:t>
      </w:r>
      <w:r>
        <w:rPr>
          <w:rFonts w:cs="Tahoma" w:ascii="Tahoma" w:hAnsi="Tahoma"/>
          <w:color w:val="000000"/>
          <w:highlight w:val="green"/>
          <w:lang w:val="es-ES_tradnl"/>
        </w:rPr>
        <w:t>deberá incrementar</w:t>
      </w:r>
      <w:r>
        <w:rPr>
          <w:rFonts w:cs="Tahoma" w:ascii="Tahoma" w:hAnsi="Tahoma"/>
          <w:color w:val="000000"/>
          <w:lang w:val="es-ES_tradnl"/>
        </w:rPr>
        <w:t xml:space="preserve"> el diez por ciento (10%) del </w:t>
      </w:r>
      <w:r>
        <w:rPr>
          <w:rFonts w:cs="Tahoma" w:ascii="Tahoma" w:hAnsi="Tahoma"/>
          <w:color w:val="000000"/>
          <w:highlight w:val="green"/>
          <w:lang w:val="es-ES_tradnl"/>
        </w:rPr>
        <w:t xml:space="preserve">monto del contrato principal, </w:t>
      </w:r>
      <w:bookmarkStart w:id="117" w:name="_Hlk179960020"/>
      <w:r>
        <w:rPr>
          <w:rFonts w:cs="Tahoma" w:ascii="Tahoma" w:hAnsi="Tahoma"/>
          <w:color w:val="000000"/>
          <w:highlight w:val="green"/>
          <w:lang w:val="es-ES_tradnl"/>
        </w:rPr>
        <w:t>en el caso de decremento el porcentaje deberá concertarse con la entidad ejecutora para evitar reclamos posteriores.</w:t>
      </w:r>
      <w:bookmarkEnd w:id="116"/>
      <w:bookmarkEnd w:id="117"/>
    </w:p>
    <w:p>
      <w:pPr>
        <w:pStyle w:val="Normal"/>
        <w:spacing w:lineRule="atLeast" w:line="260"/>
        <w:jc w:val="both"/>
        <w:rPr>
          <w:rFonts w:ascii="Tahoma" w:hAnsi="Tahoma" w:cs="Tahoma"/>
          <w:lang w:val="es-ES_tradnl"/>
        </w:rPr>
      </w:pPr>
      <w:bookmarkStart w:id="118" w:name="_Hlk144979257"/>
      <w:r>
        <w:rPr>
          <w:rFonts w:cs="Tahoma" w:ascii="Tahoma" w:hAnsi="Tahoma"/>
          <w:lang w:val="es-ES_tradnl"/>
        </w:rPr>
        <w:t>El contrato modificatorio podrá presentarse hasta 10 días calendario antes de la recepción provisional del proyecto.</w:t>
      </w:r>
      <w:bookmarkEnd w:id="11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9" w:name="_Hlk144979275"/>
      <w:r>
        <w:rPr>
          <w:rFonts w:cs="Tahoma" w:ascii="Tahoma" w:hAnsi="Tahoma"/>
          <w:color w:val="000000"/>
        </w:rPr>
        <w:t xml:space="preserve">directa </w:t>
      </w:r>
      <w:bookmarkEnd w:id="11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w:t>
      </w:r>
      <w:r>
        <w:rPr>
          <w:rFonts w:cs="Tahoma" w:ascii="Tahoma" w:hAnsi="Tahoma"/>
          <w:color w:val="000000"/>
          <w:highlight w:val="yellow"/>
        </w:rPr>
        <w:t>por retraso en la emisión del Certificado de no Propiedad emitido por Derechos Reales.</w:t>
      </w:r>
      <w:r>
        <w:rPr>
          <w:rFonts w:cs="Tahoma" w:ascii="Tahoma" w:hAnsi="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0" w:name="_Toc71811164"/>
      <w:r>
        <w:rPr>
          <w:rFonts w:cs="Tahoma" w:ascii="Tahoma" w:hAnsi="Tahoma"/>
          <w:b/>
          <w:bCs/>
          <w:color w:val="000000"/>
          <w:kern w:val="2"/>
          <w:lang w:val="es-ES_tradnl"/>
        </w:rPr>
        <w:t>INFORMES / PRODUCTOS ESPERADOS:</w:t>
      </w:r>
      <w:bookmarkEnd w:id="12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highlight w:val="yellow"/>
          <w:lang w:val="es-ES_tradnl"/>
        </w:rPr>
      </w:pPr>
      <w:r>
        <w:rPr>
          <w:rFonts w:cs="Tahoma" w:ascii="Tahoma" w:hAnsi="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21"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1"/>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highlight w:val="cyan"/>
          <w:lang w:val="es-ES_tradnl" w:eastAsia="es-ES_tradnl"/>
        </w:rPr>
      </w:pPr>
      <w:r>
        <w:rPr>
          <w:rFonts w:cs="Tahoma" w:ascii="Tahoma" w:hAnsi="Tahoma"/>
          <w:bCs/>
          <w:highlight w:val="cyan"/>
          <w:lang w:val="es-ES_tradnl" w:eastAsia="es-ES_tradnl"/>
        </w:rPr>
        <w:t>La Entidad Ejecutora deberá cumplir los Instructivos y lineamientos de la AEVIVIENDA respecto a la imagen y acabados exteriores e interiores de la Solución Habitacional.</w:t>
      </w:r>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2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2"/>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3"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4" w:name="_Hlk158887837"/>
      <w:r>
        <w:rPr>
          <w:rFonts w:cs="Tahoma" w:ascii="Tahoma" w:hAnsi="Tahoma"/>
          <w:color w:val="000000"/>
          <w:szCs w:val="16"/>
          <w:lang w:val="es-ES_tradnl"/>
        </w:rPr>
        <w:t>posteriores a la recepción de la solicitud</w:t>
      </w:r>
      <w:bookmarkEnd w:id="124"/>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6" w:name="_Hlk146908551"/>
      <w:r>
        <w:rPr>
          <w:rFonts w:cs="Tahoma" w:ascii="Tahoma" w:hAnsi="Tahoma"/>
        </w:rPr>
        <w:t>Se debe mencionar que, una vez entregado el penúltimo producto se dará inicio al periodo contractual del plazo para el ultimo producto.</w:t>
      </w:r>
      <w:bookmarkEnd w:id="12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27"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28"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9" w:name="_Hlk158887989"/>
      <w:bookmarkEnd w:id="128"/>
      <w:r>
        <w:rPr>
          <w:rFonts w:cs="Tahoma" w:ascii="Tahoma" w:hAnsi="Tahoma"/>
          <w:color w:val="000000"/>
          <w:szCs w:val="16"/>
          <w:lang w:val="es-ES_tradnl"/>
        </w:rPr>
        <w:t>posteriores a la recepción de la solicitud</w:t>
      </w:r>
      <w:bookmarkEnd w:id="129"/>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27"/>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30" w:name="_Hlk117853558"/>
      <w:bookmarkEnd w:id="130"/>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31" w:name="_Hlk117853558"/>
      <w:bookmarkStart w:id="132" w:name="_Hlk117853529"/>
      <w:bookmarkEnd w:id="131"/>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2"/>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3" w:name="_Toc71811165"/>
      <w:bookmarkStart w:id="134" w:name="_Toc536520830"/>
      <w:r>
        <w:rPr>
          <w:rFonts w:cs="Tahoma" w:ascii="Tahoma" w:hAnsi="Tahoma"/>
          <w:b/>
          <w:bCs/>
          <w:color w:val="000000"/>
          <w:kern w:val="2"/>
          <w:lang w:val="es-ES_tradnl"/>
        </w:rPr>
        <w:t>PERFIL DEL PROPONENTE</w:t>
      </w:r>
      <w:bookmarkEnd w:id="133"/>
      <w:bookmarkEnd w:id="134"/>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highlight w:val="cyan"/>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highlight w:val="cyan"/>
        </w:rPr>
        <w:t>0.50</w:t>
      </w:r>
      <w:r>
        <w:rPr>
          <w:rFonts w:cs="Tahoma" w:ascii="Tahoma" w:hAnsi="Tahoma"/>
          <w:highlight w:val="cyan"/>
        </w:rPr>
        <w:t xml:space="preserve"> </w:t>
      </w:r>
      <w:r>
        <w:rPr>
          <w:rFonts w:cs="Tahoma" w:ascii="Tahoma" w:hAnsi="Tahoma"/>
          <w:b/>
          <w:bCs/>
          <w:highlight w:val="cyan"/>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35" w:name="_Toc71811166"/>
      <w:bookmarkStart w:id="136" w:name="_Toc536520831"/>
      <w:bookmarkStart w:id="137" w:name="_Hlk179960635"/>
      <w:bookmarkStart w:id="138" w:name="_Hlk179909267"/>
      <w:bookmarkEnd w:id="138"/>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39" w:name="_Hlk179909267"/>
      <w:bookmarkStart w:id="140" w:name="_Hlk179909267"/>
      <w:bookmarkEnd w:id="140"/>
    </w:p>
    <w:p>
      <w:pPr>
        <w:pStyle w:val="ListParagraph"/>
        <w:widowControl w:val="false"/>
        <w:numPr>
          <w:ilvl w:val="0"/>
          <w:numId w:val="109"/>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09"/>
        </w:numPr>
        <w:spacing w:lineRule="atLeast" w:line="260"/>
        <w:jc w:val="both"/>
        <w:rPr>
          <w:rFonts w:ascii="Tahoma" w:hAnsi="Tahoma" w:cs="Tahoma"/>
        </w:rPr>
      </w:pPr>
      <w:bookmarkStart w:id="141" w:name="_Hlk179960635"/>
      <w:r>
        <w:rPr>
          <w:rFonts w:cs="Tahoma" w:ascii="Tahoma" w:hAnsi="Tahoma"/>
        </w:rPr>
        <w:t xml:space="preserve">Para la experiencia con particulares, debe presentar Contrato notariado con documento de respaldo de conclusión. </w:t>
      </w:r>
      <w:bookmarkEnd w:id="14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2" w:name="_Toc71811166"/>
      <w:bookmarkStart w:id="143" w:name="_Toc536520831"/>
      <w:r>
        <w:rPr>
          <w:rFonts w:cs="Tahoma" w:ascii="Tahoma" w:hAnsi="Tahoma"/>
          <w:b/>
          <w:bCs/>
          <w:color w:val="000000"/>
          <w:kern w:val="2"/>
          <w:lang w:val="es-ES_tradnl"/>
        </w:rPr>
        <w:t>PERSONAL REQUERIDO</w:t>
      </w:r>
      <w:bookmarkEnd w:id="142"/>
      <w:bookmarkEnd w:id="143"/>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4" w:name="_Hlk144979420"/>
      <w:bookmarkStart w:id="145" w:name="_Hlk144979420"/>
      <w:bookmarkEnd w:id="145"/>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highlight w:val="green"/>
        </w:rPr>
      </w:pPr>
      <w:bookmarkStart w:id="146"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47"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48"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8"/>
      <w:bookmarkEnd w:id="147"/>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9" w:name="_Hlk180510547"/>
      <w:r>
        <w:rPr>
          <w:rFonts w:cs="Tahoma" w:ascii="Tahoma" w:hAnsi="Tahoma"/>
          <w:b/>
        </w:rPr>
        <w:t>(NO SE CONSIDERA COMO PERSONAL CLAVE)</w:t>
      </w:r>
      <w:bookmarkEnd w:id="149"/>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0" w:name="_Hlk144979420"/>
            <w:bookmarkStart w:id="151" w:name="_Hlk144979420"/>
            <w:bookmarkEnd w:id="151"/>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debe anexar </w:t>
      </w:r>
      <w:bookmarkStart w:id="152" w:name="_Hlk180051732"/>
      <w:r>
        <w:rPr>
          <w:rFonts w:cs="Tahoma" w:ascii="Tahoma" w:hAnsi="Tahoma"/>
          <w:highlight w:val="green"/>
        </w:rPr>
        <w:t>fotocopia de carnet de identidad</w:t>
      </w:r>
      <w:bookmarkEnd w:id="152"/>
      <w:r>
        <w:rPr>
          <w:rFonts w:cs="Tahoma" w:ascii="Tahoma" w:hAnsi="Tahoma"/>
        </w:rPr>
        <w:t xml:space="preserve"> y documentos de respaldos declarados en el formulario A-4.</w:t>
      </w:r>
    </w:p>
    <w:p>
      <w:pPr>
        <w:pStyle w:val="Normal"/>
        <w:numPr>
          <w:ilvl w:val="0"/>
          <w:numId w:val="70"/>
        </w:numPr>
        <w:spacing w:lineRule="atLeast" w:line="260" w:before="0" w:after="0"/>
        <w:ind w:left="709" w:hanging="283"/>
        <w:contextualSpacing/>
        <w:jc w:val="both"/>
        <w:rPr>
          <w:rFonts w:ascii="Tahoma" w:hAnsi="Tahoma" w:cs="Tahoma"/>
          <w:strike/>
        </w:rPr>
      </w:pPr>
      <w:bookmarkStart w:id="153" w:name="_Hlk180051823"/>
      <w:r>
        <w:rPr>
          <w:rFonts w:cs="Tahoma" w:ascii="Tahoma" w:hAnsi="Tahoma"/>
          <w:b/>
          <w:bCs/>
          <w:highlight w:val="green"/>
        </w:rPr>
        <w:t>Para el Técnico Operativo de Área (TOA)</w:t>
      </w:r>
      <w:r>
        <w:rPr>
          <w:rFonts w:cs="Tahoma" w:ascii="Tahoma" w:hAnsi="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53"/>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70"/>
        </w:numPr>
        <w:spacing w:lineRule="atLeast" w:line="260" w:before="0" w:after="0"/>
        <w:ind w:left="709" w:hanging="283"/>
        <w:contextualSpacing/>
        <w:jc w:val="both"/>
        <w:rPr>
          <w:rFonts w:ascii="Tahoma" w:hAnsi="Tahoma" w:cs="Tahoma"/>
        </w:rPr>
      </w:pPr>
      <w:bookmarkStart w:id="154" w:name="_Hlk179960880"/>
      <w:r>
        <w:rPr>
          <w:rFonts w:cs="Tahoma" w:ascii="Tahoma" w:hAnsi="Tahoma"/>
          <w:b/>
          <w:bCs/>
          <w:highlight w:val="green"/>
        </w:rPr>
        <w:t>Para Técnico Medio o Superior</w:t>
      </w:r>
      <w:r>
        <w:rPr>
          <w:rFonts w:cs="Tahoma" w:ascii="Tahoma" w:hAnsi="Tahoma"/>
          <w:highlight w:val="green"/>
        </w:rPr>
        <w:t xml:space="preserve"> la experiencia será tomada en cuenta a partir desde la obtención de su título profesional respectivamente</w:t>
      </w:r>
      <w:bookmarkEnd w:id="154"/>
      <w:r>
        <w:rPr>
          <w:rFonts w:cs="Tahoma" w:ascii="Tahoma" w:hAnsi="Tahoma"/>
        </w:rPr>
        <w:t>.</w:t>
      </w:r>
    </w:p>
    <w:p>
      <w:pPr>
        <w:pStyle w:val="Normal"/>
        <w:spacing w:lineRule="atLeast" w:line="260" w:before="0" w:after="0"/>
        <w:ind w:left="709" w:hanging="283"/>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5" w:name="_Hlk143872192"/>
      <w:r>
        <w:rPr>
          <w:rFonts w:cs="Tahoma" w:ascii="Tahoma" w:hAnsi="Tahoma"/>
        </w:rPr>
        <w:t>el reemplazante deberá tener un perfil igual o mayor al profesional ofertado en su propuesta.</w:t>
      </w:r>
      <w:bookmarkEnd w:id="155"/>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56" w:name="_Hlk179451220"/>
      <w:r>
        <w:rPr>
          <w:rFonts w:cs="Tahoma" w:ascii="Tahoma" w:hAnsi="Tahoma"/>
        </w:rPr>
        <w:t xml:space="preserve">El personal denominado Constructores (Albañil apoyo Social), deberá realizar la construcción del total de la vivienda de aquellos casos identificados como VULNERABLES en el informe técnico social </w:t>
      </w:r>
      <w:bookmarkStart w:id="157" w:name="_Hlk179962676"/>
      <w:r>
        <w:rPr>
          <w:rFonts w:cs="Tahoma" w:ascii="Tahoma" w:hAnsi="Tahoma"/>
          <w:highlight w:val="yellow"/>
        </w:rPr>
        <w:t>de la Entidad Ejecutora aprobado por el Inspector y validado por la AEVIVIENDA</w:t>
      </w:r>
      <w:bookmarkEnd w:id="157"/>
      <w:r>
        <w:rPr>
          <w:rFonts w:cs="Tahoma" w:ascii="Tahoma" w:hAnsi="Tahoma"/>
        </w:rPr>
        <w:t xml:space="preserve"> y evitar que estos abandonen el proyecto.</w:t>
      </w:r>
      <w:bookmarkEnd w:id="156"/>
    </w:p>
    <w:p>
      <w:pPr>
        <w:pStyle w:val="Normal"/>
        <w:numPr>
          <w:ilvl w:val="0"/>
          <w:numId w:val="70"/>
        </w:numPr>
        <w:spacing w:lineRule="atLeast" w:line="260" w:before="120" w:after="0"/>
        <w:ind w:left="709" w:hanging="360"/>
        <w:contextualSpacing/>
        <w:jc w:val="both"/>
        <w:rPr>
          <w:rFonts w:ascii="Tahoma" w:hAnsi="Tahoma" w:cs="Tahoma"/>
          <w:b/>
          <w:b/>
          <w:highlight w:val="cyan"/>
        </w:rPr>
      </w:pPr>
      <w:bookmarkStart w:id="158" w:name="_Toc71811167"/>
      <w:bookmarkStart w:id="159" w:name="_Hlk170205284"/>
      <w:bookmarkStart w:id="160" w:name="_Toc536520832"/>
      <w:r>
        <w:rPr>
          <w:rFonts w:cs="Tahoma" w:ascii="Tahoma" w:hAnsi="Tahoma"/>
          <w:b/>
          <w:highlight w:val="cyan"/>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highlight w:val="cyan"/>
        </w:rPr>
        <w:t xml:space="preserve">La Entidad Ejecutora deberá garantizar la participación mínimamente de </w:t>
      </w:r>
      <w:r>
        <w:rPr>
          <w:rFonts w:cs="Tahoma" w:ascii="Tahoma" w:hAnsi="Tahoma"/>
          <w:b/>
          <w:bCs/>
          <w:highlight w:val="cyan"/>
        </w:rPr>
        <w:t>2 integrantes femeninos</w:t>
      </w:r>
      <w:r>
        <w:rPr>
          <w:rFonts w:cs="Tahoma" w:ascii="Tahoma" w:hAnsi="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1" w:name="_Toc71811167"/>
      <w:bookmarkStart w:id="162" w:name="_Toc536520832"/>
      <w:r>
        <w:rPr>
          <w:rFonts w:cs="Tahoma" w:ascii="Tahoma" w:hAnsi="Tahoma"/>
          <w:b/>
          <w:bCs/>
          <w:color w:val="000000"/>
          <w:kern w:val="2"/>
          <w:lang w:val="es-ES_tradnl"/>
        </w:rPr>
        <w:t>OFICINAS Y ALMACENES.</w:t>
      </w:r>
      <w:bookmarkEnd w:id="161"/>
      <w:bookmarkEnd w:id="16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USTAYA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NO</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3" w:name="_Toc71811168"/>
      <w:bookmarkStart w:id="164" w:name="_Toc536520833"/>
      <w:r>
        <w:rPr>
          <w:rFonts w:cs="Tahoma" w:ascii="Tahoma" w:hAnsi="Tahoma"/>
          <w:b/>
          <w:bCs/>
          <w:color w:val="000000"/>
          <w:kern w:val="2"/>
          <w:lang w:val="es-ES_tradnl"/>
        </w:rPr>
        <w:t>EQUIPO, MAQUINARIA, VEHÍCULOS Y OTROS</w:t>
      </w:r>
      <w:bookmarkEnd w:id="163"/>
      <w:bookmarkEnd w:id="16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5" w:name="_Hlk144980305"/>
            <w:bookmarkStart w:id="16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 </w:t>
            </w:r>
            <w:r>
              <w:rPr>
                <w:rFonts w:cs="Tahoma" w:ascii="Tahoma" w:hAnsi="Tahoma"/>
                <w:b/>
                <w:i/>
                <w:sz w:val="16"/>
                <w:szCs w:val="16"/>
                <w:highlight w:val="green"/>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highlight w:val="green"/>
                <w:lang w:val="es-ES_tradnl"/>
              </w:rPr>
              <w:t xml:space="preserve"> • </w:t>
            </w:r>
            <w:r>
              <w:rPr>
                <w:rFonts w:cs="Tahoma" w:ascii="Tahoma" w:hAnsi="Tahoma"/>
                <w:b/>
                <w:i/>
                <w:sz w:val="16"/>
                <w:szCs w:val="16"/>
                <w:highlight w:val="green"/>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7"/>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8" w:name="_Toc71811169"/>
      <w:bookmarkStart w:id="169" w:name="_Toc536520834"/>
      <w:r>
        <w:rPr>
          <w:rFonts w:cs="Tahoma" w:ascii="Tahoma" w:hAnsi="Tahoma"/>
          <w:b/>
          <w:bCs/>
          <w:color w:val="000000"/>
          <w:kern w:val="2"/>
          <w:lang w:val="es-ES_tradnl"/>
        </w:rPr>
        <w:t>HERRAMIENTAS E INSUMOS</w:t>
      </w:r>
      <w:bookmarkEnd w:id="168"/>
      <w:bookmarkEnd w:id="16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highlight w:val="cyan"/>
          <w:lang w:val="es-ES_tradnl" w:eastAsia="es-BO"/>
        </w:rPr>
      </w:pPr>
      <w:bookmarkStart w:id="170" w:name="_Toc71811170"/>
      <w:bookmarkStart w:id="171" w:name="_Toc536520840"/>
      <w:bookmarkStart w:id="172" w:name="_Hlk170235456"/>
      <w:r>
        <w:rPr>
          <w:rFonts w:cs="Tahoma" w:ascii="Tahoma" w:hAnsi="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highlight w:val="cyan"/>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highlight w:val="cyan"/>
          <w:lang w:val="es-ES_tradnl" w:eastAsia="es-BO"/>
        </w:rPr>
        <w:t>Si así lo determinara, la Entidad Ejecutora podrá considerar mayores HERRAMIENTAS O INSUMOS OPERATIVOS en su propuesta</w:t>
      </w:r>
      <w:r>
        <w:rPr>
          <w:rFonts w:cs="Tahoma" w:ascii="Tahoma" w:hAnsi="Tahoma"/>
          <w:color w:val="000000"/>
          <w:lang w:val="es-ES_tradnl" w:eastAsia="es-BO"/>
        </w:rPr>
        <w:t>.</w:t>
      </w:r>
      <w:bookmarkEnd w:id="17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3" w:name="_Toc71811170"/>
      <w:bookmarkStart w:id="174" w:name="_Toc536520840"/>
      <w:r>
        <w:rPr>
          <w:rFonts w:cs="Tahoma" w:ascii="Tahoma" w:hAnsi="Tahoma"/>
          <w:b/>
          <w:bCs/>
          <w:color w:val="000000"/>
          <w:kern w:val="2"/>
          <w:lang w:val="es-ES_tradnl"/>
        </w:rPr>
        <w:t>CONTROL Y SEGUIMIENTO DE LA CONSULTORÍA</w:t>
      </w:r>
      <w:bookmarkEnd w:id="173"/>
      <w:bookmarkEnd w:id="174"/>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highlight w:val="cyan"/>
          <w:lang w:val="es-ES_tradnl"/>
        </w:rPr>
      </w:pPr>
      <w:bookmarkStart w:id="175" w:name="_Hlk170235486"/>
      <w:r>
        <w:rPr>
          <w:rFonts w:cs="Tahoma" w:ascii="Tahoma" w:hAnsi="Tahoma"/>
          <w:highlight w:val="cyan"/>
          <w:lang w:val="es-ES_tradnl"/>
        </w:rPr>
        <w:t>Realizar el estricto seguimiento y control al cumplimiento de las condiciones ofertadas por la Entidad Ejecutora.</w:t>
      </w:r>
      <w:bookmarkEnd w:id="175"/>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6" w:name="_Toc536520844"/>
      <w:r>
        <w:rPr>
          <w:rFonts w:cs="Tahoma" w:ascii="Tahoma" w:hAnsi="Tahoma"/>
          <w:color w:val="000000"/>
          <w:lang w:val="es-ES_tradnl"/>
        </w:rPr>
        <w:t xml:space="preserve"> </w:t>
      </w:r>
      <w:bookmarkStart w:id="177" w:name="_Toc536520845"/>
      <w:bookmarkEnd w:id="17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8" w:name="_Toc71811171"/>
      <w:bookmarkStart w:id="179" w:name="_Toc49774783"/>
      <w:r>
        <w:rPr>
          <w:rFonts w:cs="Tahoma" w:ascii="Tahoma" w:hAnsi="Tahoma"/>
          <w:b/>
          <w:bCs/>
          <w:color w:val="000000"/>
          <w:kern w:val="2"/>
          <w:lang w:val="es-ES_tradnl"/>
        </w:rPr>
        <w:t>DETALLE REFERENCIAL DE LOS COMPONENTE</w:t>
      </w:r>
      <w:bookmarkEnd w:id="179"/>
      <w:r>
        <w:rPr>
          <w:rFonts w:cs="Tahoma" w:ascii="Tahoma" w:hAnsi="Tahoma"/>
          <w:b/>
          <w:bCs/>
          <w:color w:val="000000"/>
          <w:kern w:val="2"/>
          <w:lang w:val="es-ES_tradnl"/>
        </w:rPr>
        <w:t>S (PROVISIÓN Y DOTACIÓN DE MATERIALES DE CONSTRUCCIÓN Y APORTE PROPIO).</w:t>
      </w:r>
      <w:bookmarkEnd w:id="178"/>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921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5146"/>
        <w:gridCol w:w="1272"/>
        <w:gridCol w:w="1950"/>
      </w:tblGrid>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highlight w:val="cyan"/>
              </w:rPr>
              <w:t>DESCRIPCIÓN DE INSUMOS</w:t>
            </w:r>
          </w:p>
        </w:tc>
        <w:tc>
          <w:tcPr>
            <w:tcW w:w="127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9213"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531,00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352,76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4.248,00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211,30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169,02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383,76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349,93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176,76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BOMBA DE AGUA 1/2 HP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3.378,24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86,40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2.980,86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CALAMINA TRAPEZOIDAL TRANSPARENTE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543,60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236,63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916,17</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13.232,99</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4.978,70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2.257,90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215,82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2.155,32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507,51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284,55</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531,00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299,59</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ELECTRODOS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313,92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102,97</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1.448,40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1.183,73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219,44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461,44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130.084,92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677,84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6.969,22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5.504,40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9.607,94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515,94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354,13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MEMBRANA AISLANTE BAJO PISO FLOTANTE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742,01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20,12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PERFIL METALICO RECTANGULAR 1.2MM (30X40))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2.273,83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PISO FLOTANTE HDF 8MM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742,01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271,80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127,51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784,08</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SILICONA (SELLADOR)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104,08</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187,20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2.314,80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TORNILLOS AUTOPERFORANTES DE 1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1.926,29</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1.117,44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4.248,00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557,55</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339,12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58.867,77</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ZÓCALO PISO FLOTANTE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721,80</w:t>
            </w:r>
          </w:p>
        </w:tc>
      </w:tr>
    </w:tbl>
    <w:p>
      <w:pPr>
        <w:pStyle w:val="Normal"/>
        <w:rPr>
          <w:rFonts w:ascii="Tahoma" w:hAnsi="Tahoma" w:cs="Tahoma"/>
          <w:sz w:val="18"/>
          <w:szCs w:val="18"/>
        </w:rPr>
      </w:pPr>
      <w:r>
        <w:rPr>
          <w:rFonts w:cs="Tahoma" w:ascii="Tahoma" w:hAnsi="Tahoma"/>
          <w:sz w:val="18"/>
          <w:szCs w:val="18"/>
        </w:rPr>
      </w:r>
    </w:p>
    <w:tbl>
      <w:tblPr>
        <w:tblW w:w="921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971"/>
        <w:gridCol w:w="992"/>
        <w:gridCol w:w="851"/>
        <w:gridCol w:w="1559"/>
      </w:tblGrid>
      <w:tr>
        <w:trPr>
          <w:trHeight w:val="20" w:hRule="atLeast"/>
        </w:trPr>
        <w:tc>
          <w:tcPr>
            <w:tcW w:w="9219"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116</w:t>
            </w:r>
          </w:p>
        </w:tc>
        <w:tc>
          <w:tcPr>
            <w:tcW w:w="49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389.492,13</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Style w:val="Tablaconcuadrcula"/>
        <w:tblW w:w="495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998"/>
        <w:gridCol w:w="1958"/>
      </w:tblGrid>
      <w:tr>
        <w:trPr>
          <w:trHeight w:val="266" w:hRule="atLeast"/>
        </w:trPr>
        <w:tc>
          <w:tcPr>
            <w:tcW w:w="2998"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NOMBRE DEL INSUMO</w:t>
            </w:r>
          </w:p>
        </w:tc>
        <w:tc>
          <w:tcPr>
            <w:tcW w:w="1958"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UNIDAD</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ALBAÑIL</w:t>
            </w:r>
          </w:p>
        </w:tc>
        <w:tc>
          <w:tcPr>
            <w:tcW w:w="1958"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AYUDANTE</w:t>
            </w:r>
          </w:p>
        </w:tc>
        <w:tc>
          <w:tcPr>
            <w:tcW w:w="1958"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PIEDRA</w:t>
            </w:r>
          </w:p>
        </w:tc>
        <w:tc>
          <w:tcPr>
            <w:tcW w:w="1958"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PIEDRA MANZANA</w:t>
            </w:r>
          </w:p>
        </w:tc>
        <w:tc>
          <w:tcPr>
            <w:tcW w:w="1958" w:type="dxa"/>
            <w:tcBorders/>
            <w:vAlign w:val="bottom"/>
          </w:tcPr>
          <w:p>
            <w:pPr>
              <w:pStyle w:val="Normal"/>
              <w:widowControl/>
              <w:spacing w:lineRule="atLeast" w:line="260" w:before="0" w:after="0"/>
              <w:jc w:val="center"/>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0" w:name="_Toc71811172"/>
      <w:bookmarkStart w:id="181" w:name="_Toc536520829"/>
      <w:r>
        <w:rPr>
          <w:rFonts w:cs="Tahoma" w:ascii="Tahoma" w:hAnsi="Tahoma"/>
          <w:b/>
          <w:bCs/>
          <w:color w:val="000000"/>
          <w:kern w:val="2"/>
          <w:lang w:val="es-ES_tradnl"/>
        </w:rPr>
        <w:t>PLANILLA DE INSUMOS OPERATIVOS DE LA ENTIDAD EJECUTORA</w:t>
      </w:r>
      <w:bookmarkEnd w:id="180"/>
      <w:bookmarkEnd w:id="181"/>
    </w:p>
    <w:tbl>
      <w:tblPr>
        <w:tblW w:w="10201"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677"/>
        <w:gridCol w:w="1248"/>
        <w:gridCol w:w="1276"/>
      </w:tblGrid>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PLANILLA DE COSTOS OPERATIVOS</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 </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ITEM</w:t>
            </w:r>
          </w:p>
        </w:tc>
        <w:tc>
          <w:tcPr>
            <w:tcW w:w="124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c>
          <w:tcPr>
            <w:tcW w:w="127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CANTIDAD</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b/>
                <w:b/>
                <w:bCs/>
                <w:color w:val="000000"/>
                <w:lang w:eastAsia="es-BO"/>
              </w:rPr>
            </w:pPr>
            <w:r>
              <w:rPr>
                <w:rFonts w:cs="Tahoma" w:ascii="Tahoma" w:hAnsi="Tahoma"/>
                <w:b/>
                <w:bCs/>
                <w:color w:val="000000"/>
                <w:lang w:eastAsia="es-BO"/>
              </w:rPr>
              <w:t>MUEBLES Y ENSERES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800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1600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1500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EN MATERIALES PREFABRICADOS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2" w:name="_Toc71811173"/>
      <w:r>
        <w:rPr>
          <w:rFonts w:cs="Tahoma" w:ascii="Tahoma" w:hAnsi="Tahoma"/>
          <w:b/>
          <w:bCs/>
          <w:color w:val="000000"/>
          <w:kern w:val="2"/>
          <w:lang w:val="es-ES_tradnl"/>
        </w:rPr>
        <w:t>DETALLE DE ÍTEMS DEL PROYECTO</w:t>
      </w:r>
      <w:bookmarkEnd w:id="18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100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07"/>
        <w:gridCol w:w="7410"/>
        <w:gridCol w:w="1843"/>
      </w:tblGrid>
      <w:tr>
        <w:trPr>
          <w:trHeight w:val="20" w:hRule="atLeast"/>
        </w:trPr>
        <w:tc>
          <w:tcPr>
            <w:tcW w:w="807"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NUM ITEM</w:t>
            </w:r>
          </w:p>
        </w:tc>
        <w:tc>
          <w:tcPr>
            <w:tcW w:w="741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ITEM</w:t>
            </w:r>
          </w:p>
        </w:tc>
        <w:tc>
          <w:tcPr>
            <w:tcW w:w="184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 DE MEDIDA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TRAZADO Y REPLANTEO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EXCAVACIÓN DE 0 A 2,50 M (SIN AGOTAMIENTO)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ZAPATA DE HORMIGÓN ARMADO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COLUMNA DE HORMIGÓN ARMADO (0,25X0,25)</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CIMIENTO DE HORMIGÓN CICLÓPEO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SOBRECIMIENTO DE HORMIGÓN CICLÓPEO 50% PIEDRA DESPLAZADORA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IMPERMEABILIZACIÓN CON CARTÓN ASFALTICO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E=10 cm</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E=15 CM</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VIGA CADENA DE HORMIGÓN ARMADO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DINTEL DE LADRILLO ARMADO (6H)</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LOSA LLENA DE HORMIGÓN ARMADO P/TANQUE ELEVADO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BOTAGUAS DE LADRILLO CERÁMICO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YESO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EMPEDRADO Y CONTRAPISO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EXTERIOR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INCLINADO DE CALAMINA TRAPEZOIDAL TRANSPARENTE CON ESTRUCTURA METALICA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MESÓN DE HORMIGÓN ARMADO PARA COCINA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LAVAPLATOS DE UNA FOSA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PARA MESÓN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PISO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PISO FLOTANTE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PISO FLOTANTE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ALERO DE YESO C/ ESTRUCTURA MADERAMEN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VENTANA DE ALUMINIO LÍNEA 20 C/VIDRIO 4MM Y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TABLERO DE MADERA SEMIDURA C/BARNIZ (0,90X2,10) (INC/MARCO Y QUINCALLERÍA)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MIXTA METAL Y MADERA (1,00X2,10) (INC/MARCO Y QUINCALLERÍA)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DISTRIBUCIÓN (3 CIRCUITOS)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DE ILUMINACIÓN PANEL LED 24W)</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TOMACORRIENTE DOBLE)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(TOMA DE FUERZA)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SANITARIA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DE AGUA POTABLE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LITROS C/ACCESORIOS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LT P/COSECHA DE AGUA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DUCHA ELÉCTRICA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DE INSPECCIÓN DE LADRILLO GAMBOTE (24X12X6) (0,60X0,60)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LAVANDERÍA DE CEMENTO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INODORO C/TANQUE BAJO Y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LAVAMANOS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SÉPTICA DE LADRILLO GAMBOTE (24X12X6) (1,50X1,50)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POZO ABSORBENTE DE MAMPOSTERÍA DE PIEDRA H=2,50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ALTA DE COCINA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BAJA DE COCINA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ACERA DE CEMENTO E=5 CM CON EMPEDRADO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CIELO FALSO DE PLACA PVC C/ESTRUCTURA GALVANIZADA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CANALETA DE CALAMINA GALVANIZADA Nro 28 CORTE 33</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BAJANTE DE PVC 3"</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INTERIOR LATEX</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EXTERIOR LATEX</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LIMPIEZA GENERAL</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CUBIERTA DE CALAMINA GALVANIZADA ONDULADA Nro 28 PREPINTADA C/MADERAMEN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CUMBRERA DE CALAMINA GALVANIZADA PLANA Nro 28 PREPINTADA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bl>
    <w:p>
      <w:pPr>
        <w:pStyle w:val="Normal"/>
        <w:rPr>
          <w:lang w:val="es-ES_tradnl"/>
        </w:rPr>
      </w:pPr>
      <w:r>
        <w:rPr>
          <w:lang w:val="es-ES_tradnl"/>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bookmarkStart w:id="183" w:name="_Toc71811174"/>
      <w:r>
        <w:rPr>
          <w:rFonts w:cs="Tahoma" w:ascii="Tahoma" w:hAnsi="Tahoma"/>
          <w:b/>
          <w:bCs/>
          <w:color w:val="000000"/>
          <w:kern w:val="2"/>
          <w:lang w:val="es-ES_tradnl"/>
        </w:rPr>
        <w:t xml:space="preserve">DE LOS MATERIALES DE </w:t>
      </w:r>
      <w:bookmarkEnd w:id="177"/>
      <w:r>
        <w:rPr>
          <w:rFonts w:cs="Tahoma" w:ascii="Tahoma" w:hAnsi="Tahoma"/>
          <w:b/>
          <w:bCs/>
          <w:color w:val="000000"/>
          <w:kern w:val="2"/>
          <w:lang w:val="es-ES_tradnl"/>
        </w:rPr>
        <w:t>CONSTRUCCIÓN</w:t>
      </w:r>
      <w:bookmarkEnd w:id="183"/>
    </w:p>
    <w:p>
      <w:pPr>
        <w:pStyle w:val="Normal"/>
        <w:rPr>
          <w:lang w:val="es-ES_tradnl"/>
        </w:rPr>
      </w:pPr>
      <w:r>
        <w:rPr>
          <w:lang w:val="es-ES_tradnl"/>
        </w:rPr>
      </w:r>
    </w:p>
    <w:p>
      <w:pPr>
        <w:pStyle w:val="Normal"/>
        <w:jc w:val="both"/>
        <w:rPr>
          <w:rFonts w:ascii="Tahoma" w:hAnsi="Tahoma" w:cs="Tahoma"/>
        </w:rPr>
      </w:pPr>
      <w:bookmarkStart w:id="184" w:name="_Hlk180510746"/>
      <w:bookmarkEnd w:id="184"/>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rPr>
      </w:pPr>
      <w:bookmarkStart w:id="185" w:name="_Hlk180510746"/>
      <w:bookmarkStart w:id="186" w:name="_Hlk170197607"/>
      <w:bookmarkEnd w:id="185"/>
      <w:r>
        <w:rPr>
          <w:rFonts w:cs="Tahoma" w:ascii="Tahoma" w:hAnsi="Tahoma"/>
          <w:b/>
          <w:bCs/>
        </w:rPr>
        <w:t>Cemento:</w:t>
      </w:r>
      <w:r>
        <w:rPr>
          <w:rFonts w:cs="Tahoma" w:ascii="Tahoma" w:hAnsi="Tahoma"/>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rPr>
        <w:t>Cerámica:</w:t>
      </w:r>
      <w:r>
        <w:rPr>
          <w:rFonts w:cs="Tahoma" w:ascii="Tahoma" w:hAnsi="Tahoma"/>
        </w:rPr>
        <w:t xml:space="preserve"> Deberá utilizarse una cerámica nacional esmaltada de marca reconocida con una calidad mínima de PEI-3 o superior.</w:t>
      </w:r>
      <w:bookmarkEnd w:id="186"/>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7" w:name="_Hlk118650468"/>
      <w:r>
        <w:rPr>
          <w:rFonts w:cs="Tahoma" w:ascii="Tahoma" w:hAnsi="Tahoma"/>
          <w:b/>
          <w:lang w:val="es-ES_tradnl"/>
        </w:rPr>
        <w:t>de construcción</w:t>
      </w:r>
      <w:bookmarkEnd w:id="187"/>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8" w:name="_Toc71811176"/>
      <w:bookmarkStart w:id="189" w:name="_Toc536520846"/>
      <w:r>
        <w:rPr>
          <w:rFonts w:cs="Tahoma" w:ascii="Tahoma" w:hAnsi="Tahoma"/>
          <w:b/>
          <w:bCs/>
          <w:color w:val="000000"/>
          <w:kern w:val="2"/>
          <w:lang w:val="es-ES_tradnl"/>
        </w:rPr>
        <w:t>ESPECIFICACIONES TÉCNICAS DE MATERIALES</w:t>
      </w:r>
      <w:bookmarkEnd w:id="189"/>
      <w:r>
        <w:rPr>
          <w:rFonts w:cs="Tahoma" w:ascii="Tahoma" w:hAnsi="Tahoma"/>
          <w:b/>
          <w:bCs/>
          <w:color w:val="000000"/>
          <w:kern w:val="2"/>
          <w:lang w:val="es-ES_tradnl"/>
        </w:rPr>
        <w:t xml:space="preserve"> DE CONSTRUCCIÓN</w:t>
      </w:r>
      <w:bookmarkEnd w:id="188"/>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ESPECIFICA</w:t>
      </w:r>
      <w:r>
        <w:rPr>
          <w:rFonts w:cs="Tahoma" w:ascii="Tahoma" w:hAnsi="Tahoma"/>
          <w:b/>
          <w:bCs/>
          <w:color w:val="000000"/>
          <w:kern w:val="2"/>
          <w:lang w:val="es-ES_tradnl"/>
        </w:rPr>
        <w:t>CIONES TÉCNICAS DE INSUMOS DEL PROYECTO</w:t>
      </w:r>
    </w:p>
    <w:tbl>
      <w:tblPr>
        <w:tblW w:w="9493" w:type="dxa"/>
        <w:jc w:val="right"/>
        <w:tblInd w:w="0" w:type="dxa"/>
        <w:tblLayout w:type="fixed"/>
        <w:tblCellMar>
          <w:top w:w="0" w:type="dxa"/>
          <w:left w:w="70" w:type="dxa"/>
          <w:bottom w:w="0" w:type="dxa"/>
          <w:right w:w="70" w:type="dxa"/>
        </w:tblCellMar>
        <w:tblLook w:val="04a0" w:noHBand="0" w:noVBand="1" w:firstColumn="1" w:lastRow="0" w:lastColumn="0" w:firstRow="1"/>
      </w:tblPr>
      <w:tblGrid>
        <w:gridCol w:w="672"/>
        <w:gridCol w:w="1848"/>
        <w:gridCol w:w="902"/>
        <w:gridCol w:w="6070"/>
      </w:tblGrid>
      <w:tr>
        <w:trPr>
          <w:trHeight w:val="600" w:hRule="atLeast"/>
        </w:trPr>
        <w:tc>
          <w:tcPr>
            <w:tcW w:w="949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NUEVA AUTOCONSTRUCCION EN EL MUNICIPIO DE CHUQUIHUTA AYLLU JUCUMANI  -FASE(XI) 2024- POTOSI</w:t>
            </w:r>
          </w:p>
        </w:tc>
      </w:tr>
      <w:tr>
        <w:trPr>
          <w:trHeight w:val="600" w:hRule="atLeast"/>
        </w:trPr>
        <w:tc>
          <w:tcPr>
            <w:tcW w:w="949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600" w:hRule="atLeast"/>
        </w:trPr>
        <w:tc>
          <w:tcPr>
            <w:tcW w:w="67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4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0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07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BOMBA DE AGUA 1/2 HP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ind w:right="154" w:hanging="0"/>
              <w:jc w:val="both"/>
              <w:rPr>
                <w:rFonts w:ascii="Tahoma" w:hAnsi="Tahoma" w:eastAsia="Verdana" w:cs="Tahoma"/>
                <w:sz w:val="18"/>
                <w:szCs w:val="18"/>
              </w:rPr>
            </w:pPr>
            <w:r>
              <w:rPr>
                <w:rFonts w:cs="Tahoma" w:ascii="Tahoma" w:hAnsi="Tahoma"/>
                <w:color w:val="000000"/>
                <w:sz w:val="18"/>
                <w:szCs w:val="18"/>
                <w:lang w:eastAsia="es-BO"/>
              </w:rPr>
              <w:t> </w:t>
            </w:r>
            <w:r>
              <w:rPr>
                <w:rFonts w:eastAsia="Verdana" w:cs="Tahoma" w:ascii="Tahoma" w:hAnsi="Tahoma"/>
                <w:sz w:val="18"/>
                <w:szCs w:val="18"/>
              </w:rPr>
              <w:t xml:space="preserve">La Bomba de agua serán con potencia de 1/2 HP y una capacidad de flujo máximo de 30 hasta 35 litros, está diseñada para incrementar la presión del agua para bombeo hacia cierta altura cubriendo la edificación, mediante una operación silenciosa y con bajo consumo de energía. </w:t>
            </w:r>
          </w:p>
          <w:p>
            <w:pPr>
              <w:pStyle w:val="Normal"/>
              <w:widowControl w:val="false"/>
              <w:ind w:right="154" w:hanging="0"/>
              <w:jc w:val="both"/>
              <w:rPr>
                <w:rFonts w:ascii="Tahoma" w:hAnsi="Tahoma" w:eastAsia="Verdana" w:cs="Tahoma"/>
                <w:sz w:val="18"/>
                <w:szCs w:val="18"/>
              </w:rPr>
            </w:pPr>
            <w:r>
              <w:rPr>
                <w:rFonts w:eastAsia="Verdana" w:cs="Tahoma" w:ascii="Tahoma" w:hAnsi="Tahoma"/>
                <w:sz w:val="18"/>
                <w:szCs w:val="18"/>
              </w:rPr>
              <w:t>Recomendación:</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 xml:space="preserve">Instalar las bombas en lugares cubiertos; </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Secos y bien ventilados</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Llenar por completo la bomba con agua limpia antes de encender por primera vez.</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Colocar las bombas en posición horizontal en lugares planos y sujetarlas con tornillos.</w:t>
            </w:r>
          </w:p>
          <w:p>
            <w:pPr>
              <w:pStyle w:val="Normal"/>
              <w:widowControl w:val="false"/>
              <w:rPr>
                <w:rFonts w:ascii="Tahoma" w:hAnsi="Tahoma" w:cs="Tahoma"/>
                <w:color w:val="000000"/>
                <w:sz w:val="18"/>
                <w:szCs w:val="18"/>
                <w:lang w:eastAsia="es-BO"/>
              </w:rPr>
            </w:pPr>
            <w:r>
              <w:rPr>
                <w:rFonts w:eastAsia="Verdana" w:cs="Tahoma" w:ascii="Tahoma" w:hAnsi="Tahoma"/>
                <w:sz w:val="18"/>
                <w:szCs w:val="18"/>
              </w:rPr>
              <w:t>El material será de calidad que asegure la durabilidad y correcto funcionamiento de las instalaciones; previo a su empleo en obra deberá ser aprobado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TRAPEZOIDAL TRANSPARENTE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calamina trapezoidal transparente es un material que nos permite obtener el ingreso de hasta un 80% de luz natural, ahorrando el consumo de energía eléctrica por iluminación. Esta se utilizaran en muros inclinados y así nos permita iluminar la sala- Estar.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ELECTRODOS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electrodo es una varilla metálica especialmente preparada para servir como material de aporte en los procesos de soldadura por arco, se fabrican en metales ferrosos y no ferrosos</w:t>
              <w:br/>
              <w:t>REQUISITOS:</w:t>
              <w:br/>
              <w:t>• Deberá usarse los diámetros de 3/32” y 1/8” o los más comunes en el mercado, con resistencia a la tracción de 60.000 lbs./plg² y con revestimiento de tipo rutílico, es decir, con alto contenido de rutilo (óxido de titanio).</w:t>
              <w:br/>
              <w:t>• Para penetración mediana a baja, arco suave y buena resistencia y presentación. Este material trabaja con corriente alterna y corriente continua de ambas polaridades (+)(-) pudiendo soldar en posición plana, vertical y horizontal.</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02" w:type="dxa"/>
            <w:tcBorders>
              <w:bottom w:val="single" w:sz="4" w:space="0" w:color="000000"/>
              <w:right w:val="single" w:sz="4" w:space="0" w:color="000000"/>
            </w:tcBorders>
            <w:shd w:color="auto" w:fill="auto" w:val="clear"/>
            <w:vAlign w:val="center"/>
          </w:tcPr>
          <w:p>
            <w:pPr>
              <w:pStyle w:val="Normal"/>
              <w:widowControl w:val="false"/>
              <w:ind w:left="708" w:hanging="708"/>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MEMBRANA AISLANTE BAJO PISO FLOTANTE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br/>
              <w:t>La membrana o manta base, forma la interfaz requerida entre el piso laminado y el suelo propiamente dicho. Sirve como base niveladora y amortiguante, que contiene un aislante acústico e impermeable al agua y al vapor.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PERFIL METALICO RECTANGULAR 1.2MM (30X40))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tubo rectangular es un perfil que ofrece una buena soldabilidad y también una alta resistencia. Este material se utilizan para realizar estructuras para el soporte de a cualquier material ya se cubierta, muros y otros.</w:t>
            </w:r>
          </w:p>
        </w:tc>
      </w:tr>
      <w:tr>
        <w:trPr>
          <w:trHeight w:val="734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PISO FLOTANTE HDF 8MM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Requisitos sobre el Producto: </w:t>
              <w:br/>
              <w:t xml:space="preserve">El Piso flotante deberá ser de primera calidad, resistente a abrasión, manchas, rasguños, fácil limpieza. </w:t>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br/>
              <w:t>Estos pisos solo van apoyados sobre una manta de polietileno "PADING", sin ningún tipo de pegamento al vaciado, por lo cual solo el sistema de instalación lo convierte en un piso flotante</w:t>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br/>
              <w:t>Presentación recomendable no excluyente:</w:t>
              <w:br/>
              <w:t xml:space="preserve">Cajas : 1.90 m2 </w:t>
              <w:br/>
              <w:t xml:space="preserve">Largo de Tabla: 1.210 mm </w:t>
              <w:br/>
              <w:t xml:space="preserve">Ancho de Tabla: 198 mm </w:t>
              <w:br/>
              <w:t xml:space="preserve">Espesor: 8 mm </w:t>
              <w:br/>
              <w:t>Cantidad de Tablas por caja: 8 tablas</w:t>
              <w:br/>
              <w:t>Accesorios: Los accesorios contemplaran Manta de Polietileno, Terminal para puertas y tornillos y ramplús de fijación para la terminal.</w:t>
              <w:br/>
              <w:br/>
              <w:t xml:space="preserve">Calidad: </w:t>
              <w:br/>
              <w:t>El Proveedor garantizará la calidad de los materiales en función a los requisitos exigidos.</w:t>
              <w:br/>
              <w:br/>
              <w:t xml:space="preserve">Almacenamiento: </w:t>
              <w:br/>
              <w:t>Se debe almacenar en lugares techados y protegidos del medio ambiente.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SILICONA (SELLADOR)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TB</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Son piezas de metal que se ubican perpendicular a las cerchas o Vigas para la estructura de cubierta . El distanciamiento entre ellas está definido por el tipo de cubierta seleccionada, ya que es ésta la que indica cuál es el apoyo necesario para su colocación.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TORNILLOS AUTOPERFORANTES DE 1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Son elementos metálicos alargados que están formados de manera cilíndrica, y que poseen una forma roscada, así como tiene una cabeza (que sería la base) donde se ejerce presión para ajustar lo que se quiera con esta pieza.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ZÓCALO PISO FLOTANTE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br/>
              <w:t>De manera previa a su instalación, una muestra del material a usarse en el proyecto, deberá ser puesto a consideración del Inspector del proyecto para su aprobación.</w:t>
              <w:br/>
              <w:t>La Entidad Ejecutora deberá garantizar que el material de referencia sea de buena calidad y de marca reconocida</w:t>
            </w:r>
          </w:p>
        </w:tc>
      </w:tr>
    </w:tbl>
    <w:p>
      <w:pPr>
        <w:pStyle w:val="Normal"/>
        <w:tabs>
          <w:tab w:val="clear" w:pos="708"/>
          <w:tab w:val="left" w:pos="993" w:leader="none"/>
        </w:tabs>
        <w:spacing w:lineRule="atLeast" w:line="260"/>
        <w:jc w:val="both"/>
        <w:rPr>
          <w:rFonts w:ascii="Tahoma" w:hAnsi="Tahoma" w:cs="Tahoma"/>
          <w:b/>
          <w:b/>
          <w:bCs/>
          <w:lang w:val="es-ES_tradnl"/>
        </w:rPr>
      </w:pPr>
      <w:r>
        <w:rPr>
          <w:rFonts w:cs="Tahoma" w:ascii="Tahoma" w:hAnsi="Tahoma"/>
          <w:b/>
          <w:bCs/>
          <w:lang w:val="es-ES_tradnl"/>
        </w:rPr>
      </w:r>
    </w:p>
    <w:p>
      <w:pPr>
        <w:pStyle w:val="Normal"/>
        <w:tabs>
          <w:tab w:val="clear" w:pos="708"/>
          <w:tab w:val="left" w:pos="993" w:leader="none"/>
        </w:tabs>
        <w:spacing w:lineRule="atLeast" w:line="260"/>
        <w:jc w:val="both"/>
        <w:rPr>
          <w:rFonts w:ascii="Tahoma" w:hAnsi="Tahoma" w:cs="Tahoma"/>
          <w:b/>
          <w:b/>
          <w:bCs/>
          <w:lang w:val="es-ES_tradnl"/>
        </w:rPr>
      </w:pPr>
      <w:r>
        <w:rPr>
          <w:rFonts w:cs="Tahoma" w:ascii="Tahoma" w:hAnsi="Tahoma"/>
          <w:b/>
          <w:bCs/>
          <w:lang w:val="es-ES_tradnl"/>
        </w:rPr>
      </w:r>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w:t>
      </w:r>
      <w:r>
        <w:rPr>
          <w:rFonts w:cs="Tahoma" w:ascii="Tahoma" w:hAnsi="Tahoma"/>
          <w:b/>
          <w:bCs/>
          <w:color w:val="000000"/>
          <w:kern w:val="2"/>
          <w:lang w:val="es-ES_tradnl"/>
        </w:rPr>
        <w:t>SPECIFICACIONES TÉCNICAS DE ITEMS DEL PROYECTO</w:t>
      </w:r>
    </w:p>
    <w:p>
      <w:pPr>
        <w:pStyle w:val="Normal"/>
        <w:spacing w:lineRule="auto" w:line="300"/>
        <w:jc w:val="both"/>
        <w:rPr>
          <w:rFonts w:ascii="Arial" w:hAnsi="Arial" w:cs="Arial"/>
          <w:b/>
          <w:b/>
          <w:i/>
          <w:i/>
          <w:u w:val="single"/>
        </w:rPr>
      </w:pPr>
      <w:r>
        <w:rPr>
          <w:rFonts w:cs="Arial" w:ascii="Arial" w:hAnsi="Arial"/>
          <w:b/>
          <w:i/>
          <w:u w:val="single"/>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VAC-OP-TRE-1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TRAZADO Y REPLANTEO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0" w:name="_Hlk99371405"/>
      <w:bookmarkStart w:id="191"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2"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2"/>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VAC-OG-EXC-1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EXCAVACIÓN DE 0 A 2,50 M (SIN AGOTAMIENTO)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El retiro del material excedente al botadero autorizado no se contempla en este ítem.</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excavación de 0 a 2,50 m (sin agotamiento) será medida en </w:t>
      </w:r>
      <w:r>
        <w:rPr>
          <w:rFonts w:eastAsia="Arial" w:cs="Tahoma" w:ascii="Tahoma" w:hAnsi="Tahoma"/>
          <w:b/>
          <w:sz w:val="18"/>
          <w:szCs w:val="16"/>
        </w:rPr>
        <w:t>metros cúbicos</w:t>
      </w:r>
      <w:r>
        <w:rPr>
          <w:rFonts w:eastAsia="Arial" w:cs="Tahoma" w:ascii="Tahoma" w:hAnsi="Tahoma"/>
          <w:sz w:val="18"/>
          <w:szCs w:val="16"/>
        </w:rPr>
        <w:t xml:space="preserve"> tomando en cuenta únicamente el volumen neto del trabajo ejecutado y autorizado.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32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1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2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7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248"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ZAPATA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la zapata de hormigón armado deberá cumplir con las siguientes directrices referidas a la ejecución: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b/>
          <w:kern w:val="2"/>
          <w:sz w:val="18"/>
          <w:szCs w:val="16"/>
        </w:rPr>
        <w:t>Limpieza y colocación de Fierros Corrugados</w:t>
      </w:r>
      <w:r>
        <w:rPr>
          <w:rFonts w:eastAsia="Arial" w:cs="Tahoma" w:ascii="Tahoma" w:hAnsi="Tahoma"/>
          <w:kern w:val="2"/>
          <w:sz w:val="18"/>
          <w:szCs w:val="16"/>
        </w:rPr>
        <w:t xml:space="preserv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 xml:space="preserve">            1,5 a 2,0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 Corrugados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tiempo de curado será el indicado en el proyecto (planos o memoria de cálculo) y lo indicado por la norma CBH-87.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Reparación del Hormigón Armado</w:t>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Zapata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El aporte propio se encuentra especificado en </w:t>
      </w:r>
      <w:r>
        <w:rPr>
          <w:rFonts w:eastAsia="Arial" w:cs="Tahoma" w:ascii="Tahoma" w:hAnsi="Tahoma"/>
          <w:sz w:val="18"/>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COLUMNA DE HORMIGÓN ARMADO (0,25X0,25)</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8"/>
          <w:szCs w:val="16"/>
        </w:rPr>
        <w:t>e instrucciones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 xml:space="preserve">             1,5 a 2,0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Armado de Fierros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114"/>
        </w:numPr>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4"/>
        </w:numPr>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14"/>
        </w:numPr>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6"/>
        </w:rPr>
      </w:pPr>
      <w:r>
        <w:rPr>
          <w:rFonts w:eastAsia="Arial" w:cs="Tahoma" w:ascii="Tahoma" w:hAnsi="Tahoma"/>
          <w:sz w:val="18"/>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6"/>
        </w:rPr>
      </w:pPr>
      <w:r>
        <w:rPr>
          <w:rFonts w:eastAsia="Arial" w:cs="Tahoma" w:ascii="Tahoma" w:hAnsi="Tahoma"/>
          <w:sz w:val="18"/>
          <w:szCs w:val="16"/>
        </w:rPr>
        <w:t>- Periódicamente se verificará la uniformidad del mezclado.</w:t>
      </w:r>
    </w:p>
    <w:p>
      <w:pPr>
        <w:pStyle w:val="Normal"/>
        <w:widowControl w:val="false"/>
        <w:jc w:val="both"/>
        <w:rPr>
          <w:rFonts w:ascii="Tahoma" w:hAnsi="Tahoma" w:eastAsia="Arial" w:cs="Tahoma"/>
          <w:sz w:val="18"/>
          <w:szCs w:val="16"/>
        </w:rPr>
      </w:pPr>
      <w:r>
        <w:rPr>
          <w:rFonts w:eastAsia="Arial" w:cs="Tahoma" w:ascii="Tahoma" w:hAnsi="Tahoma"/>
          <w:sz w:val="18"/>
          <w:szCs w:val="16"/>
        </w:rPr>
        <w:t>- Los materiales componentes serán introducidos en el orden siguiente:</w:t>
      </w:r>
    </w:p>
    <w:p>
      <w:pPr>
        <w:pStyle w:val="Normal"/>
        <w:widowControl w:val="false"/>
        <w:jc w:val="both"/>
        <w:rPr>
          <w:rFonts w:ascii="Tahoma" w:hAnsi="Tahoma" w:eastAsia="Arial" w:cs="Tahoma"/>
          <w:sz w:val="18"/>
          <w:szCs w:val="16"/>
        </w:rPr>
      </w:pPr>
      <w:r>
        <w:rPr>
          <w:rFonts w:eastAsia="Arial" w:cs="Tahoma" w:ascii="Tahoma" w:hAnsi="Tahoma"/>
          <w:sz w:val="18"/>
          <w:szCs w:val="16"/>
        </w:rPr>
        <w:t>1º Una parte del agua del mezclado (aproximadamente la mitad)</w:t>
      </w:r>
    </w:p>
    <w:p>
      <w:pPr>
        <w:pStyle w:val="Normal"/>
        <w:widowControl w:val="false"/>
        <w:jc w:val="both"/>
        <w:rPr>
          <w:rFonts w:ascii="Tahoma" w:hAnsi="Tahoma" w:eastAsia="Arial" w:cs="Tahoma"/>
          <w:sz w:val="18"/>
          <w:szCs w:val="16"/>
        </w:rPr>
      </w:pPr>
      <w:r>
        <w:rPr>
          <w:rFonts w:eastAsia="Arial" w:cs="Tahoma" w:ascii="Tahoma" w:hAnsi="Tahoma"/>
          <w:sz w:val="18"/>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6"/>
        </w:rPr>
      </w:pPr>
      <w:r>
        <w:rPr>
          <w:rFonts w:eastAsia="Arial" w:cs="Tahoma" w:ascii="Tahoma" w:hAnsi="Tahoma"/>
          <w:sz w:val="18"/>
          <w:szCs w:val="16"/>
        </w:rPr>
        <w:t>3º La grava.</w:t>
      </w:r>
    </w:p>
    <w:p>
      <w:pPr>
        <w:pStyle w:val="Normal"/>
        <w:widowControl w:val="false"/>
        <w:jc w:val="both"/>
        <w:rPr>
          <w:rFonts w:ascii="Tahoma" w:hAnsi="Tahoma" w:eastAsia="Arial" w:cs="Tahoma"/>
          <w:sz w:val="18"/>
          <w:szCs w:val="16"/>
        </w:rPr>
      </w:pPr>
      <w:r>
        <w:rPr>
          <w:rFonts w:eastAsia="Arial" w:cs="Tahoma" w:ascii="Tahoma" w:hAnsi="Tahoma"/>
          <w:sz w:val="18"/>
          <w:szCs w:val="16"/>
        </w:rPr>
        <w:t>4º 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y lo indicado por la norma CBH-87.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el tiempo de curado será menos de 7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ind w:left="72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ind w:left="36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ind w:left="72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6"/>
        </w:rPr>
      </w:pPr>
      <w:r>
        <w:rPr>
          <w:rFonts w:eastAsia="Arial" w:cs="Tahoma" w:ascii="Tahoma" w:hAnsi="Tahoma"/>
          <w:sz w:val="18"/>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both"/>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Reparación del Hormigón Armado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deberá aplicar un puente de adherencia adecuado para la unión del hormigón viejo con el hormigón nuevo.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Columnas de Hormigón Armado de sección de 0.25 x 0.25 serán medidas en </w:t>
      </w:r>
      <w:r>
        <w:rPr>
          <w:rFonts w:eastAsia="Arial" w:cs="Tahoma" w:ascii="Tahoma" w:hAnsi="Tahoma"/>
          <w:b/>
          <w:sz w:val="18"/>
          <w:szCs w:val="16"/>
        </w:rPr>
        <w:t>metros cúbicos,</w:t>
      </w:r>
      <w:r>
        <w:rPr>
          <w:rFonts w:eastAsia="Arial" w:cs="Tahoma" w:ascii="Tahoma" w:hAnsi="Tahoma"/>
          <w:sz w:val="18"/>
          <w:szCs w:val="16"/>
        </w:rPr>
        <w:t xml:space="preserve"> tomando en cuenta solo los volúmenes netos ejecutadas y autorizados.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drawing>
          <wp:anchor behindDoc="0" distT="0" distB="0" distL="0" distR="0" simplePos="0" locked="0" layoutInCell="0" allowOverlap="1" relativeHeight="34">
            <wp:simplePos x="0" y="0"/>
            <wp:positionH relativeFrom="margin">
              <wp:posOffset>3884295</wp:posOffset>
            </wp:positionH>
            <wp:positionV relativeFrom="paragraph">
              <wp:posOffset>-110490</wp:posOffset>
            </wp:positionV>
            <wp:extent cx="1944370" cy="2736850"/>
            <wp:effectExtent l="0" t="0" r="0" b="0"/>
            <wp:wrapNone/>
            <wp:docPr id="30"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4"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DETALLE CONSTRUCTIVO.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mc:AlternateContent>
          <mc:Choice Requires="wpg">
            <w:drawing>
              <wp:inline distT="0" distB="0" distL="0" distR="0" wp14:anchorId="79D2FADA">
                <wp:extent cx="4709795" cy="1955800"/>
                <wp:effectExtent l="0" t="0" r="0" b="6350"/>
                <wp:docPr id="31"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517995636" style="position:absolute;left:207;top:-2417;width:370;height:1686"/>
                <v:group id="shape_0" alt="Grupo 1766209518" style="position:absolute;left:-265;top:-3091;width:7683;height:3080">
                  <v:group id="shape_0" alt="Grupo 38266369" style="position:absolute;left:-265;top:-3091;width:7683;height:3080">
                    <v:rect id="shape_0" ID="Cuadro de texto 74045748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212794485" style="position:absolute;left:-265;top:-3091;width:7633;height:3080">
                      <v:rect id="shape_0" ID="Cuadro de texto 10055895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2066831" style="position:absolute;left:-265;top:-3091;width:6398;height:3080">
                        <v:group id="shape_0" alt="Grupo 1934774885" style="position:absolute;left:-265;top:-3091;width:6398;height:2431">
                          <v:group id="shape_0" alt="Grupo 1630466375" style="position:absolute;left:675;top:-3091;width:5458;height:2431">
                            <v:group id="shape_0" alt="Grupo 1199046903"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44897206"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64498197"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8177188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791967704" style="position:absolute;left:674;top:-724;width:1612;height:437"/>
                </v:group>
              </v:group>
            </w:pict>
          </mc:Fallback>
        </mc:AlternateConten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center"/>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CIMIENTO DE HORMIGÓN CICLÓPEO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6"/>
        </w:rPr>
        <w:t>, e instrucciones de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el cimiento de hormigón ciclópeo deberá cumplir con las siguientes directrices referidas a la ejecución: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Limpieza y Preparación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esta tarea:</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235</w:t>
            </w:r>
          </w:p>
        </w:tc>
      </w:tr>
    </w:tbl>
    <w:p>
      <w:pPr>
        <w:pStyle w:val="Normal"/>
        <w:widowControl w:val="false"/>
        <w:jc w:val="both"/>
        <w:rPr>
          <w:rFonts w:ascii="Tahoma" w:hAnsi="Tahoma" w:eastAsia="Arial" w:cs="Tahoma"/>
          <w:sz w:val="18"/>
          <w:szCs w:val="16"/>
        </w:rPr>
      </w:pPr>
      <w:r>
        <w:rPr>
          <w:rFonts w:eastAsia="Arial" w:cs="Tahoma" w:ascii="Tahoma" w:hAnsi="Tahoma"/>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6"/>
        </w:rPr>
        <w:t xml:space="preserve"> </w:t>
      </w:r>
      <w:r>
        <w:rPr>
          <w:rFonts w:eastAsia="Arial" w:cs="Tahoma" w:ascii="Tahoma" w:hAnsi="Tahoma"/>
          <w:sz w:val="18"/>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o lo indicado por la norma CBH-87.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el tiempo de curado será menos de 5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0"/>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1"/>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1"/>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Los cimientos de hormigón ciclópeo serán medidos en </w:t>
      </w:r>
      <w:r>
        <w:rPr>
          <w:rFonts w:eastAsia="Arial" w:cs="Tahoma" w:ascii="Tahoma" w:hAnsi="Tahoma"/>
          <w:b/>
          <w:sz w:val="18"/>
          <w:szCs w:val="16"/>
        </w:rPr>
        <w:t>metros cúbicos</w:t>
      </w:r>
      <w:r>
        <w:rPr>
          <w:rFonts w:eastAsia="Arial" w:cs="Tahoma" w:ascii="Tahoma" w:hAnsi="Tahoma"/>
          <w:sz w:val="18"/>
          <w:szCs w:val="16"/>
        </w:rPr>
        <w:t>, tomando en cuenta únicamente el volumen neto del trabajo ejecutado y autorizado.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bCs/>
          <w:color w:val="000000"/>
          <w:sz w:val="18"/>
          <w:szCs w:val="16"/>
        </w:rPr>
      </w:pPr>
      <w:r>
        <w:rPr>
          <w:rFonts w:eastAsia="Arial" w:cs="Tahoma" w:ascii="Tahoma" w:hAnsi="Tahoma"/>
          <w:b/>
          <w:bCs/>
          <w:color w:val="000000"/>
          <w:sz w:val="18"/>
          <w:szCs w:val="16"/>
        </w:rPr>
        <w:t>DETALLE CONSTRUCTIVO. –</w:t>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center"/>
        <w:rPr>
          <w:rFonts w:ascii="Tahoma" w:hAnsi="Tahoma" w:eastAsia="Arial" w:cs="Tahoma"/>
          <w:color w:val="000000"/>
          <w:sz w:val="18"/>
          <w:szCs w:val="16"/>
        </w:rPr>
      </w:pPr>
      <w:r>
        <w:rPr/>
        <w:drawing>
          <wp:inline distT="0" distB="0" distL="0" distR="0">
            <wp:extent cx="1518920" cy="2048510"/>
            <wp:effectExtent l="0" t="0" r="0" b="0"/>
            <wp:docPr id="32"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5" descr=""/>
                    <pic:cNvPicPr>
                      <a:picLocks noChangeAspect="1" noChangeArrowheads="1"/>
                    </pic:cNvPicPr>
                  </pic:nvPicPr>
                  <pic:blipFill>
                    <a:blip r:embed="rId9"/>
                    <a:stretch>
                      <a:fillRect/>
                    </a:stretch>
                  </pic:blipFill>
                  <pic:spPr bwMode="auto">
                    <a:xfrm>
                      <a:off x="0" y="0"/>
                      <a:ext cx="1518920" cy="204851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6</w:t>
            </w:r>
          </w:p>
        </w:tc>
        <w:tc>
          <w:tcPr>
            <w:tcW w:w="2293"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M3</w:t>
            </w:r>
          </w:p>
        </w:tc>
        <w:tc>
          <w:tcPr>
            <w:tcW w:w="5307"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sobrecimiento de hormigón ciclópeo 50% piedra desplazadora será medido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kern w:val="0"/>
                <w:sz w:val="18"/>
                <w:szCs w:val="16"/>
                <w:lang w:val="es-ES" w:bidi="ar-SA"/>
              </w:rPr>
              <w:t>IMPERMEABILIZACIÓN CON CARTÓN ASFALTICO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4"/>
          <w:szCs w:val="2"/>
        </w:rPr>
      </w:pPr>
      <w:r>
        <w:rPr>
          <w:rFonts w:eastAsia="Arial" w:cs="Tahoma" w:ascii="Tahoma" w:hAnsi="Tahoma"/>
          <w:b/>
          <w:sz w:val="4"/>
          <w:szCs w:val="2"/>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Estos materiales deberán ser almacenados en lugares libres de humedad y riesgo de rayaduras o dobleces.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traslapes longitudinales no deben ser menores a 10 centímetros. A continuación, se colocará una capa de mortero</w:t>
      </w:r>
    </w:p>
    <w:p>
      <w:pPr>
        <w:pStyle w:val="Normal"/>
        <w:widowControl w:val="false"/>
        <w:jc w:val="both"/>
        <w:rPr>
          <w:rFonts w:ascii="Tahoma" w:hAnsi="Tahoma" w:eastAsia="Arial" w:cs="Tahoma"/>
          <w:sz w:val="18"/>
          <w:szCs w:val="16"/>
        </w:rPr>
      </w:pPr>
      <w:r>
        <w:rPr>
          <w:rFonts w:eastAsia="Arial" w:cs="Tahoma" w:ascii="Tahoma" w:hAnsi="Tahoma"/>
          <w:sz w:val="18"/>
          <w:szCs w:val="16"/>
        </w:rPr>
        <w:t>de cemento para colocar la primera hilera de ladrillos, bloques u otros elementos que conforman los muros.</w:t>
      </w:r>
    </w:p>
    <w:p>
      <w:pPr>
        <w:pStyle w:val="Normal"/>
        <w:widowControl w:val="false"/>
        <w:jc w:val="both"/>
        <w:rPr>
          <w:rFonts w:ascii="Tahoma" w:hAnsi="Tahoma" w:eastAsia="Arial" w:cs="Tahoma"/>
          <w:sz w:val="18"/>
          <w:szCs w:val="16"/>
        </w:rPr>
      </w:pPr>
      <w:r>
        <w:rPr>
          <w:rFonts w:eastAsia="Arial" w:cs="Tahoma" w:ascii="Tahoma" w:hAnsi="Tahoma"/>
          <w:sz w:val="18"/>
          <w:szCs w:val="16"/>
        </w:rPr>
        <w:t>Se deben tomar las previsiones para evitar accidentes como intoxicaciones, inflamaciones y explosiones.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impermeabilización con cartón asfaltico, será medida en </w:t>
      </w:r>
      <w:r>
        <w:rPr>
          <w:rFonts w:eastAsia="Arial" w:cs="Tahoma" w:ascii="Tahoma" w:hAnsi="Tahoma"/>
          <w:b/>
          <w:sz w:val="18"/>
          <w:szCs w:val="16"/>
        </w:rPr>
        <w:t>metros cuadrados</w:t>
      </w:r>
      <w:r>
        <w:rPr>
          <w:rFonts w:eastAsia="Arial" w:cs="Tahoma" w:ascii="Tahoma" w:hAnsi="Tahoma"/>
          <w:sz w:val="18"/>
          <w:szCs w:val="16"/>
        </w:rPr>
        <w:t>, tomando en cuenta únicamente, el área neta de trabajo ejecutado y autorizado.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48"/>
        <w:gridCol w:w="1931"/>
        <w:gridCol w:w="1130"/>
        <w:gridCol w:w="5743"/>
      </w:tblGrid>
      <w:tr>
        <w:trPr/>
        <w:tc>
          <w:tcPr>
            <w:tcW w:w="4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93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3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74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4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8</w:t>
            </w:r>
          </w:p>
        </w:tc>
        <w:tc>
          <w:tcPr>
            <w:tcW w:w="193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VAC-OG-MLA-13</w:t>
            </w:r>
          </w:p>
        </w:tc>
        <w:tc>
          <w:tcPr>
            <w:tcW w:w="113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74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MURO DE LADRILLO DE 6H C/MORTERO DE CEMENTO (24X15X10) E=10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E=10cm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VAC-OG-MLA-14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MURO DE LADRILLO DE 6H C/MORTERO DE CEMENTO (24X15X10) E=15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E=15 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bookmarkStart w:id="193" w:name="_Hlk99012889"/>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bookmarkStart w:id="194" w:name="_Hlk99012926"/>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bookmarkStart w:id="195" w:name="_Hlk99012889"/>
      <w:bookmarkStart w:id="196" w:name="_Hlk99012926"/>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5"/>
      <w:bookmarkEnd w:id="196"/>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E=15cm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VIGA CADENA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se deberán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Apuntalamiento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 xml:space="preserve">Limpieza y Colocación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numPr>
          <w:ilvl w:val="0"/>
          <w:numId w:val="115"/>
        </w:numPr>
        <w:jc w:val="both"/>
        <w:rPr>
          <w:rFonts w:ascii="Tahoma" w:hAnsi="Tahoma" w:eastAsia="Arial" w:cs="Tahoma"/>
          <w:kern w:val="2"/>
          <w:sz w:val="18"/>
          <w:szCs w:val="16"/>
        </w:rPr>
      </w:pPr>
      <w:r>
        <w:rPr>
          <w:rFonts w:eastAsia="Arial"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5"/>
        </w:numPr>
        <w:jc w:val="both"/>
        <w:rPr>
          <w:rFonts w:ascii="Tahoma" w:hAnsi="Tahoma" w:eastAsia="Arial" w:cs="Tahoma"/>
          <w:kern w:val="2"/>
          <w:sz w:val="18"/>
          <w:szCs w:val="16"/>
        </w:rPr>
      </w:pPr>
      <w:r>
        <w:rPr>
          <w:rFonts w:eastAsia="Arial"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115"/>
        </w:numPr>
        <w:jc w:val="both"/>
        <w:rPr>
          <w:rFonts w:ascii="Tahoma" w:hAnsi="Tahoma" w:eastAsia="Arial" w:cs="Tahoma"/>
          <w:kern w:val="2"/>
          <w:sz w:val="18"/>
          <w:szCs w:val="16"/>
        </w:rPr>
      </w:pPr>
      <w:r>
        <w:rPr>
          <w:rFonts w:eastAsia="Arial"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del hormigón se realizará de acuerdo a un plan de trabajo previamente autorizado por 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 xml:space="preserve">Otros que el proponente oferte en su propuesta. </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100"/>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Viga Cadena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DETALLE CONSTRUCTIVO. –</w:t>
      </w:r>
    </w:p>
    <w:p>
      <w:pPr>
        <w:pStyle w:val="Normal"/>
        <w:widowControl w:val="false"/>
        <w:jc w:val="center"/>
        <w:rPr>
          <w:rFonts w:ascii="Tahoma" w:hAnsi="Tahoma" w:eastAsia="Arial" w:cs="Tahoma"/>
          <w:b/>
          <w:b/>
          <w:sz w:val="18"/>
          <w:szCs w:val="16"/>
        </w:rPr>
      </w:pPr>
      <w:r>
        <w:rPr/>
        <mc:AlternateContent>
          <mc:Choice Requires="wps">
            <w:drawing>
              <wp:inline distT="0" distB="0" distL="0" distR="0" wp14:anchorId="359BC1FF">
                <wp:extent cx="2085975" cy="3231515"/>
                <wp:effectExtent l="0" t="593090" r="0" b="562610"/>
                <wp:docPr id="33"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085840" cy="3231360"/>
                        </a:xfrm>
                        <a:prstGeom prst="rect">
                          <a:avLst/>
                        </a:prstGeom>
                        <a:ln w="0">
                          <a:noFill/>
                        </a:ln>
                      </pic:spPr>
                    </pic:pic>
                  </a:graphicData>
                </a:graphic>
              </wp:inline>
            </w:drawing>
          </mc:Choice>
          <mc:Fallback>
            <w:pict>
              <v:shape id="shape_0" ID="Imagen 20" stroked="f" o:allowincell="f" style="position:absolute;margin-left:45.1pt;margin-top:-300.35pt;width:164.2pt;height:254.4pt;mso-wrap-style:none;v-text-anchor:middle;rotation:270;mso-position-vertical:top" wp14:anchorId="359BC1FF"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DINTEL DE LADRILLO ARMADO (6H)</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ítem comprende la provisión y colocación de dinteles de ladrillo de 6 huecos armado de acuerdo a </w:t>
      </w:r>
      <w:r>
        <w:rPr>
          <w:rFonts w:eastAsia="Arial" w:cs="Tahoma" w:ascii="Tahoma" w:hAnsi="Tahoma"/>
          <w:color w:val="000000"/>
          <w:sz w:val="18"/>
          <w:szCs w:val="16"/>
        </w:rPr>
        <w:t>los planos constructivos, e instrucciones del Inspector de proyecto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931" w:hanging="0"/>
        <w:jc w:val="center"/>
        <w:rPr>
          <w:rFonts w:ascii="Tahoma" w:hAnsi="Tahoma" w:cs="Tahoma"/>
          <w:sz w:val="18"/>
          <w:szCs w:val="16"/>
        </w:rPr>
      </w:pPr>
      <w:r>
        <w:rPr>
          <w:rFonts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cuidará muy especialmente de que los ladrillos tengan una correcta trabazón entre hilada y en los cruces entre muro y muro.</w:t>
      </w:r>
    </w:p>
    <w:p>
      <w:pPr>
        <w:pStyle w:val="Normal"/>
        <w:widowControl w:val="false"/>
        <w:jc w:val="both"/>
        <w:rPr>
          <w:rFonts w:ascii="Tahoma" w:hAnsi="Tahoma" w:eastAsia="Arial" w:cs="Tahoma"/>
          <w:sz w:val="18"/>
          <w:szCs w:val="16"/>
        </w:rPr>
      </w:pPr>
      <w:r>
        <w:rPr>
          <w:rFonts w:eastAsia="Arial" w:cs="Tahoma" w:ascii="Tahoma" w:hAnsi="Tahoma"/>
          <w:sz w:val="18"/>
          <w:szCs w:val="16"/>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Dinteles de Ladrillo Armado (6H) se medirán en </w:t>
      </w:r>
      <w:r>
        <w:rPr>
          <w:rFonts w:eastAsia="Arial" w:cs="Tahoma" w:ascii="Tahoma" w:hAnsi="Tahoma"/>
          <w:b/>
          <w:sz w:val="18"/>
          <w:szCs w:val="16"/>
        </w:rPr>
        <w:t>metros,</w:t>
      </w:r>
      <w:r>
        <w:rPr>
          <w:rFonts w:eastAsia="Arial" w:cs="Tahoma" w:ascii="Tahoma" w:hAnsi="Tahoma"/>
          <w:sz w:val="18"/>
          <w:szCs w:val="16"/>
        </w:rPr>
        <w:t xml:space="preserve"> considerándose inclusive los extremos empotrados de acuerdo a planos, tomando en cuenta solamente las longitudes </w:t>
      </w:r>
      <w:r>
        <w:rPr>
          <w:rFonts w:eastAsia="Arial" w:cs="Tahoma" w:ascii="Tahoma" w:hAnsi="Tahoma"/>
          <w:color w:val="000000"/>
          <w:sz w:val="18"/>
          <w:szCs w:val="16"/>
        </w:rPr>
        <w:t>autorizadas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833"/>
        <w:gridCol w:w="1956"/>
        <w:gridCol w:w="1258"/>
        <w:gridCol w:w="5215"/>
      </w:tblGrid>
      <w:tr>
        <w:trPr/>
        <w:tc>
          <w:tcPr>
            <w:tcW w:w="83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9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25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21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83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12</w:t>
            </w:r>
          </w:p>
        </w:tc>
        <w:tc>
          <w:tcPr>
            <w:tcW w:w="19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VAC-OG-LOS-4</w:t>
            </w:r>
          </w:p>
        </w:tc>
        <w:tc>
          <w:tcPr>
            <w:tcW w:w="125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215"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LOSA LLENA DE HORMIG</w:t>
            </w:r>
            <w:r>
              <w:rPr>
                <w:rFonts w:eastAsia="Arial" w:cs="Tahoma" w:ascii="Tahoma" w:hAnsi="Tahoma"/>
                <w:b/>
                <w:kern w:val="0"/>
                <w:sz w:val="18"/>
                <w:szCs w:val="16"/>
                <w:lang w:val="es-ES" w:bidi="ar-SA"/>
              </w:rPr>
              <w:t>Ó</w:t>
            </w:r>
            <w:r>
              <w:rPr>
                <w:rFonts w:eastAsia="Arial" w:cs="Tahoma" w:ascii="Tahoma" w:hAnsi="Tahoma"/>
                <w:b/>
                <w:bCs/>
                <w:kern w:val="0"/>
                <w:sz w:val="18"/>
                <w:szCs w:val="16"/>
                <w:lang w:val="es-ES" w:bidi="ar-SA"/>
              </w:rPr>
              <w:t>N ARMADO P/TANQUE ELEVADO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Armado de Fierros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tabs>
          <w:tab w:val="clear" w:pos="708"/>
          <w:tab w:val="left" w:pos="8711" w:leader="none"/>
        </w:tabs>
        <w:ind w:left="72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117"/>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center"/>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Losa Llena de Hormigón Armado P/Tanque Elevado será medida en </w:t>
      </w:r>
      <w:r>
        <w:rPr>
          <w:rFonts w:eastAsia="Arial" w:cs="Tahoma" w:ascii="Tahoma" w:hAnsi="Tahoma"/>
          <w:b/>
          <w:sz w:val="18"/>
          <w:szCs w:val="16"/>
        </w:rPr>
        <w:t>metros cúbicos</w:t>
      </w:r>
      <w:r>
        <w:rPr>
          <w:rFonts w:eastAsia="Arial" w:cs="Tahoma" w:ascii="Tahoma" w:hAnsi="Tahoma"/>
          <w:sz w:val="18"/>
          <w:szCs w:val="16"/>
        </w:rPr>
        <w:t>, tomando en cuenta solo los volúmenes netos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BOTAGUAS DE LADRILLO CERÁMICO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0" w:leader="none"/>
        </w:tabs>
        <w:jc w:val="both"/>
        <w:rPr>
          <w:rFonts w:ascii="Tahoma" w:hAnsi="Tahoma" w:eastAsia="Arial" w:cs="Tahoma"/>
          <w:sz w:val="18"/>
          <w:szCs w:val="16"/>
        </w:rPr>
      </w:pPr>
      <w:r>
        <w:rPr>
          <w:rFonts w:eastAsia="Arial" w:cs="Tahoma" w:ascii="Tahoma" w:hAnsi="Tahoma"/>
          <w:sz w:val="18"/>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sz w:val="18"/>
          <w:szCs w:val="16"/>
        </w:rPr>
        <w:t>El mortero de cemento para las juntas tendrá una dosificación de 1:4, las piezas serán colocados en hileras perfectamente horizontales, a plomada</w:t>
      </w:r>
      <w:r>
        <w:rPr>
          <w:rFonts w:eastAsia="Arial" w:cs="Tahoma" w:ascii="Tahoma" w:hAnsi="Tahoma"/>
          <w:kern w:val="2"/>
          <w:sz w:val="18"/>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6"/>
        </w:rPr>
        <w:t xml:space="preserve">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botagua de ladrillo cerámico se medirá en </w:t>
      </w:r>
      <w:r>
        <w:rPr>
          <w:rFonts w:eastAsia="Arial" w:cs="Tahoma" w:ascii="Tahoma" w:hAnsi="Tahoma"/>
          <w:b/>
          <w:sz w:val="18"/>
          <w:szCs w:val="16"/>
        </w:rPr>
        <w:t>Metros</w:t>
      </w:r>
      <w:r>
        <w:rPr>
          <w:rFonts w:eastAsia="Arial" w:cs="Tahoma" w:ascii="Tahoma" w:hAnsi="Tahoma"/>
          <w:sz w:val="18"/>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33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2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23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7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14</w:t>
            </w:r>
          </w:p>
        </w:tc>
        <w:tc>
          <w:tcPr>
            <w:tcW w:w="233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REV - 7</w:t>
            </w:r>
          </w:p>
        </w:tc>
        <w:tc>
          <w:tcPr>
            <w:tcW w:w="112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235"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REVOQUE INTERIOR DE YESO</w:t>
            </w:r>
          </w:p>
        </w:tc>
      </w:tr>
    </w:tbl>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kern w:val="2"/>
          <w:sz w:val="18"/>
          <w:szCs w:val="16"/>
        </w:rPr>
      </w:pPr>
      <w:bookmarkStart w:id="197" w:name="_Hlk95425768"/>
      <w:r>
        <w:rPr>
          <w:rFonts w:eastAsia="Arial" w:cs="Tahoma" w:ascii="Tahoma" w:hAnsi="Tahoma"/>
          <w:kern w:val="2"/>
          <w:sz w:val="18"/>
          <w:szCs w:val="16"/>
        </w:rPr>
        <w:t xml:space="preserve">La Entidad Ejecutora </w:t>
      </w:r>
      <w:r>
        <w:rPr>
          <w:rFonts w:eastAsia="Arial" w:cs="Tahoma" w:ascii="Tahoma" w:hAnsi="Tahoma"/>
          <w:sz w:val="18"/>
          <w:szCs w:val="16"/>
        </w:rPr>
        <w:t>proporcionará</w:t>
      </w:r>
      <w:r>
        <w:rPr>
          <w:rFonts w:eastAsia="Arial" w:cs="Tahoma" w:ascii="Tahoma" w:hAnsi="Tahoma"/>
          <w:kern w:val="2"/>
          <w:sz w:val="18"/>
          <w:szCs w:val="16"/>
        </w:rPr>
        <w:t xml:space="preserve"> todos los materiales excepto los de aporte propio, herramientas y equipo necesarios para la ejecución de los trabajos, los mismos deberán ser aprobados por el Inspector de Proyecto.</w:t>
      </w:r>
      <w:bookmarkEnd w:id="197"/>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bookmarkStart w:id="198" w:name="_Hlk161513692"/>
      <w:r>
        <w:rPr>
          <w:rFonts w:eastAsia="Arial" w:cs="Tahoma" w:ascii="Tahoma" w:hAnsi="Tahoma"/>
          <w:b/>
          <w:sz w:val="18"/>
          <w:szCs w:val="16"/>
        </w:rPr>
        <w:t>Preparación de la Superficie</w:t>
      </w:r>
      <w:bookmarkEnd w:id="198"/>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 revisarse las superficies a revestir verificando no existan partes sueltas o mal ejecutadas.</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6"/>
        </w:rPr>
      </w:pPr>
      <w:r>
        <w:rPr>
          <w:rFonts w:eastAsia="Arial" w:cs="Tahoma" w:ascii="Tahoma" w:hAnsi="Tahoma"/>
          <w:sz w:val="18"/>
          <w:szCs w:val="16"/>
        </w:rPr>
        <w:t>Luego se efectuar los trabajos preliminares, se humedecerán los paramentos.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Yeso</w:t>
      </w:r>
    </w:p>
    <w:p>
      <w:pPr>
        <w:pStyle w:val="Normal"/>
        <w:widowControl w:val="false"/>
        <w:jc w:val="both"/>
        <w:rPr>
          <w:rFonts w:ascii="Tahoma" w:hAnsi="Tahoma" w:eastAsia="Arial" w:cs="Tahoma"/>
          <w:sz w:val="18"/>
          <w:szCs w:val="16"/>
        </w:rPr>
      </w:pPr>
      <w:r>
        <w:rPr>
          <w:rFonts w:eastAsia="Arial" w:cs="Tahoma" w:ascii="Tahoma" w:hAnsi="Tahoma"/>
          <w:sz w:val="18"/>
          <w:szCs w:val="16"/>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Preparación de la Superficie</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Aplicación del Yeso</w:t>
      </w:r>
    </w:p>
    <w:p>
      <w:pPr>
        <w:pStyle w:val="Normal"/>
        <w:widowControl w:val="false"/>
        <w:jc w:val="both"/>
        <w:rPr>
          <w:rFonts w:ascii="Tahoma" w:hAnsi="Tahoma" w:eastAsia="Arial" w:cs="Tahoma"/>
          <w:sz w:val="18"/>
          <w:szCs w:val="16"/>
        </w:rPr>
      </w:pPr>
      <w:bookmarkStart w:id="199" w:name="_Hlk95426443"/>
      <w:r>
        <w:rPr>
          <w:rFonts w:eastAsia="Arial" w:cs="Tahoma" w:ascii="Tahoma" w:hAnsi="Tahoma"/>
          <w:sz w:val="18"/>
          <w:szCs w:val="16"/>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los revoques señalados a continuación:</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superficies porosas.</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bordes o esquinas en elementos de hormigón.</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grietas en estucos.</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Regulación de superficies en espesores mínimos.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00" w:name="_Hlk95426443"/>
      <w:r>
        <w:rPr>
          <w:rFonts w:eastAsia="Arial" w:cs="Tahoma" w:ascii="Tahoma" w:hAnsi="Tahoma"/>
          <w:sz w:val="18"/>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0"/>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revoque interior de yeso de las superficies de muros en la construcción se medirá en</w:t>
      </w:r>
      <w:r>
        <w:rPr>
          <w:rFonts w:eastAsia="Arial" w:cs="Tahoma" w:ascii="Tahoma" w:hAnsi="Tahoma"/>
          <w:b/>
          <w:sz w:val="18"/>
          <w:szCs w:val="16"/>
        </w:rPr>
        <w:t xml:space="preserve"> metros cuadrados,</w:t>
      </w:r>
      <w:r>
        <w:rPr>
          <w:rFonts w:eastAsia="Arial" w:cs="Tahoma" w:ascii="Tahoma" w:hAnsi="Tahoma"/>
          <w:sz w:val="18"/>
          <w:szCs w:val="16"/>
        </w:rPr>
        <w:t xml:space="preserve"> tomando en cuenta solamente el área neta de trabajo ejecutado y autorizado.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PAGO.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sz w:val="18"/>
          <w:szCs w:val="16"/>
        </w:rPr>
        <w:t>este ítem y medido de acuerdo al precio unitario de la propuesta aceptada.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REV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8"/>
                <w:szCs w:val="16"/>
              </w:rPr>
            </w:pPr>
            <w:r>
              <w:rPr>
                <w:rFonts w:eastAsia="Calibri" w:cs="Tahoma" w:ascii="Tahoma" w:hAnsi="Tahoma"/>
                <w:b/>
                <w:bCs/>
                <w:kern w:val="0"/>
                <w:sz w:val="18"/>
                <w:szCs w:val="16"/>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1" w:name="_Hlk94714352"/>
      <w:r>
        <w:rPr>
          <w:rFonts w:eastAsia="Arial" w:cs="Tahoma" w:ascii="Tahoma" w:hAnsi="Tahoma"/>
          <w:sz w:val="18"/>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01"/>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MATERIALES, HERRAMIENTAS Y EQUIPO.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2" w:name="_Hlk95685267"/>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bookmarkEnd w:id="202"/>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jc w:val="both"/>
        <w:rPr>
          <w:rFonts w:ascii="Tahoma" w:hAnsi="Tahoma" w:eastAsia="Arial" w:cs="Tahoma"/>
          <w:sz w:val="18"/>
          <w:szCs w:val="16"/>
        </w:rPr>
      </w:pPr>
      <w:bookmarkStart w:id="203" w:name="_Hlk95686236"/>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bookmarkStart w:id="204" w:name="_Hlk95686236"/>
      <w:r>
        <w:rPr>
          <w:rFonts w:eastAsia="Arial" w:cs="Tahoma" w:ascii="Tahoma" w:hAnsi="Tahoma"/>
          <w:sz w:val="18"/>
          <w:szCs w:val="16"/>
        </w:rPr>
        <w:t>La proporción de cemento arena fina será de 1:3, y la cantidad de agua usada será tal que resulte en una mezcla plástica.</w:t>
      </w:r>
      <w:bookmarkStart w:id="205" w:name="_Hlk95686228"/>
      <w:bookmarkEnd w:id="204"/>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bookmarkEnd w:id="205"/>
    </w:p>
    <w:p>
      <w:pPr>
        <w:pStyle w:val="Normal"/>
        <w:widowControl w:val="false"/>
        <w:jc w:val="both"/>
        <w:rPr>
          <w:rFonts w:ascii="Tahoma" w:hAnsi="Tahoma" w:eastAsia="Arial" w:cs="Tahoma"/>
          <w:sz w:val="18"/>
          <w:szCs w:val="16"/>
        </w:rPr>
      </w:pPr>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Revoque Interior de Cemento será medido en </w:t>
      </w:r>
      <w:r>
        <w:rPr>
          <w:rFonts w:eastAsia="Arial" w:cs="Tahoma" w:ascii="Tahoma" w:hAnsi="Tahoma"/>
          <w:b/>
          <w:sz w:val="18"/>
          <w:szCs w:val="16"/>
        </w:rPr>
        <w:t>metros cuadrados</w:t>
      </w:r>
      <w:r>
        <w:rPr>
          <w:rFonts w:eastAsia="Arial" w:cs="Tahoma" w:ascii="Tahoma" w:hAnsi="Tahoma"/>
          <w:sz w:val="18"/>
          <w:szCs w:val="16"/>
        </w:rPr>
        <w:t xml:space="preserve">, </w:t>
      </w:r>
      <w:r>
        <w:rPr>
          <w:rFonts w:eastAsia="Arial" w:cs="Tahoma" w:ascii="Tahoma" w:hAnsi="Tahoma"/>
          <w:color w:val="000000"/>
          <w:sz w:val="18"/>
          <w:szCs w:val="16"/>
        </w:rPr>
        <w:t>tomando en cuenta solamente el área de trabajo neto ejecutado y autorizado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6" w:name="_Hlk94715458"/>
      <w:r>
        <w:rPr>
          <w:rFonts w:eastAsia="Arial" w:cs="Tahoma" w:ascii="Tahoma" w:hAnsi="Tahoma"/>
          <w:sz w:val="18"/>
          <w:szCs w:val="16"/>
        </w:rPr>
        <w:t>Este aporte propio estará sujeto al cronograma de ejecución de obra de la Entidad Ejecutora.</w:t>
      </w:r>
      <w:bookmarkEnd w:id="206"/>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EMPEDRADO Y CONTRAPISO DE CEMENTO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Limpieza y Preparación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Empedrado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Mezclado del Hormigón y Morteros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Hormigonado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Terminado Superficial</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Protección y Curado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Criterios de Aceptación y Rechazo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El empedrado y contrapiso de cemento se medirá en </w:t>
      </w:r>
      <w:r>
        <w:rPr>
          <w:rFonts w:eastAsia="Arial" w:cs="Tahoma" w:ascii="Tahoma" w:hAnsi="Tahoma"/>
          <w:b/>
          <w:sz w:val="18"/>
          <w:szCs w:val="16"/>
          <w:lang w:val="es-419"/>
        </w:rPr>
        <w:t>metros cuadrados</w:t>
      </w:r>
      <w:r>
        <w:rPr>
          <w:rFonts w:eastAsia="Arial" w:cs="Tahoma" w:ascii="Tahoma" w:hAnsi="Tahoma"/>
          <w:sz w:val="18"/>
          <w:szCs w:val="16"/>
          <w:lang w:val="es-419"/>
        </w:rPr>
        <w:t xml:space="preserve">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1952"/>
        <w:gridCol w:w="1257"/>
        <w:gridCol w:w="5493"/>
      </w:tblGrid>
      <w:tr>
        <w:trPr/>
        <w:tc>
          <w:tcPr>
            <w:tcW w:w="56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9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25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4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17</w:t>
            </w:r>
          </w:p>
        </w:tc>
        <w:tc>
          <w:tcPr>
            <w:tcW w:w="19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REV - 4</w:t>
            </w:r>
          </w:p>
        </w:tc>
        <w:tc>
          <w:tcPr>
            <w:tcW w:w="125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4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color w:val="333333"/>
          <w:sz w:val="18"/>
          <w:szCs w:val="16"/>
          <w:shd w:fill="F9F9F9" w:val="clear"/>
        </w:rPr>
      </w:pPr>
      <w:r>
        <w:rPr>
          <w:rFonts w:eastAsia="Arial" w:cs="Tahoma" w:ascii="Tahoma" w:hAnsi="Tahoma"/>
          <w:b/>
          <w:color w:val="000000"/>
          <w:sz w:val="18"/>
          <w:szCs w:val="16"/>
        </w:rPr>
        <w:t>DESCRIPCIÓN. –</w:t>
      </w:r>
      <w:r>
        <w:rPr>
          <w:rFonts w:eastAsia="Arial" w:cs="Tahoma" w:ascii="Tahoma" w:hAnsi="Tahoma"/>
          <w:color w:val="333333"/>
          <w:sz w:val="18"/>
          <w:szCs w:val="16"/>
          <w:shd w:fill="F9F9F9" w:val="clear"/>
        </w:rPr>
        <w:t xml:space="preserve"> </w:t>
      </w:r>
    </w:p>
    <w:p>
      <w:pPr>
        <w:pStyle w:val="Normal"/>
        <w:widowControl w:val="false"/>
        <w:tabs>
          <w:tab w:val="clear" w:pos="708"/>
          <w:tab w:val="left" w:pos="560" w:leader="none"/>
        </w:tabs>
        <w:jc w:val="both"/>
        <w:rPr>
          <w:rFonts w:ascii="Tahoma" w:hAnsi="Tahoma" w:eastAsia="Arial" w:cs="Tahoma"/>
          <w:color w:val="333333"/>
          <w:sz w:val="18"/>
          <w:szCs w:val="16"/>
          <w:shd w:fill="F9F9F9" w:val="clear"/>
        </w:rPr>
      </w:pPr>
      <w:r>
        <w:rPr>
          <w:rFonts w:eastAsia="Arial" w:cs="Tahoma" w:ascii="Tahoma" w:hAnsi="Tahoma"/>
          <w:color w:val="333333"/>
          <w:sz w:val="18"/>
          <w:szCs w:val="16"/>
          <w:shd w:fill="F9F9F9" w:val="clear"/>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Este ítem se refiere a la ejecución de revoques de cemento con textura en proporción 1:3 para ambientes exteriores </w:t>
      </w:r>
      <w:bookmarkStart w:id="207" w:name="_Hlk161511262"/>
      <w:r>
        <w:rPr>
          <w:rFonts w:eastAsia="Arial" w:cs="Tahoma" w:ascii="Tahoma" w:hAnsi="Tahoma"/>
          <w:sz w:val="18"/>
          <w:szCs w:val="16"/>
        </w:rPr>
        <w:t>de acuerdo al trazado, alineación, elevaciones y dimensiones señaladas en los planos constructivos e instrucciones del Inspector de Proyecto.</w:t>
      </w:r>
      <w:bookmarkEnd w:id="207"/>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bookmarkStart w:id="208" w:name="_Hlk161511539"/>
      <w:r>
        <w:rPr>
          <w:rFonts w:eastAsia="Arial" w:cs="Tahoma" w:ascii="Tahoma" w:hAnsi="Tahoma"/>
          <w:sz w:val="18"/>
          <w:szCs w:val="16"/>
        </w:rPr>
        <w:t xml:space="preserve">Antes del proceder con el revoque, </w:t>
      </w:r>
      <w:bookmarkEnd w:id="208"/>
      <w:r>
        <w:rPr>
          <w:rFonts w:eastAsia="Arial" w:cs="Tahoma" w:ascii="Tahoma" w:hAnsi="Tahoma"/>
          <w:sz w:val="18"/>
          <w:szCs w:val="16"/>
        </w:rPr>
        <w:t>se revisará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r>
        <w:rPr>
          <w:rFonts w:eastAsia="Arial" w:cs="Tahoma" w:ascii="Tahoma" w:hAnsi="Tahoma"/>
          <w:sz w:val="18"/>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p>
    <w:p>
      <w:pPr>
        <w:pStyle w:val="Normal"/>
        <w:widowControl w:val="false"/>
        <w:jc w:val="both"/>
        <w:rPr>
          <w:rFonts w:ascii="Tahoma" w:hAnsi="Tahoma" w:eastAsia="Arial" w:cs="Tahoma"/>
          <w:sz w:val="18"/>
          <w:szCs w:val="16"/>
        </w:rPr>
      </w:pPr>
      <w:bookmarkStart w:id="209" w:name="_Hlk161511618"/>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10" w:name="_Hlk161511618"/>
      <w:r>
        <w:rPr>
          <w:rFonts w:eastAsia="Arial" w:cs="Tahoma" w:ascii="Tahoma" w:hAnsi="Tahoma"/>
          <w:sz w:val="18"/>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0"/>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revoque exterior de cemento se medirá en </w:t>
      </w:r>
      <w:r>
        <w:rPr>
          <w:rFonts w:eastAsia="Arial" w:cs="Tahoma" w:ascii="Tahoma" w:hAnsi="Tahoma"/>
          <w:b/>
          <w:color w:val="000000"/>
          <w:sz w:val="18"/>
          <w:szCs w:val="16"/>
        </w:rPr>
        <w:t>metros cuadrados</w:t>
      </w:r>
      <w:r>
        <w:rPr>
          <w:rFonts w:eastAsia="Arial" w:cs="Tahoma" w:ascii="Tahoma" w:hAnsi="Tahoma"/>
          <w:color w:val="000000"/>
          <w:sz w:val="18"/>
          <w:szCs w:val="16"/>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PAGO.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color w:val="000000"/>
          <w:sz w:val="18"/>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shd w:fill="BDD6EE" w:val="clear"/>
                <w:lang w:val="es-ES" w:bidi="ar-SA"/>
              </w:rPr>
              <w:t>VAC-OG-MIC-15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MURO INCLINADO DE CALAMINA TRAPEZOIDAL TRANSPARENTE CON ESTRUCTURA METALICA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muro inclinado de calamina trapezoidal transparente con estructura metálica de acuerdo a lo establecido en los planos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sz w:val="18"/>
          <w:szCs w:val="16"/>
        </w:rPr>
      </w:pPr>
      <w:r>
        <w:rPr>
          <w:rFonts w:eastAsia="Arial" w:cs="Tahoma" w:ascii="Tahoma" w:hAnsi="Tahoma"/>
          <w:sz w:val="18"/>
          <w:szCs w:val="16"/>
        </w:rPr>
        <w:t>Para los elementos de la estructura metálica deberá cumplirse con lo indicado en la norma AISC o AISI, según corresponda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w:t>
      </w:r>
      <w:r>
        <w:rPr>
          <w:rFonts w:eastAsia="Arial" w:cs="Tahoma" w:ascii="Tahoma" w:hAnsi="Tahoma"/>
          <w:sz w:val="18"/>
          <w:szCs w:val="16"/>
        </w:rPr>
        <w:t>Proyecto</w:t>
      </w:r>
      <w:r>
        <w:rPr>
          <w:rFonts w:eastAsia="Arial" w:cs="Tahoma" w:ascii="Tahoma" w:hAnsi="Tahoma"/>
          <w:kern w:val="2"/>
          <w:sz w:val="18"/>
          <w:szCs w:val="16"/>
        </w:rPr>
        <w:t xml:space="preserve"> para que este de curso o rechace los ajustes identificados.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construcción de la estructura metálica deberá ser conforme lo indicado en planos y con las modificaciones que hayan sido aprobados por el Inspector de </w:t>
      </w:r>
      <w:r>
        <w:rPr>
          <w:rFonts w:eastAsia="Arial" w:cs="Tahoma" w:ascii="Tahoma" w:hAnsi="Tahoma"/>
          <w:sz w:val="18"/>
          <w:szCs w:val="16"/>
        </w:rPr>
        <w:t>Proyecto</w:t>
      </w:r>
      <w:r>
        <w:rPr>
          <w:rFonts w:eastAsia="Arial" w:cs="Tahoma" w:ascii="Tahoma" w:hAnsi="Tahoma"/>
          <w:kern w:val="2"/>
          <w:sz w:val="18"/>
          <w:szCs w:val="16"/>
        </w:rPr>
        <w:t xml:space="preserve">. Para el efecto la Entidad Ejecutora podrá realizar la prefabricación en taller o realizar la construcción de la estructura metálica a pie de obra, cualquiera sea la opción elegida, deberá ser de conocimiento previo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sistema constructivo y la puesta en obra de los diferentes elementos y todo el conjunto de la estructura del muro inclinado, debe ser planificado por la Entidad Ejecutora y debe ser aprobado por el Inspector de </w:t>
      </w:r>
      <w:r>
        <w:rPr>
          <w:rFonts w:eastAsia="Arial" w:cs="Tahoma" w:ascii="Tahoma" w:hAnsi="Tahoma"/>
          <w:sz w:val="18"/>
          <w:szCs w:val="16"/>
        </w:rPr>
        <w:t>Proyecto</w:t>
      </w:r>
      <w:r>
        <w:rPr>
          <w:rFonts w:eastAsia="Arial" w:cs="Tahoma" w:ascii="Tahoma" w:hAnsi="Tahoma"/>
          <w:kern w:val="2"/>
          <w:sz w:val="18"/>
          <w:szCs w:val="16"/>
        </w:rPr>
        <w:t xml:space="preserve"> previa su aplicación.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Todos los elementos de unión, de los detalles calculados y propuestos la Entidad Ejecutora deberán cumplir detalladamente con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Antes de la ejecución de cualquier trabajo de taller u obra, la Entidad Ejecutora notificará al Inspector de </w:t>
      </w:r>
      <w:r>
        <w:rPr>
          <w:rFonts w:eastAsia="Arial" w:cs="Tahoma" w:ascii="Tahoma" w:hAnsi="Tahoma"/>
          <w:sz w:val="18"/>
          <w:szCs w:val="16"/>
        </w:rPr>
        <w:t>Proyecto</w:t>
      </w:r>
      <w:r>
        <w:rPr>
          <w:rFonts w:eastAsia="Arial" w:cs="Tahoma" w:ascii="Tahoma" w:hAnsi="Tahoma"/>
          <w:kern w:val="2"/>
          <w:sz w:val="18"/>
          <w:szCs w:val="16"/>
        </w:rPr>
        <w:t xml:space="preserve"> para la aprobación respectiva.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traslape entre hojas no podrá ser inferior a 10.00 cm. En el sentido longitudinal y a 6 cm en el sentido lateral.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permitirá el uso de hojas deformadas por golpes o por haber sido mal almacenadas o utilizadas anteriormente.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recuerda que la Entidad Ejecutora es el absoluto responsable de la estabilidad de estas estructuras. Cualquier modificación que se crea conveniente realizar, deber ser aprobada y autorizada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Pr>
          <w:rFonts w:eastAsia="Arial" w:cs="Tahoma" w:ascii="Tahoma" w:hAnsi="Tahoma"/>
          <w:sz w:val="18"/>
          <w:szCs w:val="16"/>
        </w:rPr>
        <w:t>Proyecto</w:t>
      </w:r>
      <w:r>
        <w:rPr>
          <w:rFonts w:eastAsia="Arial" w:cs="Tahoma" w:ascii="Tahoma" w:hAnsi="Tahoma"/>
          <w:kern w:val="2"/>
          <w:sz w:val="18"/>
          <w:szCs w:val="16"/>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Pr>
          <w:rFonts w:eastAsia="Arial" w:cs="Tahoma" w:ascii="Tahoma" w:hAnsi="Tahoma"/>
          <w:sz w:val="18"/>
          <w:szCs w:val="16"/>
        </w:rPr>
        <w:t>Proyecto</w:t>
      </w:r>
      <w:r>
        <w:rPr>
          <w:rFonts w:eastAsia="Arial" w:cs="Tahoma" w:ascii="Tahoma" w:hAnsi="Tahoma"/>
          <w:kern w:val="2"/>
          <w:sz w:val="18"/>
          <w:szCs w:val="16"/>
        </w:rPr>
        <w:t xml:space="preserve">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soldaduras deberán ser ejecutadas con la mejor y la más moderna práctica y los requerimientos aplicables al tipo, tamaño y amplitud de las soldaduras, serán calculados por la Entidad Ejecutora y aprobados por el Inspector de </w:t>
      </w:r>
      <w:r>
        <w:rPr>
          <w:rFonts w:eastAsia="Arial" w:cs="Tahoma" w:ascii="Tahoma" w:hAnsi="Tahoma"/>
          <w:sz w:val="18"/>
          <w:szCs w:val="16"/>
        </w:rPr>
        <w:t>Proyecto</w:t>
      </w:r>
      <w:r>
        <w:rPr>
          <w:rFonts w:eastAsia="Arial" w:cs="Tahoma" w:ascii="Tahoma" w:hAnsi="Tahoma"/>
          <w:kern w:val="2"/>
          <w:sz w:val="18"/>
          <w:szCs w:val="16"/>
        </w:rPr>
        <w:t xml:space="preserve">. Los procedimientos que la Entidad Ejecutora se propone utilizar deberán ser puestos en consideración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realizar el pedido respectivo. Las soldaduras de fletes deberán ser planas y rellenadas.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inspecciones de las soldaduras deberán estar a cargo del Inspector de </w:t>
      </w:r>
      <w:r>
        <w:rPr>
          <w:rFonts w:eastAsia="Arial" w:cs="Tahoma" w:ascii="Tahoma" w:hAnsi="Tahoma"/>
          <w:sz w:val="18"/>
          <w:szCs w:val="16"/>
        </w:rPr>
        <w:t>Proyecto</w:t>
      </w:r>
      <w:r>
        <w:rPr>
          <w:rFonts w:eastAsia="Arial" w:cs="Tahoma" w:ascii="Tahoma" w:hAnsi="Tahoma"/>
          <w:kern w:val="2"/>
          <w:sz w:val="18"/>
          <w:szCs w:val="16"/>
        </w:rPr>
        <w:t>, debiendo la Entidad Ejecutora proporcionar todos los elementos necesarios para las pruebas que el juzgue necesarias.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deberá proporcionar los andamiajes y todas las herramientas, maquinaria y dispositivos que fuesen necesarios para el buen desarrollo del trabajo y la elección de la estructura metálica. Si el Inspector de </w:t>
      </w:r>
      <w:r>
        <w:rPr>
          <w:rFonts w:eastAsia="Arial" w:cs="Tahoma" w:ascii="Tahoma" w:hAnsi="Tahoma"/>
          <w:sz w:val="18"/>
          <w:szCs w:val="16"/>
        </w:rPr>
        <w:t>Proyecto</w:t>
      </w:r>
      <w:r>
        <w:rPr>
          <w:rFonts w:eastAsia="Arial" w:cs="Tahoma" w:ascii="Tahoma" w:hAnsi="Tahoma"/>
          <w:kern w:val="2"/>
          <w:sz w:val="18"/>
          <w:szCs w:val="16"/>
        </w:rPr>
        <w:t xml:space="preserve"> lo solicita, la Entidad Ejecutora está obligada a presentar cálculos que garanticen la solidez y la capacidad portante de las estructuras provisionales.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Autoperforantes y así mismo los laterales donde vea la unión del muro de ladrillo y la calamina Trapezoidal, para que no se produzca ningún tipo de filtraciones hacia el interior de la vivienda, el sellador deberá ser de la marca SIKA o similares características para poder garantizar su durabilidad. Todo lo ejecutado y/o realizado deberán merecer la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Pr>
          <w:rFonts w:eastAsia="Arial" w:cs="Tahoma" w:ascii="Tahoma" w:hAnsi="Tahoma"/>
          <w:sz w:val="18"/>
          <w:szCs w:val="16"/>
        </w:rPr>
        <w:t>Proyecto</w:t>
      </w:r>
      <w:r>
        <w:rPr>
          <w:rFonts w:eastAsia="Arial" w:cs="Tahoma" w:ascii="Tahoma" w:hAnsi="Tahoma"/>
          <w:kern w:val="2"/>
          <w:sz w:val="18"/>
          <w:szCs w:val="16"/>
        </w:rPr>
        <w:t xml:space="preserve"> dará la aprobación.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revisará que la ejecución de la estructura metálica este acorde a los planos o instrucciones del Inspector de </w:t>
      </w:r>
      <w:r>
        <w:rPr>
          <w:rFonts w:eastAsia="Arial" w:cs="Tahoma" w:ascii="Tahoma" w:hAnsi="Tahoma"/>
          <w:sz w:val="18"/>
          <w:szCs w:val="16"/>
        </w:rPr>
        <w:t>Proyecto</w:t>
      </w:r>
      <w:r>
        <w:rPr>
          <w:rFonts w:eastAsia="Arial" w:cs="Tahoma" w:ascii="Tahoma" w:hAnsi="Tahoma"/>
          <w:kern w:val="2"/>
          <w:sz w:val="18"/>
          <w:szCs w:val="16"/>
        </w:rPr>
        <w:t>, verificando las uniones, apoyos y sujeción de la calamina.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muro inclinado de calamina trapezoidal incluida la estructura metálica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MESÓN DE HORMIGÓN ARMADO PARA COCINA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Si se prevén varios usos de los encofrados, estos deberán limpiarse y repararse perfectamente antes de su nuevo uso.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t>Las cantidades mínimas de cemento para las diferentes clases de hormigón serán las siguientes: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W w:w="6375"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4318"/>
      </w:tblGrid>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DOSIFICACIÓN</w:t>
            </w:r>
          </w:p>
        </w:tc>
        <w:tc>
          <w:tcPr>
            <w:tcW w:w="431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CANTIDAD MÍNIMA DE CEMENTO Kg/m3</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1:2:3</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350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1:2:4</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300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1:3:4</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265</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1:3:5</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235</w:t>
            </w:r>
          </w:p>
        </w:tc>
      </w:tr>
    </w:tbl>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y lo indicado por la norma CBH-87.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mesón de hormigón armado para cocina será medido en </w:t>
      </w:r>
      <w:r>
        <w:rPr>
          <w:rFonts w:eastAsia="Arial" w:cs="Tahoma" w:ascii="Tahoma" w:hAnsi="Tahoma"/>
          <w:b/>
          <w:sz w:val="18"/>
          <w:szCs w:val="16"/>
        </w:rPr>
        <w:t>metro cuadrado</w:t>
      </w:r>
      <w:r>
        <w:rPr>
          <w:rFonts w:eastAsia="Arial" w:cs="Tahoma" w:ascii="Tahoma" w:hAnsi="Tahoma"/>
          <w:sz w:val="18"/>
          <w:szCs w:val="16"/>
        </w:rPr>
        <w:t>, ejecutada con medidas de acuerdo a los planos constructivos y/o instrucciones escritas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lavaplatos de una fosa</w:t>
      </w:r>
      <w:r>
        <w:rPr>
          <w:rFonts w:eastAsia="Arial" w:cs="Tahoma" w:ascii="Tahoma" w:hAnsi="Tahoma"/>
          <w:color w:val="000000"/>
          <w:sz w:val="18"/>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6"/>
        </w:rPr>
      </w:pPr>
      <w:r>
        <w:rPr>
          <w:rFonts w:eastAsia="Arial" w:cs="Tahoma" w:ascii="Tahoma" w:hAnsi="Tahoma"/>
          <w:b/>
          <w:color w:val="000000"/>
          <w:sz w:val="18"/>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provisión y colocado de lavaplatos de una fosa con accesorios, será medido por </w:t>
      </w:r>
      <w:r>
        <w:rPr>
          <w:rFonts w:eastAsia="Arial" w:cs="Tahoma" w:ascii="Tahoma" w:hAnsi="Tahoma"/>
          <w:b/>
          <w:sz w:val="18"/>
          <w:szCs w:val="16"/>
        </w:rPr>
        <w:t>Pieza,</w:t>
      </w:r>
      <w:r>
        <w:rPr>
          <w:rFonts w:eastAsia="Arial" w:cs="Tahoma" w:ascii="Tahoma" w:hAnsi="Tahoma"/>
          <w:sz w:val="18"/>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cs="Tahoma"/>
          <w:sz w:val="18"/>
          <w:szCs w:val="16"/>
        </w:rPr>
      </w:pPr>
      <w:r>
        <w:rPr>
          <w:rFonts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1952"/>
        <w:gridCol w:w="1118"/>
        <w:gridCol w:w="5632"/>
      </w:tblGrid>
      <w:tr>
        <w:trPr/>
        <w:tc>
          <w:tcPr>
            <w:tcW w:w="56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bookmarkStart w:id="211" w:name="_Hlk161821600"/>
            <w:r>
              <w:rPr>
                <w:rFonts w:eastAsia="Arial" w:cs="Tahoma" w:ascii="Tahoma" w:hAnsi="Tahoma"/>
                <w:b/>
                <w:kern w:val="0"/>
                <w:sz w:val="18"/>
                <w:szCs w:val="16"/>
                <w:lang w:val="es-ES" w:bidi="ar-SA"/>
              </w:rPr>
              <w:t>N°</w:t>
            </w:r>
          </w:p>
        </w:tc>
        <w:tc>
          <w:tcPr>
            <w:tcW w:w="19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1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63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21</w:t>
            </w:r>
          </w:p>
        </w:tc>
        <w:tc>
          <w:tcPr>
            <w:tcW w:w="19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VAC-OF-RES-1</w:t>
            </w:r>
          </w:p>
        </w:tc>
        <w:tc>
          <w:tcPr>
            <w:tcW w:w="111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63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12" w:name="_Hlk161821600"/>
            <w:r>
              <w:rPr>
                <w:rFonts w:eastAsia="Arial" w:cs="Tahoma" w:ascii="Tahoma" w:hAnsi="Tahoma"/>
                <w:b/>
                <w:kern w:val="0"/>
                <w:sz w:val="18"/>
                <w:szCs w:val="16"/>
                <w:lang w:val="es-ES" w:bidi="ar-SA"/>
              </w:rPr>
              <w:t>REVESTIMIENTO DE CERÁMICA C/CEMENTO COLA</w:t>
            </w:r>
            <w:bookmarkEnd w:id="212"/>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DESCRIPCIÓN.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Este ítem comprende el Revestimiento de Cerámica Nacional esmaltada de color para pared, colocado con cemento cola, en las superficies indicadas en los planos constructivos y/o instrucciones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MATERIALES, HERRAMIENTAS Y EQUIPO.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FORMA DE EJECUCIÓN.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con agua las superficies a revestir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Se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 xml:space="preserve">Sobre la superficie preparada se colocarán a lienza y nivel la cerámica, asentadas con cemento cola que debe ser provisto en obra en envases cerrados y originales. </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MEDICIÓN.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bCs/>
          <w:sz w:val="18"/>
          <w:szCs w:val="16"/>
        </w:rPr>
        <w:t>El revestimiento de cerámica</w:t>
      </w:r>
      <w:r>
        <w:rPr>
          <w:rFonts w:eastAsia="Arial" w:cs="Tahoma" w:ascii="Tahoma" w:hAnsi="Tahoma"/>
          <w:kern w:val="2"/>
          <w:sz w:val="18"/>
          <w:szCs w:val="16"/>
        </w:rPr>
        <w:t xml:space="preserve"> c/cemento cola será medido en </w:t>
      </w:r>
      <w:r>
        <w:rPr>
          <w:rFonts w:eastAsia="Arial" w:cs="Tahoma" w:ascii="Tahoma" w:hAnsi="Tahoma"/>
          <w:b/>
          <w:kern w:val="2"/>
          <w:sz w:val="18"/>
          <w:szCs w:val="16"/>
        </w:rPr>
        <w:t>metros cuadrados,</w:t>
      </w:r>
      <w:r>
        <w:rPr>
          <w:rFonts w:eastAsia="Arial" w:cs="Tahoma" w:ascii="Tahoma" w:hAnsi="Tahoma"/>
          <w:kern w:val="2"/>
          <w:sz w:val="18"/>
          <w:szCs w:val="16"/>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VAC-OF-RES-2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REVESTIMIENTO DE CERÁMICA PARA MESÓN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del mesón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se volverá mezclar y la mezcla estará lista para su aplicación sobre la superficie</w:t>
      </w:r>
      <w:r>
        <w:rPr>
          <w:rFonts w:eastAsia="Arial" w:cs="Tahoma" w:ascii="Tahoma" w:hAnsi="Tahoma"/>
          <w:sz w:val="18"/>
          <w:szCs w:val="16"/>
        </w:rPr>
        <w:t>. La mezcla deberá seguir estrictamente la dosificación y forma de preparado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último, se verificará la adecuada instalación del esquinero de aluminio, verificándose no tengan ninguna defecto geométrico y estético.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revestimientos de cerámica para mesón, serán medidos por </w:t>
      </w:r>
      <w:r>
        <w:rPr>
          <w:rFonts w:eastAsia="Arial" w:cs="Tahoma" w:ascii="Tahoma" w:hAnsi="Tahoma"/>
          <w:b/>
          <w:bCs/>
          <w:sz w:val="18"/>
          <w:szCs w:val="16"/>
        </w:rPr>
        <w:t>metros cuadrados</w:t>
      </w:r>
      <w:r>
        <w:rPr>
          <w:rFonts w:eastAsia="Arial" w:cs="Tahoma" w:ascii="Tahoma" w:hAnsi="Tahoma"/>
          <w:sz w:val="18"/>
          <w:szCs w:val="16"/>
        </w:rPr>
        <w:t>, de superficie neta ejecutada y autorizada.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cemento cola deberá ser preparado con agua limpia hasta obtener una pasta homogénea sin grumos. La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piso de cerámica con cemento cola se medirá en </w:t>
      </w:r>
      <w:r>
        <w:rPr>
          <w:rFonts w:eastAsia="Arial" w:cs="Tahoma" w:ascii="Tahoma" w:hAnsi="Tahoma"/>
          <w:b/>
          <w:bCs/>
          <w:sz w:val="18"/>
          <w:szCs w:val="16"/>
        </w:rPr>
        <w:t>metros cuadrados</w:t>
      </w:r>
      <w:r>
        <w:rPr>
          <w:rFonts w:eastAsia="Arial" w:cs="Tahoma" w:ascii="Tahoma" w:hAnsi="Tahoma"/>
          <w:sz w:val="18"/>
          <w:szCs w:val="16"/>
        </w:rPr>
        <w:t>, tomando en cuenta solamente el área de trabajo neto ejecutado y autorizado.</w:t>
      </w:r>
    </w:p>
    <w:p>
      <w:pPr>
        <w:pStyle w:val="Normal"/>
        <w:widowControl w:val="false"/>
        <w:ind w:right="528"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FFFFFF" w:themeColor="background1"/>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VAC-OF-PIS-2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PISO FLOTANTE</w:t>
            </w:r>
          </w:p>
        </w:tc>
      </w:tr>
    </w:tbl>
    <w:p>
      <w:pPr>
        <w:pStyle w:val="Normal"/>
        <w:widowControl w:val="false"/>
        <w:tabs>
          <w:tab w:val="clear" w:pos="708"/>
          <w:tab w:val="left" w:pos="2025"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color w:val="000000"/>
          <w:sz w:val="18"/>
          <w:szCs w:val="16"/>
        </w:rPr>
        <w:t xml:space="preserve">Este ítem se refiere al colocado de piso flotante para ambientes interiores, como indican los </w:t>
      </w:r>
      <w:r>
        <w:rPr>
          <w:rFonts w:eastAsia="Arial" w:cs="Tahoma" w:ascii="Tahoma" w:hAnsi="Tahoma"/>
          <w:bCs/>
          <w:color w:val="000000"/>
          <w:sz w:val="18"/>
          <w:szCs w:val="16"/>
        </w:rPr>
        <w:t>planos constructivos y/o instrucciones del Inspector de proyecto.</w:t>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color w:val="000000"/>
          <w:sz w:val="18"/>
          <w:szCs w:val="16"/>
        </w:rPr>
      </w:pPr>
      <w:r>
        <w:rPr>
          <w:rFonts w:eastAsia="Arial" w:cs="Tahoma" w:ascii="Tahoma" w:hAnsi="Tahoma"/>
          <w:b/>
          <w:color w:val="000000"/>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del piso se debe verificar que la superficie este uniforme, sin polvo, objetos o sustancias que perjudiquen la buena ejecución</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spacing w:before="0" w:after="120"/>
        <w:jc w:val="both"/>
        <w:rPr>
          <w:rFonts w:ascii="Tahoma" w:hAnsi="Tahoma" w:eastAsia="Arial" w:cs="Tahoma"/>
          <w:b/>
          <w:b/>
          <w:color w:val="000000"/>
          <w:sz w:val="18"/>
          <w:szCs w:val="16"/>
        </w:rPr>
      </w:pPr>
      <w:r>
        <w:rPr>
          <w:rFonts w:eastAsia="Arial" w:cs="Tahoma" w:ascii="Tahoma" w:hAnsi="Tahoma"/>
          <w:b/>
          <w:color w:val="000000"/>
          <w:sz w:val="18"/>
          <w:szCs w:val="16"/>
        </w:rPr>
        <w:t>Instalación del Piso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Estos pisos solo van apoyados sobre una membrana aislante "PADING", sin ningún tipo de pegamento al vaciado, por lo cual solo el sistema de instalación lo convierte en un piso flotante.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Deberá dejarse juntas de expansión cada 5m o lo que indique el proveedor.</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deberá verificar que el piso flotante ejecutado sea e las superficies indicadas en planos o instrucción del Inspector de proyecto, debiéndose rechazar imperfecciones geométricas, deficiencias del material, color o de la instalación.</w:t>
      </w:r>
    </w:p>
    <w:p>
      <w:pPr>
        <w:pStyle w:val="Normal"/>
        <w:widowControl w:val="false"/>
        <w:tabs>
          <w:tab w:val="clear" w:pos="708"/>
          <w:tab w:val="left" w:pos="560" w:leader="none"/>
        </w:tabs>
        <w:spacing w:before="0" w:after="120"/>
        <w:jc w:val="both"/>
        <w:rPr>
          <w:rFonts w:ascii="Tahoma" w:hAnsi="Tahoma" w:eastAsia="Arial" w:cs="Tahoma"/>
          <w:color w:val="000000"/>
          <w:sz w:val="18"/>
          <w:szCs w:val="16"/>
        </w:rPr>
      </w:pPr>
      <w:r>
        <w:rPr>
          <w:rFonts w:eastAsia="Arial" w:cs="Tahoma" w:ascii="Tahoma" w:hAnsi="Tahoma"/>
          <w:color w:val="000000"/>
          <w:sz w:val="18"/>
          <w:szCs w:val="16"/>
        </w:rPr>
        <w:t>Se rechazará en los siguientes casos:</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Discrepancia entre paneles (juntas sueltas o la presencia de irregularidades en la superficie).</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Hinchazón del laminado (amplios espacios entre paneles y paredes o por solera mal seca)</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Daño en las cerraduras (mala instalación).</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 </w:t>
      </w:r>
      <w:r>
        <w:rPr>
          <w:rFonts w:eastAsia="Arial" w:cs="Tahoma" w:ascii="Tahoma" w:hAnsi="Tahoma"/>
          <w:color w:val="000000"/>
          <w:sz w:val="18"/>
          <w:szCs w:val="16"/>
        </w:rPr>
        <w:t>Hinchazón de bordes.</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Grietas o falta de juntas de expansión.</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Crujido en el laminado (base desigual)</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MEDICIÓN.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piso de Piso flotante se medirá en </w:t>
      </w:r>
      <w:r>
        <w:rPr>
          <w:rFonts w:eastAsia="Arial" w:cs="Tahoma" w:ascii="Tahoma" w:hAnsi="Tahoma"/>
          <w:b/>
          <w:bCs/>
          <w:color w:val="000000"/>
          <w:sz w:val="18"/>
          <w:szCs w:val="16"/>
        </w:rPr>
        <w:t xml:space="preserve">metros cuadrados, </w:t>
      </w:r>
      <w:r>
        <w:rPr>
          <w:rFonts w:eastAsia="Arial" w:cs="Tahoma" w:ascii="Tahoma" w:hAnsi="Tahoma"/>
          <w:color w:val="000000"/>
          <w:sz w:val="18"/>
          <w:szCs w:val="16"/>
        </w:rPr>
        <w:t>tomando en cuenta solamente el área de trabajo neto ejecutado y autorizado.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sz w:val="18"/>
          <w:szCs w:val="16"/>
        </w:rPr>
      </w:pPr>
      <w:r>
        <w:rPr>
          <w:rFonts w:eastAsia="Arial" w:cs="Tahoma" w:ascii="Tahoma" w:hAnsi="Tahoma"/>
          <w:sz w:val="18"/>
          <w:szCs w:val="16"/>
        </w:rPr>
      </w:r>
      <w:bookmarkStart w:id="213" w:name="_Hlk67220710"/>
      <w:bookmarkStart w:id="214" w:name="_Hlk67220710"/>
      <w:bookmarkEnd w:id="214"/>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bookmarkStart w:id="215" w:name="_Hlk161697100"/>
            <w:r>
              <w:rPr>
                <w:rFonts w:eastAsia="Arial" w:cs="Tahoma" w:ascii="Tahoma" w:hAnsi="Tahoma"/>
                <w:b/>
                <w:color w:val="FFFFFF" w:themeColor="background1"/>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VAC-OF-ZOC-2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cs="Tahoma"/>
                <w:b/>
                <w:b/>
                <w:bCs/>
                <w:sz w:val="18"/>
                <w:szCs w:val="16"/>
              </w:rPr>
            </w:pPr>
            <w:bookmarkStart w:id="216" w:name="_Hlk161697100"/>
            <w:r>
              <w:rPr>
                <w:rFonts w:eastAsia="Times New Roman" w:cs="Tahoma" w:ascii="Tahoma" w:hAnsi="Tahoma"/>
                <w:b/>
                <w:bCs/>
                <w:kern w:val="0"/>
                <w:sz w:val="18"/>
                <w:szCs w:val="16"/>
                <w:lang w:val="es-ES" w:bidi="ar-SA"/>
              </w:rPr>
              <w:t>ZÓCALO DE CERÁMICA C/CEMENTO COLA</w:t>
            </w:r>
            <w:bookmarkEnd w:id="216"/>
          </w:p>
        </w:tc>
      </w:tr>
    </w:tbl>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DEFINICIÓN.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spacing w:before="0" w:after="120"/>
        <w:jc w:val="both"/>
        <w:rPr>
          <w:rFonts w:ascii="Tahoma" w:hAnsi="Tahoma" w:eastAsia="Arial" w:cs="Tahoma"/>
          <w:sz w:val="18"/>
          <w:szCs w:val="16"/>
        </w:rPr>
      </w:pPr>
      <w:r>
        <w:rPr>
          <w:rFonts w:eastAsia="Arial" w:cs="Tahoma" w:ascii="Tahoma" w:hAnsi="Tahoma"/>
          <w:sz w:val="18"/>
          <w:szCs w:val="16"/>
        </w:rPr>
        <w:t xml:space="preserve">Este ítem se refiere a la construcción de zócalo de cerámica con cemento cola, de acuerdo a lo establecido en los </w:t>
      </w:r>
      <w:r>
        <w:rPr>
          <w:rFonts w:eastAsia="Arial" w:cs="Tahoma" w:ascii="Tahoma" w:hAnsi="Tahoma"/>
          <w:color w:val="000000"/>
          <w:sz w:val="18"/>
          <w:szCs w:val="16"/>
        </w:rPr>
        <w:t>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 xml:space="preserve">Asimismo, deberán regarse las superficies a revestir salvo indicación contraria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sz w:val="18"/>
          <w:szCs w:val="16"/>
        </w:rPr>
      </w:pPr>
      <w:r>
        <w:rPr>
          <w:rFonts w:eastAsia="Arial" w:cs="Tahoma" w:ascii="Tahoma" w:hAnsi="Tahoma"/>
          <w:sz w:val="18"/>
          <w:szCs w:val="16"/>
        </w:rPr>
        <w:t>Previamente se limpiarán las juntas de los muros y tabiques que recibirán este revestimiento.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La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tendrá la altura indicada en planos, pero en ningún caso será menor a 10 cm de altura.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Concluida la operación del colocado, se aplicará una lechada de cemento blanco u otro color aprobado por el Inspector de </w:t>
      </w:r>
      <w:r>
        <w:rPr>
          <w:rFonts w:eastAsia="Arial" w:cs="Tahoma" w:ascii="Tahoma" w:hAnsi="Tahoma"/>
          <w:bCs/>
          <w:kern w:val="2"/>
          <w:sz w:val="18"/>
          <w:szCs w:val="16"/>
        </w:rPr>
        <w:t>proyectos</w:t>
      </w:r>
      <w:r>
        <w:rPr>
          <w:rFonts w:eastAsia="Arial" w:cs="Tahoma" w:ascii="Tahoma" w:hAnsi="Tahoma"/>
          <w:sz w:val="18"/>
          <w:szCs w:val="16"/>
        </w:rPr>
        <w:t>,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de Cerámica C/Cemento Cola se medirá en </w:t>
      </w:r>
      <w:r>
        <w:rPr>
          <w:rFonts w:eastAsia="Arial" w:cs="Tahoma" w:ascii="Tahoma" w:hAnsi="Tahoma"/>
          <w:b/>
          <w:bCs/>
          <w:color w:val="000000" w:themeColor="text1"/>
          <w:sz w:val="18"/>
          <w:szCs w:val="16"/>
        </w:rPr>
        <w:t xml:space="preserve">metros </w:t>
      </w:r>
      <w:r>
        <w:rPr>
          <w:rFonts w:eastAsia="Arial" w:cs="Tahoma" w:ascii="Tahoma" w:hAnsi="Tahoma"/>
          <w:color w:val="000000" w:themeColor="text1"/>
          <w:sz w:val="18"/>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APORTE PROPIO.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bookmarkStart w:id="217" w:name="_Hlk67220710"/>
      <w:bookmarkStart w:id="218" w:name="_Hlk67220710"/>
      <w:bookmarkEnd w:id="218"/>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VAC-OF-ZOC-3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ZÓCALO DE PISO FLOTANTE</w:t>
            </w:r>
          </w:p>
        </w:tc>
      </w:tr>
    </w:tbl>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color w:val="000000"/>
          <w:sz w:val="18"/>
          <w:szCs w:val="16"/>
        </w:rPr>
        <w:t>Este ítem comprende el colocado de zócalo de piso flotante en lugares indicados en los 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implementación del zócalo debe logar el objetivo de proteger a los muros de golpes y rozamientos que manchen o dañen las paredes, asimismo, en los casos que los planos constructivos lo indiquen o el Inspector de </w:t>
      </w:r>
      <w:r>
        <w:rPr>
          <w:rFonts w:eastAsia="Arial" w:cs="Tahoma" w:ascii="Tahoma" w:hAnsi="Tahoma"/>
          <w:bCs/>
          <w:kern w:val="2"/>
          <w:sz w:val="18"/>
          <w:szCs w:val="16"/>
        </w:rPr>
        <w:t>proyectos</w:t>
      </w:r>
      <w:r>
        <w:rPr>
          <w:rFonts w:eastAsia="Arial" w:cs="Tahoma" w:ascii="Tahoma" w:hAnsi="Tahoma"/>
          <w:color w:val="000000"/>
          <w:sz w:val="18"/>
          <w:szCs w:val="16"/>
        </w:rPr>
        <w:t xml:space="preserve"> lo instruya, también deberán: impedir filtraciones de agua por la rendija de la pared cuando se limpien los pisos, obstaculizar el anidado de insectos, acumulación de tierra, polvo o suciedad.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Los zócalos deben permitir que el piso flotante quede fijo y no se levante, por lo que es primordial que haya una luz de dilatación, ya que los pisos dilatan en los 4 sentidos.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 verificar que los pisos estén nivelados o, de lo contrario, podrían sobresalir por debajo del zócalo en determinados puntos. Utiliza un nivel de 1,2 m para determinar el nivelado.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harán perforaciones en la pared interior de los muros donde se introducirán los ramplug para posterior colocación del zócalo con tornillos que serán de 2" de cabeza plana.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 cubrir todos los agujeros de los tornillos, así como cualquier rayón o abolladura con un poco de masilla utilizando tu dedo. El secado debe ser bastante rápido.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t>Es necesario verificar que no existan espacios vacíos entre el piso y el zócalo, al momento del colocado no debe presentar áreas sueltas ni tener rayones o abolladuras ni manchas de pintura.</w:t>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Se controlará que los sectores ejecutados estén según indicado en planos o instrucción del Inspector de </w:t>
      </w:r>
      <w:r>
        <w:rPr>
          <w:rFonts w:eastAsia="Arial" w:cs="Tahoma" w:ascii="Tahoma" w:hAnsi="Tahoma"/>
          <w:bCs/>
          <w:kern w:val="2"/>
          <w:sz w:val="18"/>
          <w:szCs w:val="16"/>
        </w:rPr>
        <w:t>proyectos</w:t>
      </w:r>
      <w:r>
        <w:rPr>
          <w:rFonts w:eastAsia="Arial" w:cs="Tahoma" w:ascii="Tahoma" w:hAnsi="Tahoma"/>
          <w:sz w:val="18"/>
          <w:szCs w:val="16"/>
        </w:rPr>
        <w:t>, asimismo, no presentarán irregularidades geométricas, de acabado, color instalación, discontinuidad o desprendimiento.</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MEDICIÓN.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zócalo interior de piso flotante será medido en </w:t>
      </w:r>
      <w:r>
        <w:rPr>
          <w:rFonts w:eastAsia="Arial" w:cs="Tahoma" w:ascii="Tahoma" w:hAnsi="Tahoma"/>
          <w:b/>
          <w:bCs/>
          <w:color w:val="000000"/>
          <w:sz w:val="18"/>
          <w:szCs w:val="16"/>
        </w:rPr>
        <w:t xml:space="preserve">metros, </w:t>
      </w:r>
      <w:r>
        <w:rPr>
          <w:rFonts w:eastAsia="Arial" w:cs="Tahoma" w:ascii="Tahoma" w:hAnsi="Tahoma"/>
          <w:color w:val="000000"/>
          <w:sz w:val="18"/>
          <w:szCs w:val="16"/>
        </w:rPr>
        <w:t>tomando en cuenta solamente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ALERO DE YESO C/ ESTRUCTURA MADERAMEN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alero de yeso c/ estructura maderamen, se medirán en </w:t>
      </w:r>
      <w:r>
        <w:rPr>
          <w:rFonts w:eastAsia="Arial" w:cs="Tahoma" w:ascii="Tahoma" w:hAnsi="Tahoma"/>
          <w:b/>
          <w:bCs/>
          <w:sz w:val="18"/>
          <w:szCs w:val="16"/>
        </w:rPr>
        <w:t>Metros cuadrados</w:t>
      </w:r>
      <w:r>
        <w:rPr>
          <w:rFonts w:eastAsia="Arial" w:cs="Tahoma" w:ascii="Tahoma" w:hAnsi="Tahoma"/>
          <w:sz w:val="18"/>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rHeight w:val="113" w:hRule="atLeast"/>
        </w:trPr>
        <w:tc>
          <w:tcPr>
            <w:tcW w:w="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44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7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0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113" w:hRule="atLeast"/>
        </w:trPr>
        <w:tc>
          <w:tcPr>
            <w:tcW w:w="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28</w:t>
            </w:r>
          </w:p>
        </w:tc>
        <w:tc>
          <w:tcPr>
            <w:tcW w:w="244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VAC-OF-VEN-2</w:t>
            </w:r>
          </w:p>
        </w:tc>
        <w:tc>
          <w:tcPr>
            <w:tcW w:w="11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0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emplearán burletes de goma para sujetar los vidrios y accesorios adecuados al tipo de carpintería aluminio.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ventanas de aluminio línea 20 c/vidrio 4mm más accesorios serán medidas en </w:t>
      </w:r>
      <w:r>
        <w:rPr>
          <w:rFonts w:eastAsia="Arial" w:cs="Tahoma" w:ascii="Tahoma" w:hAnsi="Tahoma"/>
          <w:b/>
          <w:sz w:val="18"/>
          <w:szCs w:val="16"/>
        </w:rPr>
        <w:t>metros</w:t>
      </w:r>
      <w:r>
        <w:rPr>
          <w:rFonts w:eastAsia="Arial" w:cs="Tahoma" w:ascii="Tahoma" w:hAnsi="Tahoma"/>
          <w:b/>
          <w:bCs/>
          <w:sz w:val="18"/>
          <w:szCs w:val="16"/>
        </w:rPr>
        <w:t xml:space="preserve"> cuadrados </w:t>
      </w:r>
      <w:r>
        <w:rPr>
          <w:rFonts w:eastAsia="Arial" w:cs="Tahoma" w:ascii="Tahoma" w:hAnsi="Tahoma"/>
          <w:sz w:val="18"/>
          <w:szCs w:val="16"/>
        </w:rPr>
        <w:t>aprobadas con todos sus elementos de funcionamiento instalado en obra y autorizado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pago por el trabajo ejecutado tal como lo describe este ítem y medido en la forma indicada, las presentes especificaciones técnicas, será de acuerdo al precio unitario de la propuesta aceptada.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color w:val="000000"/>
          <w:sz w:val="18"/>
          <w:szCs w:val="16"/>
        </w:rPr>
        <w:t>El ítem comprende la provisión y colocado de</w:t>
      </w:r>
      <w:r>
        <w:rPr>
          <w:rFonts w:eastAsia="Arial" w:cs="Tahoma" w:ascii="Tahoma" w:hAnsi="Tahoma"/>
          <w:b/>
          <w:bCs/>
          <w:color w:val="000000"/>
          <w:sz w:val="18"/>
          <w:szCs w:val="16"/>
        </w:rPr>
        <w:t xml:space="preserve"> </w:t>
      </w:r>
      <w:r>
        <w:rPr>
          <w:rFonts w:eastAsia="Arial" w:cs="Tahoma" w:ascii="Tahoma" w:hAnsi="Tahoma"/>
          <w:color w:val="000000"/>
          <w:sz w:val="18"/>
          <w:szCs w:val="16"/>
        </w:rPr>
        <w:t xml:space="preserve">puerta de tablero elaborada con madera semidura con una dimensión de 0,90 x 2,10 m, barnizada, con su respectivo marco y quincallería conforme a lo detallado en </w:t>
      </w:r>
      <w:r>
        <w:rPr>
          <w:rFonts w:eastAsia="Arial" w:cs="Tahoma" w:ascii="Tahoma" w:hAnsi="Tahoma"/>
          <w:sz w:val="18"/>
          <w:szCs w:val="16"/>
        </w:rPr>
        <w:t xml:space="preserve">los </w:t>
      </w:r>
      <w:r>
        <w:rPr>
          <w:rFonts w:eastAsia="Arial" w:cs="Tahoma" w:ascii="Tahoma" w:hAnsi="Tahoma"/>
          <w:bCs/>
          <w:color w:val="000000"/>
          <w:sz w:val="18"/>
          <w:szCs w:val="16"/>
        </w:rPr>
        <w:t>planos constructivos e instrucciones del Inspector de proyecto.</w:t>
      </w:r>
      <w:r>
        <w:rPr>
          <w:rFonts w:eastAsia="Arial" w:cs="Tahoma" w:ascii="Tahoma" w:hAnsi="Tahoma"/>
          <w:sz w:val="18"/>
          <w:szCs w:val="16"/>
        </w:rPr>
        <w:t xml:space="preserve"> </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19" w:name="_Hlk95056544"/>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ind w:right="-21" w:hanging="0"/>
        <w:jc w:val="both"/>
        <w:rPr>
          <w:rFonts w:ascii="Tahoma" w:hAnsi="Tahoma" w:cs="Tahoma"/>
          <w:sz w:val="18"/>
          <w:szCs w:val="16"/>
        </w:rPr>
      </w:pPr>
      <w:r>
        <w:rPr>
          <w:rFonts w:cs="Tahoma" w:ascii="Tahoma" w:hAnsi="Tahoma"/>
          <w:sz w:val="18"/>
          <w:szCs w:val="16"/>
        </w:rPr>
        <w:t xml:space="preserve">La madera será de primera calidad, semidura, sin ojos ni astilla dura, bien estacionada, seca y de las dimensiones señaladas en los planos, de acuerdo al </w:t>
      </w:r>
      <w:r>
        <w:rPr>
          <w:rFonts w:cs="Tahoma" w:ascii="Tahoma" w:hAnsi="Tahoma"/>
          <w:i/>
          <w:sz w:val="18"/>
          <w:szCs w:val="16"/>
        </w:rPr>
        <w:t>Manual de Diseño para Maderas del Grupo Andino</w:t>
      </w:r>
      <w:r>
        <w:rPr>
          <w:rFonts w:cs="Tahoma" w:ascii="Tahoma" w:hAnsi="Tahoma"/>
          <w:sz w:val="18"/>
          <w:szCs w:val="16"/>
        </w:rPr>
        <w:t>.</w:t>
      </w:r>
    </w:p>
    <w:p>
      <w:pPr>
        <w:pStyle w:val="Normal"/>
        <w:widowControl w:val="false"/>
        <w:ind w:right="-21" w:hanging="0"/>
        <w:jc w:val="both"/>
        <w:rPr>
          <w:rFonts w:ascii="Tahoma" w:hAnsi="Tahoma" w:cs="Tahoma"/>
          <w:sz w:val="18"/>
          <w:szCs w:val="16"/>
        </w:rPr>
      </w:pPr>
      <w:r>
        <w:rPr>
          <w:rFonts w:cs="Tahoma" w:ascii="Tahoma" w:hAnsi="Tahoma"/>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0" w:name="_Hlk95056544"/>
      <w:r>
        <w:rPr>
          <w:rFonts w:eastAsia="Arial" w:cs="Tahoma" w:ascii="Tahoma" w:hAnsi="Tahoma"/>
          <w:sz w:val="18"/>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bookmarkEnd w:id="220"/>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ind w:right="-21" w:hanging="0"/>
        <w:jc w:val="both"/>
        <w:rPr>
          <w:rFonts w:ascii="Tahoma" w:hAnsi="Tahoma" w:eastAsia="Arial" w:cs="Tahoma"/>
          <w:sz w:val="18"/>
          <w:szCs w:val="16"/>
        </w:rPr>
      </w:pPr>
      <w:bookmarkStart w:id="221" w:name="_Hlk95056654"/>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color w:val="000000"/>
          <w:sz w:val="18"/>
          <w:szCs w:val="16"/>
        </w:rPr>
        <w:t xml:space="preserve">La hoja de puerta tablero tendrá las dimensiones conforme a lo detallado en </w:t>
      </w:r>
      <w:r>
        <w:rPr>
          <w:rFonts w:eastAsia="Arial" w:cs="Tahoma" w:ascii="Tahoma" w:hAnsi="Tahoma"/>
          <w:sz w:val="18"/>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bookmarkStart w:id="222" w:name="_Hlk95056654"/>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22"/>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w:t>
      </w:r>
      <w:r>
        <w:rPr>
          <w:rFonts w:eastAsia="Arial" w:cs="Tahoma" w:ascii="Tahoma" w:hAnsi="Tahoma"/>
          <w:sz w:val="18"/>
          <w:szCs w:val="16"/>
        </w:rPr>
        <w:t xml:space="preserve">provisión y colocado de puerta tablero de madera semidura c/barniz (0,90x2,10) (inc/marco y quincallería)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40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12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30</w:t>
            </w:r>
          </w:p>
        </w:tc>
        <w:tc>
          <w:tcPr>
            <w:tcW w:w="240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VAC-OF-PUE-15</w:t>
            </w:r>
          </w:p>
        </w:tc>
        <w:tc>
          <w:tcPr>
            <w:tcW w:w="11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12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23" w:name="_Hlk164157765"/>
            <w:r>
              <w:rPr>
                <w:rFonts w:eastAsia="Arial" w:cs="Tahoma" w:ascii="Tahoma" w:hAnsi="Tahoma"/>
                <w:b/>
                <w:kern w:val="0"/>
                <w:sz w:val="18"/>
                <w:szCs w:val="16"/>
                <w:lang w:val="es-ES" w:bidi="ar-SA"/>
              </w:rPr>
              <w:t>PROVISIÓN Y COLOCADO DE PUERTA MIXTA METAL Y MADERA (1,00X2,10) (INC/MARCO Y QUINCALLERÍA)</w:t>
            </w:r>
            <w:bookmarkEnd w:id="223"/>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sz w:val="18"/>
          <w:szCs w:val="16"/>
        </w:rPr>
        <w:t>El ítem comprende la provisión y colocado de</w:t>
      </w:r>
      <w:r>
        <w:rPr>
          <w:rFonts w:eastAsia="Arial" w:cs="Tahoma" w:ascii="Tahoma" w:hAnsi="Tahoma"/>
          <w:b/>
          <w:bCs/>
          <w:sz w:val="18"/>
          <w:szCs w:val="16"/>
        </w:rPr>
        <w:t xml:space="preserve"> </w:t>
      </w:r>
      <w:r>
        <w:rPr>
          <w:rFonts w:eastAsia="Arial" w:cs="Tahoma" w:ascii="Tahoma" w:hAnsi="Tahoma"/>
          <w:sz w:val="18"/>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8"/>
          <w:szCs w:val="16"/>
        </w:rPr>
        <w:t xml:space="preserve">planos constructivos y/o instrucciones del Inspector de </w:t>
      </w:r>
      <w:r>
        <w:rPr>
          <w:rFonts w:eastAsia="Arial" w:cs="Tahoma" w:ascii="Tahoma" w:hAnsi="Tahoma"/>
          <w:bCs/>
          <w:kern w:val="2"/>
          <w:sz w:val="18"/>
          <w:szCs w:val="16"/>
        </w:rPr>
        <w:t>proyectos</w:t>
      </w:r>
      <w:r>
        <w:rPr>
          <w:rFonts w:eastAsia="Arial" w:cs="Tahoma" w:ascii="Tahoma" w:hAnsi="Tahoma"/>
          <w:bCs/>
          <w:color w:val="000000"/>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1F3864" w:themeColor="accent5" w:themeShade="80"/>
          <w:sz w:val="18"/>
          <w:szCs w:val="16"/>
        </w:rPr>
      </w:pPr>
      <w:r>
        <w:rPr>
          <w:rFonts w:eastAsia="Arial" w:cs="Tahoma" w:ascii="Tahoma" w:hAnsi="Tahoma"/>
          <w:color w:val="1F3864" w:themeColor="accent5" w:themeShade="80"/>
          <w:sz w:val="18"/>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C00000"/>
          <w:sz w:val="18"/>
          <w:szCs w:val="16"/>
        </w:rPr>
      </w:pPr>
      <w:r>
        <w:rPr>
          <w:rFonts w:eastAsia="Arial" w:cs="Tahoma" w:ascii="Tahoma" w:hAnsi="Tahoma"/>
          <w:color w:val="C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6"/>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6"/>
        </w:rPr>
        <w:t xml:space="preserve">. La colocación de las piezas se realizará de acuerdo a los planos arquitectónicos y/o instrucciones del Inspector de proyecto.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La hoja de puerta mixta metal y madera tendrá la dimensión </w:t>
      </w:r>
      <w:r>
        <w:rPr>
          <w:rFonts w:eastAsia="Arial" w:cs="Tahoma" w:ascii="Tahoma" w:hAnsi="Tahoma"/>
          <w:iCs/>
          <w:sz w:val="18"/>
          <w:szCs w:val="16"/>
          <w:lang w:val="es-ES_tradnl"/>
        </w:rPr>
        <w:t xml:space="preserve">de 1,00 x 2,10 m. y estarán sujetas al marco mediante bisagras para metal </w:t>
      </w:r>
      <w:r>
        <w:rPr>
          <w:rFonts w:eastAsia="Arial" w:cs="Tahoma" w:ascii="Tahoma" w:hAnsi="Tahoma"/>
          <w:color w:val="000000"/>
          <w:sz w:val="18"/>
          <w:szCs w:val="16"/>
        </w:rPr>
        <w:t xml:space="preserve">conforme a lo detallado en </w:t>
      </w:r>
      <w:r>
        <w:rPr>
          <w:rFonts w:eastAsia="Arial" w:cs="Tahoma" w:ascii="Tahoma" w:hAnsi="Tahoma"/>
          <w:sz w:val="18"/>
          <w:szCs w:val="16"/>
        </w:rPr>
        <w:t xml:space="preserve">los planos de construcción y/o instrucciones del Inspector de proyecto. </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r>
    </w:p>
    <w:p>
      <w:pPr>
        <w:pStyle w:val="Normal"/>
        <w:widowControl w:val="false"/>
        <w:tabs>
          <w:tab w:val="clear" w:pos="708"/>
          <w:tab w:val="left" w:pos="560" w:leader="none"/>
        </w:tabs>
        <w:jc w:val="both"/>
        <w:rPr>
          <w:rFonts w:ascii="Tahoma" w:hAnsi="Tahoma" w:eastAsia="Arial" w:cs="Tahoma"/>
          <w:iCs/>
          <w:color w:val="1F3864" w:themeColor="accent5" w:themeShade="80"/>
          <w:sz w:val="18"/>
          <w:szCs w:val="16"/>
          <w:lang w:val="es-ES_tradnl"/>
        </w:rPr>
      </w:pPr>
      <w:r>
        <w:rPr>
          <w:rFonts w:eastAsia="Arial" w:cs="Tahoma" w:ascii="Tahoma" w:hAnsi="Tahoma"/>
          <w:iCs/>
          <w:color w:val="1F3864" w:themeColor="accent5" w:themeShade="80"/>
          <w:sz w:val="18"/>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 xml:space="preserve">MEDICIÓN. –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provisión y colocado de puerta mixta metal y madera (1,00x2,10) (inc/marco y quincallería) se medirán por </w:t>
      </w:r>
      <w:r>
        <w:rPr>
          <w:rFonts w:eastAsia="Arial" w:cs="Tahoma" w:ascii="Tahoma" w:hAnsi="Tahoma"/>
          <w:b/>
          <w:bCs/>
          <w:sz w:val="18"/>
          <w:szCs w:val="16"/>
        </w:rPr>
        <w:t>pieza</w:t>
      </w:r>
      <w:r>
        <w:rPr>
          <w:rFonts w:eastAsia="Arial" w:cs="Tahoma" w:ascii="Tahoma" w:hAnsi="Tahoma"/>
          <w:sz w:val="18"/>
          <w:szCs w:val="16"/>
        </w:rPr>
        <w:t>, que incluye los marcos respectivos, el barniz, tope y la quincallería.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spacing w:before="3" w:after="0"/>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VAC-IE-TBD-1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ind w:right="145" w:hanging="0"/>
        <w:jc w:val="both"/>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numPr>
          <w:ilvl w:val="0"/>
          <w:numId w:val="0"/>
        </w:numPr>
        <w:spacing w:before="1" w:after="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spacing w:before="1"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numPr>
          <w:ilvl w:val="0"/>
          <w:numId w:val="0"/>
        </w:numPr>
        <w:spacing w:before="1" w:after="0"/>
        <w:ind w:left="119" w:hanging="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El tablero de distribución (3 circuitos),</w:t>
      </w:r>
      <w:r>
        <w:rPr>
          <w:rFonts w:eastAsia="Arial" w:cs="Tahoma" w:ascii="Tahoma" w:hAnsi="Tahoma"/>
          <w:color w:val="FF0000"/>
          <w:sz w:val="18"/>
          <w:szCs w:val="16"/>
        </w:rPr>
        <w:t xml:space="preserve"> </w:t>
      </w:r>
      <w:r>
        <w:rPr>
          <w:rFonts w:eastAsia="Arial" w:cs="Tahoma" w:ascii="Tahoma" w:hAnsi="Tahoma"/>
          <w:sz w:val="18"/>
          <w:szCs w:val="16"/>
        </w:rPr>
        <w:t xml:space="preserve">se medirá en forma </w:t>
      </w:r>
      <w:r>
        <w:rPr>
          <w:rFonts w:eastAsia="Arial" w:cs="Tahoma" w:ascii="Tahoma" w:hAnsi="Tahoma"/>
          <w:b/>
          <w:sz w:val="18"/>
          <w:szCs w:val="16"/>
        </w:rPr>
        <w:t xml:space="preserve">Global, </w:t>
      </w:r>
      <w:r>
        <w:rPr>
          <w:rFonts w:eastAsia="Arial" w:cs="Tahoma" w:ascii="Tahoma" w:hAnsi="Tahoma"/>
          <w:sz w:val="18"/>
          <w:szCs w:val="16"/>
        </w:rPr>
        <w:t>de acuerdo a lo estipulado en la presentación de propuesta.</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ind w:right="154" w:hanging="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PTO</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bookmarkStart w:id="224" w:name="_Hlk164174131"/>
            <w:r>
              <w:rPr>
                <w:rFonts w:eastAsia="Arial" w:cs="Tahoma" w:ascii="Tahoma" w:hAnsi="Tahoma"/>
                <w:b/>
                <w:bCs/>
                <w:kern w:val="0"/>
                <w:sz w:val="18"/>
                <w:szCs w:val="16"/>
                <w:lang w:val="es-ES" w:bidi="ar-SA"/>
              </w:rPr>
              <w:t>INSTALACIÓN ELÉCTRICA (PUNTO DE ILUMINACIÓN PANEL LED 24W)</w:t>
            </w:r>
            <w:bookmarkEnd w:id="224"/>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cs="Tahoma"/>
          <w:b/>
          <w:b/>
          <w:sz w:val="18"/>
          <w:szCs w:val="16"/>
          <w:lang w:eastAsia="es-ES"/>
        </w:rPr>
      </w:pPr>
      <w:r>
        <w:rPr>
          <w:rFonts w:cs="Tahoma" w:ascii="Tahoma" w:hAnsi="Tahoma"/>
          <w:b/>
          <w:sz w:val="18"/>
          <w:szCs w:val="16"/>
          <w:lang w:eastAsia="es-ES"/>
        </w:rPr>
        <w:t>Criterios de Control, Aceptación y Rechazo</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MEDICIÓN. –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de iluminación panel led 24W)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VAC-IE-COR-1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PTO</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bookmarkStart w:id="225" w:name="_Hlk164171005"/>
            <w:r>
              <w:rPr>
                <w:rFonts w:eastAsia="Arial" w:cs="Tahoma" w:ascii="Tahoma" w:hAnsi="Tahoma"/>
                <w:b/>
                <w:kern w:val="0"/>
                <w:sz w:val="18"/>
                <w:szCs w:val="16"/>
                <w:lang w:val="es-ES" w:bidi="ar-SA"/>
              </w:rPr>
              <w:t>INSTALACIÓN ELÉCTRICA (PUNTO TOMACORRIENTE DOBLE)</w:t>
            </w:r>
            <w:bookmarkEnd w:id="225"/>
          </w:p>
        </w:tc>
      </w:tr>
    </w:tbl>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before="99" w:after="24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6"/>
        </w:rPr>
      </w:pPr>
      <w:bookmarkStart w:id="226" w:name="_Hlk99441616"/>
      <w:bookmarkStart w:id="227" w:name="_Hlk99440952"/>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bookmarkEnd w:id="226"/>
      <w:bookmarkEnd w:id="227"/>
    </w:p>
    <w:p>
      <w:pPr>
        <w:pStyle w:val="Normal"/>
        <w:widowControl w:val="false"/>
        <w:numPr>
          <w:ilvl w:val="0"/>
          <w:numId w:val="0"/>
        </w:numPr>
        <w:outlineLvl w:val="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6" w:after="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tomacorrientes deben instalarse a 0.40 m sobre el nivel del piso terminado, y en los lugares indicados en planos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tomacorriente doble)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6" w:after="0"/>
        <w:ind w:right="154" w:hanging="0"/>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4" w:hanging="0"/>
        <w:jc w:val="both"/>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9"/>
          <w:sz w:val="18"/>
          <w:szCs w:val="16"/>
        </w:rPr>
        <w:t xml:space="preserve"> </w:t>
      </w:r>
      <w:r>
        <w:rPr>
          <w:rFonts w:eastAsia="Arial" w:cs="Tahoma" w:ascii="Tahoma" w:hAnsi="Tahoma"/>
          <w:sz w:val="18"/>
          <w:szCs w:val="16"/>
        </w:rPr>
        <w:t>en</w:t>
      </w:r>
      <w:r>
        <w:rPr>
          <w:rFonts w:eastAsia="Arial" w:cs="Tahoma" w:ascii="Tahoma" w:hAnsi="Tahoma"/>
          <w:spacing w:val="-9"/>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 de precios unitarios,</w:t>
      </w:r>
      <w:r>
        <w:rPr>
          <w:rFonts w:eastAsia="Arial" w:cs="Tahoma" w:ascii="Tahoma" w:hAnsi="Tahoma"/>
          <w:spacing w:val="-10"/>
          <w:sz w:val="18"/>
          <w:szCs w:val="16"/>
        </w:rPr>
        <w:t xml:space="preserve"> </w:t>
      </w:r>
      <w:r>
        <w:rPr>
          <w:rFonts w:eastAsia="Arial" w:cs="Tahoma" w:ascii="Tahoma" w:hAnsi="Tahoma"/>
          <w:sz w:val="18"/>
          <w:szCs w:val="16"/>
        </w:rPr>
        <w:t>mismos</w:t>
      </w:r>
      <w:r>
        <w:rPr>
          <w:rFonts w:eastAsia="Arial" w:cs="Tahoma" w:ascii="Tahoma" w:hAnsi="Tahoma"/>
          <w:spacing w:val="-13"/>
          <w:sz w:val="18"/>
          <w:szCs w:val="16"/>
        </w:rPr>
        <w:t xml:space="preserve"> </w:t>
      </w:r>
      <w:r>
        <w:rPr>
          <w:rFonts w:eastAsia="Arial" w:cs="Tahoma" w:ascii="Tahoma" w:hAnsi="Tahoma"/>
          <w:sz w:val="18"/>
          <w:szCs w:val="16"/>
        </w:rPr>
        <w:t>que</w:t>
      </w:r>
      <w:r>
        <w:rPr>
          <w:rFonts w:eastAsia="Arial" w:cs="Tahoma" w:ascii="Tahoma" w:hAnsi="Tahoma"/>
          <w:spacing w:val="-11"/>
          <w:sz w:val="18"/>
          <w:szCs w:val="16"/>
        </w:rPr>
        <w:t xml:space="preserve"> </w:t>
      </w:r>
      <w:r>
        <w:rPr>
          <w:rFonts w:eastAsia="Arial" w:cs="Tahoma" w:ascii="Tahoma" w:hAnsi="Tahoma"/>
          <w:sz w:val="18"/>
          <w:szCs w:val="16"/>
        </w:rPr>
        <w:t>no</w:t>
      </w:r>
      <w:r>
        <w:rPr>
          <w:rFonts w:eastAsia="Arial" w:cs="Tahoma" w:ascii="Tahoma" w:hAnsi="Tahoma"/>
          <w:spacing w:val="-11"/>
          <w:sz w:val="18"/>
          <w:szCs w:val="16"/>
        </w:rPr>
        <w:t xml:space="preserve"> </w:t>
      </w:r>
      <w:r>
        <w:rPr>
          <w:rFonts w:eastAsia="Arial" w:cs="Tahoma" w:ascii="Tahoma" w:hAnsi="Tahoma"/>
          <w:sz w:val="18"/>
          <w:szCs w:val="16"/>
        </w:rPr>
        <w:t>serán</w:t>
      </w:r>
      <w:r>
        <w:rPr>
          <w:rFonts w:eastAsia="Arial" w:cs="Tahoma" w:ascii="Tahoma" w:hAnsi="Tahoma"/>
          <w:spacing w:val="-8"/>
          <w:sz w:val="18"/>
          <w:szCs w:val="16"/>
        </w:rPr>
        <w:t xml:space="preserve"> </w:t>
      </w:r>
      <w:r>
        <w:rPr>
          <w:rFonts w:eastAsia="Arial" w:cs="Tahoma" w:ascii="Tahoma" w:hAnsi="Tahoma"/>
          <w:sz w:val="18"/>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b/>
          <w:b/>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VAC-IE-FUE-1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120" w:after="0"/>
        <w:ind w:right="145" w:hanging="0"/>
        <w:jc w:val="both"/>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bookmarkStart w:id="228" w:name="_Hlk129440156"/>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bookmarkEnd w:id="228"/>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instalación eléctrica (toma de fuerza) se medirá por </w:t>
      </w:r>
      <w:r>
        <w:rPr>
          <w:rFonts w:eastAsia="Arial" w:cs="Tahoma" w:ascii="Tahoma" w:hAnsi="Tahoma"/>
          <w:b/>
          <w:bCs/>
          <w:sz w:val="18"/>
          <w:szCs w:val="16"/>
        </w:rPr>
        <w:t>Punto</w:t>
      </w:r>
      <w:r>
        <w:rPr>
          <w:rFonts w:eastAsia="Arial" w:cs="Tahoma" w:ascii="Tahoma" w:hAnsi="Tahoma"/>
          <w:sz w:val="18"/>
          <w:szCs w:val="16"/>
        </w:rPr>
        <w:t>, correctamente instalado por la Entidad Ejecutora y aprobado por el Inspector de proyecto.</w:t>
      </w:r>
    </w:p>
    <w:p>
      <w:pPr>
        <w:pStyle w:val="Normal"/>
        <w:widowControl w:val="false"/>
        <w:tabs>
          <w:tab w:val="clear" w:pos="708"/>
          <w:tab w:val="left" w:pos="560" w:leader="none"/>
        </w:tabs>
        <w:spacing w:before="120" w:after="0"/>
        <w:jc w:val="both"/>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INSTALACIÓN SANITARIA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color w:val="000000" w:themeColor="text1"/>
          <w:sz w:val="18"/>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6"/>
        </w:rPr>
        <w:t xml:space="preserve">,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La instalación sanitaria se medirá en forma </w:t>
      </w:r>
      <w:r>
        <w:rPr>
          <w:rFonts w:eastAsia="Arial" w:cs="Tahoma" w:ascii="Tahoma" w:hAnsi="Tahoma"/>
          <w:b/>
          <w:color w:val="000000" w:themeColor="text1"/>
          <w:sz w:val="18"/>
          <w:szCs w:val="16"/>
        </w:rPr>
        <w:t xml:space="preserve">Global, </w:t>
      </w:r>
      <w:r>
        <w:rPr>
          <w:rFonts w:eastAsia="Arial" w:cs="Tahoma" w:ascii="Tahoma" w:hAnsi="Tahoma"/>
          <w:sz w:val="18"/>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VAC-IA-APO-1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INSTALACIÓN DE AGUA POTABLE</w:t>
            </w:r>
          </w:p>
        </w:tc>
      </w:tr>
    </w:tbl>
    <w:p>
      <w:pPr>
        <w:pStyle w:val="Normal"/>
        <w:widowControl w:val="false"/>
        <w:numPr>
          <w:ilvl w:val="0"/>
          <w:numId w:val="0"/>
        </w:numPr>
        <w:spacing w:before="99" w:after="0"/>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t>Este ítem comprende la instalación y ejecución de todos los trabajos para efectuar las</w:t>
      </w:r>
      <w:r>
        <w:rPr>
          <w:rFonts w:eastAsia="Arial" w:cs="Tahoma" w:ascii="Tahoma" w:hAnsi="Tahoma"/>
          <w:spacing w:val="-29"/>
          <w:sz w:val="18"/>
          <w:szCs w:val="16"/>
        </w:rPr>
        <w:t xml:space="preserve"> </w:t>
      </w:r>
      <w:r>
        <w:rPr>
          <w:rFonts w:eastAsia="Arial" w:cs="Tahoma" w:ascii="Tahoma" w:hAnsi="Tahoma"/>
          <w:sz w:val="18"/>
          <w:szCs w:val="16"/>
        </w:rPr>
        <w:t>conexiones domiciliarias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agua</w:t>
      </w:r>
      <w:r>
        <w:rPr>
          <w:rFonts w:eastAsia="Arial" w:cs="Tahoma" w:ascii="Tahoma" w:hAnsi="Tahoma"/>
          <w:spacing w:val="-9"/>
          <w:sz w:val="18"/>
          <w:szCs w:val="16"/>
        </w:rPr>
        <w:t xml:space="preserve"> </w:t>
      </w:r>
      <w:r>
        <w:rPr>
          <w:rFonts w:eastAsia="Arial" w:cs="Tahoma" w:ascii="Tahoma" w:hAnsi="Tahoma"/>
          <w:sz w:val="18"/>
          <w:szCs w:val="16"/>
        </w:rPr>
        <w:t>potable</w:t>
      </w:r>
      <w:r>
        <w:rPr>
          <w:rFonts w:eastAsia="Arial" w:cs="Tahoma" w:ascii="Tahoma" w:hAnsi="Tahoma"/>
          <w:spacing w:val="-10"/>
          <w:sz w:val="18"/>
          <w:szCs w:val="16"/>
        </w:rPr>
        <w:t xml:space="preserve"> </w:t>
      </w:r>
      <w:r>
        <w:rPr>
          <w:rFonts w:eastAsia="Arial" w:cs="Tahoma" w:ascii="Tahoma" w:hAnsi="Tahoma"/>
          <w:sz w:val="18"/>
          <w:szCs w:val="16"/>
        </w:rPr>
        <w:t>de</w:t>
      </w:r>
      <w:r>
        <w:rPr>
          <w:rFonts w:eastAsia="Arial" w:cs="Tahoma" w:ascii="Tahoma" w:hAnsi="Tahoma"/>
          <w:spacing w:val="-10"/>
          <w:sz w:val="18"/>
          <w:szCs w:val="16"/>
        </w:rPr>
        <w:t xml:space="preserve"> </w:t>
      </w:r>
      <w:r>
        <w:rPr>
          <w:rFonts w:eastAsia="Arial" w:cs="Tahoma" w:ascii="Tahoma" w:hAnsi="Tahoma"/>
          <w:sz w:val="18"/>
          <w:szCs w:val="16"/>
        </w:rPr>
        <w:t>acuerdo</w:t>
      </w:r>
      <w:r>
        <w:rPr>
          <w:rFonts w:eastAsia="Arial" w:cs="Tahoma" w:ascii="Tahoma" w:hAnsi="Tahoma"/>
          <w:spacing w:val="-7"/>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los</w:t>
      </w:r>
      <w:r>
        <w:rPr>
          <w:rFonts w:eastAsia="Arial" w:cs="Tahoma" w:ascii="Tahoma" w:hAnsi="Tahoma"/>
          <w:spacing w:val="-9"/>
          <w:sz w:val="18"/>
          <w:szCs w:val="16"/>
        </w:rPr>
        <w:t xml:space="preserve"> </w:t>
      </w:r>
      <w:r>
        <w:rPr>
          <w:rFonts w:eastAsia="Arial" w:cs="Tahoma" w:ascii="Tahoma" w:hAnsi="Tahoma"/>
          <w:sz w:val="18"/>
          <w:szCs w:val="16"/>
        </w:rPr>
        <w:t>planos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detalle</w:t>
      </w:r>
      <w:r>
        <w:rPr>
          <w:rFonts w:eastAsia="Arial" w:cs="Tahoma" w:ascii="Tahoma" w:hAnsi="Tahoma"/>
          <w:spacing w:val="-6"/>
          <w:sz w:val="18"/>
          <w:szCs w:val="16"/>
        </w:rPr>
        <w:t xml:space="preserve"> </w:t>
      </w:r>
      <w:r>
        <w:rPr>
          <w:rFonts w:eastAsia="Arial" w:cs="Tahoma" w:ascii="Tahoma" w:hAnsi="Tahoma"/>
          <w:sz w:val="18"/>
          <w:szCs w:val="16"/>
        </w:rPr>
        <w:t>y/o instrucciones del Inspector de proyecto.</w:t>
      </w:r>
    </w:p>
    <w:p>
      <w:pPr>
        <w:pStyle w:val="Normal"/>
        <w:widowControl w:val="false"/>
        <w:spacing w:before="7"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lineRule="exact" w:line="243" w:before="1" w:after="0"/>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1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t>Previa la instalación en la vivienda, el beneficiario será el encargado de las conexiones domiciliarias desde la tubería matriz hasta la</w:t>
      </w:r>
      <w:r>
        <w:rPr>
          <w:rFonts w:eastAsia="Arial" w:cs="Tahoma" w:ascii="Tahoma" w:hAnsi="Tahoma"/>
          <w:spacing w:val="-20"/>
          <w:sz w:val="18"/>
          <w:szCs w:val="16"/>
        </w:rPr>
        <w:t xml:space="preserve"> </w:t>
      </w:r>
      <w:r>
        <w:rPr>
          <w:rFonts w:eastAsia="Arial" w:cs="Tahoma" w:ascii="Tahoma" w:hAnsi="Tahoma"/>
          <w:sz w:val="18"/>
          <w:szCs w:val="16"/>
        </w:rPr>
        <w:t>llave</w:t>
      </w:r>
      <w:r>
        <w:rPr>
          <w:rFonts w:eastAsia="Arial" w:cs="Tahoma" w:ascii="Tahoma" w:hAnsi="Tahoma"/>
          <w:spacing w:val="-17"/>
          <w:sz w:val="18"/>
          <w:szCs w:val="16"/>
        </w:rPr>
        <w:t xml:space="preserve"> </w:t>
      </w:r>
      <w:r>
        <w:rPr>
          <w:rFonts w:eastAsia="Arial" w:cs="Tahoma" w:ascii="Tahoma" w:hAnsi="Tahoma"/>
          <w:sz w:val="18"/>
          <w:szCs w:val="16"/>
        </w:rPr>
        <w:t>de</w:t>
      </w:r>
      <w:r>
        <w:rPr>
          <w:rFonts w:eastAsia="Arial" w:cs="Tahoma" w:ascii="Tahoma" w:hAnsi="Tahoma"/>
          <w:spacing w:val="-18"/>
          <w:sz w:val="18"/>
          <w:szCs w:val="16"/>
        </w:rPr>
        <w:t xml:space="preserve"> </w:t>
      </w:r>
      <w:r>
        <w:rPr>
          <w:rFonts w:eastAsia="Arial" w:cs="Tahoma" w:ascii="Tahoma" w:hAnsi="Tahoma"/>
          <w:sz w:val="18"/>
          <w:szCs w:val="16"/>
        </w:rPr>
        <w:t>paso</w:t>
      </w:r>
      <w:r>
        <w:rPr>
          <w:rFonts w:eastAsia="Arial" w:cs="Tahoma" w:ascii="Tahoma" w:hAnsi="Tahoma"/>
          <w:spacing w:val="-15"/>
          <w:sz w:val="18"/>
          <w:szCs w:val="16"/>
        </w:rPr>
        <w:t xml:space="preserve"> </w:t>
      </w:r>
      <w:r>
        <w:rPr>
          <w:rFonts w:eastAsia="Arial" w:cs="Tahoma" w:ascii="Tahoma" w:hAnsi="Tahoma"/>
          <w:sz w:val="18"/>
          <w:szCs w:val="16"/>
        </w:rPr>
        <w:t>a</w:t>
      </w:r>
      <w:r>
        <w:rPr>
          <w:rFonts w:eastAsia="Arial" w:cs="Tahoma" w:ascii="Tahoma" w:hAnsi="Tahoma"/>
          <w:spacing w:val="-12"/>
          <w:sz w:val="18"/>
          <w:szCs w:val="16"/>
        </w:rPr>
        <w:t xml:space="preserve"> </w:t>
      </w:r>
      <w:r>
        <w:rPr>
          <w:rFonts w:eastAsia="Arial" w:cs="Tahoma" w:ascii="Tahoma" w:hAnsi="Tahoma"/>
          <w:sz w:val="18"/>
          <w:szCs w:val="16"/>
        </w:rPr>
        <w:t>instalarse</w:t>
      </w:r>
      <w:r>
        <w:rPr>
          <w:rFonts w:eastAsia="Arial" w:cs="Tahoma" w:ascii="Tahoma" w:hAnsi="Tahoma"/>
          <w:spacing w:val="-14"/>
          <w:sz w:val="18"/>
          <w:szCs w:val="16"/>
        </w:rPr>
        <w:t xml:space="preserve"> </w:t>
      </w:r>
      <w:r>
        <w:rPr>
          <w:rFonts w:eastAsia="Arial" w:cs="Tahoma" w:ascii="Tahoma" w:hAnsi="Tahoma"/>
          <w:sz w:val="18"/>
          <w:szCs w:val="16"/>
        </w:rPr>
        <w:t>en</w:t>
      </w:r>
      <w:r>
        <w:rPr>
          <w:rFonts w:eastAsia="Arial" w:cs="Tahoma" w:ascii="Tahoma" w:hAnsi="Tahoma"/>
          <w:spacing w:val="-13"/>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cámara</w:t>
      </w:r>
      <w:r>
        <w:rPr>
          <w:rFonts w:eastAsia="Arial" w:cs="Tahoma" w:ascii="Tahoma" w:hAnsi="Tahoma"/>
          <w:spacing w:val="-12"/>
          <w:sz w:val="18"/>
          <w:szCs w:val="16"/>
        </w:rPr>
        <w:t xml:space="preserve"> </w:t>
      </w:r>
      <w:r>
        <w:rPr>
          <w:rFonts w:eastAsia="Arial" w:cs="Tahoma" w:ascii="Tahoma" w:hAnsi="Tahoma"/>
          <w:sz w:val="18"/>
          <w:szCs w:val="16"/>
        </w:rPr>
        <w:t>de</w:t>
      </w:r>
      <w:r>
        <w:rPr>
          <w:rFonts w:eastAsia="Arial" w:cs="Tahoma" w:ascii="Tahoma" w:hAnsi="Tahoma"/>
          <w:spacing w:val="-15"/>
          <w:sz w:val="18"/>
          <w:szCs w:val="16"/>
        </w:rPr>
        <w:t xml:space="preserve"> </w:t>
      </w:r>
      <w:r>
        <w:rPr>
          <w:rFonts w:eastAsia="Arial" w:cs="Tahoma" w:ascii="Tahoma" w:hAnsi="Tahoma"/>
          <w:sz w:val="18"/>
          <w:szCs w:val="16"/>
        </w:rPr>
        <w:t>medidor</w:t>
      </w:r>
      <w:r>
        <w:rPr>
          <w:rFonts w:eastAsia="Arial" w:cs="Tahoma" w:ascii="Tahoma" w:hAnsi="Tahoma"/>
          <w:spacing w:val="-18"/>
          <w:sz w:val="18"/>
          <w:szCs w:val="16"/>
        </w:rPr>
        <w:t xml:space="preserve"> </w:t>
      </w:r>
      <w:r>
        <w:rPr>
          <w:rFonts w:eastAsia="Arial" w:cs="Tahoma" w:ascii="Tahoma" w:hAnsi="Tahoma"/>
          <w:sz w:val="18"/>
          <w:szCs w:val="16"/>
        </w:rPr>
        <w:t>ubicado</w:t>
      </w:r>
      <w:r>
        <w:rPr>
          <w:rFonts w:eastAsia="Arial" w:cs="Tahoma" w:ascii="Tahoma" w:hAnsi="Tahoma"/>
          <w:spacing w:val="-17"/>
          <w:sz w:val="18"/>
          <w:szCs w:val="16"/>
        </w:rPr>
        <w:t xml:space="preserve"> </w:t>
      </w:r>
      <w:r>
        <w:rPr>
          <w:rFonts w:eastAsia="Arial" w:cs="Tahoma" w:ascii="Tahoma" w:hAnsi="Tahoma"/>
          <w:sz w:val="18"/>
          <w:szCs w:val="16"/>
        </w:rPr>
        <w:t>en</w:t>
      </w:r>
      <w:r>
        <w:rPr>
          <w:rFonts w:eastAsia="Arial" w:cs="Tahoma" w:ascii="Tahoma" w:hAnsi="Tahoma"/>
          <w:spacing w:val="-11"/>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acera</w:t>
      </w:r>
      <w:r>
        <w:rPr>
          <w:rFonts w:eastAsia="Arial" w:cs="Tahoma" w:ascii="Tahoma" w:hAnsi="Tahoma"/>
          <w:spacing w:val="-7"/>
          <w:sz w:val="18"/>
          <w:szCs w:val="16"/>
        </w:rPr>
        <w:t xml:space="preserve"> </w:t>
      </w:r>
      <w:r>
        <w:rPr>
          <w:rFonts w:eastAsia="Arial" w:cs="Tahoma" w:ascii="Tahoma" w:hAnsi="Tahoma"/>
          <w:sz w:val="18"/>
          <w:szCs w:val="16"/>
        </w:rPr>
        <w:t>exterior</w:t>
      </w:r>
      <w:r>
        <w:rPr>
          <w:rFonts w:eastAsia="Arial" w:cs="Tahoma" w:ascii="Tahoma" w:hAnsi="Tahoma"/>
          <w:spacing w:val="-14"/>
          <w:sz w:val="18"/>
          <w:szCs w:val="16"/>
        </w:rPr>
        <w:t xml:space="preserve"> </w:t>
      </w:r>
      <w:r>
        <w:rPr>
          <w:rFonts w:eastAsia="Arial" w:cs="Tahoma" w:ascii="Tahoma" w:hAnsi="Tahoma"/>
          <w:sz w:val="18"/>
          <w:szCs w:val="16"/>
        </w:rPr>
        <w:t>de</w:t>
      </w:r>
      <w:r>
        <w:rPr>
          <w:rFonts w:eastAsia="Arial" w:cs="Tahoma" w:ascii="Tahoma" w:hAnsi="Tahoma"/>
          <w:spacing w:val="-14"/>
          <w:sz w:val="18"/>
          <w:szCs w:val="16"/>
        </w:rPr>
        <w:t xml:space="preserve"> </w:t>
      </w:r>
      <w:r>
        <w:rPr>
          <w:rFonts w:eastAsia="Arial" w:cs="Tahoma" w:ascii="Tahoma" w:hAnsi="Tahoma"/>
          <w:sz w:val="18"/>
          <w:szCs w:val="16"/>
        </w:rPr>
        <w:t>la</w:t>
      </w:r>
      <w:r>
        <w:rPr>
          <w:rFonts w:eastAsia="Arial" w:cs="Tahoma" w:ascii="Tahoma" w:hAnsi="Tahoma"/>
          <w:spacing w:val="-16"/>
          <w:sz w:val="18"/>
          <w:szCs w:val="16"/>
        </w:rPr>
        <w:t xml:space="preserve"> </w:t>
      </w:r>
      <w:r>
        <w:rPr>
          <w:rFonts w:eastAsia="Arial" w:cs="Tahoma" w:ascii="Tahoma" w:hAnsi="Tahoma"/>
          <w:sz w:val="18"/>
          <w:szCs w:val="16"/>
        </w:rPr>
        <w:t>vivienda, y de esta hasta el lugar de emplazamiento de la vivienda, para el correcto funcionamiento de las áreas donde se realice las conexiones hidráulicas.</w:t>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La</w:t>
      </w:r>
      <w:r>
        <w:rPr>
          <w:rFonts w:eastAsia="Arial" w:cs="Tahoma" w:ascii="Tahoma" w:hAnsi="Tahoma"/>
          <w:spacing w:val="-12"/>
          <w:sz w:val="18"/>
          <w:szCs w:val="16"/>
        </w:rPr>
        <w:t xml:space="preserve"> </w:t>
      </w:r>
      <w:r>
        <w:rPr>
          <w:rFonts w:eastAsia="Arial" w:cs="Tahoma" w:ascii="Tahoma" w:hAnsi="Tahoma"/>
          <w:sz w:val="18"/>
          <w:szCs w:val="16"/>
        </w:rPr>
        <w:t>prueba</w:t>
      </w:r>
      <w:r>
        <w:rPr>
          <w:rFonts w:eastAsia="Arial" w:cs="Tahoma" w:ascii="Tahoma" w:hAnsi="Tahoma"/>
          <w:spacing w:val="-10"/>
          <w:sz w:val="18"/>
          <w:szCs w:val="16"/>
        </w:rPr>
        <w:t xml:space="preserve"> </w:t>
      </w:r>
      <w:r>
        <w:rPr>
          <w:rFonts w:eastAsia="Arial" w:cs="Tahoma" w:ascii="Tahoma" w:hAnsi="Tahoma"/>
          <w:sz w:val="18"/>
          <w:szCs w:val="16"/>
        </w:rPr>
        <w:t>hidráulica</w:t>
      </w:r>
      <w:r>
        <w:rPr>
          <w:rFonts w:eastAsia="Arial" w:cs="Tahoma" w:ascii="Tahoma" w:hAnsi="Tahoma"/>
          <w:spacing w:val="-7"/>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realizará</w:t>
      </w:r>
      <w:r>
        <w:rPr>
          <w:rFonts w:eastAsia="Arial" w:cs="Tahoma" w:ascii="Tahoma" w:hAnsi="Tahoma"/>
          <w:spacing w:val="-7"/>
          <w:sz w:val="18"/>
          <w:szCs w:val="16"/>
        </w:rPr>
        <w:t xml:space="preserve"> </w:t>
      </w:r>
      <w:r>
        <w:rPr>
          <w:rFonts w:eastAsia="Arial" w:cs="Tahoma" w:ascii="Tahoma" w:hAnsi="Tahoma"/>
          <w:sz w:val="18"/>
          <w:szCs w:val="16"/>
        </w:rPr>
        <w:t>con</w:t>
      </w:r>
      <w:r>
        <w:rPr>
          <w:rFonts w:eastAsia="Arial" w:cs="Tahoma" w:ascii="Tahoma" w:hAnsi="Tahoma"/>
          <w:spacing w:val="-9"/>
          <w:sz w:val="18"/>
          <w:szCs w:val="16"/>
        </w:rPr>
        <w:t xml:space="preserve"> </w:t>
      </w:r>
      <w:r>
        <w:rPr>
          <w:rFonts w:eastAsia="Arial" w:cs="Tahoma" w:ascii="Tahoma" w:hAnsi="Tahoma"/>
          <w:sz w:val="18"/>
          <w:szCs w:val="16"/>
        </w:rPr>
        <w:t>una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9"/>
          <w:sz w:val="18"/>
          <w:szCs w:val="16"/>
        </w:rPr>
        <w:t xml:space="preserve"> </w:t>
      </w:r>
      <w:r>
        <w:rPr>
          <w:rFonts w:eastAsia="Arial" w:cs="Tahoma" w:ascii="Tahoma" w:hAnsi="Tahoma"/>
          <w:sz w:val="18"/>
          <w:szCs w:val="16"/>
        </w:rPr>
        <w:t>1,5</w:t>
      </w:r>
      <w:r>
        <w:rPr>
          <w:rFonts w:eastAsia="Arial" w:cs="Tahoma" w:ascii="Tahoma" w:hAnsi="Tahoma"/>
          <w:spacing w:val="-9"/>
          <w:sz w:val="18"/>
          <w:szCs w:val="16"/>
        </w:rPr>
        <w:t xml:space="preserve"> </w:t>
      </w:r>
      <w:r>
        <w:rPr>
          <w:rFonts w:eastAsia="Arial" w:cs="Tahoma" w:ascii="Tahoma" w:hAnsi="Tahoma"/>
          <w:sz w:val="18"/>
          <w:szCs w:val="16"/>
        </w:rPr>
        <w:t>mayor</w:t>
      </w:r>
      <w:r>
        <w:rPr>
          <w:rFonts w:eastAsia="Arial" w:cs="Tahoma" w:ascii="Tahoma" w:hAnsi="Tahoma"/>
          <w:spacing w:val="-11"/>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5"/>
          <w:sz w:val="18"/>
          <w:szCs w:val="16"/>
        </w:rPr>
        <w:t xml:space="preserve"> </w:t>
      </w:r>
      <w:r>
        <w:rPr>
          <w:rFonts w:eastAsia="Arial" w:cs="Tahoma" w:ascii="Tahoma" w:hAnsi="Tahoma"/>
          <w:sz w:val="18"/>
          <w:szCs w:val="16"/>
        </w:rPr>
        <w:t>estática</w:t>
      </w:r>
      <w:r>
        <w:rPr>
          <w:rFonts w:eastAsia="Arial" w:cs="Tahoma" w:ascii="Tahoma" w:hAnsi="Tahoma"/>
          <w:spacing w:val="-10"/>
          <w:sz w:val="18"/>
          <w:szCs w:val="16"/>
        </w:rPr>
        <w:t xml:space="preserve"> </w:t>
      </w:r>
      <w:r>
        <w:rPr>
          <w:rFonts w:eastAsia="Arial" w:cs="Tahoma" w:ascii="Tahoma" w:hAnsi="Tahoma"/>
          <w:sz w:val="18"/>
          <w:szCs w:val="16"/>
        </w:rPr>
        <w:t>del</w:t>
      </w:r>
      <w:r>
        <w:rPr>
          <w:rFonts w:eastAsia="Arial" w:cs="Tahoma" w:ascii="Tahoma" w:hAnsi="Tahoma"/>
          <w:spacing w:val="-7"/>
          <w:sz w:val="18"/>
          <w:szCs w:val="16"/>
        </w:rPr>
        <w:t xml:space="preserve"> </w:t>
      </w:r>
      <w:r>
        <w:rPr>
          <w:rFonts w:eastAsia="Arial" w:cs="Tahoma" w:ascii="Tahoma" w:hAnsi="Tahoma"/>
          <w:sz w:val="18"/>
          <w:szCs w:val="16"/>
        </w:rPr>
        <w:t>servicio</w:t>
      </w:r>
      <w:r>
        <w:rPr>
          <w:rFonts w:eastAsia="Arial" w:cs="Tahoma" w:ascii="Tahoma" w:hAnsi="Tahoma"/>
          <w:spacing w:val="-11"/>
          <w:sz w:val="18"/>
          <w:szCs w:val="16"/>
        </w:rPr>
        <w:t xml:space="preserve"> </w:t>
      </w:r>
      <w:r>
        <w:rPr>
          <w:rFonts w:eastAsia="Arial" w:cs="Tahoma" w:ascii="Tahoma" w:hAnsi="Tahoma"/>
          <w:sz w:val="18"/>
          <w:szCs w:val="16"/>
        </w:rPr>
        <w:t>del sistema,</w:t>
      </w:r>
      <w:r>
        <w:rPr>
          <w:rFonts w:eastAsia="Arial" w:cs="Tahoma" w:ascii="Tahoma" w:hAnsi="Tahoma"/>
          <w:spacing w:val="-10"/>
          <w:sz w:val="18"/>
          <w:szCs w:val="16"/>
        </w:rPr>
        <w:t xml:space="preserve"> </w:t>
      </w:r>
      <w:r>
        <w:rPr>
          <w:rFonts w:eastAsia="Arial" w:cs="Tahoma" w:ascii="Tahoma" w:hAnsi="Tahoma"/>
          <w:sz w:val="18"/>
          <w:szCs w:val="16"/>
        </w:rPr>
        <w:t>se</w:t>
      </w:r>
      <w:r>
        <w:rPr>
          <w:rFonts w:eastAsia="Arial" w:cs="Tahoma" w:ascii="Tahoma" w:hAnsi="Tahoma"/>
          <w:spacing w:val="-9"/>
          <w:sz w:val="18"/>
          <w:szCs w:val="16"/>
        </w:rPr>
        <w:t xml:space="preserve"> </w:t>
      </w:r>
      <w:r>
        <w:rPr>
          <w:rFonts w:eastAsia="Arial" w:cs="Tahoma" w:ascii="Tahoma" w:hAnsi="Tahoma"/>
          <w:sz w:val="18"/>
          <w:szCs w:val="16"/>
        </w:rPr>
        <w:t>bloqueará</w:t>
      </w:r>
      <w:r>
        <w:rPr>
          <w:rFonts w:eastAsia="Arial" w:cs="Tahoma" w:ascii="Tahoma" w:hAnsi="Tahoma"/>
          <w:spacing w:val="-5"/>
          <w:sz w:val="18"/>
          <w:szCs w:val="16"/>
        </w:rPr>
        <w:t xml:space="preserve"> </w:t>
      </w:r>
      <w:r>
        <w:rPr>
          <w:rFonts w:eastAsia="Arial" w:cs="Tahoma" w:ascii="Tahoma" w:hAnsi="Tahoma"/>
          <w:sz w:val="18"/>
          <w:szCs w:val="16"/>
        </w:rPr>
        <w:t>el</w:t>
      </w:r>
      <w:r>
        <w:rPr>
          <w:rFonts w:eastAsia="Arial" w:cs="Tahoma" w:ascii="Tahoma" w:hAnsi="Tahoma"/>
          <w:spacing w:val="-8"/>
          <w:sz w:val="18"/>
          <w:szCs w:val="16"/>
        </w:rPr>
        <w:t xml:space="preserve"> </w:t>
      </w:r>
      <w:r>
        <w:rPr>
          <w:rFonts w:eastAsia="Arial" w:cs="Tahoma" w:ascii="Tahoma" w:hAnsi="Tahoma"/>
          <w:sz w:val="18"/>
          <w:szCs w:val="16"/>
        </w:rPr>
        <w:t>circuito</w:t>
      </w:r>
      <w:r>
        <w:rPr>
          <w:rFonts w:eastAsia="Arial" w:cs="Tahoma" w:ascii="Tahoma" w:hAnsi="Tahoma"/>
          <w:spacing w:val="-10"/>
          <w:sz w:val="18"/>
          <w:szCs w:val="16"/>
        </w:rPr>
        <w:t xml:space="preserve"> </w:t>
      </w:r>
      <w:r>
        <w:rPr>
          <w:rFonts w:eastAsia="Arial" w:cs="Tahoma" w:ascii="Tahoma" w:hAnsi="Tahoma"/>
          <w:sz w:val="18"/>
          <w:szCs w:val="16"/>
        </w:rPr>
        <w:t>o</w:t>
      </w:r>
      <w:r>
        <w:rPr>
          <w:rFonts w:eastAsia="Arial" w:cs="Tahoma" w:ascii="Tahoma" w:hAnsi="Tahoma"/>
          <w:spacing w:val="-11"/>
          <w:sz w:val="18"/>
          <w:szCs w:val="16"/>
        </w:rPr>
        <w:t xml:space="preserve"> </w:t>
      </w:r>
      <w:r>
        <w:rPr>
          <w:rFonts w:eastAsia="Arial" w:cs="Tahoma" w:ascii="Tahoma" w:hAnsi="Tahoma"/>
          <w:sz w:val="18"/>
          <w:szCs w:val="16"/>
        </w:rPr>
        <w:t>tramo</w:t>
      </w:r>
      <w:r>
        <w:rPr>
          <w:rFonts w:eastAsia="Arial" w:cs="Tahoma" w:ascii="Tahoma" w:hAnsi="Tahoma"/>
          <w:spacing w:val="-9"/>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probar</w:t>
      </w:r>
      <w:r>
        <w:rPr>
          <w:rFonts w:eastAsia="Arial" w:cs="Tahoma" w:ascii="Tahoma" w:hAnsi="Tahoma"/>
          <w:spacing w:val="-12"/>
          <w:sz w:val="18"/>
          <w:szCs w:val="16"/>
        </w:rPr>
        <w:t xml:space="preserve"> </w:t>
      </w:r>
      <w:r>
        <w:rPr>
          <w:rFonts w:eastAsia="Arial" w:cs="Tahoma" w:ascii="Tahoma" w:hAnsi="Tahoma"/>
          <w:sz w:val="18"/>
          <w:szCs w:val="16"/>
        </w:rPr>
        <w:t>mediante</w:t>
      </w:r>
      <w:r>
        <w:rPr>
          <w:rFonts w:eastAsia="Arial" w:cs="Tahoma" w:ascii="Tahoma" w:hAnsi="Tahoma"/>
          <w:spacing w:val="-11"/>
          <w:sz w:val="18"/>
          <w:szCs w:val="16"/>
        </w:rPr>
        <w:t xml:space="preserve"> </w:t>
      </w:r>
      <w:r>
        <w:rPr>
          <w:rFonts w:eastAsia="Arial" w:cs="Tahoma" w:ascii="Tahoma" w:hAnsi="Tahoma"/>
          <w:sz w:val="18"/>
          <w:szCs w:val="16"/>
        </w:rPr>
        <w:t>tapones</w:t>
      </w:r>
      <w:r>
        <w:rPr>
          <w:rFonts w:eastAsia="Arial" w:cs="Tahoma" w:ascii="Tahoma" w:hAnsi="Tahoma"/>
          <w:spacing w:val="-8"/>
          <w:sz w:val="18"/>
          <w:szCs w:val="16"/>
        </w:rPr>
        <w:t xml:space="preserve"> </w:t>
      </w:r>
      <w:r>
        <w:rPr>
          <w:rFonts w:eastAsia="Arial" w:cs="Tahoma" w:ascii="Tahoma" w:hAnsi="Tahoma"/>
          <w:sz w:val="18"/>
          <w:szCs w:val="16"/>
        </w:rPr>
        <w:t>o</w:t>
      </w:r>
      <w:r>
        <w:rPr>
          <w:rFonts w:eastAsia="Arial" w:cs="Tahoma" w:ascii="Tahoma" w:hAnsi="Tahoma"/>
          <w:spacing w:val="-9"/>
          <w:sz w:val="18"/>
          <w:szCs w:val="16"/>
        </w:rPr>
        <w:t xml:space="preserve"> </w:t>
      </w:r>
      <w:r>
        <w:rPr>
          <w:rFonts w:eastAsia="Arial" w:cs="Tahoma" w:ascii="Tahoma" w:hAnsi="Tahoma"/>
          <w:sz w:val="18"/>
          <w:szCs w:val="16"/>
        </w:rPr>
        <w:t>cerrando</w:t>
      </w:r>
      <w:r>
        <w:rPr>
          <w:rFonts w:eastAsia="Arial" w:cs="Tahoma" w:ascii="Tahoma" w:hAnsi="Tahoma"/>
          <w:spacing w:val="-8"/>
          <w:sz w:val="18"/>
          <w:szCs w:val="16"/>
        </w:rPr>
        <w:t xml:space="preserve"> </w:t>
      </w:r>
      <w:r>
        <w:rPr>
          <w:rFonts w:eastAsia="Arial" w:cs="Tahoma" w:ascii="Tahoma" w:hAnsi="Tahoma"/>
          <w:sz w:val="18"/>
          <w:szCs w:val="16"/>
        </w:rPr>
        <w:t>completamente las válvulas</w:t>
      </w:r>
      <w:r>
        <w:rPr>
          <w:rFonts w:eastAsia="Arial" w:cs="Tahoma" w:ascii="Tahoma" w:hAnsi="Tahoma"/>
          <w:spacing w:val="-6"/>
          <w:sz w:val="18"/>
          <w:szCs w:val="16"/>
        </w:rPr>
        <w:t xml:space="preserve"> </w:t>
      </w:r>
      <w:r>
        <w:rPr>
          <w:rFonts w:eastAsia="Arial" w:cs="Tahoma" w:ascii="Tahoma" w:hAnsi="Tahoma"/>
          <w:sz w:val="18"/>
          <w:szCs w:val="16"/>
        </w:rPr>
        <w:t>necesarias.</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 xml:space="preserve">La instalación de agua potable se medirá en forma </w:t>
      </w:r>
      <w:r>
        <w:rPr>
          <w:rFonts w:eastAsia="Arial" w:cs="Tahoma" w:ascii="Tahoma" w:hAnsi="Tahoma"/>
          <w:b/>
          <w:sz w:val="18"/>
          <w:szCs w:val="16"/>
        </w:rPr>
        <w:t xml:space="preserve">Global </w:t>
      </w:r>
      <w:r>
        <w:rPr>
          <w:rFonts w:eastAsia="Arial" w:cs="Tahoma" w:ascii="Tahoma" w:hAnsi="Tahoma"/>
          <w:sz w:val="18"/>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1810"/>
        <w:gridCol w:w="1120"/>
        <w:gridCol w:w="5771"/>
      </w:tblGrid>
      <w:tr>
        <w:trPr>
          <w:trHeight w:val="20" w:hRule="atLeast"/>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N°</w:t>
            </w:r>
          </w:p>
        </w:tc>
        <w:tc>
          <w:tcPr>
            <w:tcW w:w="1810"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CODIGO</w:t>
            </w:r>
          </w:p>
        </w:tc>
        <w:tc>
          <w:tcPr>
            <w:tcW w:w="1120"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UNIDAD</w:t>
            </w:r>
          </w:p>
        </w:tc>
        <w:tc>
          <w:tcPr>
            <w:tcW w:w="577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ITEM</w:t>
            </w:r>
          </w:p>
        </w:tc>
      </w:tr>
      <w:tr>
        <w:trPr>
          <w:trHeight w:val="6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37</w:t>
            </w:r>
          </w:p>
        </w:tc>
        <w:tc>
          <w:tcPr>
            <w:tcW w:w="1810"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VAC-IA-TAN-04</w:t>
            </w:r>
          </w:p>
        </w:tc>
        <w:tc>
          <w:tcPr>
            <w:tcW w:w="1120"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Calibri" w:cs="Tahoma" w:ascii="Tahoma" w:hAnsi="Tahoma"/>
                <w:b/>
                <w:bCs/>
                <w:kern w:val="0"/>
                <w:sz w:val="18"/>
                <w:szCs w:val="18"/>
                <w:lang w:val="es-ES" w:bidi="ar-SA"/>
              </w:rPr>
              <w:t>GLB</w:t>
            </w:r>
          </w:p>
        </w:tc>
        <w:tc>
          <w:tcPr>
            <w:tcW w:w="577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highlight w:val="yellow"/>
        </w:rPr>
      </w:pPr>
      <w:r>
        <w:rPr>
          <w:rFonts w:eastAsia="Arial" w:cs="Tahoma" w:ascii="Tahoma" w:hAnsi="Tahoma"/>
          <w:sz w:val="18"/>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6"/>
        </w:rPr>
        <w:t>Proyecto</w:t>
      </w:r>
      <w:r>
        <w:rPr>
          <w:rFonts w:eastAsia="Arial" w:cs="Tahoma" w:ascii="Tahoma" w:hAnsi="Tahoma"/>
          <w:kern w:val="2"/>
          <w:sz w:val="18"/>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La Entidad Ejecutora deberá propiciar las herramientas y equipo (bombas) necesarios para realizar las pruebas correspondientes de buen funcionamiento, estanquidad y cero fugas.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tanque plástico de agua de 650 litros c/accesorios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 xml:space="preserve">PROVISION Y </w:t>
            </w:r>
            <w:r>
              <w:rPr>
                <w:rFonts w:eastAsia="Arial" w:cs="Tahoma" w:ascii="Tahoma" w:hAnsi="Tahoma"/>
                <w:b/>
                <w:kern w:val="0"/>
                <w:sz w:val="18"/>
                <w:szCs w:val="16"/>
                <w:lang w:val="es-ES" w:bidi="ar-SA"/>
              </w:rPr>
              <w:t>COLOCADO</w:t>
            </w:r>
            <w:r>
              <w:rPr>
                <w:rFonts w:eastAsia="Arial" w:cs="Tahoma" w:ascii="Tahoma" w:hAnsi="Tahoma"/>
                <w:b/>
                <w:bCs/>
                <w:kern w:val="0"/>
                <w:sz w:val="18"/>
                <w:szCs w:val="16"/>
                <w:lang w:val="es-ES" w:bidi="ar-SA"/>
              </w:rPr>
              <w:t xml:space="preserve"> DE TANQUE PLASTICO DE AGUA DE 650 LT P/COSECHA DE AGUA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left="8711" w:hanging="8711"/>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ind w:left="8711" w:hanging="8711"/>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sz w:val="18"/>
          <w:szCs w:val="16"/>
        </w:rPr>
      </w:pPr>
      <w:r>
        <w:rPr>
          <w:rFonts w:eastAsia="Arial" w:cs="Tahoma" w:ascii="Tahoma" w:hAnsi="Tahoma"/>
          <w:sz w:val="18"/>
          <w:szCs w:val="16"/>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Se ejecutará en base a lo siguiente: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b/>
          <w:sz w:val="18"/>
          <w:szCs w:val="16"/>
        </w:rPr>
        <w:t>Limpieza y Preparación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el Inspector de </w:t>
      </w:r>
      <w:r>
        <w:rPr>
          <w:rFonts w:eastAsia="Arial" w:cs="Tahoma" w:ascii="Tahoma" w:hAnsi="Tahoma"/>
          <w:sz w:val="18"/>
          <w:szCs w:val="16"/>
        </w:rPr>
        <w:t>Proyecto</w:t>
      </w:r>
      <w:r>
        <w:rPr>
          <w:rFonts w:eastAsia="Arial" w:cs="Tahoma" w:ascii="Tahoma" w:hAnsi="Tahoma"/>
          <w:kern w:val="2"/>
          <w:sz w:val="18"/>
          <w:szCs w:val="16"/>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Mezclado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esta tarea: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medición de los áridos en volumen se realizará en recipientes aprobados por el Inspector de </w:t>
      </w:r>
      <w:r>
        <w:rPr>
          <w:rFonts w:eastAsia="Arial" w:cs="Tahoma" w:ascii="Tahoma" w:hAnsi="Tahoma"/>
          <w:sz w:val="18"/>
          <w:szCs w:val="16"/>
        </w:rPr>
        <w:t>Proyecto</w:t>
      </w:r>
      <w:r>
        <w:rPr>
          <w:rFonts w:eastAsia="Arial" w:cs="Tahoma" w:ascii="Tahoma" w:hAnsi="Tahoma"/>
          <w:kern w:val="2"/>
          <w:sz w:val="18"/>
          <w:szCs w:val="16"/>
        </w:rPr>
        <w:t xml:space="preserve">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Transporte</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procederá al vaciado de los elementos sin antes contar con la autorización del Inspector de </w:t>
      </w:r>
      <w:r>
        <w:rPr>
          <w:rFonts w:eastAsia="Arial" w:cs="Tahoma" w:ascii="Tahoma" w:hAnsi="Tahoma"/>
          <w:sz w:val="18"/>
          <w:szCs w:val="16"/>
        </w:rPr>
        <w:t>Proyecto</w:t>
      </w:r>
      <w:r>
        <w:rPr>
          <w:rFonts w:eastAsia="Arial" w:cs="Tahoma" w:ascii="Tahoma" w:hAnsi="Tahoma"/>
          <w:kern w:val="2"/>
          <w:sz w:val="18"/>
          <w:szCs w:val="16"/>
        </w:rPr>
        <w:t xml:space="preserve">. Asimismo, el vaciado se realizará de acuerdo a un plan de trabajo previamente autorizado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Desencofrado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6"/>
        </w:rPr>
        <w:t>Proyecto</w:t>
      </w:r>
      <w:r>
        <w:rPr>
          <w:rFonts w:eastAsia="Arial" w:cs="Tahoma" w:ascii="Tahoma" w:hAnsi="Tahoma"/>
          <w:sz w:val="18"/>
          <w:szCs w:val="16"/>
          <w:lang w:val="es-419"/>
        </w:rPr>
        <w:t>.</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Protección y Curado:</w:t>
      </w:r>
      <w:r>
        <w:rPr>
          <w:rFonts w:eastAsia="Arial" w:cs="Tahoma" w:ascii="Tahoma" w:hAnsi="Tahoma"/>
          <w:sz w:val="18"/>
          <w:szCs w:val="16"/>
        </w:rPr>
        <w:t xml:space="preserve"> </w:t>
      </w:r>
      <w:r>
        <w:rPr>
          <w:rFonts w:eastAsia="Arial" w:cs="Tahoma" w:ascii="Tahoma" w:hAnsi="Tahoma"/>
          <w:sz w:val="18"/>
          <w:szCs w:val="16"/>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El tiempo de curado será el indicado en el proyecto (planos o memoria de cálculo) o lo indicado por la norma CBH-87.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shd w:val="clear" w:color="auto" w:fill="FFFFFF"/>
        <w:spacing w:lineRule="auto" w:line="276"/>
        <w:ind w:right="121" w:hanging="0"/>
        <w:jc w:val="both"/>
        <w:rPr>
          <w:rFonts w:ascii="Tahoma" w:hAnsi="Tahoma" w:eastAsia="Arial" w:cs="Tahoma"/>
          <w:sz w:val="18"/>
          <w:szCs w:val="16"/>
          <w:lang w:val="es-419"/>
        </w:rPr>
      </w:pPr>
      <w:r>
        <w:rPr>
          <w:rFonts w:eastAsia="Arial" w:cs="Tahoma" w:ascii="Tahoma" w:hAnsi="Tahoma"/>
          <w:sz w:val="18"/>
          <w:szCs w:val="16"/>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widowControl w:val="false"/>
        <w:shd w:val="clear" w:color="auto" w:fill="FFFFFF"/>
        <w:spacing w:lineRule="auto" w:line="276"/>
        <w:ind w:right="121" w:hanging="0"/>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shd w:val="clear" w:color="auto" w:fill="FFFFFF"/>
        <w:spacing w:lineRule="auto" w:line="276"/>
        <w:ind w:right="121" w:hanging="0"/>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debe presentar muestras al Inspector de Proyecto para su aprobación respectiva, previa su instalación en obra. “Todos los materiales deben responder a calidad y costo; para aprobación del Inspector”.</w:t>
      </w:r>
    </w:p>
    <w:p>
      <w:pPr>
        <w:pStyle w:val="Normal"/>
        <w:widowControl w:val="false"/>
        <w:shd w:val="clear" w:color="auto" w:fill="FFFFFF"/>
        <w:spacing w:lineRule="auto" w:line="276"/>
        <w:ind w:right="1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t>Los trabajos de ensamble de las piezas, no permitirán fugas por lo que deberá realizarse mediante el empleo de ligantes y sellantes como teflón y pegamento PVC. Todo el trabajo estará sujeto a indicación expresa del Inspector de Proyecto.</w:t>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instalados los artefactos, se realizarán las pruebas finales para verificar el correcto funcionamiento de todos y cada uno de los artefactos instalados, en presencia del Inspector de Proyecto, quién deberá certificar la situación.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la instalación de los artefactos (Tanque plástico de 650 lt), se realizarán las pruebas finales para verificar el correcto funcionamiento de todos y cada uno de los artefactos instalados, en presencia del Inspector de Proyecto, quién deberá certificar la situación.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Provisión y colocado de tanque plástico de agua de 650 lt p/cosecha de agua,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VAC-IE-DUC-1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 xml:space="preserve">PROVISIÓN Y </w:t>
            </w:r>
            <w:r>
              <w:rPr>
                <w:rFonts w:eastAsia="Arial" w:cs="Tahoma" w:ascii="Tahoma" w:hAnsi="Tahoma"/>
                <w:b/>
                <w:kern w:val="0"/>
                <w:sz w:val="18"/>
                <w:szCs w:val="16"/>
                <w:lang w:val="es-ES" w:bidi="ar-SA"/>
              </w:rPr>
              <w:t>COLOCADO</w:t>
            </w:r>
            <w:r>
              <w:rPr>
                <w:rFonts w:eastAsia="Arial" w:cs="Tahoma" w:ascii="Tahoma" w:hAnsi="Tahoma"/>
                <w:b/>
                <w:bCs/>
                <w:kern w:val="0"/>
                <w:sz w:val="18"/>
                <w:szCs w:val="16"/>
                <w:lang w:val="es-ES" w:bidi="ar-SA"/>
              </w:rPr>
              <w:t xml:space="preserve"> DE DUCHA ELÉCTRICA</w:t>
            </w:r>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ducha eléctrica</w:t>
      </w:r>
      <w:r>
        <w:rPr>
          <w:rFonts w:eastAsia="Arial" w:cs="Tahoma" w:ascii="Tahoma" w:hAnsi="Tahoma"/>
          <w:color w:val="000000"/>
          <w:sz w:val="18"/>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 xml:space="preserve">La provisión y colocado de ducha eléctrica,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colocada y terminada en sitio de acuerdo a planos y/o instrucciones del Inspector de proyecto.</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spacing w:lineRule="auto" w:line="276"/>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w:t>
      </w:r>
      <w:r>
        <w:rPr>
          <w:rFonts w:eastAsia="Arial" w:cs="Tahoma" w:ascii="Tahoma" w:hAnsi="Tahoma"/>
          <w:color w:val="000000"/>
          <w:sz w:val="18"/>
          <w:szCs w:val="16"/>
        </w:rPr>
        <w:t>unitario</w:t>
      </w:r>
      <w:r>
        <w:rPr>
          <w:rFonts w:eastAsia="Arial" w:cs="Tahoma" w:ascii="Tahoma" w:hAnsi="Tahoma"/>
          <w:sz w:val="18"/>
          <w:szCs w:val="16"/>
        </w:rPr>
        <w:t>s</w:t>
      </w:r>
      <w:r>
        <w:rPr>
          <w:rFonts w:eastAsia="Arial" w:cs="Tahoma" w:ascii="Tahoma" w:hAnsi="Tahoma"/>
          <w:color w:val="000000"/>
          <w:sz w:val="18"/>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ÍTEM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40</w:t>
            </w:r>
          </w:p>
        </w:tc>
        <w:tc>
          <w:tcPr>
            <w:tcW w:w="2293"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CÁMARA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de inspección de ladrillo </w:t>
      </w:r>
      <w:r>
        <w:rPr>
          <w:rFonts w:eastAsia="Arial" w:cs="Tahoma" w:ascii="Tahoma" w:hAnsi="Tahoma"/>
          <w:color w:val="000000"/>
          <w:sz w:val="18"/>
          <w:szCs w:val="16"/>
        </w:rPr>
        <w:t>gambote (24X12X6) (0,60X0,60) será</w:t>
      </w:r>
      <w:r>
        <w:rPr>
          <w:rFonts w:eastAsia="Arial" w:cs="Tahoma" w:ascii="Tahoma" w:hAnsi="Tahoma"/>
          <w:sz w:val="18"/>
          <w:szCs w:val="16"/>
        </w:rPr>
        <w:t xml:space="preserve"> medida en </w:t>
      </w:r>
      <w:r>
        <w:rPr>
          <w:rFonts w:eastAsia="Arial" w:cs="Tahoma" w:ascii="Tahoma" w:hAnsi="Tahoma"/>
          <w:b/>
          <w:sz w:val="18"/>
          <w:szCs w:val="16"/>
        </w:rPr>
        <w:t>pieza</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tbl>
      <w:tblPr>
        <w:tblStyle w:val="Tablaconcuadrcula"/>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48"/>
        <w:gridCol w:w="1656"/>
        <w:gridCol w:w="1129"/>
        <w:gridCol w:w="6019"/>
      </w:tblGrid>
      <w:tr>
        <w:trPr/>
        <w:tc>
          <w:tcPr>
            <w:tcW w:w="4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6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601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4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41</w:t>
            </w:r>
          </w:p>
        </w:tc>
        <w:tc>
          <w:tcPr>
            <w:tcW w:w="16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VAC-IA-ART-2</w:t>
            </w:r>
          </w:p>
        </w:tc>
        <w:tc>
          <w:tcPr>
            <w:tcW w:w="11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PZA</w:t>
            </w:r>
          </w:p>
        </w:tc>
        <w:tc>
          <w:tcPr>
            <w:tcW w:w="601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29" w:name="_Hlk164170039"/>
            <w:r>
              <w:rPr>
                <w:rFonts w:eastAsia="Arial" w:cs="Tahoma" w:ascii="Tahoma" w:hAnsi="Tahoma"/>
                <w:b/>
                <w:kern w:val="0"/>
                <w:sz w:val="18"/>
                <w:szCs w:val="16"/>
                <w:lang w:val="es-ES" w:bidi="ar-SA"/>
              </w:rPr>
              <w:t>PROVISIÓN</w:t>
            </w:r>
            <w:r>
              <w:rPr>
                <w:rFonts w:eastAsia="Arial" w:cs="Tahoma" w:ascii="Tahoma" w:hAnsi="Tahoma"/>
                <w:b/>
                <w:bCs/>
                <w:kern w:val="0"/>
                <w:sz w:val="18"/>
                <w:szCs w:val="16"/>
                <w:lang w:val="es-ES" w:bidi="ar-SA"/>
              </w:rPr>
              <w:t xml:space="preserve"> Y COLOCADO DE LAVANDERÍA DE CEMENTO CON ACCESORIOS</w:t>
            </w:r>
            <w:bookmarkEnd w:id="229"/>
          </w:p>
        </w:tc>
      </w:tr>
    </w:tbl>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spacing w:lineRule="auto" w:line="36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6"/>
          <w:lang w:val="es-ES_tradnl"/>
        </w:rPr>
      </w:pPr>
      <w:r>
        <w:rPr>
          <w:rFonts w:eastAsia="Arial" w:cs="Tahoma" w:ascii="Tahoma" w:hAnsi="Tahoma"/>
          <w:sz w:val="18"/>
          <w:szCs w:val="16"/>
          <w:lang w:val="es-ES_tradnl"/>
        </w:rPr>
        <w:tab/>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spacing w:before="0" w:after="120"/>
        <w:jc w:val="both"/>
        <w:rPr>
          <w:rFonts w:ascii="Tahoma" w:hAnsi="Tahoma" w:eastAsia="Arial" w:cs="Tahoma"/>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t>MEDICIÒN. –</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provisión y colocado de lavandería de cemento con accesorios, se medirá por</w:t>
      </w:r>
      <w:r>
        <w:rPr>
          <w:rFonts w:eastAsia="Calibri" w:cs="Tahoma" w:ascii="Tahoma" w:hAnsi="Tahoma"/>
          <w:b/>
          <w:sz w:val="18"/>
          <w:szCs w:val="16"/>
        </w:rPr>
        <w:t xml:space="preserve"> Pieza</w:t>
      </w:r>
      <w:r>
        <w:rPr>
          <w:rFonts w:eastAsia="Calibri" w:cs="Tahoma" w:ascii="Tahoma" w:hAnsi="Tahoma"/>
          <w:sz w:val="18"/>
          <w:szCs w:val="16"/>
        </w:rPr>
        <w:t xml:space="preserve"> de acuerdo con los planos y las presentes especificaciones técnicas estarán pagados una vez que cumpla conforme al precio unitario de la propuesta aceptada.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6"/>
        </w:rPr>
      </w:pPr>
      <w:r>
        <w:rPr>
          <w:rFonts w:eastAsia="Arial" w:cs="Tahoma" w:ascii="Tahoma" w:hAnsi="Tahoma"/>
          <w:sz w:val="18"/>
          <w:szCs w:val="16"/>
        </w:rPr>
      </w:r>
    </w:p>
    <w:tbl>
      <w:tblPr>
        <w:tblStyle w:val="Tablaconcuadrcula"/>
        <w:tblW w:w="939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49"/>
        <w:gridCol w:w="2097"/>
        <w:gridCol w:w="1134"/>
        <w:gridCol w:w="5713"/>
      </w:tblGrid>
      <w:tr>
        <w:trPr/>
        <w:tc>
          <w:tcPr>
            <w:tcW w:w="44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09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3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71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44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42</w:t>
            </w:r>
          </w:p>
        </w:tc>
        <w:tc>
          <w:tcPr>
            <w:tcW w:w="209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ART - 2</w:t>
            </w:r>
          </w:p>
        </w:tc>
        <w:tc>
          <w:tcPr>
            <w:tcW w:w="113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71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30" w:name="_Hlk164175973"/>
            <w:r>
              <w:rPr>
                <w:rFonts w:eastAsia="Arial" w:cs="Tahoma" w:ascii="Tahoma" w:hAnsi="Tahoma"/>
                <w:b/>
                <w:kern w:val="0"/>
                <w:sz w:val="18"/>
                <w:szCs w:val="16"/>
                <w:lang w:val="es-ES" w:bidi="ar-SA"/>
              </w:rPr>
              <w:t>PROVISIÓN Y COLOCADO DE INODORO C/TANQUE BAJO Y ACCESORIOS</w:t>
            </w:r>
            <w:bookmarkEnd w:id="230"/>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provisión</w:t>
      </w:r>
      <w:r>
        <w:rPr>
          <w:rFonts w:eastAsia="Arial" w:cs="Tahoma" w:ascii="Tahoma" w:hAnsi="Tahoma"/>
          <w:color w:val="000000"/>
          <w:sz w:val="18"/>
          <w:szCs w:val="16"/>
        </w:rPr>
        <w:t xml:space="preserve"> y colocado de inodoro c/tanque bajo y accesorios se medirá por </w:t>
      </w:r>
      <w:r>
        <w:rPr>
          <w:rFonts w:eastAsia="Arial" w:cs="Tahoma" w:ascii="Tahoma" w:hAnsi="Tahoma"/>
          <w:b/>
          <w:sz w:val="18"/>
          <w:szCs w:val="16"/>
        </w:rPr>
        <w:t xml:space="preserve">Pieza, </w:t>
      </w:r>
      <w:r>
        <w:rPr>
          <w:rFonts w:eastAsia="Arial" w:cs="Tahoma" w:ascii="Tahoma" w:hAnsi="Tahoma"/>
          <w:sz w:val="18"/>
          <w:szCs w:val="16"/>
        </w:rPr>
        <w:t>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lavamanos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Verificar que el revestimiento cerámico de las paredes y piso del baño este totalmente culminados.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con pedestal con la posición final a instalar.</w:t>
      </w:r>
    </w:p>
    <w:p>
      <w:pPr>
        <w:pStyle w:val="Normal"/>
        <w:widowControl w:val="false"/>
        <w:jc w:val="both"/>
        <w:rPr>
          <w:rFonts w:ascii="Tahoma" w:hAnsi="Tahoma" w:eastAsia="Arial" w:cs="Tahoma"/>
          <w:sz w:val="18"/>
          <w:szCs w:val="16"/>
        </w:rPr>
      </w:pPr>
      <w:r>
        <w:rPr>
          <w:rFonts w:eastAsia="Arial" w:cs="Tahoma" w:ascii="Tahoma" w:hAnsi="Tahoma"/>
          <w:sz w:val="18"/>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Perforar los agujeros marcados en la pared o en piso terminado (si el modelo lo permite). No fijar firmemente aún.</w:t>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en la platina, las grapas plásticas o tornillos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provisión, y colocado de lavamanos con pedestal de porcelana sanitaria color blanco más accesorios e instalación se medirán en </w:t>
      </w:r>
      <w:r>
        <w:rPr>
          <w:rFonts w:eastAsia="Arial" w:cs="Tahoma" w:ascii="Tahoma" w:hAnsi="Tahoma"/>
          <w:b/>
          <w:sz w:val="18"/>
          <w:szCs w:val="16"/>
        </w:rPr>
        <w:t>pieza,</w:t>
      </w:r>
      <w:r>
        <w:rPr>
          <w:rFonts w:eastAsia="Arial" w:cs="Tahoma" w:ascii="Tahoma" w:hAnsi="Tahoma"/>
          <w:sz w:val="18"/>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CÁMARA SÉPTICA DE LADRILLO GAMBOTE (24X12X6) (1,50X1,50)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El ítem comprende la provisión, instalación y construcción de </w:t>
      </w:r>
      <w:r>
        <w:rPr>
          <w:rFonts w:eastAsia="Arial" w:cs="Tahoma" w:ascii="Tahoma" w:hAnsi="Tahoma"/>
          <w:bCs/>
          <w:sz w:val="18"/>
          <w:szCs w:val="16"/>
        </w:rPr>
        <w:t>cámara séptica de ladrillo gambote</w:t>
      </w:r>
      <w:r>
        <w:rPr>
          <w:rFonts w:eastAsia="Arial" w:cs="Tahoma" w:ascii="Tahoma" w:hAnsi="Tahoma"/>
          <w:sz w:val="18"/>
          <w:szCs w:val="16"/>
        </w:rPr>
        <w:t xml:space="preserve">, para desagüe sanitario que permiten efectuar la recolección y disposición de las aguas residuales, de acuerdo a planos constructivos,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la tubería de entrada y salida de la cámara y los accesorios necesarios deberán se provistos por la Entidad Ejecutora de acuerdo a los planos de detalle.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séptica de ladrillo gambote (24x12x6) (1,50x1,50) será medida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 xml:space="preserve">POZO </w:t>
            </w:r>
            <w:r>
              <w:rPr>
                <w:rFonts w:eastAsia="Arial" w:cs="Tahoma" w:ascii="Tahoma" w:hAnsi="Tahoma"/>
                <w:b/>
                <w:kern w:val="0"/>
                <w:sz w:val="18"/>
                <w:szCs w:val="16"/>
                <w:lang w:val="es-ES" w:bidi="ar-SA"/>
              </w:rPr>
              <w:t>ABSORBENTE</w:t>
            </w:r>
            <w:r>
              <w:rPr>
                <w:rFonts w:eastAsia="Arial" w:cs="Tahoma" w:ascii="Tahoma" w:hAnsi="Tahoma"/>
                <w:b/>
                <w:bCs/>
                <w:kern w:val="0"/>
                <w:sz w:val="18"/>
                <w:szCs w:val="16"/>
                <w:lang w:val="es-ES" w:bidi="ar-SA"/>
              </w:rPr>
              <w:t xml:space="preserve"> DE MAMPOSTERÍA DE PIEDRA H=2,50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6"/>
        </w:rPr>
        <w:t xml:space="preserve">e instrucciones del Inspector de </w:t>
      </w:r>
      <w:r>
        <w:rPr>
          <w:rFonts w:eastAsia="Arial" w:cs="Tahoma" w:ascii="Tahoma" w:hAnsi="Tahoma"/>
          <w:bCs/>
          <w:kern w:val="2"/>
          <w:sz w:val="18"/>
          <w:szCs w:val="16"/>
        </w:rPr>
        <w:t>proyectos</w:t>
      </w:r>
      <w:r>
        <w:rPr>
          <w:rFonts w:eastAsia="Verdana" w:cs="Tahoma" w:ascii="Tahoma" w:hAnsi="Tahoma"/>
          <w:spacing w:val="-1"/>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materiales serán de calidad que aseguren la durabilidad y correcto funcionamiento de las instalaciones; previo a su empleo en obra deberá ser aprobado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El replanteo y trazado del pozo, serán realizadas por la Entidad Ejecutora con estricta sujeción a la ubicación y las dimensiones señaladas en los planos y/o instrucción del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Las excavaciones se efectuarán de acuerdo con los alineamientos, pendientes y cotas indicadas en los planos del proyecto y según el replanteo autorizado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En caso de excavarse por debajo de la cota inferior especificado en los planos o indicados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la Entidad Ejecutora rellenará el exceso a su cuenta y riesgo, relleno que deberá ser aprobado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b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Cualquier otra instalación complementaria para el correcto funcionamiento del sistema de recolección de aguas sanitarias de acuerdo a lo indicado en los planos correspondientes, presentación de propuesta y/o instrucciones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deberá verificar que el ítem fue ejecutado de acuerdo a planos constructivos o instrucciones del Inspector de </w:t>
      </w:r>
      <w:r>
        <w:rPr>
          <w:rFonts w:eastAsia="Arial" w:cs="Tahoma" w:ascii="Tahoma" w:hAnsi="Tahoma"/>
          <w:bCs/>
          <w:kern w:val="2"/>
          <w:sz w:val="18"/>
          <w:szCs w:val="16"/>
        </w:rPr>
        <w:t>proyectos</w:t>
      </w:r>
      <w:r>
        <w:rPr>
          <w:rFonts w:eastAsia="Arial" w:cs="Tahoma" w:ascii="Tahoma" w:hAnsi="Tahoma"/>
          <w:sz w:val="18"/>
          <w:szCs w:val="16"/>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pozo absorbente de mampostería de piedra H=2,50 será medido en forma </w:t>
      </w:r>
      <w:r>
        <w:rPr>
          <w:rFonts w:eastAsia="Arial" w:cs="Tahoma" w:ascii="Tahoma" w:hAnsi="Tahoma"/>
          <w:b/>
          <w:bCs/>
          <w:sz w:val="18"/>
          <w:szCs w:val="16"/>
        </w:rPr>
        <w:t>Global</w:t>
      </w:r>
      <w:r>
        <w:rPr>
          <w:rFonts w:eastAsia="Arial" w:cs="Tahoma" w:ascii="Tahoma" w:hAnsi="Tahoma"/>
          <w:sz w:val="18"/>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sz w:val="18"/>
          <w:szCs w:val="16"/>
        </w:rPr>
        <w:t>,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Este Ítem comprende la </w:t>
      </w:r>
      <w:r>
        <w:rPr>
          <w:rFonts w:cs="Tahoma" w:ascii="Tahoma" w:hAnsi="Tahoma"/>
          <w:bCs/>
          <w:sz w:val="18"/>
          <w:szCs w:val="16"/>
        </w:rPr>
        <w:t>provisión y colocado de cajonería alta</w:t>
      </w:r>
      <w:r>
        <w:rPr>
          <w:rFonts w:cs="Tahoma" w:ascii="Tahoma" w:hAnsi="Tahoma"/>
          <w:sz w:val="18"/>
          <w:szCs w:val="16"/>
        </w:rPr>
        <w:t xml:space="preserve"> para sector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spacing w:before="240" w:after="0"/>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tapas serán de color diferente a blanco, todos los materiales serán de marca reconocida y aprobados por Inspector de proyectos.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La ejecución de las cajoneras se lo realizará de acuerdo a planos, esta será de melanina color blanco y su frente o tapa será de otro color aprobado el Inspector de proyectos. </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puertas tendrán bisagras de cierre lento, colocados con tornillos de encarne, las puertas tendrán un jalador de aluminio tipo riel; La melanina tendrá un espesor de 15mm.</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widowControl w:val="false"/>
        <w:jc w:val="both"/>
        <w:rPr>
          <w:rFonts w:ascii="Tahoma" w:hAnsi="Tahoma" w:cs="Tahoma"/>
          <w:sz w:val="18"/>
          <w:szCs w:val="16"/>
        </w:rPr>
      </w:pPr>
      <w:r>
        <w:rPr>
          <w:rFonts w:cs="Tahoma" w:ascii="Tahoma" w:hAnsi="Tahoma"/>
          <w:sz w:val="18"/>
          <w:szCs w:val="16"/>
        </w:rPr>
        <w:t xml:space="preserve"> </w:t>
      </w:r>
    </w:p>
    <w:p>
      <w:pPr>
        <w:pStyle w:val="Normal"/>
        <w:widowControl w:val="false"/>
        <w:jc w:val="both"/>
        <w:rPr>
          <w:rFonts w:ascii="Tahoma" w:hAnsi="Tahoma" w:cs="Tahoma"/>
          <w:sz w:val="18"/>
          <w:szCs w:val="16"/>
        </w:rPr>
      </w:pPr>
      <w:r>
        <w:rPr>
          <w:rFonts w:cs="Tahoma" w:ascii="Tahoma" w:hAnsi="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 w:cs="Tahoma" w:eastAsiaTheme="minorEastAsia"/>
          <w:sz w:val="18"/>
          <w:szCs w:val="16"/>
          <w:lang w:eastAsia="es-ES"/>
        </w:rPr>
      </w:pPr>
      <w:r>
        <w:rPr>
          <w:rFonts w:eastAsia="" w:cs="Tahoma" w:ascii="Tahoma" w:hAnsi="Tahoma" w:eastAsiaTheme="minorEastAsia"/>
          <w:sz w:val="18"/>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La provisión y colocado de cajonería alta de cocina,</w:t>
      </w:r>
      <w:r>
        <w:rPr>
          <w:rFonts w:cs="Tahoma" w:ascii="Tahoma" w:hAnsi="Tahoma"/>
          <w:color w:val="FF0000"/>
          <w:sz w:val="18"/>
          <w:szCs w:val="16"/>
        </w:rPr>
        <w:t xml:space="preserve"> </w:t>
      </w:r>
      <w:r>
        <w:rPr>
          <w:rFonts w:cs="Tahoma" w:ascii="Tahoma" w:hAnsi="Tahoma"/>
          <w:sz w:val="18"/>
          <w:szCs w:val="16"/>
        </w:rPr>
        <w:t xml:space="preserve">serán medida en </w:t>
      </w:r>
      <w:r>
        <w:rPr>
          <w:rFonts w:cs="Tahoma" w:ascii="Tahoma" w:hAnsi="Tahoma"/>
          <w:b/>
          <w:bCs/>
          <w:sz w:val="18"/>
          <w:szCs w:val="16"/>
        </w:rPr>
        <w:t>Metros,</w:t>
      </w:r>
      <w:r>
        <w:rPr>
          <w:rFonts w:cs="Tahoma" w:ascii="Tahoma" w:hAnsi="Tahoma"/>
          <w:sz w:val="18"/>
          <w:szCs w:val="16"/>
        </w:rPr>
        <w:t xml:space="preserve">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cs="Tahoma"/>
          <w:sz w:val="18"/>
          <w:szCs w:val="16"/>
        </w:rPr>
      </w:pPr>
      <w:r>
        <w:rPr>
          <w:rFonts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Ejecutora deberá capacitar al beneficiario para la buena ejecución del ítem a seguir. En caso de material de aporte propio será aprobado por el Inspector de proyectos, para garantizar su calidad.</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Este Ítem comprende la </w:t>
      </w:r>
      <w:r>
        <w:rPr>
          <w:rFonts w:cs="Tahoma" w:ascii="Tahoma" w:hAnsi="Tahoma"/>
          <w:bCs/>
          <w:sz w:val="18"/>
          <w:szCs w:val="16"/>
        </w:rPr>
        <w:t xml:space="preserve">provisión y colocado de cajonería baja </w:t>
      </w:r>
      <w:r>
        <w:rPr>
          <w:rFonts w:cs="Tahoma" w:ascii="Tahoma" w:hAnsi="Tahoma"/>
          <w:sz w:val="18"/>
          <w:szCs w:val="16"/>
        </w:rPr>
        <w:t xml:space="preserve">para sector de </w:t>
      </w:r>
      <w:r>
        <w:rPr>
          <w:rFonts w:cs="Tahoma" w:ascii="Tahoma" w:hAnsi="Tahoma"/>
          <w:bCs/>
          <w:sz w:val="18"/>
          <w:szCs w:val="16"/>
        </w:rPr>
        <w:t>cocina</w:t>
      </w:r>
      <w:r>
        <w:rPr>
          <w:rFonts w:cs="Tahoma" w:ascii="Tahoma" w:hAnsi="Tahoma"/>
          <w:sz w:val="18"/>
          <w:szCs w:val="16"/>
        </w:rPr>
        <w:t>, debajo de mesón de cocina, ajustándose estrictamente al trazado, alineación, elevaciones y dimensiones señaladas en los planos constructivos e instrucciones del Inspector de proyecto.</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b/>
          <w:b/>
          <w:bCs/>
          <w:color w:val="000000" w:themeColor="text1"/>
          <w:sz w:val="18"/>
          <w:szCs w:val="16"/>
        </w:rPr>
      </w:pPr>
      <w:r>
        <w:rPr>
          <w:rFonts w:cs="Tahoma" w:ascii="Tahoma" w:hAnsi="Tahoma"/>
          <w:b/>
          <w:bCs/>
          <w:color w:val="000000" w:themeColor="text1"/>
          <w:sz w:val="18"/>
          <w:szCs w:val="16"/>
        </w:rPr>
        <w:t>MATERIALES, HERRAMIENTAS Y EQUIPO. –</w:t>
      </w:r>
    </w:p>
    <w:p>
      <w:pPr>
        <w:pStyle w:val="Normal"/>
        <w:widowControl w:val="false"/>
        <w:jc w:val="both"/>
        <w:rPr>
          <w:rFonts w:ascii="Tahoma" w:hAnsi="Tahoma" w:cs="Tahoma"/>
          <w:b/>
          <w:b/>
          <w:bCs/>
          <w:color w:val="000000" w:themeColor="text1"/>
          <w:sz w:val="18"/>
          <w:szCs w:val="16"/>
        </w:rPr>
      </w:pPr>
      <w:r>
        <w:rPr>
          <w:rFonts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La </w:t>
      </w:r>
      <w:bookmarkStart w:id="231" w:name="_Hlk164095357"/>
      <w:r>
        <w:rPr>
          <w:rFonts w:cs="Tahoma" w:ascii="Tahoma" w:hAnsi="Tahoma"/>
          <w:sz w:val="18"/>
          <w:szCs w:val="16"/>
        </w:rPr>
        <w:t xml:space="preserve">cajonería </w:t>
      </w:r>
      <w:bookmarkEnd w:id="231"/>
      <w:r>
        <w:rPr>
          <w:rFonts w:cs="Tahoma" w:ascii="Tahoma" w:hAnsi="Tahoma"/>
          <w:sz w:val="18"/>
          <w:szCs w:val="16"/>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tapas serán de color diferente a blanco, todos los materiales serán de marca reconocida y aprobados por inspectoría.</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La ejecución de las</w:t>
      </w:r>
      <w:r>
        <w:rPr>
          <w:rFonts w:cs="Tahoma" w:ascii="Tahoma" w:hAnsi="Tahoma"/>
          <w:color w:val="FF0000"/>
          <w:sz w:val="18"/>
          <w:szCs w:val="16"/>
        </w:rPr>
        <w:t xml:space="preserve"> </w:t>
      </w:r>
      <w:r>
        <w:rPr>
          <w:rFonts w:cs="Tahoma" w:ascii="Tahoma" w:hAnsi="Tahoma"/>
          <w:sz w:val="18"/>
          <w:szCs w:val="16"/>
        </w:rPr>
        <w:t>cajonerías</w:t>
      </w:r>
      <w:r>
        <w:rPr>
          <w:rFonts w:cs="Tahoma" w:ascii="Tahoma" w:hAnsi="Tahoma"/>
          <w:color w:val="FF0000"/>
          <w:sz w:val="18"/>
          <w:szCs w:val="16"/>
        </w:rPr>
        <w:t xml:space="preserve"> </w:t>
      </w:r>
      <w:r>
        <w:rPr>
          <w:rFonts w:cs="Tahoma" w:ascii="Tahoma" w:hAnsi="Tahoma"/>
          <w:sz w:val="18"/>
          <w:szCs w:val="16"/>
        </w:rPr>
        <w:t>se lo realizará de acuerdo a planos, esta será de melanina color blanco y su frente o tapa será de otro color aprobado por el Inspector de proyecto.</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puertas tendrán bisagras de cierre lento, colocados con tornillos de encarne, las puertas tendrán un jalador de aluminio tipo riel; La melanina tendrá un espesor de 15mm.</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La cajonería </w:t>
      </w:r>
      <w:r>
        <w:rPr>
          <w:rFonts w:eastAsia="Arial" w:cs="Tahoma" w:ascii="Tahoma" w:hAnsi="Tahoma"/>
          <w:sz w:val="18"/>
          <w:szCs w:val="16"/>
        </w:rPr>
        <w:t>baja</w:t>
      </w:r>
      <w:r>
        <w:rPr>
          <w:rFonts w:eastAsia="Arial" w:cs="Tahoma" w:ascii="Tahoma" w:hAnsi="Tahoma"/>
          <w:color w:val="FF0000"/>
          <w:sz w:val="18"/>
          <w:szCs w:val="16"/>
        </w:rPr>
        <w:t xml:space="preserve"> </w:t>
      </w:r>
      <w:r>
        <w:rPr>
          <w:rFonts w:eastAsia="Arial" w:cs="Tahoma" w:ascii="Tahoma" w:hAnsi="Tahoma"/>
          <w:color w:val="000000" w:themeColor="text1"/>
          <w:sz w:val="18"/>
          <w:szCs w:val="16"/>
        </w:rPr>
        <w:t xml:space="preserve">será medida en </w:t>
      </w:r>
      <w:r>
        <w:rPr>
          <w:rFonts w:eastAsia="Arial" w:cs="Tahoma" w:ascii="Tahoma" w:hAnsi="Tahoma"/>
          <w:b/>
          <w:bCs/>
          <w:color w:val="000000" w:themeColor="text1"/>
          <w:sz w:val="18"/>
          <w:szCs w:val="16"/>
        </w:rPr>
        <w:t>metros</w:t>
      </w:r>
      <w:r>
        <w:rPr>
          <w:rFonts w:eastAsia="Arial" w:cs="Tahoma" w:ascii="Tahoma" w:hAnsi="Tahoma"/>
          <w:color w:val="000000" w:themeColor="text1"/>
          <w:sz w:val="18"/>
          <w:szCs w:val="16"/>
        </w:rPr>
        <w:t>. En esta medición se incluirá únicamente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El aporte propio se encuentra especificado en el análisis</w:t>
      </w:r>
      <w:r>
        <w:rPr>
          <w:rFonts w:eastAsia="Arial" w:cs="Tahoma" w:ascii="Tahoma" w:hAnsi="Tahoma"/>
          <w:color w:val="FF0000"/>
          <w:sz w:val="18"/>
          <w:szCs w:val="16"/>
        </w:rPr>
        <w:t xml:space="preserve"> </w:t>
      </w:r>
      <w:r>
        <w:rPr>
          <w:rFonts w:eastAsia="Arial" w:cs="Tahoma" w:ascii="Tahoma" w:hAnsi="Tahoma"/>
          <w:sz w:val="18"/>
          <w:szCs w:val="16"/>
        </w:rPr>
        <w:t>de precios unitarios</w:t>
      </w:r>
      <w:r>
        <w:rPr>
          <w:rFonts w:eastAsia="Arial" w:cs="Tahoma" w:ascii="Tahoma" w:hAnsi="Tahoma"/>
          <w:color w:val="000000" w:themeColor="text1"/>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ACERA DE CEMENTO E=5 CM CON EMPEDRADO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color w:val="000000"/>
          <w:sz w:val="18"/>
          <w:szCs w:val="16"/>
        </w:rPr>
        <w:t xml:space="preserve">Este ítem de acera de cemento se refiere a una faja de empedrado más contrapiso de cemento y acabados finos construida </w:t>
      </w:r>
      <w:r>
        <w:rPr>
          <w:rFonts w:eastAsia="Arial" w:cs="Tahoma" w:ascii="Tahoma" w:hAnsi="Tahoma"/>
          <w:sz w:val="18"/>
          <w:szCs w:val="16"/>
        </w:rPr>
        <w:t xml:space="preserve">de acuerdo a planos, presentación de propuestas y/o autorizados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Preparación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manera previa a la ejecución del ítem, se prepara la superficie sobre la cual se apoye la rampa Acera,</w:t>
      </w:r>
      <w:r>
        <w:rPr>
          <w:rFonts w:eastAsia="Arial" w:cs="Tahoma" w:ascii="Tahoma" w:hAnsi="Tahoma"/>
          <w:color w:val="FF0000"/>
          <w:kern w:val="2"/>
          <w:sz w:val="18"/>
          <w:szCs w:val="16"/>
        </w:rPr>
        <w:t xml:space="preserve"> </w:t>
      </w:r>
      <w:r>
        <w:rPr>
          <w:rFonts w:eastAsia="Arial" w:cs="Tahoma" w:ascii="Tahoma" w:hAnsi="Tahoma"/>
          <w:kern w:val="2"/>
          <w:sz w:val="18"/>
          <w:szCs w:val="16"/>
        </w:rPr>
        <w:t>verificando este uniforme, compactada y con la pendiente deseada.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Antes de ejecutar el empedrado, la superficie deberá estar perfilada de acuerdo a planos y no deberá haber regiones donde el suelo de asiento este suelto o sea de mala calidad.</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Empedrado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Mezclado del Hormigón y Morteros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en ciertos casos el Inspector de proyectos autorizará el mezclado manual.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Terminado Superficial</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a su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0"/>
          <w:szCs w:val="8"/>
        </w:rPr>
      </w:pPr>
      <w:r>
        <w:rPr>
          <w:rFonts w:eastAsia="Arial" w:cs="Tahoma" w:ascii="Tahoma" w:hAnsi="Tahoma"/>
          <w:b/>
          <w:sz w:val="10"/>
          <w:szCs w:val="8"/>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acera de cemento E=5 cm con empedrado,</w:t>
      </w:r>
      <w:r>
        <w:rPr>
          <w:rFonts w:eastAsia="Arial" w:cs="Tahoma" w:ascii="Tahoma" w:hAnsi="Tahoma"/>
          <w:color w:val="FF0000"/>
          <w:sz w:val="18"/>
          <w:szCs w:val="16"/>
        </w:rPr>
        <w:t xml:space="preserve"> </w:t>
      </w:r>
      <w:r>
        <w:rPr>
          <w:rFonts w:eastAsia="Arial" w:cs="Tahoma" w:ascii="Tahoma" w:hAnsi="Tahoma"/>
          <w:sz w:val="18"/>
          <w:szCs w:val="16"/>
        </w:rPr>
        <w:t xml:space="preserve">se medirá en </w:t>
      </w:r>
      <w:r>
        <w:rPr>
          <w:rFonts w:eastAsia="Arial" w:cs="Tahoma" w:ascii="Tahoma" w:hAnsi="Tahoma"/>
          <w:b/>
          <w:bCs/>
          <w:sz w:val="18"/>
          <w:szCs w:val="16"/>
        </w:rPr>
        <w:t>Metros cuadrados</w:t>
      </w:r>
      <w:r>
        <w:rPr>
          <w:rFonts w:eastAsia="Arial" w:cs="Tahoma" w:ascii="Tahoma" w:hAnsi="Tahoma"/>
          <w:sz w:val="18"/>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0"/>
          <w:szCs w:val="8"/>
        </w:rPr>
      </w:pPr>
      <w:r>
        <w:rPr>
          <w:rFonts w:eastAsia="Arial" w:cs="Tahoma" w:ascii="Tahoma" w:hAnsi="Tahoma"/>
          <w:b/>
          <w:color w:val="000000"/>
          <w:sz w:val="10"/>
          <w:szCs w:val="8"/>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4"/>
          <w:szCs w:val="12"/>
        </w:rPr>
      </w:pPr>
      <w:r>
        <w:rPr>
          <w:rFonts w:eastAsia="Arial" w:cs="Tahoma" w:ascii="Tahoma" w:hAnsi="Tahoma"/>
          <w:b/>
          <w:color w:val="000000"/>
          <w:sz w:val="14"/>
          <w:szCs w:val="12"/>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procedimiento para la nivelación es el siguiente: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Montar la estructura, utilizando como base las líneas.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Fijar el perfil borde en todo el perímetro del ambiente, cortando esquinas a 45º.</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Recortar una placa de cielo raso de 1/2 ó 1cm. menor que el largo del espacio a cubrir entre los perfiles de borde.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cielos falsos de placa de PVC c/estructura galvanizada será medido en </w:t>
      </w:r>
      <w:r>
        <w:rPr>
          <w:rFonts w:eastAsia="Arial" w:cs="Tahoma" w:ascii="Tahoma" w:hAnsi="Tahoma"/>
          <w:b/>
          <w:sz w:val="18"/>
          <w:szCs w:val="16"/>
        </w:rPr>
        <w:t xml:space="preserve">metros cuadrados, </w:t>
      </w:r>
      <w:r>
        <w:rPr>
          <w:rFonts w:eastAsia="Arial" w:cs="Tahoma" w:ascii="Tahoma" w:hAnsi="Tahoma"/>
          <w:sz w:val="18"/>
          <w:szCs w:val="16"/>
        </w:rPr>
        <w:t>tomando en cuenta únicamente las superficies netas ejecutadas y autorizadas.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ES" w:bidi="ar-SA"/>
              </w:rPr>
              <w:t>VAC-OF-CAN-1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deberán ser elaboradas de planchas de zinc Nro 28 galvanizada que serán dobladas según las dimensiones especificadas en los planos, mediante el empleo de herramientas que eliminen cualquier posibilidad de filtración por este punto.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6"/>
        </w:rPr>
        <w:t>"</w:t>
      </w:r>
      <w:r>
        <w:rPr>
          <w:rFonts w:eastAsia="Arial" w:cs="Tahoma" w:ascii="Tahoma" w:hAnsi="Tahoma"/>
          <w:sz w:val="18"/>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Canaleta de Calamina Galvanizada Nro 28 Corte 33, incluyendo todos sus accesorios para el buen funcionamiento, será medida en forma de </w:t>
      </w:r>
      <w:r>
        <w:rPr>
          <w:rFonts w:eastAsia="Arial" w:cs="Tahoma" w:ascii="Tahoma" w:hAnsi="Tahoma"/>
          <w:b/>
          <w:sz w:val="18"/>
          <w:szCs w:val="16"/>
        </w:rPr>
        <w:t>metros</w:t>
      </w:r>
      <w:r>
        <w:rPr>
          <w:rFonts w:eastAsia="Arial" w:cs="Tahoma" w:ascii="Tahoma" w:hAnsi="Tahoma"/>
          <w:sz w:val="18"/>
          <w:szCs w:val="16"/>
        </w:rPr>
        <w:t>, tomando en cuenta solo las longitudes netas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color w:val="000000" w:themeColor="text1"/>
                <w:kern w:val="0"/>
                <w:sz w:val="18"/>
                <w:szCs w:val="16"/>
                <w:lang w:val="es-ES" w:bidi="ar-SA"/>
              </w:rPr>
              <w:t>BAJANTE DE PVC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bajante de pvc 3"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instaladas.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PINTURA INTERIOR LATEX</w:t>
            </w:r>
          </w:p>
        </w:tc>
      </w:tr>
    </w:tbl>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la Entidad Ejecutora aplicará la pintura en los rangos de tiempo, con el equipo y forma que indica el proveedor del material.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Previa a la </w:t>
      </w:r>
      <w:r>
        <w:rPr>
          <w:rFonts w:eastAsia="Arial" w:cs="Tahoma" w:ascii="Tahoma" w:hAnsi="Tahoma"/>
          <w:sz w:val="18"/>
          <w:szCs w:val="16"/>
        </w:rPr>
        <w:t>aprobación</w:t>
      </w:r>
      <w:r>
        <w:rPr>
          <w:rFonts w:eastAsia="Arial" w:cs="Tahoma" w:ascii="Tahoma" w:hAnsi="Tahoma"/>
          <w:color w:val="000000"/>
          <w:sz w:val="18"/>
          <w:szCs w:val="16"/>
        </w:rPr>
        <w:t xml:space="preserve"> y pago de las superficies pintadas, se deberá verificar se haya aplicado la pintura en el color y superficies indicadas en los planos constructivos o instrucciones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Se deberá verificar que la pintura tenga una apariencia uniforme y no presente los siguientes defectos: diferencias de textura, </w:t>
      </w:r>
      <w:r>
        <w:rPr>
          <w:rFonts w:eastAsia="Arial" w:cs="Tahoma" w:ascii="Tahoma" w:hAnsi="Tahoma"/>
          <w:sz w:val="18"/>
          <w:szCs w:val="16"/>
        </w:rPr>
        <w:t>grumos</w:t>
      </w:r>
      <w:r>
        <w:rPr>
          <w:rFonts w:eastAsia="Arial" w:cs="Tahoma" w:ascii="Tahoma" w:hAnsi="Tahoma"/>
          <w:color w:val="000000"/>
          <w:sz w:val="18"/>
          <w:szCs w:val="16"/>
        </w:rPr>
        <w:t>,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La pintura interior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análisis 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Este ítem se refiere a la aplicación de pintura exterior látex</w:t>
      </w:r>
      <w:r>
        <w:rPr>
          <w:rFonts w:eastAsia="Arial" w:cs="Tahoma" w:ascii="Tahoma" w:hAnsi="Tahoma"/>
          <w:b/>
          <w:bCs/>
          <w:color w:val="000000"/>
          <w:sz w:val="18"/>
          <w:szCs w:val="16"/>
        </w:rPr>
        <w:t>,</w:t>
      </w:r>
      <w:r>
        <w:rPr>
          <w:rFonts w:eastAsia="Arial" w:cs="Tahoma" w:ascii="Tahoma" w:hAnsi="Tahoma"/>
          <w:color w:val="000000"/>
          <w:sz w:val="18"/>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w:t>
      </w:r>
      <w:r>
        <w:rPr>
          <w:rFonts w:eastAsia="Arial" w:cs="Tahoma" w:ascii="Tahoma" w:hAnsi="Tahoma"/>
          <w:color w:val="000000"/>
          <w:sz w:val="18"/>
          <w:szCs w:val="16"/>
        </w:rPr>
        <w:t>Ejecutora</w:t>
      </w:r>
      <w:r>
        <w:rPr>
          <w:rFonts w:eastAsia="Arial" w:cs="Tahoma" w:ascii="Tahoma" w:hAnsi="Tahoma"/>
          <w:sz w:val="18"/>
          <w:szCs w:val="16"/>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Asimismo, la Entidad Ejecutora aplicará la pintura en los rangos de tiempo, con el equipo y forma que indica el proveedor del material.</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jc w:val="both"/>
        <w:rPr>
          <w:rFonts w:ascii="Tahoma" w:hAnsi="Tahoma" w:eastAsia="Arial" w:cs="Tahoma"/>
          <w:color w:val="000000"/>
          <w:sz w:val="10"/>
          <w:szCs w:val="8"/>
        </w:rPr>
      </w:pPr>
      <w:r>
        <w:rPr>
          <w:rFonts w:eastAsia="Arial" w:cs="Tahoma" w:ascii="Tahoma" w:hAnsi="Tahoma"/>
          <w:color w:val="000000"/>
          <w:sz w:val="10"/>
          <w:szCs w:val="8"/>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Se deberá verificar que la pintura tenga una apariencia uniforme y no presente los siguientes defectos: diferencias de textura, grumos, ampollas, grietas y hendiduras </w:t>
      </w:r>
      <w:r>
        <w:rPr>
          <w:rFonts w:eastAsia="Arial" w:cs="Tahoma" w:ascii="Tahoma" w:hAnsi="Tahoma"/>
          <w:sz w:val="18"/>
          <w:szCs w:val="16"/>
        </w:rPr>
        <w:t>superficiales</w:t>
      </w:r>
      <w:r>
        <w:rPr>
          <w:rFonts w:eastAsia="Arial" w:cs="Tahoma" w:ascii="Tahoma" w:hAnsi="Tahoma"/>
          <w:color w:val="000000"/>
          <w:sz w:val="18"/>
          <w:szCs w:val="16"/>
        </w:rPr>
        <w:t>,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b/>
          <w:b/>
          <w:sz w:val="10"/>
          <w:szCs w:val="8"/>
        </w:rPr>
      </w:pPr>
      <w:r>
        <w:rPr>
          <w:rFonts w:eastAsia="Arial" w:cs="Tahoma" w:ascii="Tahoma" w:hAnsi="Tahoma"/>
          <w:b/>
          <w:sz w:val="10"/>
          <w:szCs w:val="8"/>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ind w:right="386" w:hanging="0"/>
        <w:jc w:val="both"/>
        <w:rPr>
          <w:rFonts w:ascii="Tahoma" w:hAnsi="Tahoma" w:eastAsia="Arial" w:cs="Tahoma"/>
          <w:b/>
          <w:b/>
          <w:sz w:val="10"/>
          <w:szCs w:val="8"/>
        </w:rPr>
      </w:pPr>
      <w:r>
        <w:rPr>
          <w:rFonts w:eastAsia="Arial" w:cs="Tahoma" w:ascii="Tahoma" w:hAnsi="Tahoma"/>
          <w:b/>
          <w:sz w:val="10"/>
          <w:szCs w:val="8"/>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La pintura exterior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VAC-OF-LIM-1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6"/>
          <w:lang w:eastAsia="es-ES"/>
        </w:rPr>
        <w:t>todos los trabajos necesarios para mantener la obra libre de desechos para aprobación y aceptación</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del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 </w:t>
      </w:r>
    </w:p>
    <w:p>
      <w:pPr>
        <w:pStyle w:val="Normal"/>
        <w:widowControl w:val="false"/>
        <w:tabs>
          <w:tab w:val="clear" w:pos="708"/>
          <w:tab w:val="left" w:pos="560" w:leader="none"/>
        </w:tabs>
        <w:jc w:val="both"/>
        <w:rPr>
          <w:rFonts w:ascii="Tahoma" w:hAnsi="Tahoma" w:eastAsia="Arial" w:cs="Tahoma"/>
          <w:color w:val="000000" w:themeColor="text1"/>
          <w:sz w:val="18"/>
          <w:szCs w:val="16"/>
          <w:lang w:val="es-MX" w:eastAsia="es-ES"/>
        </w:rPr>
      </w:pPr>
      <w:r>
        <w:rPr>
          <w:rFonts w:eastAsia="Arial" w:cs="Tahoma" w:ascii="Tahoma" w:hAnsi="Tahoma"/>
          <w:color w:val="000000" w:themeColor="text1"/>
          <w:sz w:val="18"/>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color w:val="000000" w:themeColor="text1"/>
          <w:sz w:val="18"/>
          <w:szCs w:val="16"/>
          <w:lang w:eastAsia="es-ES"/>
        </w:rPr>
        <w:t>El ítem limpieza general será medido de forma</w:t>
      </w:r>
      <w:r>
        <w:rPr>
          <w:rFonts w:eastAsia="Arial" w:cs="Tahoma" w:ascii="Tahoma" w:hAnsi="Tahoma"/>
          <w:b/>
          <w:color w:val="000000" w:themeColor="text1"/>
          <w:sz w:val="18"/>
          <w:szCs w:val="16"/>
          <w:lang w:eastAsia="es-ES"/>
        </w:rPr>
        <w:t xml:space="preserve"> global.</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spacing w:lineRule="auto" w:line="300"/>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bookmarkStart w:id="232" w:name="_Hlk161764330"/>
            <w:r>
              <w:rPr>
                <w:rFonts w:eastAsia="Arial" w:cs="Tahoma" w:ascii="Tahoma" w:hAnsi="Tahoma"/>
                <w:b/>
                <w:sz w:val="18"/>
                <w:szCs w:val="16"/>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55</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bookmarkStart w:id="233" w:name="_Hlk161764330"/>
            <w:r>
              <w:rPr>
                <w:rFonts w:eastAsia="Arial" w:cs="Tahoma" w:ascii="Tahoma" w:hAnsi="Tahoma"/>
                <w:b/>
                <w:bCs/>
                <w:sz w:val="18"/>
                <w:szCs w:val="16"/>
              </w:rPr>
              <w:t>CUBIERTA DE CALAMINA GALVANIZADA ONDULADA Nro 28 PREPINTADA C/MADERAMEN</w:t>
            </w:r>
            <w:bookmarkEnd w:id="233"/>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elementos de madera de manera complementaria deberá cumplirse con lo indicado en el Manual de Diseño del Grupo Andino.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traslape entre hojas no podrá ser inferior a 25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w:t>
      </w:r>
      <w:r>
        <w:rPr>
          <w:rFonts w:eastAsia="Arial" w:cs="Tahoma" w:ascii="Tahoma" w:hAnsi="Tahoma"/>
          <w:bCs/>
          <w:sz w:val="18"/>
          <w:szCs w:val="16"/>
        </w:rPr>
        <w:t>cubierta de calamina galvanizada ondulada Nº 28 pre pintada c/maderamen</w:t>
      </w:r>
      <w:r>
        <w:rPr>
          <w:rFonts w:eastAsia="Arial" w:cs="Tahoma" w:ascii="Tahoma" w:hAnsi="Tahoma"/>
          <w:sz w:val="18"/>
          <w:szCs w:val="16"/>
        </w:rPr>
        <w:t xml:space="preserve">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bookmarkStart w:id="234" w:name="_Hlk67252147"/>
      <w:bookmarkStart w:id="235" w:name="_Hlk67252147"/>
      <w:bookmarkEnd w:id="235"/>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bookmarkStart w:id="236" w:name="_Hlk67252147"/>
      <w:bookmarkStart w:id="237" w:name="_Hlk67252147"/>
      <w:bookmarkEnd w:id="237"/>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que no serán tomados en cuenta en la cantidad monetaria del ítem. En caso de mano de obra </w:t>
      </w:r>
      <w:r>
        <w:rPr>
          <w:rFonts w:eastAsia="Arial" w:cs="Tahoma" w:ascii="Tahoma" w:hAnsi="Tahoma"/>
          <w:color w:val="000000"/>
          <w:sz w:val="18"/>
          <w:szCs w:val="16"/>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Proyecto de la Entidad Ejecutora.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Verdana" w:cs="Tahoma" w:ascii="Tahoma" w:hAnsi="Tahoma"/>
                <w:b/>
                <w:kern w:val="0"/>
                <w:sz w:val="18"/>
                <w:szCs w:val="16"/>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Verdana" w:cs="Tahoma" w:ascii="Tahoma" w:hAnsi="Tahoma"/>
                <w:b/>
                <w:kern w:val="0"/>
                <w:sz w:val="18"/>
                <w:szCs w:val="16"/>
                <w:lang w:val="es-ES" w:bidi="ar-SA"/>
              </w:rPr>
              <w:t>CUMBRERA DE CALAMINA GALVANIZADA PLANA NRO 28 PREPINTADA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6"/>
        </w:rPr>
      </w:pPr>
      <w:r>
        <w:rPr>
          <w:rFonts w:eastAsia="Arial" w:cs="Tahoma" w:ascii="Tahoma" w:hAnsi="Tahoma"/>
          <w:sz w:val="18"/>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cumbreras de calamina galvanizada plana Nro 28 prepintada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ejecutadas.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38" w:name="_Hlk181199973"/>
      <w:bookmarkEnd w:id="238"/>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9"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9"/>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0" w:name="_Hlk146219645"/>
      <w:r>
        <w:rPr>
          <w:rFonts w:cs="Arial" w:ascii="Verdana" w:hAnsi="Verdana"/>
          <w:sz w:val="18"/>
          <w:szCs w:val="18"/>
          <w:lang w:val="es-BO"/>
        </w:rPr>
        <w:t>vigente hasta la suscripción del contrato.</w:t>
      </w:r>
      <w:bookmarkEnd w:id="240"/>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1" w:name="_Hlk181210009"/>
      <w:r>
        <w:rPr>
          <w:rFonts w:cs="Arial" w:ascii="Verdana" w:hAnsi="Verdana"/>
          <w:sz w:val="18"/>
          <w:szCs w:val="18"/>
          <w:lang w:val="es-BO"/>
        </w:rPr>
        <w:t>Testimonio de Contrato de Asociación Accidental, cuando corresponda.</w:t>
      </w:r>
      <w:bookmarkEnd w:id="241"/>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2" w:name="_Hlk181199973"/>
      <w:bookmarkStart w:id="243" w:name="_Hlk181199973"/>
      <w:bookmarkEnd w:id="243"/>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4" w:name="_Hlk181200721"/>
            <w:bookmarkEnd w:id="244"/>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5" w:name="_Hlk181200721"/>
            <w:bookmarkStart w:id="246" w:name="_Hlk181200721"/>
            <w:bookmarkEnd w:id="24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val="es-BO"/>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169,02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383,76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349,93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176,76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BOMBA DE AGUA 1/2 HP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3.378,24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2.980,86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CALAMINA TRAPEZOIDAL TRANSPARENTE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543,60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916,17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13.232,99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4.978,70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2.257,90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215,82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2.155,32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507,51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284,55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299,59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ELECTRODOS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313,92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102,97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1.183,73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461,44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130.084,92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26.208,00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677,84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6.969,22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5.504,40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9.607,94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515,94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354,13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MEMBRANA AISLANTE BAJO PISO FLOTANTE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742,01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20,12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PERFIL METALICO RECTANGULAR 1.2MM (30X40))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379,26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2.273,83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PISO FLOTANTE HDF 8MM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742,01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271,80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127,51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784,08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SILICONA (SELLADOR)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2.314,80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TORNILLOS AUTOPERFORANTES DE 1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1.926,29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1.117,44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339,12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58.867,77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ZÓCALO PISO FLOTANTE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721,80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BO"/>
              </w:rPr>
              <w:t>116</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389.492,13</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389.492,13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389.492,13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7" w:name="_Hlk181201425"/>
      <w:bookmarkStart w:id="24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49" w:name="_Hlk181201699"/>
            <w:bookmarkEnd w:id="24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0" w:name="_Hlk181201699"/>
            <w:bookmarkStart w:id="251" w:name="_Hlk181201699"/>
            <w:bookmarkEnd w:id="25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2" w:name="_Hlk181201795"/>
            <w:bookmarkEnd w:id="25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795"/>
            <w:bookmarkStart w:id="254" w:name="_Hlk181201795"/>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5" w:name="_Hlk181201860"/>
            <w:bookmarkEnd w:id="255"/>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6" w:name="_Hlk181201860"/>
            <w:bookmarkStart w:id="257" w:name="_Hlk181201860"/>
            <w:bookmarkEnd w:id="257"/>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1326032"/>
    </w:sdtPr>
    <w:sdtContent>
      <w:p>
        <w:pPr>
          <w:pStyle w:val="Piedepgina"/>
          <w:jc w:val="right"/>
          <w:rPr/>
        </w:pPr>
        <w:r>
          <w:rPr/>
          <w:fldChar w:fldCharType="begin"/>
        </w:r>
        <w:r>
          <w:rPr/>
          <w:instrText xml:space="preserve"> PAGE </w:instrText>
        </w:r>
        <w:r>
          <w:rPr/>
          <w:fldChar w:fldCharType="separate"/>
        </w:r>
        <w:r>
          <w:rPr/>
          <w:t>207</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05408992"/>
    </w:sdtPr>
    <w:sdtContent>
      <w:p>
        <w:pPr>
          <w:pStyle w:val="Piedepgina"/>
          <w:jc w:val="right"/>
          <w:rPr/>
        </w:pPr>
        <w:r>
          <w:rPr/>
          <w:fldChar w:fldCharType="begin"/>
        </w:r>
        <w:r>
          <w:rPr/>
          <w:instrText xml:space="preserve"> PAGE </w:instrText>
        </w:r>
        <w:r>
          <w:rPr/>
          <w:fldChar w:fldCharType="separate"/>
        </w:r>
        <w:r>
          <w:rPr/>
          <w:t>207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0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Application>LibreOffice/7.3.7.2$Linux_X86_64 LibreOffice_project/30$Build-2</Application>
  <AppVersion>15.0000</AppVersion>
  <Pages>210</Pages>
  <Words>92637</Words>
  <Characters>501452</Characters>
  <CharactersWithSpaces>589092</CharactersWithSpaces>
  <Paragraphs>6541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2023-03-14T22:48:00Z</cp:lastPrinted>
  <dcterms:modified xsi:type="dcterms:W3CDTF">2025-02-18T17:34:14Z</dcterms:modified>
  <cp:revision>52</cp:revision>
  <dc:subject/>
  <dc:title/>
</cp:coreProperties>
</file>

<file path=docProps/custom.xml><?xml version="1.0" encoding="utf-8"?>
<Properties xmlns="http://schemas.openxmlformats.org/officeDocument/2006/custom-properties" xmlns:vt="http://schemas.openxmlformats.org/officeDocument/2006/docPropsVTypes"/>
</file>