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image7.png" ContentType="image/png"/>
  <Override PartName="/word/media/image8.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3">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SAN PEDRO DE MACHA - FASE (IV)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AEV-PT-PVC-01/25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PRIMERA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SAN PEDRO DE MACHA - FASE (IV) 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AEV-PT-PVC-01/25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PRIMERA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w:t>
      </w:r>
      <w:r>
        <w:rPr>
          <w:rFonts w:cs="Arial" w:ascii="Verdana" w:hAnsi="Verdana"/>
          <w:b/>
          <w:szCs w:val="18"/>
        </w:rPr>
        <w:t>N 2025</w:t>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Normal"/>
        <w:ind w:left="360" w:hanging="0"/>
        <w:jc w:val="both"/>
        <w:rPr>
          <w:rFonts w:ascii="Verdana" w:hAnsi="Verdana" w:cs="Arial"/>
          <w:b/>
          <w:b/>
          <w:sz w:val="18"/>
          <w:szCs w:val="18"/>
        </w:rPr>
      </w:pPr>
      <w:r>
        <w:rPr>
          <w:rFonts w:cs="Arial" w:ascii="Verdana" w:hAnsi="Verdana"/>
          <w:vanish w:val="false"/>
          <w:sz w:val="18"/>
          <w:szCs w:val="18"/>
          <w:lang w:val="es-BO"/>
        </w:rPr>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spacing w:before="160" w:after="160"/>
        <w:jc w:val="both"/>
        <w:rPr>
          <w:rFonts w:ascii="Verdana" w:hAnsi="Verdana" w:cs="Arial"/>
          <w:sz w:val="18"/>
          <w:szCs w:val="18"/>
          <w:lang w:val="es-BO"/>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MACHA </w:t>
            </w:r>
            <w:r>
              <w:rPr>
                <w:rFonts w:cs="Calibri" w:ascii="Verdana" w:hAnsi="Verdana"/>
                <w:b/>
                <w:bCs/>
                <w:sz w:val="16"/>
                <w:szCs w:val="16"/>
                <w:lang w:eastAsia="es-ES"/>
              </w:rPr>
              <w:t>– FASE (</w:t>
            </w:r>
            <w:r>
              <w:rPr>
                <w:rFonts w:cs="Calibri" w:ascii="Verdana" w:hAnsi="Verdana"/>
                <w:b/>
                <w:bCs/>
                <w:color w:val="FF0000"/>
                <w:sz w:val="16"/>
                <w:szCs w:val="16"/>
                <w:lang w:eastAsia="es-ES"/>
              </w:rPr>
              <w:t>IV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01</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strike/>
                <w:sz w:val="14"/>
              </w:rPr>
            </w:r>
          </w:p>
          <w:p>
            <w:pPr>
              <w:pStyle w:val="Normal"/>
              <w:widowControl w:val="false"/>
              <w:rPr>
                <w:strike/>
                <w:sz w:val="14"/>
              </w:rPr>
            </w:pPr>
            <w:r>
              <w:rPr>
                <w:b/>
                <w:sz w:val="18"/>
                <w:szCs w:val="18"/>
                <w:lang w:val="es-BO"/>
              </w:rPr>
              <w:t xml:space="preserve">Bs. </w:t>
            </w:r>
            <w:r>
              <w:rPr>
                <w:b/>
                <w:color w:val="FF0000"/>
                <w:sz w:val="18"/>
                <w:szCs w:val="18"/>
                <w:lang w:val="es-BO"/>
              </w:rPr>
              <w:t xml:space="preserve">3.887.170,71 </w:t>
            </w:r>
            <w:r>
              <w:rPr>
                <w:b/>
                <w:sz w:val="18"/>
                <w:szCs w:val="18"/>
                <w:lang w:val="es-BO"/>
              </w:rPr>
              <w:t>(</w:t>
            </w:r>
            <w:r>
              <w:rPr>
                <w:bCs/>
                <w:sz w:val="18"/>
                <w:szCs w:val="18"/>
                <w:lang w:val="es-BO"/>
              </w:rPr>
              <w:t>Tres Millones Ochocientos Ochenta y Siete Mil Ciento Setenta 71/1</w:t>
            </w:r>
            <w:r>
              <w:rPr>
                <w:sz w:val="18"/>
                <w:szCs w:val="18"/>
                <w:lang w:val="es-BO"/>
              </w:rPr>
              <w:t>00 bolivianos</w:t>
            </w:r>
            <w:r>
              <w:rPr>
                <w:b/>
                <w:sz w:val="18"/>
                <w:szCs w:val="18"/>
                <w:lang w:val="es-BO"/>
              </w:rPr>
              <w:t>)</w:t>
            </w:r>
          </w:p>
          <w:p>
            <w:pPr>
              <w:pStyle w:val="Normal"/>
              <w:widowControl w:val="false"/>
              <w:rPr>
                <w:strike/>
                <w:sz w:val="14"/>
              </w:rPr>
            </w:pPr>
            <w:r>
              <w:rPr>
                <w:strike/>
                <w:sz w:val="14"/>
              </w:rPr>
            </w:r>
          </w:p>
          <w:p>
            <w:pPr>
              <w:pStyle w:val="Normal"/>
              <w:widowControl w:val="false"/>
              <w:rPr/>
            </w:pPr>
            <w:r>
              <w:rPr/>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MACHA – FASE (IV) 2025 - POTOSI</w:t>
              <w:tab/>
            </w:r>
            <w:r>
              <w:rPr>
                <w:rFonts w:cs="Tahoma" w:ascii="Tahoma" w:hAnsi="Tahoma"/>
                <w:b/>
                <w:color w:val="FFFFFF" w:themeColor="background1"/>
              </w:rPr>
              <w:tab/>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SAN PEDRO DE MACHA – FASE (IV)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MACHA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7AFD1CAC">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MACHA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Pocoata y Colquechaca</w:t>
      </w:r>
      <w:r>
        <w:rPr>
          <w:rFonts w:cs="Tahoma" w:ascii="Tahoma" w:hAnsi="Tahoma"/>
          <w:lang w:val="es-ES_tradnl"/>
        </w:rPr>
        <w:t xml:space="preserve">, al este con </w:t>
      </w:r>
      <w:r>
        <w:rPr>
          <w:rFonts w:cs="Tahoma" w:ascii="Tahoma" w:hAnsi="Tahoma"/>
          <w:color w:val="FF0000"/>
          <w:lang w:val="es-ES_tradnl"/>
        </w:rPr>
        <w:t>el municipio de Ocuri</w:t>
      </w:r>
      <w:r>
        <w:rPr>
          <w:rFonts w:cs="Tahoma" w:ascii="Tahoma" w:hAnsi="Tahoma"/>
          <w:lang w:val="es-ES_tradnl"/>
        </w:rPr>
        <w:t xml:space="preserve">, al oeste con </w:t>
      </w:r>
      <w:r>
        <w:rPr>
          <w:rFonts w:cs="Tahoma" w:ascii="Tahoma" w:hAnsi="Tahoma"/>
          <w:color w:val="FF0000"/>
          <w:lang w:val="es-ES_tradnl"/>
        </w:rPr>
        <w:t xml:space="preserve">el departamento de Oruro </w:t>
      </w:r>
      <w:r>
        <w:rPr>
          <w:rFonts w:cs="Tahoma" w:ascii="Tahoma" w:hAnsi="Tahoma"/>
          <w:lang w:val="es-ES_tradnl"/>
        </w:rPr>
        <w:t xml:space="preserve">y al sur con </w:t>
      </w:r>
      <w:r>
        <w:rPr>
          <w:rFonts w:cs="Tahoma" w:ascii="Tahoma" w:hAnsi="Tahoma"/>
          <w:color w:val="FF0000"/>
          <w:lang w:val="es-ES_tradnl"/>
        </w:rPr>
        <w:t>el municipio de Tinguipaya de la provincia de Tomás Frías</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2540" simplePos="0" locked="0" layoutInCell="0" allowOverlap="1" relativeHeight="30" wp14:anchorId="0C167AF7">
                <wp:simplePos x="0" y="0"/>
                <wp:positionH relativeFrom="margin">
                  <wp:align>right</wp:align>
                </wp:positionH>
                <wp:positionV relativeFrom="paragraph">
                  <wp:posOffset>138430</wp:posOffset>
                </wp:positionV>
                <wp:extent cx="5959475" cy="3434080"/>
                <wp:effectExtent l="0" t="0" r="0" b="0"/>
                <wp:wrapNone/>
                <wp:docPr id="5" name="Grupo 30"/>
                <a:graphic xmlns:a="http://schemas.openxmlformats.org/drawingml/2006/main">
                  <a:graphicData uri="http://schemas.microsoft.com/office/word/2010/wordprocessingGroup">
                    <wpg:wgp>
                      <wpg:cNvGrpSpPr/>
                      <wpg:grpSpPr>
                        <a:xfrm>
                          <a:off x="0" y="0"/>
                          <a:ext cx="5959440" cy="3434040"/>
                          <a:chOff x="0" y="0"/>
                          <a:chExt cx="5959440" cy="3434040"/>
                        </a:xfrm>
                      </wpg:grpSpPr>
                      <pic:pic xmlns:pic="http://schemas.openxmlformats.org/drawingml/2006/picture">
                        <pic:nvPicPr>
                          <pic:cNvPr id="3" name="Imagen 1" descr=""/>
                          <pic:cNvPicPr/>
                        </pic:nvPicPr>
                        <pic:blipFill>
                          <a:blip r:embed="rId7"/>
                          <a:srcRect l="0" t="0" r="0" b="2638"/>
                          <a:stretch/>
                        </pic:blipFill>
                        <pic:spPr>
                          <a:xfrm>
                            <a:off x="0" y="123840"/>
                            <a:ext cx="3333600" cy="2295000"/>
                          </a:xfrm>
                          <a:prstGeom prst="rect">
                            <a:avLst/>
                          </a:prstGeom>
                          <a:ln w="0">
                            <a:noFill/>
                          </a:ln>
                        </pic:spPr>
                      </pic:pic>
                      <pic:pic xmlns:pic="http://schemas.openxmlformats.org/drawingml/2006/picture">
                        <pic:nvPicPr>
                          <pic:cNvPr id="4" name="Imagen 2" descr=""/>
                          <pic:cNvPicPr/>
                        </pic:nvPicPr>
                        <pic:blipFill>
                          <a:blip r:embed="rId8"/>
                          <a:srcRect l="23274" t="0" r="14373" b="0"/>
                          <a:stretch/>
                        </pic:blipFill>
                        <pic:spPr>
                          <a:xfrm>
                            <a:off x="3219480" y="0"/>
                            <a:ext cx="2739960" cy="2885400"/>
                          </a:xfrm>
                          <a:prstGeom prst="rect">
                            <a:avLst/>
                          </a:prstGeom>
                          <a:ln w="0">
                            <a:noFill/>
                          </a:ln>
                        </pic:spPr>
                      </pic:pic>
                      <wps:wsp>
                        <wps:cNvSpPr/>
                        <wps:spPr>
                          <a:xfrm>
                            <a:off x="237960" y="838080"/>
                            <a:ext cx="1342440" cy="124704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rot="1078200">
                            <a:off x="790200" y="1990800"/>
                            <a:ext cx="3912120" cy="86040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30" style="position:absolute;margin-left:-6.35pt;margin-top:10.9pt;width:469.25pt;height:227.2pt" coordorigin="-127,218" coordsize="9385,4544">
                <v:shape id="shape_0" ID="Imagen 1" stroked="f" o:allowincell="f" style="position:absolute;left:-127;top:413;width:5249;height:3613;mso-wrap-style:none;v-text-anchor:middle;mso-position-horizontal:right;mso-position-horizontal-relative:margin" type="_x0000_t75">
                  <v:imagedata r:id="rId7" o:detectmouseclick="t"/>
                  <v:stroke color="#3465a4" joinstyle="round" endcap="flat"/>
                  <w10:wrap type="none"/>
                </v:shape>
                <v:shape id="shape_0" ID="Imagen 2" stroked="f" o:allowincell="f" style="position:absolute;left:4943;top:218;width:4314;height:4543;mso-wrap-style:none;v-text-anchor:middle;mso-position-horizontal:right;mso-position-horizontal-relative:margin" type="_x0000_t75">
                  <v:imagedata r:id="rId8" o:detectmouseclick="t"/>
                  <v:stroke color="#3465a4" joinstyle="round" endcap="flat"/>
                  <w10:wrap type="none"/>
                </v:shape>
                <v:oval id="shape_0" ID="Elipse 29" path="l-2147483648,-2147483643l-2147483628,-2147483627l-2147483648,-2147483643l-2147483626,-2147483625xe" fillcolor="#a5a5a5" stroked="t" o:allowincell="f" style="position:absolute;left:248;top:1538;width:2113;height:1963;mso-wrap-style:none;v-text-anchor:middle;mso-position-horizontal:right;mso-position-horizontal-relative:margin">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1117;top:3353;width:6160;height:1354;mso-wrap-style:none;v-text-anchor:middle;rotation:18;mso-position-horizontal:right;mso-position-horizontal-relative:margin">
                  <v:fill o:detectmouseclick="t" type="solid" color2="#a4642a"/>
                  <v:stroke color="#8faadc" weight="12600" joinstyle="miter" endcap="flat"/>
                  <w10:wrap type="none"/>
                </v:rect>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lang w:eastAsia="es-BO"/>
              </w:rPr>
              <w:t>CHUQUISAQUILLO ALTA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lang w:eastAsia="es-BO"/>
              </w:rPr>
              <w:t>CHUQUISAQUILLO BAJA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TIRINA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FUNDICION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VILA KHAZA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2244"/>
        <w:gridCol w:w="2259"/>
        <w:gridCol w:w="1101"/>
        <w:gridCol w:w="1368"/>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22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5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101"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Tahoma" w:hAnsi="Tahoma"/>
                <w:bCs/>
                <w:color w:val="C00000"/>
                <w:sz w:val="18"/>
                <w:szCs w:val="18"/>
                <w:lang w:eastAsia="es-BO"/>
              </w:rPr>
              <w:t>POTOSI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SAN PEDRO DE MACHA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143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2 HRS. Y 47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Asfalto</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sz w:val="18"/>
                <w:szCs w:val="18"/>
              </w:rPr>
              <w:t>SAN PEDRO DE MACHA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CHUQUISAQUILLO ALTA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sz w:val="18"/>
                <w:szCs w:val="18"/>
              </w:rPr>
              <w:t>CHUQUISAQUILLO ALTA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CHUQUISAQUILLO BAJA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sz w:val="18"/>
                <w:szCs w:val="18"/>
              </w:rPr>
              <w:t>CHUQUISAQUILLO BAJA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FUNDICION</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sz w:val="18"/>
                <w:szCs w:val="18"/>
              </w:rPr>
              <w:t>FUNDICION</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TIRINA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sz w:val="18"/>
                <w:szCs w:val="18"/>
              </w:rPr>
              <w:t>TIRINA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rPr>
            </w:pPr>
            <w:r>
              <w:rPr>
                <w:rFonts w:cs="Tahoma" w:ascii="Tahoma" w:hAnsi="Tahoma"/>
                <w:color w:val="C00000"/>
                <w:sz w:val="18"/>
                <w:szCs w:val="18"/>
              </w:rPr>
              <w:t>VILA KHAZA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12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MACHA – FASE (IV)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7B9E0A0C">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B9E0A0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2F8EA65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F8EA65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55423079">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542307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D91A332">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D91A33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6CF51047">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CF5104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5DC7944C">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DC7944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736439C3">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43E94B2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5D61852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D61852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65EFA61F">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09EB1EF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AFA24BC">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AFA24B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02C377C7">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0FFFEDD8">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0FFFEDD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180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7B043252">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0A2A3437">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0A2A343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3.887.170,71 (Tres Millones Ochocientos Ochenta y Siete Mil Ciento Setenta 71/100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855"/>
        <w:gridCol w:w="601"/>
        <w:gridCol w:w="1192"/>
        <w:gridCol w:w="923"/>
        <w:gridCol w:w="1424"/>
        <w:gridCol w:w="1410"/>
        <w:gridCol w:w="2857"/>
      </w:tblGrid>
      <w:tr>
        <w:trPr>
          <w:trHeight w:val="220" w:hRule="atLeast"/>
        </w:trPr>
        <w:tc>
          <w:tcPr>
            <w:tcW w:w="85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4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85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79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85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66.434,14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1.677.848,78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132.868,29</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1.611.414,63</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1.744.282,92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132.868,29</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132.868,29</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332.170,72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332.170,72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664.341,44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3.222.829,27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3.887.170,71</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79909082"/>
      <w:bookmarkStart w:id="127" w:name="_Hlk144979257"/>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6"/>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FUNDICION</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49774783"/>
      <w:bookmarkStart w:id="185" w:name="_Toc71811171"/>
      <w:r>
        <w:rPr>
          <w:rFonts w:cs="Tahoma" w:ascii="Tahoma" w:hAnsi="Tahoma"/>
          <w:b/>
          <w:bCs/>
          <w:color w:val="000000"/>
          <w:kern w:val="2"/>
          <w:lang w:val="es-ES_tradnl"/>
        </w:rPr>
        <w:t>DETALLE REFERENCIAL DE LOS COMPONENTE</w:t>
      </w:r>
      <w:bookmarkEnd w:id="184"/>
      <w:r>
        <w:rPr>
          <w:rFonts w:cs="Tahoma" w:ascii="Tahoma" w:hAnsi="Tahoma"/>
          <w:b/>
          <w:bCs/>
          <w:color w:val="000000"/>
          <w:kern w:val="2"/>
          <w:lang w:val="es-ES_tradnl"/>
        </w:rPr>
        <w:t>S (PROVISIÓN Y DOTACIÓN DE MATERIALES DE CONSTRUCCIÓN Y APORTE PROPIO).</w:t>
      </w:r>
      <w:bookmarkEnd w:id="185"/>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ABRAZADERA DE 3"</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AMARRE</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347,70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10 AWG</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12 AWG</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14 AWG</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TEJIDO (ROLLO 40M X 0,80M)</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203,18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ALQUITRÁN</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165,00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BARNIZ</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245,50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DE 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PARA METAL</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BOTAGUAS DE CERÁMICA UNA CAÍDA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DE REGISTRO DE PVC</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1 TÉRMICO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3 TÉRMICOS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PLÁSTICA CIRCULAR</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CAJA PLÁSTICA RECTANGULAR </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SIFONADA PVC INC/REJILLA DE PISO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CAJONERÍA BAJA PARA COCINA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CANALETA DE CALAMINA GALVANIZADA NRO 28 CORTE 33</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642,50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CAÑERÍA DE ALUMINIO 1/2" (BRAZO DE DUCHA)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CARTÓN ASFALTICO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231,00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BLANCO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1.532,51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COLA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22.715,43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PORTLAND</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BL</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5.639,45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3.884,25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 TIPO PORCELANATO (60X60)</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334,95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CHAPA EXTERIOR</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CHAPA INTERIOR</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CHICOTILLO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CIELO PVC TIPO MACHIHEMBRE MAS ESTRUCTURA GALVANIZADA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2.448,50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CINTA AISLANTE</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182,50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CLAVOS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520,18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FG GALVANIZADO DE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5/8"</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3"</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COPLA PVC DE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CORDEL</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DUCHA PLÁSTICA ELÉCTRICA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ESQUINERO DE ALUMINIO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1.245,96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3/8"</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1.052,05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5/16"</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BR</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232,72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LAVAMANOS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LAVAPLATOS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GRIFO DE PARED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IMPERMEABILIZANTE</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INODORO T/BAJO MAS ACCESORIOS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INTERRUPTOR</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LADRILLO 6H (24X15X10) </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140.437,50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LADRILLO GAMBOTE (24X12X6)</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36.400,00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LAVAMANOS CON PEDESTAL MAS ACCESORIOS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LAVANDERÍA DE CEMENTO MAS ACCESORIOS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LAVAPLATOS 1 FOSA Y 1 FREGADERO MAS SOPAPA Y SIFÓN</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LIJA P/PARED</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876,60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LISTON DE MADERA SEMIDURA (2"X2")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4.737,78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 PARA DUCHA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DE CONSTRUCCIÓN (3 USOS)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5.021,50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DURA (2"X6")</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10.786,68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ACRÍLICA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652,62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CORRIDA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475,35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NIPLE PVC DE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PAJA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PANEL LED 24W EMPOTRABLE</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PEGAMENTO PARA PVC</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38,86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PINTURA LATEX </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2.955,69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PLACA ONDULADA PREPINTADA DE FIBROCEMENTO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3.286,80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PLETINA DE 1/8" X 3/4"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321,25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POLIESTIRENO E=1CM</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75,80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MIXTA METAL Y MADERA (1.00X2.10) INC/MARCO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TABLERO DE MADERA SEMIDURA (0,90X2,10) INC/MARCO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REJILLA DE PISO METÁLICA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SELLA ROSCA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SELLADOR DE PARED </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LT</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1.019,20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 PARA LAVANDERÍA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TANQUE PLÁSTICO DE AGUA 650 LITROS C/ACCESORIOS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GLB</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 A 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TEFLÓN 3/4"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20 AMP</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25 AMP</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32 AMP</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TIRAFONDOS DE 4"(1/2X1/4)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3.585,60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TOMACORRIENTE DOBLE</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TOPE DE PUERTA</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TORNILLO MAS RAMPLUG DE 2"X6MM</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1.236,00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1/2"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5/8"</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5.375,00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DESAGUE 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3"</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432,60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4"</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VENTANA DE ALUMINIO LÍNEA 20 C/VIDRIO 4MM MAS ACCESORIOS</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M2</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YEE PVC DESAGÜE 4" A 2"</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PZA</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67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YESO</w:t>
            </w:r>
          </w:p>
        </w:tc>
        <w:tc>
          <w:tcPr>
            <w:tcW w:w="113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KG</w:t>
            </w:r>
          </w:p>
        </w:tc>
        <w:tc>
          <w:tcPr>
            <w:tcW w:w="1326"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79.651,70</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2"/>
        <w:gridCol w:w="851"/>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664.341,44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485"/>
        <w:gridCol w:w="1328"/>
        <w:gridCol w:w="1440"/>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32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44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2800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48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2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44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59"/>
        <w:gridCol w:w="6874"/>
        <w:gridCol w:w="1720"/>
      </w:tblGrid>
      <w:tr>
        <w:trPr>
          <w:trHeight w:val="20" w:hRule="atLeast"/>
        </w:trPr>
        <w:tc>
          <w:tcPr>
            <w:tcW w:w="65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7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2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5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9" w:name="_Hlk180583306"/>
      <w:bookmarkEnd w:id="18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0" w:name="_Hlk180583306"/>
      <w:bookmarkStart w:id="191" w:name="_Hlk180567960"/>
      <w:bookmarkEnd w:id="19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1"/>
      <w:bookmarkEnd w:id="19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MACHA  -FASE(IV)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highlight w:val="yellow"/>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6" w:name="_Hlk99371405"/>
      <w:bookmarkStart w:id="19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1" w:name="_Hlk99012889"/>
      <w:bookmarkStart w:id="20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1"/>
      <w:bookmarkEnd w:id="20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6" w:name="_Hlk161513692"/>
      <w:r>
        <w:rPr>
          <w:rFonts w:cs="Tahoma" w:ascii="Tahoma" w:hAnsi="Tahoma"/>
          <w:b/>
          <w:sz w:val="18"/>
          <w:szCs w:val="18"/>
          <w:lang w:eastAsia="es-ES"/>
        </w:rPr>
        <w:t>Preparación de la Superficie</w:t>
      </w:r>
      <w:bookmarkEnd w:id="20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1" w:name="_Hlk95686236"/>
      <w:bookmarkEnd w:id="21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2" w:name="_Hlk95686236"/>
      <w:bookmarkStart w:id="213" w:name="_Hlk95686228"/>
      <w:bookmarkStart w:id="214" w:name="_Hlk95686236"/>
      <w:bookmarkStart w:id="215" w:name="_Hlk95686228"/>
      <w:bookmarkEnd w:id="214"/>
    </w:p>
    <w:p>
      <w:pPr>
        <w:pStyle w:val="Normal"/>
        <w:spacing w:before="0" w:after="120"/>
        <w:jc w:val="both"/>
        <w:rPr>
          <w:rFonts w:ascii="Tahoma" w:hAnsi="Tahoma" w:cs="Tahoma"/>
          <w:b/>
          <w:b/>
          <w:bCs/>
          <w:sz w:val="18"/>
          <w:szCs w:val="18"/>
          <w:lang w:eastAsia="es-ES"/>
        </w:rPr>
      </w:pPr>
      <w:bookmarkStart w:id="216" w:name="_Hlk95686228"/>
      <w:r>
        <w:rPr>
          <w:rFonts w:cs="Tahoma" w:ascii="Tahoma" w:hAnsi="Tahoma"/>
          <w:b/>
          <w:bCs/>
          <w:sz w:val="18"/>
          <w:szCs w:val="18"/>
          <w:lang w:eastAsia="es-ES"/>
        </w:rPr>
        <w:t>Aplicación del Revestimiento</w:t>
      </w:r>
      <w:bookmarkEnd w:id="21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8" w:name="_Hlk161511539"/>
      <w:r>
        <w:rPr>
          <w:rFonts w:eastAsia="Arial" w:cs="Tahoma" w:ascii="Tahoma" w:hAnsi="Tahoma"/>
          <w:sz w:val="18"/>
          <w:szCs w:val="18"/>
        </w:rPr>
        <w:t xml:space="preserve">Antes del proceder con el revoque, </w:t>
      </w:r>
      <w:bookmarkEnd w:id="21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1" w:name="_Hlk166508075"/>
      <w:r>
        <w:rPr>
          <w:rFonts w:cs="Tahoma" w:ascii="Tahoma" w:hAnsi="Tahoma"/>
          <w:sz w:val="18"/>
          <w:szCs w:val="18"/>
          <w:lang w:eastAsia="es-ES"/>
        </w:rPr>
        <w:t>proyecto</w:t>
      </w:r>
      <w:bookmarkEnd w:id="22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3" w:name="_Hlk161821600"/>
            <w:r>
              <w:rPr>
                <w:rFonts w:eastAsia="Times New Roman" w:cs="Tahoma" w:ascii="Tahoma" w:hAnsi="Tahoma"/>
                <w:b/>
                <w:kern w:val="0"/>
                <w:sz w:val="18"/>
                <w:szCs w:val="18"/>
                <w:lang w:val="es-ES" w:eastAsia="es-ES" w:bidi="ar-SA"/>
              </w:rPr>
              <w:t>REVESTIMIENTO DE CERÁMICA C/CEMENTO COLA</w:t>
            </w:r>
            <w:bookmarkEnd w:id="22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4" w:name="_Hlk67220710"/>
      <w:bookmarkStart w:id="22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26" w:name="_Hlk166524367"/>
            <w:r>
              <w:rPr>
                <w:rFonts w:eastAsia="Times New Roman" w:cs="Tahoma" w:ascii="Tahoma" w:hAnsi="Tahoma"/>
                <w:b/>
                <w:bCs/>
                <w:kern w:val="0"/>
                <w:sz w:val="18"/>
                <w:szCs w:val="18"/>
                <w:lang w:val="es-ES" w:eastAsia="es-ES" w:bidi="ar-SA"/>
              </w:rPr>
              <w:t>ZÓCALO DE CERÁMICA C/CEMENTO COLA</w:t>
            </w:r>
            <w:bookmarkEnd w:id="22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2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2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2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1" w:name="_Hlk164157765"/>
            <w:r>
              <w:rPr>
                <w:rFonts w:eastAsia="Arial" w:cs="Tahoma" w:ascii="Tahoma" w:hAnsi="Tahoma"/>
                <w:b/>
                <w:kern w:val="0"/>
                <w:sz w:val="18"/>
                <w:szCs w:val="18"/>
                <w:lang w:val="es-ES" w:bidi="ar-SA"/>
              </w:rPr>
              <w:t>PROVISIÓN Y COLOCADO DE PUERTA MIXTA METAL Y MADERA (1,00X2,10) (INC/MARCO Y QUINCALLERÍA)</w:t>
            </w:r>
            <w:bookmarkEnd w:id="23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2" w:name="_Hlk99441616"/>
      <w:bookmarkStart w:id="23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2"/>
      <w:bookmarkEnd w:id="23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5" w:name="_Hlk164095357"/>
      <w:r>
        <w:rPr>
          <w:rFonts w:cs="Tahoma" w:ascii="Tahoma" w:hAnsi="Tahoma"/>
          <w:sz w:val="18"/>
          <w:szCs w:val="18"/>
          <w:lang w:eastAsia="es-ES"/>
        </w:rPr>
        <w:t xml:space="preserve">cajonería </w:t>
      </w:r>
      <w:bookmarkEnd w:id="235"/>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6" w:name="_Hlk146219645"/>
      <w:r>
        <w:rPr>
          <w:rFonts w:cs="Arial" w:ascii="Verdana" w:hAnsi="Verdana"/>
          <w:sz w:val="18"/>
          <w:szCs w:val="18"/>
          <w:lang w:val="es-BO"/>
        </w:rPr>
        <w:t>vigente hasta la suscripción del contrato.</w:t>
      </w:r>
      <w:bookmarkEnd w:id="23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9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7"/>
        <w:gridCol w:w="3505"/>
        <w:gridCol w:w="895"/>
        <w:gridCol w:w="1283"/>
        <w:gridCol w:w="1435"/>
        <w:gridCol w:w="1484"/>
      </w:tblGrid>
      <w:tr>
        <w:trPr>
          <w:trHeight w:val="20" w:hRule="atLeast"/>
        </w:trPr>
        <w:tc>
          <w:tcPr>
            <w:tcW w:w="587"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35"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7"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35"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ABRAZADERA DE 3"</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412,00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ALAMBRE DE AMARRE</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347,70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ALAMBRE DE COBRE Nº 10 AWG</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1.300,00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ALAMBRE DE COBRE Nº 12 AWG</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5.800,00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ALAMBRE DE COBRE Nº 14 AWG</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5.350,00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ALAMBRE TEJIDO (ROLLO 40M X 0,80M)</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203,18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ALQUITRÁN</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165,00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BARNIZ</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245,50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BISAGRA DE 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600,00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BISAGRA PARA METAL</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BOTAGUAS DE CERÁMICA UNA CAÍDA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1.490,00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CAJA DE REGISTRO DE PVC</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CAJA PARA 1 TÉRMICO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CAJA PARA 3 TÉRMICOS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CAJA PLÁSTICA CIRCULAR</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900,00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 xml:space="preserve">CAJA PLÁSTICA RECTANGULAR </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900,00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CAJA SIFONADA PVC INC/REJILLA DE PISO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CAJONERÍA BAJA PARA COCINA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75,00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CANALETA DE CALAMINA GALVANIZADA NRO 28 CORTE 33</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642,50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CAÑERÍA DE ALUMINIO 1/2" (BRAZO DE DUCHA)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CARTÓN ASFALTICO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231,00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CEMENTO BLANCO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1.532,51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CEMENTO COLA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22.715,43</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CEMENTO PORTLAND</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BL</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5.639,45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CERÁMICA NACIONAL</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3.884,25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CERÁMICA NACIONAL TIPO PORCELANATO (60X60)</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334,95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CHAPA EXTERIOR</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CHAPA INTERIOR</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CHICOTILLO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CIELO PVC TIPO MACHIHEMBRE MAS ESTRUCTURA GALVANIZADA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2.448,50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CINTA AISLANTE</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182,50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CLAVOS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520,18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CODO FG GALVANIZADO DE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CODO PVC DE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800,00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CODO PVC DE 5/8"</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2.400,00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CODO PVC DESAGÜE 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CODO PVC DESAGÜE 3"</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412,00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CODO PVC DESAGÜE 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COPLA PVC DE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CORDEL</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650,00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DUCHA PLÁSTICA ELÉCTRICA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ESQUINERO DE ALUMINIO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487,20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FIERRO CORRUGADO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BR</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131,09</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FIERRO CORRUGADO 1/4"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BR</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1.245,96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FIERRO CORRUGADO 3/8"</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BR</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1.052,05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FIERRO CORRUGADO 5/16"</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BR</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232,72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GRIFERÍA PARA LAVAMANOS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GRIFERÍA PARA LAVAPLATOS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GRIFO DE PARED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IMPERMEABILIZANTE</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INODORO T/BAJO MAS ACCESORIOS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INTERRUPTOR</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 xml:space="preserve">LADRILLO 6H (24X15X10) </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140.437,50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LADRILLO GAMBOTE (24X12X6)</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36.400,00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LAVAMANOS CON PEDESTAL MAS ACCESORIOS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LAVANDERÍA DE CEMENTO MAS ACCESORIOS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LAVAPLATOS 1 FOSA Y 1 FREGADERO MAS SOPAPA Y SIFÓN</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LIJA P/PARED</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876,60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LISTON DE MADERA SEMIDURA (2"X2")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4.737,78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LLAVE DE PASO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LLAVE DE PASO 1/2" PARA DUCHA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MADERA DE CONSTRUCCIÓN (3 USOS)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5.021,50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MADERA DURA (2"X6")</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10.786,68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MASA ACRÍLICA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652,62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MASA CORRIDA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475,35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NIPLE PVC DE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PAJA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19,35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PANEL LED 24W EMPOTRABLE</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PEGAMENTO PARA PVC</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38,86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 xml:space="preserve">PINTURA LATEX </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2.955,69</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PLACA ONDULADA PREPINTADA DE FIBROCEMENTO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3.286,80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PLETINA DE 1/8" X 3/4"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321,25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POLIESTIRENO E=1CM</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75,80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PUERTA MIXTA METAL Y MADERA (1.00X2.10) INC/MARCO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PUERTA TABLERO DE MADERA SEMIDURA (0,90X2,10) INC/MARCO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REJILLA DE PISO METÁLICA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SELLA ROSCA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 xml:space="preserve">SELLADOR DE PARED </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LT</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1.019,20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SIFÓN DE PVC</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SIFÓN DE PVC PARA LAVANDERÍA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TANQUE PLÁSTICO DE AGUA 650 LITROS C/ACCESORIOS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GLB</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TEE PVC D=1/2"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TEE PVC DESAGÜE 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TEE PVC DESAGÜE 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TEE PVC DESAGÜE 4" A 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TEFLÓN 3/4"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205,00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TÉRMICO DE 20 AMP</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TÉRMICO DE 25 AMP</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TÉRMICO DE 32 AMP</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TIRAFONDOS DE 4"(1/2X1/4)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3.585,60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TOMACORRIENTE DOBLE</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TOPE DE PUERTA</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250,00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TORNILLO MAS RAMPLUG DE 2"X6MM</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1.236,00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TUBO PVC 1/2"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1.400,00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TUBO PVC 5/8"</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5.375,00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TUBO PVC DESAGUE 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700,00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TUBO PVC DESAGÜE 3"</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432,60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TUBO PVC DESAGÜE 4"</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700,00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VENTANA DE ALUMINIO LÍNEA 20 C/VIDRIO 4MM MAS ACCESORIOS</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BO"/>
              </w:rPr>
              <w:t>M2</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BO"/>
              </w:rPr>
              <w:t>480,00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YEE PVC DESAGÜE 4" A 2"</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50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YESO</w:t>
            </w:r>
          </w:p>
        </w:tc>
        <w:tc>
          <w:tcPr>
            <w:tcW w:w="895" w:type="dxa"/>
            <w:tcBorders>
              <w:bottom w:val="single" w:sz="8" w:space="0" w:color="000000"/>
              <w:right w:val="single" w:sz="8" w:space="0" w:color="000000"/>
            </w:tcBorders>
            <w:shd w:color="auto"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283" w:type="dxa"/>
            <w:tcBorders>
              <w:bottom w:val="single" w:sz="8" w:space="0" w:color="000000"/>
              <w:right w:val="single" w:sz="8" w:space="0" w:color="000000"/>
            </w:tcBorders>
            <w:shd w:color="auto"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79.651,70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664.341,44</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664.341,44</w:t>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664.341,44</w:t>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both"/>
        <w:rPr>
          <w:rFonts w:ascii="Tahoma" w:hAnsi="Tahoma" w:cs="Tahoma"/>
        </w:rPr>
      </w:pPr>
      <w:r>
        <w:rPr>
          <w:rFonts w:cs="Tahoma" w:ascii="Tahoma" w:hAnsi="Tahoma"/>
        </w:rPr>
      </w:r>
    </w:p>
    <w:p>
      <w:pPr>
        <w:pStyle w:val="Normal"/>
        <w:ind w:left="-709" w:hanging="0"/>
        <w:jc w:val="both"/>
        <w:rPr>
          <w:rFonts w:ascii="Tahoma" w:hAnsi="Tahoma" w:cs="Tahoma"/>
          <w:color w:val="000000" w:themeColor="text1"/>
        </w:rPr>
      </w:pPr>
      <w:r>
        <w:rPr>
          <w:rFonts w:cs="Tahoma" w:ascii="Tahoma" w:hAnsi="Tahoma"/>
          <w:color w:val="000000" w:themeColor="text1"/>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20645092"/>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73650342"/>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4329811"/>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702886992"/>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311379"/>
    <w:rsid w:val="0047078B"/>
    <w:rsid w:val="005F51BF"/>
    <w:rsid w:val="00667B1B"/>
    <w:rsid w:val="00723F6B"/>
    <w:rsid w:val="00BF1FCE"/>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Application>LibreOffice/7.3.7.2$Linux_X86_64 LibreOffice_project/30$Build-2</Application>
  <AppVersion>15.0000</AppVersion>
  <Pages>181</Pages>
  <Words>80534</Words>
  <Characters>437508</Characters>
  <CharactersWithSpaces>513557</CharactersWithSpaces>
  <Paragraphs>5975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2023-03-14T22:48:00Z</cp:lastPrinted>
  <dcterms:modified xsi:type="dcterms:W3CDTF">2025-03-28T15:22:41Z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