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7">
            <wp:simplePos x="0" y="0"/>
            <wp:positionH relativeFrom="page">
              <wp:align>center</wp:align>
            </wp:positionH>
            <wp:positionV relativeFrom="paragraph">
              <wp:posOffset>-173355</wp:posOffset>
            </wp:positionV>
            <wp:extent cx="7576820" cy="9768205"/>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576820" cy="9768205"/>
                    </a:xfrm>
                    <a:prstGeom prst="rect">
                      <a:avLst/>
                    </a:prstGeom>
                  </pic:spPr>
                </pic:pic>
              </a:graphicData>
            </a:graphic>
          </wp:anchor>
        </w:drawing>
      </w: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DE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5" wp14:anchorId="07CBF139">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CUALITATIVA EN EL MUNICIPIO DE SAN ANTONIO DE ESMORUCO – FASE (VI) 2024 – POTOSI </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AEV-PT-PVC-38/24</w:t>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SEXTA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07CBF139"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CUALITATIVA EN EL MUNICIPIO DE SAN ANTONIO DE ESMORUCO – FASE (VI) 2024 – POTOSI </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AEV-PT-PVC-38/24</w:t>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SEXTA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3"/>
          <w:type w:val="nextPage"/>
          <w:pgSz w:w="12240" w:h="15840"/>
          <w:pgMar w:left="1701" w:right="1276" w:gutter="0" w:header="709" w:top="1418" w:footer="0" w:bottom="1418"/>
          <w:pgNumType w:start="1" w:fmt="decimal"/>
          <w:formProt w:val="false"/>
          <w:textDirection w:val="lrTb"/>
          <w:docGrid w:type="default" w:linePitch="360" w:charSpace="16384"/>
        </w:sect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VN°2299,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color w:val="0070C0"/>
          <w:sz w:val="18"/>
        </w:rPr>
      </w:pPr>
      <w:r>
        <w:rPr>
          <w:rFonts w:ascii="Verdana" w:hAnsi="Verdana"/>
          <w:color w:val="0070C0"/>
          <w:sz w:val="18"/>
        </w:rPr>
        <w:t xml:space="preserve">IMPEDIDOS PARA PARTICIPAR EN LOS PROCESOS DE CONTRATACIÓN.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8"/>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8"/>
        </w:numPr>
        <w:ind w:left="842" w:hanging="437"/>
        <w:jc w:val="both"/>
        <w:rPr>
          <w:rFonts w:ascii="Verdana" w:hAnsi="Verdana" w:cs="Calibri" w:cstheme="minorHAnsi"/>
          <w:sz w:val="18"/>
        </w:rPr>
      </w:pPr>
      <w:r>
        <w:rPr>
          <w:rFonts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3"/>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3"/>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4"/>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9"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2"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2"/>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993" w:hanging="0"/>
        <w:jc w:val="both"/>
        <w:rPr>
          <w:rFonts w:ascii="Verdana" w:hAnsi="Verdana" w:cs="Arial"/>
          <w:b/>
          <w:b/>
          <w:sz w:val="18"/>
          <w:szCs w:val="18"/>
        </w:rPr>
      </w:pPr>
      <w:r>
        <w:rPr>
          <w:rFonts w:cs="Arial" w:ascii="Verdana" w:hAnsi="Verdana"/>
          <w:b/>
          <w:sz w:val="18"/>
          <w:szCs w:val="18"/>
        </w:rPr>
      </w:r>
    </w:p>
    <w:p>
      <w:pPr>
        <w:pStyle w:val="Normal"/>
        <w:ind w:left="993" w:hanging="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993"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Normal"/>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3"/>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Ttulo11"/>
        <w:spacing w:before="0" w:after="0"/>
        <w:ind w:left="284" w:hanging="0"/>
        <w:jc w:val="both"/>
        <w:rPr>
          <w:rFonts w:ascii="Verdana" w:hAnsi="Verdana"/>
          <w:sz w:val="18"/>
        </w:rPr>
      </w:pPr>
      <w:r>
        <w:rPr>
          <w:rFonts w:ascii="Verdana" w:hAnsi="Verdana"/>
          <w:sz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3" w:name="_Toc347486225"/>
      <w:r>
        <w:rPr>
          <w:rFonts w:cs="Arial" w:ascii="Verdana" w:hAnsi="Verdana"/>
          <w:sz w:val="18"/>
          <w:szCs w:val="18"/>
        </w:rPr>
        <w:t>Efectuadas las modificaciones, podrá proceder a su presentación.</w:t>
      </w:r>
      <w:bookmarkEnd w:id="13"/>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rPr>
      </w:pPr>
      <w:r>
        <w:rPr>
          <w:rFonts w:ascii="Verdana" w:hAnsi="Verdana"/>
          <w:sz w:val="18"/>
        </w:rPr>
        <w:t>APERTURA DE PROPUESTAS</w:t>
      </w:r>
    </w:p>
    <w:p>
      <w:pPr>
        <w:pStyle w:val="Ttulo11"/>
        <w:spacing w:before="0" w:after="0"/>
        <w:ind w:left="432" w:hanging="0"/>
        <w:jc w:val="both"/>
        <w:rPr>
          <w:rFonts w:ascii="Verdana" w:hAnsi="Verdana"/>
          <w:sz w:val="18"/>
        </w:rPr>
      </w:pPr>
      <w:r>
        <w:rPr>
          <w:rFonts w:ascii="Verdana" w:hAnsi="Verdana"/>
          <w:sz w:val="18"/>
        </w:rPr>
      </w:r>
    </w:p>
    <w:p>
      <w:pPr>
        <w:pStyle w:val="Ttulo11"/>
        <w:spacing w:before="0" w:after="0"/>
        <w:ind w:left="426" w:hanging="0"/>
        <w:jc w:val="both"/>
        <w:rPr>
          <w:rFonts w:ascii="Verdana" w:hAnsi="Verdana"/>
          <w:b w:val="false"/>
          <w:b w:val="false"/>
          <w:bCs w:val="false"/>
          <w:sz w:val="18"/>
          <w:szCs w:val="18"/>
          <w:lang w:val="es-BO"/>
        </w:rPr>
      </w:pPr>
      <w:r>
        <w:rPr>
          <w:rFonts w:ascii="Verdana" w:hAnsi="Verdana"/>
          <w:b w:val="false"/>
          <w:bCs w:val="false"/>
          <w:sz w:val="18"/>
          <w:szCs w:val="18"/>
        </w:rPr>
        <w:t xml:space="preserve">Inmediatamente después del cierre del plazo de presentación de propuestas, la Comisión de </w:t>
      </w:r>
      <w:r>
        <w:rPr>
          <w:rFonts w:ascii="Verdana" w:hAnsi="Verdana"/>
          <w:b w:val="false"/>
          <w:bCs w:val="false"/>
          <w:sz w:val="18"/>
          <w:szCs w:val="18"/>
          <w:lang w:val="es-BO"/>
        </w:rPr>
        <w:t xml:space="preserve">Evaluación y </w:t>
      </w:r>
      <w:r>
        <w:rPr>
          <w:rFonts w:ascii="Verdana" w:hAnsi="Verdana"/>
          <w:b w:val="false"/>
          <w:bCs w:val="false"/>
          <w:sz w:val="18"/>
          <w:szCs w:val="18"/>
        </w:rPr>
        <w:t xml:space="preserve">Calificación, procederá a la apertura de las propuestas en acto público en la fecha, hora y lugar señalados en el </w:t>
      </w:r>
      <w:r>
        <w:rPr>
          <w:rFonts w:ascii="Verdana" w:hAnsi="Verdana"/>
          <w:b w:val="false"/>
          <w:bCs w:val="false"/>
          <w:color w:val="000000" w:themeColor="text1"/>
          <w:sz w:val="18"/>
          <w:szCs w:val="18"/>
        </w:rPr>
        <w:t>presente DCD.</w:t>
      </w:r>
    </w:p>
    <w:p>
      <w:pPr>
        <w:pStyle w:val="ListParagraph"/>
        <w:spacing w:before="160" w:after="160"/>
        <w:ind w:left="426"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426"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Ttulo11"/>
        <w:spacing w:before="0" w:after="0"/>
        <w:ind w:left="426" w:hanging="0"/>
        <w:jc w:val="both"/>
        <w:rPr>
          <w:rFonts w:ascii="Verdana" w:hAnsi="Verdana"/>
          <w:b w:val="false"/>
          <w:b w:val="false"/>
          <w:bCs w:val="false"/>
          <w:sz w:val="18"/>
          <w:szCs w:val="18"/>
        </w:rPr>
      </w:pPr>
      <w:r>
        <w:rPr>
          <w:rFonts w:ascii="Verdana" w:hAnsi="Verdana"/>
          <w:b w:val="false"/>
          <w:bCs w:val="false"/>
          <w:sz w:val="18"/>
          <w:szCs w:val="18"/>
        </w:rPr>
        <w:t>El Acto de Apertura comprenderá:</w:t>
      </w:r>
    </w:p>
    <w:p>
      <w:pPr>
        <w:pStyle w:val="Normal"/>
        <w:ind w:left="426" w:hanging="72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 xml:space="preserve">Durante el Acto de Apertura de propuestas no se descalificará a ningún proponente, siendo esta una atribución de la Comisión de Evaluación y Calificación en el proceso de evaluación. </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Los integrantes de la Comisión de Evaluación y Calificación y los asistentes deberán abstenerse de emitir criterios o juicios de valor sobre el contenido de las propuestas.</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Concluido el Acto de Apertura, la nómina de proponentes será remitida, por la Comisión de Evaluación y Calificación al RCD en forma inmediata, para efectos de eventual excusa.</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3"/>
        </w:numPr>
        <w:spacing w:before="0" w:after="0"/>
        <w:jc w:val="both"/>
        <w:rPr>
          <w:rFonts w:ascii="Verdana" w:hAnsi="Verdana"/>
          <w:b w:val="false"/>
          <w:b w:val="false"/>
          <w:sz w:val="18"/>
          <w:szCs w:val="18"/>
        </w:rPr>
      </w:pPr>
      <w:bookmarkStart w:id="14" w:name="_Toc347486230"/>
      <w:r>
        <w:rPr>
          <w:rFonts w:ascii="Verdana" w:hAnsi="Verdana"/>
          <w:sz w:val="18"/>
        </w:rPr>
        <w:t>EVALUACIÓN DE PROPUESTAS</w:t>
      </w:r>
      <w:bookmarkEnd w:id="14"/>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3"/>
        </w:numPr>
        <w:spacing w:before="0" w:after="0"/>
        <w:jc w:val="both"/>
        <w:rPr>
          <w:rFonts w:ascii="Verdana" w:hAnsi="Verdana"/>
          <w:sz w:val="18"/>
        </w:rPr>
      </w:pPr>
      <w:bookmarkStart w:id="15" w:name="_Toc347486231"/>
      <w:r>
        <w:rPr>
          <w:rFonts w:ascii="Verdana" w:hAnsi="Verdana"/>
          <w:sz w:val="18"/>
        </w:rPr>
        <w:t>EVALUACIÓN PRELIMINAR</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13"/>
        </w:numPr>
        <w:spacing w:before="0" w:after="0"/>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pPr>
        <w:pStyle w:val="ListParagraph"/>
        <w:numPr>
          <w:ilvl w:val="2"/>
          <w:numId w:val="13"/>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37"/>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37"/>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37"/>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13"/>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13"/>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7" w:name="_Toc347486244"/>
      <w:r>
        <w:rPr>
          <w:rFonts w:cs="Arial" w:ascii="Verdana" w:hAnsi="Verdana"/>
          <w:sz w:val="18"/>
          <w:szCs w:val="18"/>
        </w:rPr>
        <w:t>Otros aspectos que la Comisión de Evaluación y Calificación considere pertinentes.</w:t>
      </w:r>
      <w:bookmarkEnd w:id="17"/>
    </w:p>
    <w:p>
      <w:pPr>
        <w:pStyle w:val="Normal"/>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3"/>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9"/>
        </w:numPr>
        <w:spacing w:before="0" w:after="0"/>
        <w:jc w:val="both"/>
        <w:rPr>
          <w:rFonts w:ascii="Verdana" w:hAnsi="Verdana"/>
          <w:sz w:val="18"/>
        </w:rPr>
      </w:pPr>
      <w:r>
        <w:rPr>
          <w:rFonts w:ascii="Verdana" w:hAnsi="Verdana"/>
          <w:sz w:val="18"/>
        </w:rPr>
        <w:t>SUSCRIPCIÓN DE CONTRATO</w:t>
      </w:r>
    </w:p>
    <w:p>
      <w:pPr>
        <w:pStyle w:val="Ttulo11"/>
        <w:spacing w:before="0" w:after="0"/>
        <w:ind w:left="720" w:hanging="0"/>
        <w:jc w:val="both"/>
        <w:rPr>
          <w:rFonts w:ascii="Verdana" w:hAnsi="Verdana"/>
          <w:sz w:val="18"/>
        </w:rPr>
      </w:pPr>
      <w:r>
        <w:rPr>
          <w:rFonts w:ascii="Verdana" w:hAnsi="Verdana"/>
          <w:sz w:val="18"/>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19"/>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567"/>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r>
        <w:rPr>
          <w:rFonts w:cs="Arial" w:ascii="Verdana" w:hAnsi="Verdana"/>
          <w:color w:val="0070C0"/>
          <w:sz w:val="18"/>
          <w:szCs w:val="18"/>
        </w:rPr>
        <w:t>deberá considerar plazos razonables para alcanzar el objetivo del proceso de contratación</w:t>
      </w:r>
      <w:r>
        <w:rPr>
          <w:rFonts w:cs="Arial" w:ascii="Verdana" w:hAnsi="Verdana"/>
          <w:color w:val="FF0000"/>
          <w:sz w:val="18"/>
          <w:szCs w:val="18"/>
          <w:lang w:val="es-BO"/>
        </w:rPr>
        <w:t>.</w:t>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709" w:hanging="426"/>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40"/>
        </w:numPr>
        <w:spacing w:before="0" w:after="0"/>
        <w:ind w:left="284"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8" w:name="_Hlk181199190"/>
      <w:r>
        <w:rPr>
          <w:rFonts w:cs="Arial" w:ascii="Verdana" w:hAnsi="Verdana"/>
          <w:sz w:val="18"/>
          <w:szCs w:val="18"/>
          <w:lang w:val="es-BO"/>
        </w:rPr>
        <w:t>Las modificaciones al contrato podrán efectuarse utilizando las modalidades descritas en los Términos de Referencia</w:t>
      </w:r>
      <w:bookmarkEnd w:id="18"/>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40"/>
        </w:numPr>
        <w:spacing w:before="0" w:after="0"/>
        <w:ind w:left="426"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4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19"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0"/>
        </w:numPr>
        <w:spacing w:before="0" w:after="0"/>
        <w:ind w:left="142" w:hanging="360"/>
        <w:jc w:val="both"/>
        <w:rPr>
          <w:rFonts w:ascii="Verdana" w:hAnsi="Verdana"/>
          <w:sz w:val="18"/>
        </w:rPr>
      </w:pPr>
      <w:bookmarkStart w:id="20" w:name="_Toc347486251"/>
      <w:r>
        <w:rPr>
          <w:rFonts w:ascii="Verdana" w:hAnsi="Verdana"/>
          <w:sz w:val="18"/>
        </w:rPr>
        <w:t>DATOS GENERALES DEL PROCESO DE CONTRATACIÓN</w:t>
      </w:r>
      <w:bookmarkEnd w:id="20"/>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7"/>
        <w:gridCol w:w="133"/>
        <w:gridCol w:w="134"/>
        <w:gridCol w:w="252"/>
        <w:gridCol w:w="135"/>
        <w:gridCol w:w="1040"/>
        <w:gridCol w:w="368"/>
        <w:gridCol w:w="903"/>
        <w:gridCol w:w="7"/>
        <w:gridCol w:w="399"/>
        <w:gridCol w:w="76"/>
        <w:gridCol w:w="150"/>
        <w:gridCol w:w="1443"/>
        <w:gridCol w:w="1333"/>
        <w:gridCol w:w="252"/>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105"/>
              </w:numPr>
              <w:ind w:left="0" w:hanging="0"/>
              <w:jc w:val="both"/>
              <w:rPr>
                <w:rFonts w:ascii="Arial" w:hAnsi="Arial" w:cs="Arial"/>
                <w:b/>
                <w:b/>
                <w:color w:val="FFFFFF"/>
                <w:sz w:val="16"/>
                <w:szCs w:val="16"/>
                <w:lang w:val="es-BO"/>
              </w:rPr>
            </w:pPr>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Calibri"/>
                <w:b/>
                <w:b/>
                <w:bCs/>
                <w:sz w:val="16"/>
                <w:szCs w:val="16"/>
                <w:lang w:eastAsia="es-ES"/>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ANTONIO DE ESMORUCO </w:t>
            </w:r>
            <w:r>
              <w:rPr>
                <w:rFonts w:cs="Calibri" w:ascii="Verdana" w:hAnsi="Verdana"/>
                <w:b/>
                <w:bCs/>
                <w:sz w:val="16"/>
                <w:szCs w:val="16"/>
                <w:lang w:eastAsia="es-ES"/>
              </w:rPr>
              <w:t>– FASE (VI)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(SEXTA CONVOCATORIA).</w:t>
            </w:r>
          </w:p>
        </w:tc>
        <w:tc>
          <w:tcPr>
            <w:tcW w:w="25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0"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spacing w:before="0" w:after="0"/>
              <w:contextualSpacing/>
              <w:jc w:val="both"/>
              <w:rPr>
                <w:rFonts w:ascii="Verdana" w:hAnsi="Verdana"/>
                <w:b/>
                <w:b/>
                <w:bCs/>
                <w:sz w:val="16"/>
                <w:szCs w:val="16"/>
                <w:lang w:eastAsia="es-ES"/>
              </w:rPr>
            </w:pPr>
            <w:r>
              <w:rPr>
                <w:rFonts w:cs="Arial" w:ascii="Verdana" w:hAnsi="Verdana"/>
                <w:b/>
                <w:bCs/>
                <w:sz w:val="16"/>
                <w:szCs w:val="16"/>
                <w:lang w:val="es-BO" w:eastAsia="es-ES"/>
              </w:rPr>
              <w:t>AEV-PT-</w:t>
            </w:r>
            <w:r>
              <w:rPr>
                <w:rFonts w:cs="Arial" w:ascii="Verdana" w:hAnsi="Verdana"/>
                <w:b/>
                <w:bCs/>
                <w:color w:val="FF0000"/>
                <w:sz w:val="16"/>
                <w:szCs w:val="16"/>
                <w:lang w:val="es-BO" w:eastAsia="es-ES"/>
              </w:rPr>
              <w:t>PVC</w:t>
            </w:r>
            <w:r>
              <w:rPr>
                <w:rFonts w:cs="Arial" w:ascii="Verdana" w:hAnsi="Verdana"/>
                <w:b/>
                <w:bCs/>
                <w:sz w:val="16"/>
                <w:szCs w:val="16"/>
                <w:lang w:val="es-BO" w:eastAsia="es-ES"/>
              </w:rPr>
              <w:t>-</w:t>
            </w:r>
            <w:r>
              <w:rPr>
                <w:rFonts w:cs="Arial" w:ascii="Verdana" w:hAnsi="Verdana"/>
                <w:b/>
                <w:bCs/>
                <w:color w:val="FF0000"/>
                <w:sz w:val="16"/>
                <w:szCs w:val="16"/>
                <w:lang w:val="es-BO" w:eastAsia="es-ES"/>
              </w:rPr>
              <w:t>38</w:t>
            </w:r>
            <w:r>
              <w:rPr>
                <w:rFonts w:cs="Arial" w:ascii="Verdana" w:hAnsi="Verdana"/>
                <w:b/>
                <w:bCs/>
                <w:sz w:val="16"/>
                <w:szCs w:val="16"/>
                <w:lang w:val="es-BO" w:eastAsia="es-ES"/>
              </w:rPr>
              <w:t>/24</w:t>
            </w:r>
          </w:p>
        </w:tc>
        <w:tc>
          <w:tcPr>
            <w:tcW w:w="3028"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strike/>
                <w:sz w:val="14"/>
              </w:rPr>
            </w:r>
          </w:p>
          <w:p>
            <w:pPr>
              <w:pStyle w:val="Normal"/>
              <w:widowControl w:val="false"/>
              <w:rPr>
                <w:rFonts w:ascii="Arial" w:hAnsi="Arial" w:cs="Arial"/>
                <w:b/>
                <w:b/>
                <w:sz w:val="16"/>
                <w:szCs w:val="16"/>
                <w:lang w:val="es-BO"/>
              </w:rPr>
            </w:pPr>
            <w:r>
              <w:rPr>
                <w:rFonts w:cs="Arial" w:ascii="Arial" w:hAnsi="Arial"/>
                <w:b/>
                <w:sz w:val="18"/>
                <w:szCs w:val="18"/>
                <w:lang w:val="es-BO"/>
              </w:rPr>
              <w:t xml:space="preserve">Bs. </w:t>
            </w:r>
            <w:r>
              <w:rPr>
                <w:b/>
                <w:sz w:val="18"/>
                <w:szCs w:val="18"/>
                <w:lang w:val="es-BO"/>
              </w:rPr>
              <w:t>3</w:t>
            </w:r>
            <w:r>
              <w:rPr>
                <w:b/>
                <w:color w:val="FF0000"/>
                <w:sz w:val="18"/>
                <w:szCs w:val="18"/>
                <w:lang w:val="es-BO"/>
              </w:rPr>
              <w:t xml:space="preserve">.675.121,58 </w:t>
            </w:r>
            <w:r>
              <w:rPr>
                <w:b/>
                <w:sz w:val="18"/>
                <w:szCs w:val="18"/>
                <w:lang w:val="es-BO"/>
              </w:rPr>
              <w:t>(Tres Millones Seiscientos Setenta y Cinco Mil Ciento Veintiuno 58</w:t>
            </w:r>
            <w:r>
              <w:rPr>
                <w:bCs/>
                <w:sz w:val="18"/>
                <w:szCs w:val="18"/>
                <w:lang w:val="es-BO"/>
              </w:rPr>
              <w:t>/1</w:t>
            </w:r>
            <w:r>
              <w:rPr>
                <w:sz w:val="18"/>
                <w:szCs w:val="18"/>
                <w:lang w:val="es-BO"/>
              </w:rPr>
              <w:t>00 bolivianos</w:t>
            </w:r>
            <w:r>
              <w:rPr>
                <w:b/>
                <w:sz w:val="18"/>
                <w:szCs w:val="18"/>
                <w:lang w:val="es-BO"/>
              </w:rPr>
              <w:t>)</w:t>
            </w:r>
          </w:p>
        </w:tc>
        <w:tc>
          <w:tcPr>
            <w:tcW w:w="25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180 (Ciento Ochenta) días calendario</w:t>
            </w:r>
          </w:p>
        </w:tc>
        <w:tc>
          <w:tcPr>
            <w:tcW w:w="25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8"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0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254"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8"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99"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254"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39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69"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rPr>
            </w:pPr>
            <w:r>
              <w:rPr>
                <w:rFonts w:cs="Arial" w:ascii="Arial" w:hAnsi="Arial"/>
                <w:sz w:val="16"/>
                <w:szCs w:val="16"/>
              </w:rPr>
              <w:t>OTROS RECURSOS ESPECÍFICOS</w:t>
            </w:r>
          </w:p>
        </w:tc>
        <w:tc>
          <w:tcPr>
            <w:tcW w:w="39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rPr>
            </w:pPr>
            <w:r>
              <w:rPr>
                <w:rFonts w:cs="Arial" w:ascii="Arial" w:hAnsi="Arial"/>
                <w:sz w:val="16"/>
                <w:szCs w:val="16"/>
              </w:rPr>
            </w:r>
          </w:p>
        </w:tc>
        <w:tc>
          <w:tcPr>
            <w:tcW w:w="1669"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rPr>
            </w:pPr>
            <w:r>
              <w:rPr>
                <w:rFonts w:cs="Arial" w:ascii="Arial" w:hAnsi="Arial"/>
                <w:sz w:val="16"/>
                <w:szCs w:val="16"/>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1" w:name="_Hlk1811997541"/>
            <w:bookmarkStart w:id="22" w:name="_Hlk1811997541"/>
            <w:bookmarkEnd w:id="22"/>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2"/>
        <w:gridCol w:w="1035"/>
        <w:gridCol w:w="803"/>
        <w:gridCol w:w="235"/>
        <w:gridCol w:w="237"/>
        <w:gridCol w:w="1229"/>
        <w:gridCol w:w="235"/>
        <w:gridCol w:w="1356"/>
        <w:gridCol w:w="236"/>
        <w:gridCol w:w="284"/>
        <w:gridCol w:w="2463"/>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105"/>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50"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7"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6"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50"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6"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2"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3"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1"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1"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3"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50"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4"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36"/>
        <w:gridCol w:w="236"/>
        <w:gridCol w:w="236"/>
        <w:gridCol w:w="910"/>
        <w:gridCol w:w="236"/>
        <w:gridCol w:w="858"/>
        <w:gridCol w:w="236"/>
        <w:gridCol w:w="717"/>
        <w:gridCol w:w="520"/>
        <w:gridCol w:w="250"/>
        <w:gridCol w:w="2298"/>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105"/>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36"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96"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36"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6"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1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5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3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0"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9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85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3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50"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9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3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85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17"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48"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36"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6"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1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5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3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0"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9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5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5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3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85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17"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0"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48"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36"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6"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1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85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3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50"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9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6"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5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50"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9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DE GESTIÓN DE PROYECTOS </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36"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6"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6"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10"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85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7"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0"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9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3" w:name="_Hlk1811997861"/>
      <w:bookmarkStart w:id="24" w:name="_Hlk1811997861"/>
      <w:bookmarkEnd w:id="24"/>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spacing w:before="0" w:after="0"/>
        <w:jc w:val="left"/>
        <w:rPr>
          <w:rFonts w:ascii="Verdana" w:hAnsi="Verdana"/>
          <w:sz w:val="18"/>
        </w:rPr>
      </w:pPr>
      <w:r>
        <w:rPr>
          <w:rFonts w:ascii="Verdana" w:hAnsi="Verdana"/>
          <w:sz w:val="18"/>
        </w:rPr>
        <w:t>30   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43"/>
        <w:gridCol w:w="3165"/>
        <w:gridCol w:w="134"/>
        <w:gridCol w:w="134"/>
        <w:gridCol w:w="319"/>
        <w:gridCol w:w="134"/>
        <w:gridCol w:w="344"/>
        <w:gridCol w:w="134"/>
        <w:gridCol w:w="522"/>
        <w:gridCol w:w="134"/>
        <w:gridCol w:w="134"/>
        <w:gridCol w:w="385"/>
        <w:gridCol w:w="191"/>
        <w:gridCol w:w="382"/>
        <w:gridCol w:w="134"/>
        <w:gridCol w:w="135"/>
        <w:gridCol w:w="2004"/>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42"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721"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226"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7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43"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299"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10</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21</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 xml:space="preserve"> </w:t>
            </w:r>
            <w:r>
              <w:rPr>
                <w:sz w:val="16"/>
                <w:szCs w:val="16"/>
                <w:lang w:val="es-BO"/>
              </w:rPr>
              <w:t>21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 xml:space="preserve"> </w:t>
            </w: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16</w:t>
            </w:r>
          </w:p>
          <w:p>
            <w:pPr>
              <w:pStyle w:val="Normal"/>
              <w:widowControl w:val="false"/>
              <w:snapToGrid w:val="false"/>
              <w:jc w:val="center"/>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16</w:t>
            </w:r>
          </w:p>
        </w:tc>
        <w:tc>
          <w:tcPr>
            <w:tcW w:w="19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00</w:t>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r>
          </w:p>
          <w:p>
            <w:pPr>
              <w:pStyle w:val="Normal"/>
              <w:widowControl w:val="false"/>
              <w:rPr>
                <w:sz w:val="16"/>
                <w:szCs w:val="16"/>
                <w:lang w:val="es-BO"/>
              </w:rPr>
            </w:pPr>
            <w:r>
              <w:rPr>
                <w:sz w:val="16"/>
                <w:szCs w:val="16"/>
                <w:lang w:val="es-BO"/>
              </w:rPr>
              <w:t xml:space="preserve"> </w:t>
            </w:r>
            <w:r>
              <w:rPr>
                <w:sz w:val="16"/>
                <w:szCs w:val="16"/>
                <w:lang w:val="es-BO"/>
              </w:rPr>
              <w:t>30</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b/>
                <w:b/>
                <w:bCs/>
                <w:i/>
                <w:i/>
                <w:sz w:val="14"/>
                <w:szCs w:val="14"/>
                <w:lang w:val="es-BO"/>
              </w:rPr>
            </w:pPr>
            <w:r>
              <w:rPr>
                <w:b/>
                <w:bCs/>
                <w:i/>
                <w:sz w:val="14"/>
                <w:szCs w:val="14"/>
                <w:lang w:val="es-BO"/>
              </w:rPr>
              <w:t>PRESENTACIÓN</w:t>
            </w:r>
          </w:p>
          <w:p>
            <w:pPr>
              <w:pStyle w:val="Normal"/>
              <w:widowControl w:val="false"/>
              <w:snapToGrid w:val="false"/>
              <w:jc w:val="center"/>
              <w:rPr>
                <w:i/>
                <w:i/>
                <w:sz w:val="14"/>
                <w:szCs w:val="14"/>
                <w:lang w:val="es-BO"/>
              </w:rPr>
            </w:pPr>
            <w:r>
              <w:rPr>
                <w:i/>
                <w:sz w:val="14"/>
                <w:szCs w:val="14"/>
                <w:lang w:val="es-BO"/>
              </w:rPr>
              <w:t>Oficinas AEVIVIENDA Potosí, Calle América Nº 75, 2do. Piso, Casi Esquina Calle Gabriel René Moreno.</w:t>
            </w:r>
          </w:p>
          <w:p>
            <w:pPr>
              <w:pStyle w:val="Normal"/>
              <w:widowControl w:val="false"/>
              <w:snapToGrid w:val="false"/>
              <w:jc w:val="center"/>
              <w:rPr>
                <w:i/>
                <w:i/>
                <w:sz w:val="14"/>
                <w:szCs w:val="14"/>
                <w:lang w:val="es-BO"/>
              </w:rPr>
            </w:pPr>
            <w:r>
              <w:rPr>
                <w:i/>
                <w:sz w:val="14"/>
                <w:szCs w:val="14"/>
                <w:lang w:val="es-BO"/>
              </w:rPr>
            </w:r>
          </w:p>
          <w:p>
            <w:pPr>
              <w:pStyle w:val="Normal"/>
              <w:widowControl w:val="false"/>
              <w:snapToGrid w:val="false"/>
              <w:jc w:val="center"/>
              <w:rPr>
                <w:b/>
                <w:b/>
                <w:bCs/>
                <w:i/>
                <w:i/>
                <w:sz w:val="14"/>
                <w:szCs w:val="14"/>
                <w:lang w:val="es-BO"/>
              </w:rPr>
            </w:pPr>
            <w:r>
              <w:rPr>
                <w:b/>
                <w:bCs/>
                <w:i/>
                <w:sz w:val="14"/>
                <w:szCs w:val="14"/>
                <w:lang w:val="es-BO"/>
              </w:rPr>
              <w:t>APERTURA</w:t>
            </w:r>
          </w:p>
          <w:p>
            <w:pPr>
              <w:pStyle w:val="Normal"/>
              <w:widowControl w:val="false"/>
              <w:snapToGrid w:val="false"/>
              <w:jc w:val="center"/>
              <w:rPr>
                <w:i/>
                <w:i/>
                <w:sz w:val="14"/>
                <w:szCs w:val="14"/>
                <w:lang w:val="es-BO"/>
              </w:rPr>
            </w:pPr>
            <w:r>
              <w:rPr>
                <w:i/>
                <w:sz w:val="14"/>
                <w:szCs w:val="14"/>
                <w:lang w:val="es-BO"/>
              </w:rPr>
              <w:t>Oficinas AEVIVIENDA Potosí, Calle América Nº 75, 2do. Piso, Casi Esquina Calle Gabriel René Moreno.</w:t>
            </w:r>
          </w:p>
          <w:p>
            <w:pPr>
              <w:pStyle w:val="Normal"/>
              <w:widowControl w:val="false"/>
              <w:snapToGrid w:val="false"/>
              <w:jc w:val="center"/>
              <w:rPr>
                <w:b/>
                <w:b/>
                <w:i/>
                <w:i/>
                <w:sz w:val="16"/>
                <w:szCs w:val="16"/>
                <w:lang w:val="es-BO"/>
              </w:rPr>
            </w:pPr>
            <w:hyperlink r:id="rId4">
              <w:r>
                <w:rPr>
                  <w:rStyle w:val="EnlacedeInternet"/>
                  <w:rFonts w:cs="Arial" w:ascii="Arial" w:hAnsi="Arial"/>
                  <w:i/>
                  <w:sz w:val="14"/>
                  <w:szCs w:val="14"/>
                  <w:lang w:val="es-BO"/>
                </w:rPr>
                <w:t>https://meet.google.com/bbp-xvzn-ayr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299"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43"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sz w:val="16"/>
                <w:szCs w:val="16"/>
                <w:lang w:val="es-BO"/>
              </w:rPr>
            </w:pPr>
            <w:r>
              <w:rPr>
                <w:sz w:val="16"/>
                <w:szCs w:val="16"/>
                <w:lang w:val="es-BO"/>
              </w:rPr>
              <w:t>29</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07</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2"/>
                <w:szCs w:val="2"/>
                <w:lang w:val="es-BO"/>
              </w:rPr>
            </w:pPr>
            <w:r>
              <w:rPr>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2"/>
                <w:szCs w:val="2"/>
                <w:lang w:val="es-BO"/>
              </w:rPr>
            </w:pPr>
            <w:r>
              <w:rPr>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2"/>
                <w:szCs w:val="2"/>
                <w:lang w:val="es-BO"/>
              </w:rPr>
            </w:pPr>
            <w:r>
              <w:rPr>
                <w:sz w:val="2"/>
                <w:szCs w:val="2"/>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05</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3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52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sz w:val="4"/>
                <w:szCs w:val="4"/>
                <w:lang w:val="es-BO"/>
              </w:rPr>
            </w:pPr>
            <w:r>
              <w:rPr>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2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9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1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11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3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08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r>
          </w:p>
        </w:tc>
        <w:tc>
          <w:tcPr>
            <w:tcW w:w="52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sz w:val="16"/>
                <w:szCs w:val="16"/>
                <w:lang w:val="es-BO"/>
              </w:rPr>
            </w:pPr>
            <w:r>
              <w:rPr>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9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165"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1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4"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2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9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06"/>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06"/>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107"/>
        </w:numPr>
        <w:spacing w:before="0" w:after="0"/>
        <w:jc w:val="both"/>
        <w:rPr>
          <w:rFonts w:ascii="Verdana" w:hAnsi="Verdana"/>
          <w:sz w:val="18"/>
          <w:szCs w:val="16"/>
        </w:rPr>
      </w:pPr>
      <w:bookmarkStart w:id="25" w:name="_Toc347486253"/>
      <w:r>
        <w:rPr>
          <w:rFonts w:ascii="Verdana" w:hAnsi="Verdana"/>
          <w:sz w:val="18"/>
        </w:rPr>
        <w:t>TÉRMINOS DE REFERENCIA</w:t>
      </w:r>
      <w:bookmarkEnd w:id="25"/>
    </w:p>
    <w:p>
      <w:pPr>
        <w:pStyle w:val="Ttulo11"/>
        <w:spacing w:before="0" w:after="0"/>
        <w:jc w:val="both"/>
        <w:rPr>
          <w:rFonts w:ascii="Verdana" w:hAnsi="Verdana"/>
          <w:sz w:val="18"/>
        </w:rPr>
      </w:pPr>
      <w:r>
        <w:rPr>
          <w:rFonts w:ascii="Verdana" w:hAnsi="Verdana"/>
          <w:sz w:val="1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color w:val="000000" w:themeColor="text1"/>
              </w:rPr>
              <w:t>SAN ANTONIO DE ESMORUCO - FASE (VI)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1"/>
        </w:numPr>
        <w:suppressAutoHyphens w:val="false"/>
        <w:spacing w:lineRule="atLeast" w:line="260" w:before="240" w:after="60"/>
        <w:ind w:left="360" w:hanging="360"/>
        <w:outlineLvl w:val="0"/>
        <w:rPr>
          <w:rFonts w:ascii="Tahoma" w:hAnsi="Tahoma" w:cs="Tahoma"/>
          <w:bCs/>
          <w:color w:val="000000"/>
          <w:kern w:val="2"/>
          <w:sz w:val="32"/>
          <w:szCs w:val="32"/>
          <w:lang w:val="es-ES_tradnl"/>
        </w:rPr>
      </w:pPr>
      <w:bookmarkStart w:id="26"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26"/>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ListParagraph"/>
        <w:pBdr>
          <w:top w:val="single" w:sz="4" w:space="1" w:color="000000"/>
          <w:left w:val="single" w:sz="4" w:space="4" w:color="000000"/>
          <w:bottom w:val="single" w:sz="4" w:space="1" w:color="000000"/>
          <w:right w:val="single" w:sz="4" w:space="4" w:color="000000"/>
        </w:pBdr>
        <w:spacing w:lineRule="auto" w:line="300"/>
        <w:ind w:left="596" w:hanging="0"/>
        <w:jc w:val="center"/>
        <w:rPr>
          <w:rFonts w:ascii="Tahoma" w:hAnsi="Tahoma" w:cs="Tahoma"/>
        </w:rPr>
      </w:pPr>
      <w:bookmarkStart w:id="27" w:name="_Toc71811144"/>
      <w:r>
        <w:rPr>
          <w:rFonts w:cs="Tahoma" w:ascii="Tahoma" w:hAnsi="Tahoma"/>
          <w:b/>
        </w:rPr>
        <w:t xml:space="preserve">PROYECTO DE VIVIENDA CUALITATIVA EN EL MUNICIPIO                                                       </w:t>
      </w:r>
      <w:r>
        <w:rPr>
          <w:rFonts w:cs="Tahoma" w:ascii="Tahoma" w:hAnsi="Tahoma"/>
          <w:b/>
          <w:color w:val="FF0000"/>
        </w:rPr>
        <w:t>SAN ANTONIO DE ESMORUCO - FASE (VI) 2024 - POTOSI</w:t>
      </w:r>
    </w:p>
    <w:p>
      <w:pPr>
        <w:pStyle w:val="Normal"/>
        <w:keepNext w:val="true"/>
        <w:numPr>
          <w:ilvl w:val="0"/>
          <w:numId w:val="41"/>
        </w:numPr>
        <w:suppressAutoHyphens w:val="false"/>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27"/>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FF0000"/>
          <w:lang w:val="es-ES_tradnl"/>
        </w:rPr>
        <w:t>SAN ANTONO DE ESMORUCO</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color w:val="FF0000"/>
          <w:lang w:val="es-ES_tradnl"/>
        </w:rPr>
        <w:t xml:space="preserve">POTOSI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1"/>
        </w:numPr>
        <w:suppressAutoHyphens w:val="false"/>
        <w:spacing w:before="0" w:after="60"/>
        <w:ind w:left="360" w:hanging="360"/>
        <w:outlineLvl w:val="0"/>
        <w:rPr>
          <w:rFonts w:ascii="Tahoma" w:hAnsi="Tahoma" w:cs="Tahoma"/>
          <w:bCs/>
          <w:color w:val="000000"/>
          <w:kern w:val="2"/>
          <w:sz w:val="32"/>
          <w:szCs w:val="32"/>
          <w:lang w:val="es-ES_tradnl"/>
        </w:rPr>
      </w:pPr>
      <w:bookmarkStart w:id="28"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28"/>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50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5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57"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10,00</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57"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5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Verdana" w:hAnsi="Verdana"/>
                <w:b/>
                <w:color w:val="FFC000"/>
                <w:lang w:eastAsia="es-BO"/>
              </w:rPr>
              <w:t>53,49</w:t>
            </w:r>
          </w:p>
        </w:tc>
      </w:tr>
      <w:tr>
        <w:trPr>
          <w:trHeight w:val="5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Verdana" w:hAnsi="Verdana"/>
                <w:b/>
                <w:color w:val="FFC000"/>
                <w:lang w:eastAsia="es-BO"/>
              </w:rPr>
              <w:t>60,90</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2"/>
        </w:numPr>
        <w:suppressAutoHyphens w:val="false"/>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2"/>
        </w:numPr>
        <w:suppressAutoHyphens w:val="false"/>
        <w:ind w:left="284" w:hanging="360"/>
        <w:jc w:val="both"/>
        <w:rPr>
          <w:rFonts w:ascii="Tahoma" w:hAnsi="Tahoma" w:cs="Tahoma"/>
          <w:szCs w:val="24"/>
          <w:lang w:val="es-ES_tradnl" w:eastAsia="es-ES"/>
        </w:rPr>
      </w:pPr>
      <w:bookmarkStart w:id="29"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pPr>
        <w:pStyle w:val="Normal"/>
        <w:suppressAutoHyphens w:val="false"/>
        <w:ind w:left="284" w:hanging="360"/>
        <w:jc w:val="both"/>
        <w:rPr>
          <w:rFonts w:ascii="Tahoma" w:hAnsi="Tahoma" w:cs="Tahoma"/>
          <w:szCs w:val="24"/>
          <w:lang w:val="es-ES_tradnl" w:eastAsia="es-ES"/>
        </w:rPr>
      </w:pPr>
      <w:r>
        <w:rPr/>
      </w:r>
    </w:p>
    <w:p>
      <w:pPr>
        <w:pStyle w:val="Normal"/>
        <w:suppressAutoHyphens w:val="false"/>
        <w:ind w:left="284" w:hanging="360"/>
        <w:jc w:val="both"/>
        <w:rPr>
          <w:rFonts w:ascii="Tahoma" w:hAnsi="Tahoma" w:cs="Tahoma"/>
          <w:szCs w:val="24"/>
          <w:lang w:val="es-ES_tradnl" w:eastAsia="es-ES"/>
        </w:rPr>
      </w:pPr>
      <w:r>
        <w:rPr/>
      </w:r>
    </w:p>
    <w:p>
      <w:pPr>
        <w:pStyle w:val="Normal"/>
        <w:suppressAutoHyphens w:val="false"/>
        <w:ind w:left="284" w:hanging="360"/>
        <w:jc w:val="both"/>
        <w:rPr>
          <w:rFonts w:ascii="Tahoma" w:hAnsi="Tahoma" w:cs="Tahoma"/>
          <w:szCs w:val="24"/>
          <w:lang w:val="es-ES_tradnl" w:eastAsia="es-ES"/>
        </w:rPr>
      </w:pPr>
      <w:r>
        <w:rPr/>
      </w:r>
    </w:p>
    <w:p>
      <w:pPr>
        <w:pStyle w:val="Normal"/>
        <w:suppressAutoHyphens w:val="false"/>
        <w:ind w:left="284" w:hanging="360"/>
        <w:jc w:val="both"/>
        <w:rPr>
          <w:rFonts w:ascii="Tahoma" w:hAnsi="Tahoma" w:cs="Tahoma"/>
          <w:szCs w:val="24"/>
          <w:lang w:val="es-ES_tradnl" w:eastAsia="es-ES"/>
        </w:rPr>
      </w:pPr>
      <w:r>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drawing>
          <wp:anchor behindDoc="0" distT="0" distB="0" distL="0" distR="0" simplePos="0" locked="0" layoutInCell="0" allowOverlap="1" relativeHeight="31">
            <wp:simplePos x="0" y="0"/>
            <wp:positionH relativeFrom="margin">
              <wp:align>center</wp:align>
            </wp:positionH>
            <wp:positionV relativeFrom="paragraph">
              <wp:posOffset>635</wp:posOffset>
            </wp:positionV>
            <wp:extent cx="4573905" cy="2276475"/>
            <wp:effectExtent l="0" t="0" r="0" b="0"/>
            <wp:wrapNone/>
            <wp:docPr id="4" name="Imagen 2097974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097974416" descr=""/>
                    <pic:cNvPicPr>
                      <a:picLocks noChangeAspect="1" noChangeArrowheads="1"/>
                    </pic:cNvPicPr>
                  </pic:nvPicPr>
                  <pic:blipFill>
                    <a:blip r:embed="rId5"/>
                    <a:stretch>
                      <a:fillRect/>
                    </a:stretch>
                  </pic:blipFill>
                  <pic:spPr bwMode="auto">
                    <a:xfrm>
                      <a:off x="0" y="0"/>
                      <a:ext cx="4573905" cy="2276475"/>
                    </a:xfrm>
                    <a:prstGeom prst="rect">
                      <a:avLst/>
                    </a:prstGeom>
                  </pic:spPr>
                </pic:pic>
              </a:graphicData>
            </a:graphic>
          </wp:anchor>
        </w:drawing>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4"/>
        </w:numPr>
        <w:suppressAutoHyphens w:val="false"/>
        <w:spacing w:before="0" w:after="0"/>
        <w:contextualSpacing/>
        <w:jc w:val="both"/>
        <w:rPr>
          <w:rFonts w:ascii="Tahoma" w:hAnsi="Tahoma" w:cs="Tahoma"/>
          <w:bCs/>
          <w:lang w:val="es-ES_tradnl" w:eastAsia="es-ES_tradnl"/>
        </w:rPr>
      </w:pPr>
      <w:bookmarkStart w:id="30" w:name="_Hlk145576767"/>
      <w:bookmarkStart w:id="31"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0"/>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32" w:name="_Toc71811146"/>
      <w:r>
        <w:rPr>
          <w:rFonts w:cs="Tahoma" w:ascii="Tahoma" w:hAnsi="Tahoma"/>
          <w:b/>
          <w:bCs/>
          <w:color w:val="000000"/>
          <w:kern w:val="2"/>
          <w:lang w:val="es-ES_tradnl"/>
        </w:rPr>
        <w:t>UBICACIÓN GEOGRÁFICA DEL PROYECTO.</w:t>
      </w:r>
      <w:bookmarkEnd w:id="32"/>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color w:val="FF0000"/>
          <w:lang w:val="es-ES_tradnl"/>
        </w:rPr>
      </w:pPr>
      <w:r>
        <w:rPr>
          <w:rFonts w:cs="Tahoma" w:ascii="Tahoma" w:hAnsi="Tahoma"/>
          <w:lang w:val="es-ES_tradnl"/>
        </w:rPr>
        <w:t xml:space="preserve">El municipio de </w:t>
      </w:r>
      <w:r>
        <w:rPr>
          <w:rFonts w:cs="Tahoma" w:ascii="Tahoma" w:hAnsi="Tahoma"/>
          <w:b/>
          <w:color w:val="FF0000"/>
          <w:lang w:val="es-ES_tradnl"/>
        </w:rPr>
        <w:t>SAN ANTONIO DE ESMORUCO</w:t>
      </w:r>
      <w:r>
        <w:rPr>
          <w:rFonts w:cs="Tahoma" w:ascii="Tahoma" w:hAnsi="Tahoma"/>
          <w:lang w:val="es-ES_tradnl"/>
        </w:rPr>
        <w:t xml:space="preserve"> se encuentra en la provincia </w:t>
      </w:r>
      <w:r>
        <w:rPr>
          <w:rFonts w:cs="Tahoma" w:ascii="Tahoma" w:hAnsi="Tahoma"/>
          <w:b/>
          <w:color w:val="FF0000"/>
          <w:lang w:val="es-ES_tradnl"/>
        </w:rPr>
        <w:t>SUR LIPEZ</w:t>
      </w:r>
      <w:r>
        <w:rPr>
          <w:rFonts w:cs="Tahoma" w:ascii="Tahoma" w:hAnsi="Tahoma"/>
          <w:lang w:val="es-ES_tradnl"/>
        </w:rPr>
        <w:t xml:space="preserve">, del departamento de </w:t>
      </w:r>
      <w:r>
        <w:rPr>
          <w:rFonts w:cs="Tahoma" w:ascii="Tahoma" w:hAnsi="Tahoma"/>
          <w:b/>
          <w:color w:val="FF0000"/>
          <w:lang w:val="es-ES_tradnl"/>
        </w:rPr>
        <w:t xml:space="preserve">POTOSI </w:t>
      </w:r>
      <w:r>
        <w:rPr>
          <w:rFonts w:cs="Tahoma" w:ascii="Tahoma" w:hAnsi="Tahoma"/>
          <w:lang w:val="es-ES_tradnl"/>
        </w:rPr>
        <w:t xml:space="preserve">limita al norte con </w:t>
      </w:r>
      <w:r>
        <w:rPr>
          <w:rFonts w:cs="Tahoma" w:ascii="Tahoma" w:hAnsi="Tahoma"/>
          <w:color w:val="FF0000"/>
          <w:lang w:val="es-ES_tradnl"/>
        </w:rPr>
        <w:t>el Municipio San Pablo de Lípez</w:t>
      </w:r>
      <w:r>
        <w:rPr>
          <w:rFonts w:cs="Tahoma" w:ascii="Tahoma" w:hAnsi="Tahoma"/>
          <w:lang w:val="es-ES_tradnl"/>
        </w:rPr>
        <w:t xml:space="preserve">, al este con </w:t>
      </w:r>
      <w:r>
        <w:rPr>
          <w:rFonts w:cs="Tahoma" w:ascii="Tahoma" w:hAnsi="Tahoma"/>
          <w:color w:val="FF0000"/>
          <w:lang w:val="es-ES_tradnl"/>
        </w:rPr>
        <w:t>el Municipio de Mojinete y la Republica de Argentina</w:t>
      </w:r>
      <w:r>
        <w:rPr>
          <w:rFonts w:cs="Tahoma" w:ascii="Tahoma" w:hAnsi="Tahoma"/>
          <w:lang w:val="es-ES_tradnl"/>
        </w:rPr>
        <w:t xml:space="preserve">, al oeste con </w:t>
      </w:r>
      <w:r>
        <w:rPr>
          <w:rFonts w:cs="Tahoma" w:ascii="Tahoma" w:hAnsi="Tahoma"/>
          <w:color w:val="FF0000"/>
          <w:lang w:val="es-ES_tradnl"/>
        </w:rPr>
        <w:t xml:space="preserve">el Municipio de San Pablo de Lípez </w:t>
      </w:r>
      <w:r>
        <w:rPr>
          <w:rFonts w:cs="Tahoma" w:ascii="Tahoma" w:hAnsi="Tahoma"/>
          <w:lang w:val="es-ES_tradnl"/>
        </w:rPr>
        <w:t xml:space="preserve">y al sur con </w:t>
      </w:r>
      <w:r>
        <w:rPr>
          <w:rFonts w:cs="Tahoma" w:ascii="Tahoma" w:hAnsi="Tahoma"/>
          <w:color w:val="FF0000"/>
          <w:lang w:val="es-ES_tradnl"/>
        </w:rPr>
        <w:t>la Republica de Argentina: Hito II Sección I, Hito III Tinte, Hito V Cerro Negro, Hito I, Hito Panizo e Hito XIV.</w:t>
      </w:r>
    </w:p>
    <w:p>
      <w:pPr>
        <w:pStyle w:val="Normal"/>
        <w:spacing w:lineRule="atLeast" w:line="260"/>
        <w:jc w:val="both"/>
        <w:rPr>
          <w:rFonts w:ascii="Tahoma" w:hAnsi="Tahoma" w:cs="Tahoma"/>
          <w:color w:val="FF0000"/>
          <w:lang w:val="es-ES_tradnl"/>
        </w:rPr>
      </w:pPr>
      <w:r>
        <w:rPr>
          <w:rFonts w:cs="Tahoma" w:ascii="Tahoma" w:hAnsi="Tahoma"/>
          <w:color w:val="FF0000"/>
          <w:lang w:val="es-ES_tradnl"/>
        </w:rPr>
      </w:r>
    </w:p>
    <w:p>
      <w:pPr>
        <w:pStyle w:val="Normal"/>
        <w:spacing w:lineRule="auto" w:line="300"/>
        <w:jc w:val="center"/>
        <w:rPr>
          <w:lang w:eastAsia="es-BO"/>
        </w:rPr>
      </w:pPr>
      <w:r>
        <w:drawing>
          <wp:anchor behindDoc="0" distT="0" distB="0" distL="0" distR="0" simplePos="0" locked="0" layoutInCell="0" allowOverlap="1" relativeHeight="32">
            <wp:simplePos x="0" y="0"/>
            <wp:positionH relativeFrom="margin">
              <wp:posOffset>0</wp:posOffset>
            </wp:positionH>
            <wp:positionV relativeFrom="paragraph">
              <wp:posOffset>635</wp:posOffset>
            </wp:positionV>
            <wp:extent cx="5337175" cy="3477260"/>
            <wp:effectExtent l="0" t="0" r="0" b="0"/>
            <wp:wrapNone/>
            <wp:docPr id="5"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0" descr=""/>
                    <pic:cNvPicPr>
                      <a:picLocks noChangeAspect="1" noChangeArrowheads="1"/>
                    </pic:cNvPicPr>
                  </pic:nvPicPr>
                  <pic:blipFill>
                    <a:blip r:embed="rId6"/>
                    <a:stretch>
                      <a:fillRect/>
                    </a:stretch>
                  </pic:blipFill>
                  <pic:spPr bwMode="auto">
                    <a:xfrm>
                      <a:off x="0" y="0"/>
                      <a:ext cx="5337175" cy="3477260"/>
                    </a:xfrm>
                    <a:prstGeom prst="rect">
                      <a:avLst/>
                    </a:prstGeom>
                  </pic:spPr>
                </pic:pic>
              </a:graphicData>
            </a:graphic>
          </wp:anchor>
        </w:drawing>
      </w:r>
      <w:r>
        <w:rPr>
          <w:rFonts w:cs="Tahoma" w:ascii="Tahoma" w:hAnsi="Tahoma"/>
          <w:b/>
          <w:color w:val="000000"/>
          <w:lang w:val="es-ES_tradnl"/>
        </w:rPr>
        <w:t xml:space="preserve">   </w: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33" w:name="_Toc71811147"/>
      <w:r>
        <w:rPr>
          <w:rFonts w:cs="Tahoma" w:ascii="Tahoma" w:hAnsi="Tahoma"/>
          <w:b/>
          <w:bCs/>
          <w:color w:val="000000"/>
          <w:kern w:val="2"/>
          <w:lang w:val="es-ES_tradnl"/>
        </w:rPr>
        <w:t>NUMERO DE VIVIENDAS A SER INTERVENIDAS</w:t>
      </w:r>
      <w:bookmarkEnd w:id="33"/>
    </w:p>
    <w:tbl>
      <w:tblPr>
        <w:tblW w:w="627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505"/>
        <w:gridCol w:w="4340"/>
        <w:gridCol w:w="1432"/>
      </w:tblGrid>
      <w:tr>
        <w:trPr>
          <w:trHeight w:val="490" w:hRule="atLeast"/>
        </w:trPr>
        <w:tc>
          <w:tcPr>
            <w:tcW w:w="505"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b/>
                <w:b/>
                <w:bCs/>
                <w:color w:val="C00000"/>
                <w:lang w:val="es-ES_tradnl" w:eastAsia="es-BO"/>
              </w:rPr>
            </w:pPr>
            <w:r>
              <w:rPr>
                <w:rFonts w:cs="Tahoma" w:ascii="Tahoma" w:hAnsi="Tahoma"/>
                <w:b/>
                <w:bCs/>
                <w:color w:val="C00000"/>
                <w:szCs w:val="18"/>
                <w:lang w:eastAsia="es-BO"/>
              </w:rPr>
              <w:t>SAN ANTONIO DE ESMORUCO</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t>50</w:t>
            </w:r>
          </w:p>
        </w:tc>
      </w:tr>
      <w:tr>
        <w:trPr>
          <w:trHeight w:val="11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b/>
                <w:b/>
                <w:bCs/>
                <w:color w:val="C00000"/>
                <w:lang w:val="es-ES_tradnl" w:eastAsia="es-BO"/>
              </w:rPr>
            </w:pPr>
            <w:r>
              <w:rPr>
                <w:rFonts w:cs="Tahoma" w:ascii="Tahoma" w:hAnsi="Tahoma"/>
                <w:b/>
                <w:bCs/>
                <w:color w:val="C00000"/>
                <w:szCs w:val="18"/>
                <w:lang w:eastAsia="es-BO"/>
              </w:rPr>
              <w:t>EL THOLAR</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b/>
                <w:b/>
                <w:bCs/>
                <w:color w:val="C00000"/>
                <w:lang w:val="es-ES_tradnl" w:eastAsia="es-BO"/>
              </w:rPr>
            </w:pPr>
            <w:r>
              <w:rPr>
                <w:rFonts w:cs="Tahoma" w:ascii="Tahoma" w:hAnsi="Tahoma"/>
                <w:b/>
                <w:bCs/>
                <w:color w:val="C00000"/>
                <w:szCs w:val="18"/>
                <w:lang w:eastAsia="es-BO"/>
              </w:rPr>
              <w:t>RIO CHILENAS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505"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50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1"/>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34" w:name="_Toc71811148"/>
      <w:r>
        <w:rPr>
          <w:rFonts w:cs="Tahoma" w:ascii="Tahoma" w:hAnsi="Tahoma"/>
          <w:b/>
          <w:bCs/>
          <w:color w:val="000000"/>
          <w:kern w:val="2"/>
          <w:lang w:val="es-ES_tradnl"/>
        </w:rPr>
        <w:t>ACCESO A LAS COMUNIDADES O BARRIO/ZONA/URBANIZACIÓN/JUNTA VECINAL BENEFICIADAS</w:t>
      </w:r>
      <w:bookmarkEnd w:id="34"/>
    </w:p>
    <w:tbl>
      <w:tblPr>
        <w:tblW w:w="49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55"/>
        <w:gridCol w:w="2095"/>
        <w:gridCol w:w="1961"/>
        <w:gridCol w:w="1396"/>
        <w:gridCol w:w="1535"/>
        <w:gridCol w:w="1534"/>
      </w:tblGrid>
      <w:tr>
        <w:trPr>
          <w:trHeight w:val="20" w:hRule="atLeast"/>
        </w:trPr>
        <w:tc>
          <w:tcPr>
            <w:tcW w:w="55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09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6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39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53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53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20" w:hRule="atLeast"/>
        </w:trPr>
        <w:tc>
          <w:tcPr>
            <w:tcW w:w="5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0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highlight w:val="yellow"/>
                <w:lang w:eastAsia="es-BO"/>
              </w:rPr>
            </w:pPr>
            <w:r>
              <w:rPr>
                <w:rFonts w:cs="Tahoma" w:ascii="Verdana" w:hAnsi="Verdana"/>
                <w:bCs/>
                <w:color w:val="C00000"/>
                <w:lang w:eastAsia="es-BO"/>
              </w:rPr>
              <w:t>POTOSI</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highlight w:val="yellow"/>
                <w:lang w:eastAsia="es-BO"/>
              </w:rPr>
            </w:pPr>
            <w:r>
              <w:rPr>
                <w:rFonts w:cs="Tahoma" w:ascii="Verdana" w:hAnsi="Verdana"/>
                <w:color w:val="C00000"/>
              </w:rPr>
              <w:t>SAN ANTONIO DE ESMORUCO</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ascii="Verdana" w:hAnsi="Verdana"/>
                <w:color w:val="C00000"/>
              </w:rPr>
              <w:t>594 KM</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ascii="Verdana" w:hAnsi="Verdana"/>
                <w:color w:val="C00000"/>
              </w:rPr>
              <w:t>10 HRS. Y 30 MINT.</w:t>
            </w:r>
          </w:p>
        </w:tc>
        <w:tc>
          <w:tcPr>
            <w:tcW w:w="15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ascii="Verdana" w:hAnsi="Verdana"/>
                <w:color w:val="C00000"/>
              </w:rPr>
              <w:t>Asfalto -Tierra</w:t>
            </w:r>
          </w:p>
        </w:tc>
      </w:tr>
      <w:tr>
        <w:trPr>
          <w:trHeight w:val="20" w:hRule="atLeast"/>
        </w:trPr>
        <w:tc>
          <w:tcPr>
            <w:tcW w:w="5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0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highlight w:val="yellow"/>
                <w:lang w:eastAsia="es-BO"/>
              </w:rPr>
            </w:pPr>
            <w:r>
              <w:rPr>
                <w:rFonts w:cs="Tahoma" w:ascii="Verdana" w:hAnsi="Verdana"/>
                <w:color w:val="C00000"/>
              </w:rPr>
              <w:t>SAN ANTONIO DE ESMORUCO</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highlight w:val="yellow"/>
                <w:lang w:eastAsia="es-BO"/>
              </w:rPr>
            </w:pPr>
            <w:r>
              <w:rPr>
                <w:rFonts w:cs="Tahoma" w:ascii="Verdana" w:hAnsi="Verdana"/>
                <w:color w:val="C00000"/>
              </w:rPr>
              <w:t>El THOLAR</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color w:val="C00000"/>
                <w:lang w:eastAsia="es-BO"/>
              </w:rPr>
              <w:t>20 KM</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color w:val="C00000"/>
                <w:lang w:eastAsia="es-BO"/>
              </w:rPr>
              <w:t>40 MINT.</w:t>
            </w:r>
          </w:p>
        </w:tc>
        <w:tc>
          <w:tcPr>
            <w:tcW w:w="15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ascii="Verdana" w:hAnsi="Verdana"/>
                <w:color w:val="C00000"/>
              </w:rPr>
              <w:t>Tierra</w:t>
            </w:r>
          </w:p>
        </w:tc>
      </w:tr>
      <w:tr>
        <w:trPr>
          <w:trHeight w:val="20" w:hRule="atLeast"/>
        </w:trPr>
        <w:tc>
          <w:tcPr>
            <w:tcW w:w="5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0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highlight w:val="yellow"/>
                <w:lang w:eastAsia="es-BO"/>
              </w:rPr>
            </w:pPr>
            <w:r>
              <w:rPr>
                <w:rFonts w:cs="Tahoma" w:ascii="Verdana" w:hAnsi="Verdana"/>
                <w:color w:val="C00000"/>
              </w:rPr>
              <w:t>SAN ANTONIO DE ESMORUCO</w:t>
            </w:r>
          </w:p>
        </w:tc>
        <w:tc>
          <w:tcPr>
            <w:tcW w:w="19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highlight w:val="yellow"/>
                <w:lang w:eastAsia="es-BO"/>
              </w:rPr>
            </w:pPr>
            <w:r>
              <w:rPr>
                <w:rFonts w:cs="Tahoma" w:ascii="Verdana" w:hAnsi="Verdana"/>
                <w:color w:val="C00000"/>
              </w:rPr>
              <w:t>RIO CHILENAS</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color w:val="C00000"/>
                <w:lang w:eastAsia="es-BO"/>
              </w:rPr>
              <w:t>75 KM</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cs="Tahoma" w:ascii="Verdana" w:hAnsi="Verdana"/>
                <w:color w:val="C00000"/>
                <w:lang w:eastAsia="es-BO"/>
              </w:rPr>
              <w:t>2 HRS. Y 45 MINT.</w:t>
            </w:r>
          </w:p>
        </w:tc>
        <w:tc>
          <w:tcPr>
            <w:tcW w:w="15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highlight w:val="yellow"/>
                <w:lang w:eastAsia="es-BO"/>
              </w:rPr>
            </w:pPr>
            <w:r>
              <w:rPr>
                <w:rFonts w:ascii="Verdana" w:hAnsi="Verdana"/>
                <w:color w:val="C00000"/>
              </w:rPr>
              <w:t>Tierra</w:t>
            </w:r>
          </w:p>
        </w:tc>
      </w:tr>
    </w:tbl>
    <w:p>
      <w:pPr>
        <w:pStyle w:val="ListParagraph"/>
        <w:widowControl w:val="false"/>
        <w:numPr>
          <w:ilvl w:val="0"/>
          <w:numId w:val="44"/>
        </w:numPr>
        <w:suppressAutoHyphens w:val="false"/>
        <w:rPr>
          <w:rFonts w:ascii="Tahoma" w:hAnsi="Tahoma" w:cs="Tahoma"/>
          <w:bCs/>
          <w:i/>
          <w:i/>
          <w:iCs/>
        </w:rPr>
      </w:pPr>
      <w:bookmarkStart w:id="35" w:name="_Toc100250568"/>
      <w:bookmarkStart w:id="36" w:name="_Toc49531233"/>
      <w:bookmarkStart w:id="37"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35"/>
      <w:bookmarkEnd w:id="36"/>
      <w:bookmarkEnd w:id="37"/>
    </w:p>
    <w:p>
      <w:pPr>
        <w:pStyle w:val="Normal"/>
        <w:keepNext w:val="true"/>
        <w:numPr>
          <w:ilvl w:val="0"/>
          <w:numId w:val="41"/>
        </w:numPr>
        <w:suppressAutoHyphens w:val="false"/>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ANTONIO DE ESMORUCO – FASE (VI)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50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0"/>
        </w:numPr>
        <w:suppressAutoHyphens w:val="false"/>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0"/>
        </w:numPr>
        <w:suppressAutoHyphens w:val="false"/>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38"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100</w:t>
      </w:r>
      <w:r>
        <w:rPr>
          <w:rFonts w:cs="Tahoma" w:ascii="Tahoma" w:hAnsi="Tahoma"/>
          <w:lang w:val="es-ES_tradnl"/>
        </w:rPr>
        <w:t xml:space="preserve"> beneficiarios emitidos por Derechos Reales, correspondientes al presente proyecto.</w:t>
      </w:r>
      <w:bookmarkEnd w:id="38"/>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39" w:name="_Toc71811150"/>
      <w:r>
        <w:rPr>
          <w:rFonts w:cs="Tahoma" w:ascii="Tahoma" w:hAnsi="Tahoma"/>
          <w:b/>
          <w:bCs/>
          <w:color w:val="000000"/>
          <w:kern w:val="2"/>
          <w:lang w:val="es-ES_tradnl"/>
        </w:rPr>
        <w:t>ALCANCE DE LA CONSULTORÍA.</w:t>
      </w:r>
      <w:bookmarkEnd w:id="39"/>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0" w:name="_Hlk170288552"/>
      <w:r>
        <w:rPr>
          <w:rFonts w:cs="Tahoma" w:ascii="Tahoma" w:hAnsi="Tahoma"/>
          <w:b/>
          <w:color w:val="000000"/>
          <w:lang w:val="es-ES_tradnl"/>
        </w:rPr>
        <w:t>- SELECCIÓN DE BENEFICIARIOS</w:t>
      </w:r>
    </w:p>
    <w:p>
      <w:pPr>
        <w:pStyle w:val="Normal"/>
        <w:numPr>
          <w:ilvl w:val="0"/>
          <w:numId w:val="108"/>
        </w:numPr>
        <w:suppressAutoHyphens w:val="false"/>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 xml:space="preserve">selección y evaluación </w:t>
      </w:r>
      <w:r>
        <w:rPr>
          <w:rFonts w:cs="Tahoma" w:ascii="Tahoma" w:hAnsi="Tahoma"/>
          <w:lang w:val="es-ES_tradnl"/>
        </w:rPr>
        <w:t>de postulantes, bajo los siguientes plazos:</w:t>
      </w:r>
    </w:p>
    <w:p>
      <w:pPr>
        <w:pStyle w:val="Normal"/>
        <w:numPr>
          <w:ilvl w:val="1"/>
          <w:numId w:val="109"/>
        </w:numPr>
        <w:suppressAutoHyphens w:val="false"/>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9"/>
        </w:numPr>
        <w:suppressAutoHyphens w:val="false"/>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8"/>
        </w:numPr>
        <w:suppressAutoHyphens w:val="false"/>
        <w:spacing w:lineRule="auto" w:line="300"/>
        <w:ind w:left="284" w:hanging="360"/>
        <w:jc w:val="both"/>
        <w:rPr>
          <w:rFonts w:ascii="Tahoma" w:hAnsi="Tahoma" w:cs="Tahoma"/>
          <w:lang w:val="es-ES_tradnl"/>
        </w:rPr>
      </w:pPr>
      <w:bookmarkStart w:id="41" w:name="_Hlk17954062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1"/>
    </w:p>
    <w:p>
      <w:pPr>
        <w:pStyle w:val="Normal"/>
        <w:numPr>
          <w:ilvl w:val="0"/>
          <w:numId w:val="108"/>
        </w:numPr>
        <w:suppressAutoHyphens w:val="false"/>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8"/>
        </w:numPr>
        <w:suppressAutoHyphens w:val="false"/>
        <w:spacing w:lineRule="auto" w:line="300"/>
        <w:ind w:left="284" w:hanging="360"/>
        <w:jc w:val="both"/>
        <w:rPr>
          <w:rFonts w:ascii="Tahoma" w:hAnsi="Tahoma" w:cs="Tahoma"/>
          <w:lang w:val="es-ES_tradnl"/>
        </w:rPr>
      </w:pPr>
      <w:bookmarkStart w:id="42"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42"/>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5"/>
        </w:numPr>
        <w:tabs>
          <w:tab w:val="clear" w:pos="708"/>
          <w:tab w:val="left" w:pos="720" w:leader="none"/>
        </w:tabs>
        <w:suppressAutoHyphens w:val="false"/>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6"/>
        </w:numPr>
        <w:tabs>
          <w:tab w:val="clear" w:pos="708"/>
          <w:tab w:val="left" w:pos="720" w:leader="none"/>
        </w:tabs>
        <w:suppressAutoHyphens w:val="false"/>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6"/>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6"/>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6"/>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7"/>
        </w:numPr>
        <w:suppressAutoHyphens w:val="false"/>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7"/>
        </w:numPr>
        <w:suppressAutoHyphens w:val="false"/>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6"/>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43" w:name="_Hlk170292239"/>
      <w:bookmarkStart w:id="44" w:name="_Hlk170292260"/>
    </w:p>
    <w:p>
      <w:pPr>
        <w:pStyle w:val="Normal"/>
        <w:numPr>
          <w:ilvl w:val="0"/>
          <w:numId w:val="46"/>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43"/>
      <w:r>
        <w:rPr>
          <w:rFonts w:cs="Tahoma" w:ascii="Tahoma" w:hAnsi="Tahoma"/>
          <w:lang w:val="es-ES_tradnl"/>
        </w:rPr>
        <w:t>de no Propiedad previo a la ejecución física de la obra.</w:t>
      </w:r>
      <w:bookmarkEnd w:id="44"/>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45" w:name="_Hlk179540707"/>
      <w:bookmarkEnd w:id="45"/>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Pr>
          <w:rFonts w:cs="Tahoma" w:ascii="Tahoma" w:hAnsi="Tahoma"/>
          <w:lang w:val="es-ES_tradnl"/>
        </w:rPr>
        <w:t>, mediante visitas al sitio, aprobado por el Inspector</w:t>
      </w:r>
      <w:bookmarkStart w:id="47" w:name="_Hlk113371329"/>
      <w:r>
        <w:rPr>
          <w:rFonts w:cs="Tahoma" w:ascii="Tahoma" w:hAnsi="Tahoma"/>
          <w:lang w:val="es-ES_tradnl"/>
        </w:rPr>
        <w:t xml:space="preserve"> y validado por el Fiscal del Proyecto, previo acompañamiento.</w:t>
      </w:r>
      <w:bookmarkEnd w:id="47"/>
    </w:p>
    <w:p>
      <w:pPr>
        <w:pStyle w:val="ListParagraph"/>
        <w:widowControl w:val="false"/>
        <w:numPr>
          <w:ilvl w:val="0"/>
          <w:numId w:val="47"/>
        </w:numPr>
        <w:suppressAutoHyphens w:val="false"/>
        <w:ind w:left="284" w:hanging="283"/>
        <w:jc w:val="both"/>
        <w:rPr>
          <w:rFonts w:ascii="Tahoma" w:hAnsi="Tahoma" w:cs="Tahoma"/>
          <w:lang w:val="es-ES_tradnl"/>
        </w:rPr>
      </w:pPr>
      <w:bookmarkStart w:id="48" w:name="_Hlk179540707"/>
      <w:bookmarkStart w:id="49" w:name="_Hlk146287105"/>
      <w:bookmarkStart w:id="50" w:name="_Hlk146287826"/>
      <w:bookmarkEnd w:id="48"/>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Formularios de Autorización de </w:t>
      </w:r>
      <w:r>
        <w:rPr>
          <w:rFonts w:cs="Tahoma" w:ascii="Tahoma" w:hAnsi="Tahoma"/>
          <w:highlight w:val="yellow"/>
          <w:lang w:val="es-ES_tradnl"/>
        </w:rPr>
        <w:t>Ingreso – FAI, o Nota de solicitud de FAI, a Área</w:t>
      </w:r>
      <w:r>
        <w:rPr>
          <w:rFonts w:cs="Tahoma" w:ascii="Tahoma" w:hAnsi="Tahoma"/>
          <w:lang w:val="es-ES_tradnl"/>
        </w:rPr>
        <w:t>s Protegidas Nacionales o Sub Nacionales (cuando corresponda).</w:t>
      </w:r>
    </w:p>
    <w:p>
      <w:pPr>
        <w:pStyle w:val="Normal"/>
        <w:numPr>
          <w:ilvl w:val="0"/>
          <w:numId w:val="47"/>
        </w:numPr>
        <w:suppressAutoHyphens w:val="false"/>
        <w:spacing w:lineRule="atLeast" w:line="260"/>
        <w:ind w:left="284" w:hanging="284"/>
        <w:jc w:val="both"/>
        <w:rPr>
          <w:rFonts w:ascii="Tahoma" w:hAnsi="Tahoma" w:cs="Tahoma"/>
        </w:rPr>
      </w:pPr>
      <w:bookmarkStart w:id="51" w:name="_Hlk145577011"/>
      <w:bookmarkStart w:id="52"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bookmarkEnd w:id="52"/>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bookmarkStart w:id="53"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4" w:name="_Hlk126076662"/>
      <w:r>
        <w:rPr>
          <w:rFonts w:cs="Tahoma" w:ascii="Tahoma" w:hAnsi="Tahoma"/>
          <w:lang w:val="es-ES_tradnl"/>
        </w:rPr>
        <w:t xml:space="preserve">en la implantación de </w:t>
      </w:r>
      <w:bookmarkEnd w:id="54"/>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3"/>
    </w:p>
    <w:p>
      <w:pPr>
        <w:pStyle w:val="ListParagraph"/>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4"/>
        </w:numPr>
        <w:suppressAutoHyphens w:val="false"/>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5"/>
        </w:numPr>
        <w:suppressAutoHyphens w:val="false"/>
        <w:spacing w:lineRule="atLeast" w:line="260" w:before="0" w:after="0"/>
        <w:ind w:left="284" w:hanging="284"/>
        <w:contextualSpacing/>
        <w:jc w:val="both"/>
        <w:rPr>
          <w:lang w:val="es-ES_tradnl"/>
        </w:rPr>
      </w:pPr>
      <w:r>
        <w:rPr>
          <w:rFonts w:cs="Tahoma" w:ascii="Tahoma" w:hAnsi="Tahoma"/>
          <w:lang w:val="es-ES_tradnl"/>
        </w:rPr>
        <w:t xml:space="preserve">El educador social de </w:t>
      </w:r>
      <w:r>
        <w:rPr>
          <w:rFonts w:cs="Tahoma" w:ascii="Tahoma" w:hAnsi="Tahoma"/>
          <w:color w:val="3333FF"/>
          <w:lang w:val="es-ES_tradnl"/>
        </w:rPr>
        <w:t>la</w:t>
      </w:r>
      <w:r>
        <w:rPr>
          <w:rFonts w:cs="Tahoma" w:ascii="Tahoma" w:hAnsi="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55" w:name="_Hlk158992379"/>
      <w:r>
        <w:rPr>
          <w:rFonts w:cs="Tahoma" w:ascii="Tahoma" w:hAnsi="Tahoma"/>
          <w:lang w:val="es-ES_tradnl"/>
        </w:rPr>
        <w:t>incumplimiento de aporte propio, a la tercera notificación de incumplimiento.</w:t>
      </w:r>
      <w:bookmarkEnd w:id="55"/>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9"/>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9"/>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56"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56"/>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9"/>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0"/>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1"/>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2"/>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12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5"/>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5"/>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pPr>
        <w:pStyle w:val="Normal"/>
        <w:numPr>
          <w:ilvl w:val="0"/>
          <w:numId w:val="55"/>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5"/>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57" w:name="_Hlk126076967"/>
      <w:r>
        <w:rPr>
          <w:rFonts w:cs="Tahoma" w:ascii="Tahoma" w:hAnsi="Tahoma"/>
          <w:color w:val="000000"/>
          <w:lang w:val="es-ES_tradnl"/>
        </w:rPr>
        <w:t xml:space="preserve">cantidades asignadas </w:t>
      </w:r>
      <w:bookmarkEnd w:id="57"/>
      <w:r>
        <w:rPr>
          <w:rFonts w:cs="Tahoma" w:ascii="Tahoma" w:hAnsi="Tahoma"/>
          <w:color w:val="000000"/>
          <w:lang w:val="es-ES_tradnl"/>
        </w:rPr>
        <w:t xml:space="preserve">y garantizando su adecuado uso. </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58" w:name="_Toc71811151"/>
      <w:r>
        <w:rPr>
          <w:rFonts w:cs="Tahoma" w:ascii="Tahoma" w:hAnsi="Tahoma"/>
          <w:b/>
          <w:bCs/>
          <w:color w:val="000000"/>
          <w:kern w:val="2"/>
          <w:lang w:val="es-ES_tradnl"/>
        </w:rPr>
        <w:t>FASES DE LA CONSULTORÍA.</w:t>
      </w:r>
      <w:bookmarkEnd w:id="58"/>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9" wp14:anchorId="000F4806">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000F480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1" wp14:anchorId="49CFA515">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49CFA515"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0152CBEE">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0152CBEE">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4" wp14:anchorId="2CAD513D">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2CAD513D"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5" wp14:anchorId="2D9CD0CD">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D9CD0CD">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Diagnóstico </w:t>
      </w:r>
      <w:r>
        <w:rPr>
          <w:rFonts w:cs="Tahoma" w:ascii="Tahoma" w:hAnsi="Tahoma"/>
          <w:lang w:val="es-ES_tradnl"/>
        </w:rPr>
        <w:t xml:space="preserve">Habitacional </w:t>
      </w:r>
      <w:r>
        <w:rPr>
          <w:rFonts w:cs="Tahoma" w:ascii="Tahoma" w:hAnsi="Tahoma"/>
        </w:rPr>
        <w:t xml:space="preserve">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9"/>
        </w:numPr>
        <w:suppressAutoHyphens w:val="false"/>
        <w:spacing w:lineRule="atLeast" w:line="260" w:before="0" w:after="0"/>
        <w:ind w:left="284" w:hanging="284"/>
        <w:contextualSpacing/>
        <w:jc w:val="both"/>
        <w:rPr>
          <w:rFonts w:ascii="Tahoma" w:hAnsi="Tahoma" w:cs="Tahoma"/>
        </w:rPr>
      </w:pPr>
      <w:bookmarkStart w:id="59" w:name="_Hlk164185315"/>
      <w:r>
        <w:rPr>
          <w:rFonts w:cs="Tahoma" w:ascii="Tahoma" w:hAnsi="Tahoma"/>
        </w:rPr>
        <w:t>Gestión y presentación de los Certificados de no Propiedad a nivel nacional de los beneficiarios del proyecto.</w:t>
      </w:r>
      <w:bookmarkEnd w:id="59"/>
    </w:p>
    <w:p>
      <w:pPr>
        <w:pStyle w:val="Normal"/>
        <w:numPr>
          <w:ilvl w:val="0"/>
          <w:numId w:val="49"/>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ha elaborado el Diagnóstico </w:t>
      </w:r>
      <w:r>
        <w:rPr>
          <w:rFonts w:cs="Tahoma" w:ascii="Tahoma" w:hAnsi="Tahoma"/>
          <w:lang w:val="es-ES_tradnl"/>
        </w:rPr>
        <w:t>Habitacional</w:t>
      </w:r>
      <w:r>
        <w:rPr>
          <w:rFonts w:cs="Tahoma" w:ascii="Tahoma" w:hAnsi="Tahoma"/>
        </w:rPr>
        <w:t>, con aprobación del Inspector, previo acompañamiento del mismo.</w:t>
      </w:r>
    </w:p>
    <w:p>
      <w:pPr>
        <w:pStyle w:val="Normal"/>
        <w:numPr>
          <w:ilvl w:val="0"/>
          <w:numId w:val="49"/>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9"/>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9"/>
        </w:numPr>
        <w:suppressAutoHyphens w:val="false"/>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 xml:space="preserve">Diagnóstico </w:t>
      </w:r>
      <w:r>
        <w:rPr>
          <w:rFonts w:cs="Tahoma" w:ascii="Tahoma" w:hAnsi="Tahoma"/>
          <w:lang w:val="es-ES_tradnl"/>
        </w:rPr>
        <w:t xml:space="preserve">Habitacional </w:t>
      </w:r>
      <w:r>
        <w:rPr>
          <w:rFonts w:cs="Tahoma" w:ascii="Tahoma" w:hAnsi="Tahoma"/>
        </w:rPr>
        <w:t>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0"/>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rPr>
        <w:t xml:space="preserve"> Individual (definitivo) a los beneficiarios del proyecto.</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0"/>
        </w:numPr>
        <w:suppressAutoHyphens w:val="false"/>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60" w:name="_Toc71811152"/>
      <w:r>
        <w:rPr>
          <w:rFonts w:cs="Tahoma" w:ascii="Tahoma" w:hAnsi="Tahoma"/>
          <w:b/>
          <w:bCs/>
          <w:color w:val="000000"/>
          <w:kern w:val="2"/>
          <w:lang w:val="es-ES_tradnl"/>
        </w:rPr>
        <w:t>PLAZO DE EJECUCIÓN DE LA CONSULTORÍA</w:t>
      </w:r>
      <w:bookmarkEnd w:id="60"/>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61" w:name="_Toc71811153"/>
      <w:r>
        <w:rPr>
          <w:rFonts w:cs="Tahoma" w:ascii="Tahoma" w:hAnsi="Tahoma"/>
          <w:b/>
          <w:bCs/>
          <w:color w:val="000000"/>
          <w:kern w:val="2"/>
          <w:lang w:val="es-ES_tradnl"/>
        </w:rPr>
        <w:t>CRONOGRAMA DE PLAZOS DE LA CONSULTORÍA</w:t>
      </w:r>
      <w:bookmarkEnd w:id="61"/>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2" w:name="_Hlk163836004"/>
      <w:r>
        <w:rPr>
          <w:rFonts w:cs="Tahoma" w:ascii="Tahoma" w:hAnsi="Tahoma"/>
          <w:szCs w:val="16"/>
        </w:rPr>
        <w:t xml:space="preserve">El plazo establecido deberá incluir el tiempo en el cual se realizará la emisión de los Certificados de no Propiedad a Nivel nacional, que estará comprendido en el Diagnostico </w:t>
      </w:r>
      <w:r>
        <w:rPr>
          <w:rFonts w:cs="Tahoma" w:ascii="Tahoma" w:hAnsi="Tahoma"/>
          <w:lang w:val="es-ES_tradnl"/>
        </w:rPr>
        <w:t>Habitacional</w:t>
      </w:r>
      <w:r>
        <w:rPr>
          <w:rFonts w:cs="Tahoma" w:ascii="Tahoma" w:hAnsi="Tahoma"/>
          <w:szCs w:val="16"/>
        </w:rPr>
        <w:t xml:space="preserve"> (Producto n°1) como una actividad preliminar.</w:t>
      </w:r>
      <w:bookmarkEnd w:id="6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63" w:name="_Hlk179541938"/>
            <w:bookmarkEnd w:id="63"/>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9" wp14:anchorId="37D50266">
                      <wp:simplePos x="0" y="0"/>
                      <wp:positionH relativeFrom="column">
                        <wp:posOffset>3954780</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311.4pt;margin-top:40.35pt;width:0pt;height:59.2pt;mso-wrap-style:none;v-text-anchor:middle" wp14:anchorId="37D50266"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30" wp14:anchorId="3699A0F8">
                      <wp:simplePos x="0" y="0"/>
                      <wp:positionH relativeFrom="column">
                        <wp:posOffset>3926840</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55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8" wp14:anchorId="32A0068B">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1" wp14:anchorId="12B4AEB1">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12B4AEB1"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r>
              <w:rPr>
                <w:rFonts w:cs="Tahoma" w:ascii="Tahoma" w:hAnsi="Tahoma"/>
                <w:color w:val="3333FF"/>
                <w:sz w:val="18"/>
                <w:szCs w:val="18"/>
                <w:lang w:val="es-ES_tradnl"/>
              </w:rPr>
              <w:t xml:space="preserve"> (Recepción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60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5" wp14:anchorId="5079AC3D">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165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20" wp14:anchorId="62B48AF6">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7" wp14:anchorId="0D1CC55B">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0D1CC55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7" wp14:anchorId="1DF96768">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6" wp14:anchorId="21B08139">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21B08139"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180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2" wp14:anchorId="6CEF1439">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3" wp14:anchorId="2EAD847F">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2EAD847F">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64" w:name="_Hlk179541938"/>
            <w:bookmarkStart w:id="65" w:name="_Hlk179541938"/>
            <w:bookmarkEnd w:id="65"/>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6"/>
        </w:numPr>
        <w:suppressAutoHyphens w:val="false"/>
        <w:spacing w:lineRule="atLeast" w:line="240"/>
        <w:ind w:left="426" w:hanging="360"/>
        <w:jc w:val="both"/>
        <w:rPr>
          <w:rFonts w:ascii="Tahoma" w:hAnsi="Tahoma" w:cs="Tahoma"/>
          <w:lang w:val="es-ES_tradnl"/>
        </w:rPr>
      </w:pPr>
      <w:bookmarkStart w:id="66" w:name="_Hlk179541326"/>
      <w:r>
        <w:rPr>
          <w:rFonts w:cs="Tahoma" w:ascii="Tahoma" w:hAnsi="Tahoma"/>
          <w:lang w:val="es-ES_tradnl"/>
        </w:rPr>
        <w:t>El método de la ruta crítica (CPM) programa los alcances de la consultoría basado en:</w:t>
      </w:r>
    </w:p>
    <w:p>
      <w:pPr>
        <w:pStyle w:val="Normal"/>
        <w:numPr>
          <w:ilvl w:val="2"/>
          <w:numId w:val="64"/>
        </w:numPr>
        <w:suppressAutoHyphens w:val="false"/>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4"/>
        </w:numPr>
        <w:suppressAutoHyphens w:val="false"/>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4"/>
        </w:numPr>
        <w:suppressAutoHyphens w:val="false"/>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6"/>
        </w:numPr>
        <w:suppressAutoHyphens w:val="false"/>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6"/>
        </w:numPr>
        <w:suppressAutoHyphens w:val="false"/>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6"/>
        </w:numPr>
        <w:suppressAutoHyphens w:val="false"/>
        <w:spacing w:lineRule="atLeast" w:line="240"/>
        <w:ind w:left="426" w:hanging="360"/>
        <w:jc w:val="both"/>
        <w:rPr>
          <w:rFonts w:ascii="Tahoma" w:hAnsi="Tahoma" w:cs="Tahoma"/>
          <w:lang w:val="es-ES_tradnl"/>
        </w:rPr>
      </w:pPr>
      <w:bookmarkStart w:id="67" w:name="_Hlk164185058"/>
      <w:bookmarkStart w:id="68" w:name="_Hlk170197918"/>
      <w:bookmarkEnd w:id="67"/>
      <w:r>
        <w:rPr>
          <w:rFonts w:cs="Tahoma" w:ascii="Tahoma" w:hAnsi="Tahoma"/>
          <w:lang w:val="es-ES_tradnl"/>
        </w:rPr>
        <w:t xml:space="preserve">La 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ampliación de plazo o suspensión de actividades</w:t>
      </w:r>
      <w:r>
        <w:rPr>
          <w:rFonts w:cs="Tahoma" w:ascii="Tahoma" w:hAnsi="Tahoma"/>
          <w:lang w:val="es-ES_tradnl"/>
        </w:rPr>
        <w:t xml:space="preserve"> del proyecto a cuyo efecto, el Inspector preparará la respectiva Orden de Cambio.</w:t>
      </w:r>
    </w:p>
    <w:p>
      <w:pPr>
        <w:pStyle w:val="Normal"/>
        <w:numPr>
          <w:ilvl w:val="1"/>
          <w:numId w:val="56"/>
        </w:numPr>
        <w:suppressAutoHyphens w:val="false"/>
        <w:spacing w:lineRule="atLeast" w:line="240"/>
        <w:ind w:left="426" w:hanging="360"/>
        <w:jc w:val="both"/>
        <w:rPr>
          <w:rFonts w:ascii="Tahoma" w:hAnsi="Tahoma" w:cs="Tahoma"/>
          <w:lang w:val="es-ES_tradnl"/>
        </w:rPr>
      </w:pPr>
      <w:bookmarkStart w:id="69" w:name="_Hlk179541326"/>
      <w:bookmarkStart w:id="70"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69"/>
      <w:bookmarkEnd w:id="70"/>
    </w:p>
    <w:p>
      <w:pPr>
        <w:pStyle w:val="Normal"/>
        <w:spacing w:lineRule="atLeast" w:line="240"/>
        <w:ind w:left="66" w:hanging="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bookmarkStart w:id="71" w:name="_Hlk164185058"/>
      <w:bookmarkStart w:id="72" w:name="_Hlk179541991"/>
      <w:bookmarkEnd w:id="71"/>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3" w:name="_Toc71811154"/>
      <w:bookmarkStart w:id="74"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2"/>
      <w:bookmarkEnd w:id="74"/>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5" w:name="_Toc71811154"/>
      <w:r>
        <w:rPr>
          <w:rFonts w:cs="Tahoma" w:ascii="Tahoma" w:hAnsi="Tahoma"/>
          <w:b/>
          <w:bCs/>
          <w:color w:val="000000"/>
          <w:kern w:val="2"/>
          <w:lang w:val="es-ES_tradnl"/>
        </w:rPr>
        <w:t>PRECIO REFERENCIAL</w:t>
      </w:r>
      <w:bookmarkEnd w:id="7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3.675.121,58 (Tres Millones Seiscientos Setenta y Cinco Mil Ciento Veintiuno 58/100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6" w:name="_Toc71811155"/>
      <w:r>
        <w:rPr>
          <w:rFonts w:cs="Tahoma" w:ascii="Tahoma" w:hAnsi="Tahoma"/>
          <w:b/>
          <w:bCs/>
          <w:color w:val="000000"/>
          <w:kern w:val="2"/>
          <w:lang w:val="es-ES_tradnl"/>
        </w:rPr>
        <w:t>FORMA DE PAGO.</w:t>
      </w:r>
      <w:bookmarkEnd w:id="7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96"/>
        <w:gridCol w:w="660"/>
        <w:gridCol w:w="1192"/>
        <w:gridCol w:w="923"/>
        <w:gridCol w:w="1356"/>
        <w:gridCol w:w="1419"/>
        <w:gridCol w:w="2916"/>
      </w:tblGrid>
      <w:tr>
        <w:trPr>
          <w:trHeight w:val="220" w:hRule="atLeast"/>
        </w:trPr>
        <w:tc>
          <w:tcPr>
            <w:tcW w:w="796"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131"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9"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16"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96"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79"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9"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16"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96"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56"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16"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96"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64.238,21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5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1.516.369,72</w:t>
            </w:r>
          </w:p>
        </w:tc>
        <w:tc>
          <w:tcPr>
            <w:tcW w:w="141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lang w:eastAsia="es-ES"/>
              </w:rPr>
            </w:pPr>
            <w:r>
              <w:rPr>
                <w:rFonts w:cs="Calibri" w:ascii="Calibri" w:hAnsi="Calibri"/>
                <w:b/>
                <w:bCs/>
                <w:color w:val="FF0000"/>
              </w:rPr>
              <w:t>1.580.607,93</w:t>
            </w:r>
          </w:p>
        </w:tc>
        <w:tc>
          <w:tcPr>
            <w:tcW w:w="291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96"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128.476,43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5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1.516.369,72</w:t>
            </w:r>
          </w:p>
        </w:tc>
        <w:tc>
          <w:tcPr>
            <w:tcW w:w="141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1.644.846,15</w:t>
            </w:r>
          </w:p>
        </w:tc>
        <w:tc>
          <w:tcPr>
            <w:tcW w:w="291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96"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128.476,43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5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0,00</w:t>
            </w:r>
          </w:p>
        </w:tc>
        <w:tc>
          <w:tcPr>
            <w:tcW w:w="141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128.476,43</w:t>
            </w:r>
          </w:p>
        </w:tc>
        <w:tc>
          <w:tcPr>
            <w:tcW w:w="291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96"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321.191,07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5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0,00</w:t>
            </w:r>
          </w:p>
        </w:tc>
        <w:tc>
          <w:tcPr>
            <w:tcW w:w="141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321.191,07</w:t>
            </w:r>
          </w:p>
        </w:tc>
        <w:tc>
          <w:tcPr>
            <w:tcW w:w="2916"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96"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642.382,14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5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3.032.739,44</w:t>
            </w:r>
          </w:p>
        </w:tc>
        <w:tc>
          <w:tcPr>
            <w:tcW w:w="141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bCs/>
                <w:color w:val="FF0000"/>
                <w:sz w:val="16"/>
                <w:szCs w:val="16"/>
              </w:rPr>
              <w:t>3.675.121,58</w:t>
            </w:r>
          </w:p>
        </w:tc>
        <w:tc>
          <w:tcPr>
            <w:tcW w:w="2916"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7" w:name="_Toc71811156"/>
      <w:r>
        <w:rPr>
          <w:rFonts w:cs="Tahoma" w:ascii="Tahoma" w:hAnsi="Tahoma"/>
          <w:b/>
          <w:bCs/>
          <w:color w:val="000000"/>
          <w:kern w:val="2"/>
          <w:lang w:val="es-ES_tradnl"/>
        </w:rPr>
        <w:t>SEGUROS</w:t>
      </w:r>
      <w:bookmarkEnd w:id="7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5"/>
        </w:numPr>
        <w:suppressAutoHyphens w:val="false"/>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5"/>
        </w:numPr>
        <w:suppressAutoHyphens w:val="false"/>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5"/>
        </w:numPr>
        <w:suppressAutoHyphens w:val="false"/>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8" w:name="_Hlk144978880"/>
      <w:r>
        <w:rPr>
          <w:rFonts w:cs="Tahoma" w:ascii="Tahoma" w:hAnsi="Tahoma"/>
          <w:lang w:eastAsia="es-BO"/>
        </w:rPr>
        <w:t xml:space="preserve">hábiles </w:t>
      </w:r>
      <w:bookmarkEnd w:id="78"/>
      <w:r>
        <w:rPr>
          <w:rFonts w:cs="Tahoma" w:ascii="Tahoma" w:hAnsi="Tahoma"/>
          <w:lang w:eastAsia="es-BO"/>
        </w:rPr>
        <w:t>después de emitida la orden de proceder.</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79" w:name="_Toc71811157"/>
      <w:r>
        <w:rPr>
          <w:rFonts w:cs="Tahoma" w:ascii="Tahoma" w:hAnsi="Tahoma"/>
          <w:b/>
          <w:bCs/>
          <w:color w:val="000000"/>
          <w:kern w:val="2"/>
          <w:lang w:val="es-ES_tradnl"/>
        </w:rPr>
        <w:t>PAGO DE IMPUESTOS</w:t>
      </w:r>
      <w:bookmarkEnd w:id="7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80" w:name="_Toc71811158"/>
      <w:r>
        <w:rPr>
          <w:rFonts w:cs="Tahoma" w:ascii="Tahoma" w:hAnsi="Tahoma"/>
          <w:b/>
          <w:bCs/>
          <w:color w:val="000000"/>
          <w:kern w:val="2"/>
          <w:lang w:val="es-ES_tradnl"/>
        </w:rPr>
        <w:t>APORTES AL SISTEMA INTEGRADO DE PENSIONES</w:t>
      </w:r>
      <w:bookmarkEnd w:id="80"/>
    </w:p>
    <w:p>
      <w:pPr>
        <w:pStyle w:val="Normal"/>
        <w:spacing w:lineRule="atLeast" w:line="260"/>
        <w:jc w:val="both"/>
        <w:rPr>
          <w:rFonts w:ascii="Tahoma" w:hAnsi="Tahoma" w:cs="Tahoma"/>
          <w:lang w:val="es-ES_tradnl"/>
        </w:rPr>
      </w:pPr>
      <w:r>
        <w:rPr>
          <w:rFonts w:cs="Tahoma" w:ascii="Tahoma" w:hAnsi="Tahoma"/>
          <w:lang w:val="es-ES_tradnl"/>
        </w:rPr>
        <w:t xml:space="preserve">El pago de los aportes al Sistema Integrado de Pensiones es responsabilidad exclusiva de la Entidad Ejecutora y deberá ser realizada de acuerdo a Ley de pensiones y normativa vigente. </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81" w:name="_Hlk132898907"/>
      <w:bookmarkEnd w:id="81"/>
      <w:r>
        <w:rPr>
          <w:rFonts w:cs="Tahoma" w:ascii="Tahoma" w:hAnsi="Tahoma"/>
          <w:b/>
          <w:bCs/>
          <w:color w:val="000000"/>
          <w:kern w:val="2"/>
          <w:lang w:val="es-ES_tradnl"/>
        </w:rPr>
        <w:t>GARANTÍAS</w:t>
      </w:r>
    </w:p>
    <w:p>
      <w:pPr>
        <w:pStyle w:val="Normal"/>
        <w:jc w:val="both"/>
        <w:rPr>
          <w:rFonts w:ascii="Tahoma" w:hAnsi="Tahoma" w:cs="Tahoma"/>
          <w:lang w:val="es-ES_tradnl"/>
        </w:rPr>
      </w:pPr>
      <w:bookmarkStart w:id="82" w:name="_Hlk132898907"/>
      <w:bookmarkStart w:id="83" w:name="_Hlk179541408"/>
      <w:bookmarkStart w:id="84" w:name="_Toc81314437"/>
      <w:bookmarkStart w:id="85" w:name="_Toc81229595"/>
      <w:bookmarkEnd w:id="82"/>
      <w:bookmarkEnd w:id="83"/>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6" w:name="_Hlk127960441"/>
      <w:r>
        <w:rPr>
          <w:rFonts w:cs="Tahoma" w:ascii="Tahoma" w:hAnsi="Tahoma"/>
          <w:lang w:eastAsia="es-BO"/>
        </w:rPr>
        <w:t xml:space="preserve">se establece las </w:t>
      </w:r>
      <w:bookmarkEnd w:id="84"/>
      <w:bookmarkEnd w:id="85"/>
      <w:bookmarkEnd w:id="8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87" w:name="_Hlk179541408"/>
      <w:bookmarkStart w:id="88" w:name="_Toc81314438"/>
      <w:bookmarkStart w:id="89" w:name="_Toc100250575"/>
      <w:bookmarkEnd w:id="87"/>
      <w:r>
        <w:rPr>
          <w:rFonts w:cs="Tahoma" w:ascii="Tahoma" w:hAnsi="Tahoma"/>
          <w:b/>
          <w:lang w:val="es-ES_tradnl"/>
        </w:rPr>
        <w:t>GARANTÍA DE SERIEDAD DE PROPUESTA:</w:t>
      </w:r>
      <w:bookmarkEnd w:id="88"/>
      <w:bookmarkEnd w:id="89"/>
    </w:p>
    <w:p>
      <w:pPr>
        <w:pStyle w:val="Normal"/>
        <w:spacing w:lineRule="atLeast" w:line="260"/>
        <w:jc w:val="both"/>
        <w:rPr>
          <w:rFonts w:ascii="Tahoma" w:hAnsi="Tahoma" w:cs="Tahoma"/>
          <w:lang w:eastAsia="es-BO"/>
        </w:rPr>
      </w:pPr>
      <w:bookmarkStart w:id="90" w:name="_Toc81314439"/>
      <w:bookmarkStart w:id="91" w:name="_Toc81229597"/>
      <w:bookmarkEnd w:id="90"/>
      <w:bookmarkEnd w:id="9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2" w:name="_Hlk144978940"/>
      <w:r>
        <w:rPr>
          <w:rFonts w:cs="Tahoma" w:ascii="Tahoma" w:hAnsi="Tahoma"/>
          <w:color w:val="3333FF"/>
          <w:lang w:eastAsia="es-BO"/>
        </w:rPr>
        <w:t xml:space="preserve">cero punto veinticinco por ciento (0.25%) </w:t>
      </w:r>
      <w:bookmarkEnd w:id="9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3" w:name="_Toc81314439"/>
      <w:bookmarkStart w:id="94" w:name="_Toc81229597"/>
      <w:bookmarkStart w:id="95" w:name="_Toc81314440"/>
      <w:bookmarkStart w:id="96" w:name="_Toc81229598"/>
      <w:bookmarkEnd w:id="93"/>
      <w:bookmarkEnd w:id="94"/>
      <w:r>
        <w:rPr>
          <w:rFonts w:cs="Tahoma" w:ascii="Tahoma" w:hAnsi="Tahoma"/>
          <w:lang w:eastAsia="es-BO"/>
        </w:rPr>
        <w:t xml:space="preserve">La vigencia de esta garantía deberá tener noventa (90) días calendario a partir de la apertura de la propuesta establecida en el DCD. </w:t>
      </w:r>
      <w:bookmarkEnd w:id="95"/>
      <w:bookmarkEnd w:id="96"/>
    </w:p>
    <w:p>
      <w:pPr>
        <w:pStyle w:val="Normal"/>
        <w:spacing w:lineRule="atLeast" w:line="260"/>
        <w:jc w:val="both"/>
        <w:rPr>
          <w:rFonts w:ascii="Tahoma" w:hAnsi="Tahoma" w:cs="Tahoma"/>
          <w:lang w:eastAsia="es-BO"/>
        </w:rPr>
      </w:pPr>
      <w:bookmarkStart w:id="97" w:name="_Toc81314441"/>
      <w:bookmarkStart w:id="98" w:name="_Toc81229599"/>
      <w:r>
        <w:rPr>
          <w:rFonts w:cs="Tahoma" w:ascii="Tahoma" w:hAnsi="Tahoma"/>
          <w:lang w:eastAsia="es-BO"/>
        </w:rPr>
        <w:t>La Garantía de Seriedad de Propuesta será devuelta conforme a lo establecido en el DCD.</w:t>
      </w:r>
      <w:bookmarkEnd w:id="97"/>
      <w:bookmarkEnd w:id="9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99" w:name="_Toc71811161"/>
      <w:r>
        <w:rPr>
          <w:rFonts w:cs="Tahoma" w:ascii="Tahoma" w:hAnsi="Tahoma"/>
          <w:b/>
          <w:bCs/>
          <w:color w:val="000000"/>
          <w:kern w:val="2"/>
          <w:lang w:val="es-ES_tradnl"/>
        </w:rPr>
        <w:t>GARANTÍA DE CUMPLIMIENTO DE CONTRATO</w:t>
      </w:r>
      <w:bookmarkEnd w:id="99"/>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0" w:name="_Hlk144978977"/>
      <w:r>
        <w:rPr>
          <w:rFonts w:eastAsia="Calibri" w:cs="Tahoma" w:ascii="Tahoma" w:hAnsi="Tahoma"/>
          <w:lang w:eastAsia="es-BO"/>
        </w:rPr>
        <w:t>La garantía, será devuelta a la Entidad Ejecutora, una vez que se cuente con el pago final del servicio de consultoría</w:t>
      </w:r>
      <w:bookmarkEnd w:id="100"/>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1"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2"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2"/>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3" w:name="_Toc71811159"/>
      <w:r>
        <w:rPr>
          <w:rFonts w:cs="Tahoma" w:ascii="Tahoma" w:hAnsi="Tahoma"/>
          <w:b/>
          <w:bCs/>
          <w:color w:val="000000"/>
          <w:kern w:val="2"/>
          <w:lang w:val="es-ES_tradnl"/>
        </w:rPr>
        <w:t>GARANTÍA DE CORRECTA INVERSIÓN DE ANTICIPO PARA EL COMPONENTE DE PROVISIÓN/DOTACIÓN DE MATERIALES DE CONSTRUCCIÓN</w:t>
      </w:r>
      <w:bookmarkEnd w:id="10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6"/>
        </w:numPr>
        <w:suppressAutoHyphens w:val="false"/>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6"/>
        </w:numPr>
        <w:suppressAutoHyphens w:val="false"/>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5" w:name="_Toc71811160"/>
      <w:r>
        <w:rPr>
          <w:rFonts w:cs="Tahoma" w:ascii="Tahoma" w:hAnsi="Tahoma"/>
          <w:b/>
          <w:bCs/>
          <w:color w:val="000000"/>
          <w:kern w:val="2"/>
          <w:lang w:val="es-ES_tradnl"/>
        </w:rPr>
        <w:t>LIBERACIÓN DE GARANTÍA DE ANTICIPO</w:t>
      </w:r>
      <w:bookmarkEnd w:id="10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6" w:name="_Toc71811162"/>
      <w:r>
        <w:rPr>
          <w:rFonts w:cs="Tahoma" w:ascii="Tahoma" w:hAnsi="Tahoma"/>
          <w:b/>
          <w:bCs/>
          <w:color w:val="000000"/>
          <w:kern w:val="2"/>
          <w:lang w:val="es-ES_tradnl"/>
        </w:rPr>
        <w:t>MULTAS</w:t>
      </w:r>
      <w:bookmarkEnd w:id="106"/>
      <w:r>
        <w:rPr>
          <w:rFonts w:cs="Tahoma" w:ascii="Tahoma" w:hAnsi="Tahoma"/>
          <w:b/>
          <w:bCs/>
          <w:color w:val="000000"/>
          <w:kern w:val="2"/>
          <w:lang w:val="es-ES_tradnl"/>
        </w:rPr>
        <w:t xml:space="preserve"> Y SANCIONES</w:t>
      </w:r>
    </w:p>
    <w:p>
      <w:pPr>
        <w:pStyle w:val="Normal"/>
        <w:numPr>
          <w:ilvl w:val="1"/>
          <w:numId w:val="53"/>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2"/>
        </w:numPr>
        <w:suppressAutoHyphens w:val="false"/>
        <w:spacing w:lineRule="atLeast" w:line="260"/>
        <w:ind w:left="567" w:hanging="283"/>
        <w:jc w:val="both"/>
        <w:rPr>
          <w:rFonts w:ascii="Tahoma" w:hAnsi="Tahoma" w:cs="Tahoma"/>
          <w:lang w:val="es-ES_tradnl"/>
        </w:rPr>
      </w:pPr>
      <w:bookmarkStart w:id="107" w:name="_Hlk118649982"/>
      <w:r>
        <w:rPr>
          <w:rFonts w:cs="Tahoma" w:ascii="Tahoma" w:hAnsi="Tahoma"/>
          <w:lang w:val="es-ES_tradnl"/>
        </w:rPr>
        <w:t>Cuando la Entidad Ejecutora, no cumpla con la entrega de los productos en los plazos establecidos.</w:t>
      </w:r>
    </w:p>
    <w:p>
      <w:pPr>
        <w:pStyle w:val="Normal"/>
        <w:numPr>
          <w:ilvl w:val="0"/>
          <w:numId w:val="42"/>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2"/>
        </w:numPr>
        <w:suppressAutoHyphens w:val="false"/>
        <w:spacing w:lineRule="atLeast" w:line="260"/>
        <w:ind w:left="567" w:hanging="283"/>
        <w:jc w:val="both"/>
        <w:rPr>
          <w:rFonts w:ascii="Tahoma" w:hAnsi="Tahoma" w:cs="Tahoma"/>
          <w:lang w:val="es-ES_tradnl"/>
        </w:rPr>
      </w:pPr>
      <w:bookmarkStart w:id="108"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08"/>
    </w:p>
    <w:p>
      <w:pPr>
        <w:pStyle w:val="Normal"/>
        <w:numPr>
          <w:ilvl w:val="0"/>
          <w:numId w:val="42"/>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2"/>
        </w:numPr>
        <w:suppressAutoHyphens w:val="false"/>
        <w:spacing w:lineRule="atLeast" w:line="260"/>
        <w:ind w:left="567" w:hanging="283"/>
        <w:jc w:val="both"/>
        <w:rPr>
          <w:rFonts w:ascii="Tahoma" w:hAnsi="Tahoma" w:cs="Tahoma"/>
          <w:strike/>
          <w:color w:val="000000" w:themeColor="text1"/>
          <w:lang w:val="es-ES_tradnl"/>
        </w:rPr>
      </w:pPr>
      <w:bookmarkStart w:id="109" w:name="_Hlk118650022"/>
      <w:bookmarkStart w:id="110" w:name="_Hlk170235409"/>
      <w:r>
        <w:rPr>
          <w:rFonts w:cs="Tahoma" w:ascii="Tahoma" w:hAnsi="Tahoma"/>
          <w:lang w:val="es-ES_tradnl"/>
        </w:rPr>
        <w:t xml:space="preserve">Cuando la Entidad Ejecutora contratada, retrase, incumpla o </w:t>
      </w:r>
      <w:bookmarkStart w:id="111" w:name="_Hlk144979071"/>
      <w:r>
        <w:rPr>
          <w:rFonts w:cs="Tahoma" w:ascii="Tahoma" w:hAnsi="Tahoma"/>
          <w:lang w:val="es-ES_tradnl"/>
        </w:rPr>
        <w:t xml:space="preserve">no se encuentre en obra </w:t>
      </w:r>
      <w:bookmarkEnd w:id="111"/>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0"/>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3"/>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2"/>
        </w:numPr>
        <w:suppressAutoHyphens w:val="false"/>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2"/>
        </w:numPr>
        <w:suppressAutoHyphens w:val="false"/>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3"/>
        </w:numPr>
        <w:suppressAutoHyphens w:val="false"/>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09"/>
    </w:p>
    <w:p>
      <w:pPr>
        <w:pStyle w:val="ListParagraph"/>
        <w:widowControl w:val="false"/>
        <w:numPr>
          <w:ilvl w:val="0"/>
          <w:numId w:val="112"/>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112"/>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3"/>
        </w:numPr>
        <w:suppressAutoHyphens w:val="false"/>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3"/>
        </w:numPr>
        <w:suppressAutoHyphens w:val="false"/>
        <w:spacing w:lineRule="atLeast" w:line="260" w:before="0" w:after="0"/>
        <w:ind w:left="567" w:hanging="284"/>
        <w:contextualSpacing/>
        <w:jc w:val="both"/>
        <w:rPr>
          <w:rFonts w:ascii="Tahoma" w:hAnsi="Tahoma" w:cs="Tahoma"/>
          <w:iCs/>
        </w:rPr>
      </w:pPr>
      <w:bookmarkStart w:id="112"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2"/>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3" w:name="_Hlk144979166"/>
      <w:bookmarkStart w:id="114" w:name="_Hlk144979166"/>
    </w:p>
    <w:p>
      <w:pPr>
        <w:pStyle w:val="Normal"/>
        <w:widowControl w:val="false"/>
        <w:numPr>
          <w:ilvl w:val="1"/>
          <w:numId w:val="53"/>
        </w:numPr>
        <w:suppressAutoHyphens w:val="false"/>
        <w:spacing w:lineRule="auto" w:line="276" w:before="0" w:after="0"/>
        <w:ind w:left="567" w:hanging="360"/>
        <w:contextualSpacing/>
        <w:jc w:val="both"/>
        <w:rPr>
          <w:rFonts w:ascii="Tahoma" w:hAnsi="Tahoma" w:cs="Tahoma"/>
        </w:rPr>
      </w:pPr>
      <w:bookmarkStart w:id="115" w:name="_Hlk144979166"/>
      <w:r>
        <w:rPr>
          <w:rFonts w:eastAsia="Calibri" w:cs="Tahoma" w:ascii="Tahoma" w:hAnsi="Tahoma"/>
          <w:b/>
          <w:iCs/>
        </w:rPr>
        <w:t>Resolución de Contrato:</w:t>
      </w:r>
      <w:bookmarkEnd w:id="115"/>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1"/>
        </w:numPr>
        <w:suppressAutoHyphens w:val="false"/>
        <w:spacing w:before="240" w:after="0"/>
        <w:ind w:left="360" w:hanging="360"/>
        <w:outlineLvl w:val="0"/>
        <w:rPr>
          <w:lang w:val="es-ES_tradnl"/>
        </w:rPr>
      </w:pPr>
      <w:bookmarkStart w:id="116" w:name="_Toc71811163"/>
      <w:r>
        <w:rPr>
          <w:rFonts w:cs="Tahoma" w:ascii="Tahoma" w:hAnsi="Tahoma"/>
          <w:b/>
          <w:bCs/>
          <w:color w:val="000000"/>
          <w:kern w:val="2"/>
          <w:lang w:val="es-ES_tradnl"/>
        </w:rPr>
        <w:t>MODIFICACIONES AL CONTRATO</w:t>
      </w:r>
      <w:bookmarkEnd w:id="116"/>
    </w:p>
    <w:p>
      <w:pPr>
        <w:pStyle w:val="Normal"/>
        <w:numPr>
          <w:ilvl w:val="0"/>
          <w:numId w:val="62"/>
        </w:numPr>
        <w:suppressAutoHyphens w:val="false"/>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17" w:name="_Hlk179542202"/>
      <w:r>
        <w:rPr>
          <w:rFonts w:cs="Tahoma" w:ascii="Tahoma" w:hAnsi="Tahoma"/>
          <w:lang w:val="es-ES_tradnl"/>
        </w:rPr>
        <w:t>La Orden de Cambio podrá presentarse hasta 10 días calendario antes de la recepción provisional del proyecto.</w:t>
      </w:r>
      <w:bookmarkEnd w:id="117"/>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8"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8"/>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2"/>
        </w:numPr>
        <w:suppressAutoHyphens w:val="false"/>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9"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0" w:name="_Hlk144979257"/>
      <w:r>
        <w:rPr>
          <w:rFonts w:cs="Tahoma" w:ascii="Tahoma" w:hAnsi="Tahoma"/>
          <w:lang w:val="es-ES_tradnl"/>
        </w:rPr>
        <w:t>El contrato modificatorio podrá presentarse hasta 10 días calendario antes de la recepción provisional del proyecto.</w:t>
      </w:r>
      <w:bookmarkEnd w:id="12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4"/>
        </w:numPr>
        <w:suppressAutoHyphens w:val="false"/>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1" w:name="_Hlk144979275"/>
      <w:r>
        <w:rPr>
          <w:rFonts w:cs="Tahoma" w:ascii="Tahoma" w:hAnsi="Tahoma"/>
          <w:color w:val="000000"/>
        </w:rPr>
        <w:t xml:space="preserve">directa </w:t>
      </w:r>
      <w:bookmarkEnd w:id="12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Pr/>
        <w:t xml:space="preserve">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22" w:name="_Toc71811164"/>
      <w:r>
        <w:rPr>
          <w:rFonts w:cs="Tahoma" w:ascii="Tahoma" w:hAnsi="Tahoma"/>
          <w:b/>
          <w:bCs/>
          <w:color w:val="000000"/>
          <w:kern w:val="2"/>
          <w:lang w:val="es-ES_tradnl"/>
        </w:rPr>
        <w:t>INFORMES / PRODUCTOS ESPERADOS:</w:t>
      </w:r>
      <w:bookmarkEnd w:id="12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2"/>
        </w:numPr>
        <w:suppressAutoHyphens w:val="false"/>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1"/>
        </w:numPr>
        <w:suppressAutoHyphens w:val="false"/>
        <w:spacing w:lineRule="atLeast" w:line="260"/>
        <w:ind w:left="426" w:hanging="425"/>
        <w:jc w:val="both"/>
        <w:rPr>
          <w:rFonts w:ascii="Tahoma" w:hAnsi="Tahoma" w:cs="Tahoma"/>
          <w:lang w:val="es-ES_tradnl"/>
        </w:rPr>
      </w:pPr>
      <w:bookmarkStart w:id="12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3"/>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1"/>
        </w:numPr>
        <w:suppressAutoHyphens w:val="false"/>
        <w:spacing w:lineRule="atLeast" w:line="260"/>
        <w:ind w:left="426" w:hanging="425"/>
        <w:jc w:val="both"/>
        <w:rPr>
          <w:rFonts w:ascii="Tahoma" w:hAnsi="Tahoma" w:cs="Tahoma"/>
          <w:sz w:val="18"/>
          <w:szCs w:val="18"/>
          <w:lang w:val="es-ES_tradnl"/>
        </w:rPr>
      </w:pPr>
      <w:bookmarkStart w:id="124" w:name="_Hlk170288826"/>
      <w:bookmarkEnd w:id="124"/>
      <w:r>
        <w:rPr>
          <w:rFonts w:cs="Tahoma" w:ascii="Tahoma" w:hAnsi="Tahoma"/>
          <w:lang w:val="es-ES_tradnl"/>
        </w:rPr>
        <w:t>Nota de Consolidación de la lista de Beneficiarios emitida por la AEVIVIENDA (copia simple).</w:t>
      </w:r>
    </w:p>
    <w:p>
      <w:pPr>
        <w:pStyle w:val="Normal"/>
        <w:numPr>
          <w:ilvl w:val="0"/>
          <w:numId w:val="51"/>
        </w:numPr>
        <w:suppressAutoHyphens w:val="false"/>
        <w:spacing w:lineRule="atLeast" w:line="260"/>
        <w:ind w:left="426" w:hanging="425"/>
        <w:jc w:val="both"/>
        <w:rPr>
          <w:rFonts w:ascii="Tahoma" w:hAnsi="Tahoma" w:cs="Tahoma"/>
          <w:lang w:val="es-ES_tradnl"/>
        </w:rPr>
      </w:pPr>
      <w:bookmarkStart w:id="125" w:name="_Hlk170288826"/>
      <w:bookmarkStart w:id="126" w:name="_Hlk126939647"/>
      <w:bookmarkEnd w:id="125"/>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6"/>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Formulario de Autorización de Ingreso – </w:t>
      </w:r>
      <w:r>
        <w:rPr>
          <w:rFonts w:cs="Tahoma" w:ascii="Tahoma" w:hAnsi="Tahoma"/>
          <w:highlight w:val="yellow"/>
          <w:lang w:val="es-ES_tradnl"/>
        </w:rPr>
        <w:t>FAI, o Nota de solicitud de FAI, al Parque Nacional</w:t>
      </w:r>
      <w:r>
        <w:rPr>
          <w:rFonts w:cs="Tahoma" w:ascii="Tahoma" w:hAnsi="Tahoma"/>
          <w:lang w:val="es-ES_tradnl"/>
        </w:rPr>
        <w:t xml:space="preserve"> o al Parque Sub Nacional, debidamente sellado por la oficina pertinente (si corresponde).</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1"/>
        </w:numPr>
        <w:suppressAutoHyphens w:val="false"/>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1"/>
        </w:numPr>
        <w:suppressAutoHyphens w:val="false"/>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1"/>
        </w:numPr>
        <w:suppressAutoHyphens w:val="false"/>
        <w:spacing w:before="0" w:after="0"/>
        <w:contextualSpacing/>
        <w:jc w:val="both"/>
        <w:rPr>
          <w:rFonts w:ascii="Tahoma" w:hAnsi="Tahoma" w:cs="Tahoma"/>
          <w:bCs/>
          <w:lang w:val="es-ES_tradnl" w:eastAsia="es-ES_tradnl"/>
        </w:rPr>
      </w:pPr>
      <w:bookmarkStart w:id="127" w:name="_Hlk179542285"/>
      <w:bookmarkStart w:id="128"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7"/>
      <w:bookmarkEnd w:id="128"/>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9"/>
        </w:numPr>
        <w:suppressAutoHyphens w:val="false"/>
        <w:spacing w:lineRule="atLeast" w:line="260"/>
        <w:ind w:left="426" w:hanging="426"/>
        <w:jc w:val="both"/>
        <w:rPr>
          <w:rFonts w:ascii="Tahoma" w:hAnsi="Tahoma" w:cs="Tahoma"/>
        </w:rPr>
      </w:pPr>
      <w:bookmarkStart w:id="129"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9"/>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9"/>
        </w:numPr>
        <w:suppressAutoHyphens w:val="false"/>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0" w:name="_Hlk128047540"/>
      <w:bookmarkStart w:id="131"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w:t>
      </w:r>
      <w:r>
        <w:rPr>
          <w:rFonts w:cs="Tahoma" w:ascii="Tahoma" w:hAnsi="Tahoma"/>
          <w:bCs/>
          <w:color w:val="000000"/>
          <w:szCs w:val="16"/>
          <w:lang w:val="es-ES_tradnl"/>
        </w:rPr>
        <w:t>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2" w:name="_Hlk158887837"/>
      <w:r>
        <w:rPr>
          <w:rFonts w:cs="Tahoma" w:ascii="Tahoma" w:hAnsi="Tahoma"/>
          <w:color w:val="000000"/>
          <w:szCs w:val="16"/>
          <w:lang w:val="es-ES_tradnl"/>
        </w:rPr>
        <w:t>posteriores a la recepción de la solicitud</w:t>
      </w:r>
      <w:bookmarkEnd w:id="132"/>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0"/>
      <w:bookmarkEnd w:id="13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3"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3"/>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2"/>
        </w:numPr>
        <w:suppressAutoHyphens w:val="false"/>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2"/>
        </w:numPr>
        <w:suppressAutoHyphens w:val="false"/>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4" w:name="_Hlk146908551"/>
      <w:r>
        <w:rPr>
          <w:rFonts w:cs="Tahoma" w:ascii="Tahoma" w:hAnsi="Tahoma"/>
        </w:rPr>
        <w:t>Se debe mencionar que, una vez entregado el penúltimo producto se dará inicio al periodo contractual del plazo para el ultimo producto.</w:t>
      </w:r>
      <w:bookmarkEnd w:id="13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5"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para</w:t>
      </w:r>
      <w:r>
        <w:rPr>
          <w:rFonts w:cs="Tahoma" w:ascii="Tahoma" w:hAnsi="Tahoma"/>
          <w:bCs/>
          <w:color w:val="000000"/>
          <w:szCs w:val="16"/>
          <w:lang w:val="es-ES_tradnl"/>
        </w:rPr>
        <w:t xml:space="preserv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7" w:name="_Hlk158887989"/>
      <w:bookmarkEnd w:id="136"/>
      <w:r>
        <w:rPr>
          <w:rFonts w:cs="Tahoma" w:ascii="Tahoma" w:hAnsi="Tahoma"/>
          <w:color w:val="000000"/>
          <w:szCs w:val="16"/>
          <w:lang w:val="es-ES_tradnl"/>
        </w:rPr>
        <w:t>posteriores a la recepción de la solicitud</w:t>
      </w:r>
      <w:bookmarkEnd w:id="137"/>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35"/>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1"/>
        </w:numPr>
        <w:suppressAutoHyphens w:val="false"/>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1"/>
        </w:numPr>
        <w:suppressAutoHyphens w:val="false"/>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1"/>
        </w:numPr>
        <w:suppressAutoHyphens w:val="false"/>
        <w:spacing w:lineRule="atLeast" w:line="260"/>
        <w:ind w:left="426" w:hanging="426"/>
        <w:jc w:val="both"/>
        <w:rPr>
          <w:rFonts w:ascii="Tahoma" w:hAnsi="Tahoma" w:cs="Tahoma"/>
          <w:lang w:val="es-ES_tradnl"/>
        </w:rPr>
      </w:pPr>
      <w:bookmarkStart w:id="138" w:name="_Hlk117853558"/>
      <w:bookmarkEnd w:id="138"/>
      <w:r>
        <w:rPr>
          <w:rFonts w:cs="Tahoma" w:ascii="Tahoma" w:hAnsi="Tahoma"/>
          <w:szCs w:val="16"/>
          <w:lang w:val="es-ES_tradnl"/>
        </w:rPr>
        <w:t xml:space="preserve">Acta de Recepción Definitiva del proyecto (3 ejemplares originales). </w:t>
      </w:r>
    </w:p>
    <w:p>
      <w:pPr>
        <w:pStyle w:val="Normal"/>
        <w:numPr>
          <w:ilvl w:val="0"/>
          <w:numId w:val="71"/>
        </w:numPr>
        <w:suppressAutoHyphens w:val="false"/>
        <w:spacing w:lineRule="atLeast" w:line="260"/>
        <w:ind w:left="426" w:hanging="426"/>
        <w:jc w:val="both"/>
        <w:rPr>
          <w:rFonts w:ascii="Tahoma" w:hAnsi="Tahoma" w:cs="Tahoma"/>
          <w:szCs w:val="16"/>
          <w:lang w:val="es-ES_tradnl"/>
        </w:rPr>
      </w:pPr>
      <w:bookmarkStart w:id="139" w:name="_Hlk117853558"/>
      <w:bookmarkStart w:id="140" w:name="_Hlk117853529"/>
      <w:bookmarkEnd w:id="139"/>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0"/>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1"/>
        </w:numPr>
        <w:suppressAutoHyphens w:val="false"/>
        <w:spacing w:before="240" w:after="60"/>
        <w:ind w:left="360" w:hanging="360"/>
        <w:outlineLvl w:val="0"/>
        <w:rPr>
          <w:rFonts w:ascii="Tahoma" w:hAnsi="Tahoma" w:cs="Tahoma"/>
          <w:b/>
          <w:b/>
          <w:bCs/>
          <w:color w:val="000000"/>
          <w:kern w:val="2"/>
          <w:lang w:val="es-ES_tradnl"/>
        </w:rPr>
      </w:pPr>
      <w:bookmarkStart w:id="141" w:name="_Toc71811165"/>
      <w:bookmarkStart w:id="142" w:name="_Toc536520830"/>
      <w:r>
        <w:rPr>
          <w:rFonts w:cs="Tahoma" w:ascii="Tahoma" w:hAnsi="Tahoma"/>
          <w:b/>
          <w:bCs/>
          <w:color w:val="000000"/>
          <w:kern w:val="2"/>
          <w:lang w:val="es-ES_tradnl"/>
        </w:rPr>
        <w:t>PERFIL DEL PROPONENTE</w:t>
      </w:r>
      <w:bookmarkEnd w:id="141"/>
      <w:bookmarkEnd w:id="14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7"/>
        </w:numPr>
        <w:suppressAutoHyphens w:val="false"/>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7"/>
        </w:numPr>
        <w:suppressAutoHyphens w:val="false"/>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3"/>
        </w:numPr>
        <w:suppressAutoHyphens w:val="false"/>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3" w:name="_Toc71811166"/>
      <w:bookmarkStart w:id="144"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111"/>
        </w:numPr>
        <w:suppressAutoHyphens w:val="false"/>
        <w:spacing w:lineRule="atLeast" w:line="260"/>
        <w:jc w:val="both"/>
        <w:rPr>
          <w:rFonts w:ascii="Tahoma" w:hAnsi="Tahoma" w:cs="Tahoma"/>
        </w:rPr>
      </w:pPr>
      <w:bookmarkStart w:id="145"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11"/>
        </w:numPr>
        <w:suppressAutoHyphens w:val="false"/>
        <w:spacing w:lineRule="atLeast" w:line="260"/>
        <w:jc w:val="both"/>
        <w:rPr>
          <w:rFonts w:ascii="Tahoma" w:hAnsi="Tahoma" w:cs="Tahoma"/>
        </w:rPr>
      </w:pPr>
      <w:bookmarkStart w:id="146" w:name="_Hlk179960365"/>
      <w:r>
        <w:rPr>
          <w:rFonts w:cs="Tahoma" w:ascii="Tahoma" w:hAnsi="Tahoma"/>
        </w:rPr>
        <w:t xml:space="preserve">Para la experiencia con particulares, debe presentar Contrato notariado con documento de respaldo de conclusión. </w:t>
      </w:r>
      <w:bookmarkEnd w:id="146"/>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47" w:name="_Toc71811166"/>
      <w:bookmarkStart w:id="148" w:name="_Toc536520831"/>
      <w:r>
        <w:rPr>
          <w:rFonts w:cs="Tahoma" w:ascii="Tahoma" w:hAnsi="Tahoma"/>
          <w:b/>
          <w:bCs/>
          <w:color w:val="000000"/>
          <w:kern w:val="2"/>
          <w:lang w:val="es-ES_tradnl"/>
        </w:rPr>
        <w:t>PERSONAL REQUERIDO</w:t>
      </w:r>
      <w:bookmarkEnd w:id="147"/>
      <w:bookmarkEnd w:id="148"/>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49" w:name="_Hlk144979420"/>
      <w:bookmarkStart w:id="150"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rPr>
      </w:pPr>
      <w:bookmarkStart w:id="151" w:name="_Hlk179481936"/>
      <w:r>
        <w:rPr>
          <w:rFonts w:cs="Tahoma" w:ascii="Tahoma" w:hAnsi="Tahoma"/>
          <w:i/>
          <w:iCs/>
          <w:sz w:val="18"/>
          <w:szCs w:val="18"/>
        </w:rPr>
        <w:t xml:space="preserve">La experiencia del personal será computada considerando el conjunto de contratos en los cuales el profesional ha </w:t>
      </w:r>
      <w:bookmarkStart w:id="152"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3"/>
        </w:numPr>
        <w:suppressAutoHyphens w:val="false"/>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3"/>
        </w:numPr>
        <w:suppressAutoHyphens w:val="false"/>
        <w:jc w:val="both"/>
        <w:rPr>
          <w:rFonts w:ascii="Tahoma" w:hAnsi="Tahoma" w:cs="Tahoma"/>
          <w:i/>
          <w:i/>
          <w:iCs/>
          <w:sz w:val="18"/>
          <w:szCs w:val="18"/>
        </w:rPr>
      </w:pPr>
      <w:bookmarkStart w:id="153"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3"/>
      <w:bookmarkEnd w:id="15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54" w:name="_Hlk179541676"/>
      <w:r>
        <w:rPr>
          <w:rFonts w:cs="Tahoma" w:ascii="Tahoma" w:hAnsi="Tahoma"/>
          <w:b/>
        </w:rPr>
        <w:t>(NO SE CONSIDERA COMO PERSONAL CLAVE)</w:t>
      </w:r>
      <w:bookmarkEnd w:id="150"/>
      <w:bookmarkEnd w:id="15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55"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56" w:name="_Hlk179541717"/>
      <w:r>
        <w:rPr>
          <w:rFonts w:cs="Tahoma" w:ascii="Tahoma" w:hAnsi="Tahoma"/>
        </w:rPr>
        <w:t>debe anexar fotocopia de carnet de identidad y documentos de respaldos declarados en el formulario A-4.</w:t>
      </w:r>
      <w:bookmarkEnd w:id="156"/>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8"/>
        </w:numPr>
        <w:suppressAutoHyphens w:val="false"/>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55"/>
    </w:p>
    <w:p>
      <w:pPr>
        <w:pStyle w:val="Normal"/>
        <w:numPr>
          <w:ilvl w:val="0"/>
          <w:numId w:val="68"/>
        </w:numPr>
        <w:suppressAutoHyphens w:val="false"/>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7" w:name="_Hlk143872192"/>
      <w:r>
        <w:rPr>
          <w:rFonts w:cs="Tahoma" w:ascii="Tahoma" w:hAnsi="Tahoma"/>
        </w:rPr>
        <w:t>el reemplazante deberá tener un perfil igual o mayor al profesional ofertado en su propuesta.</w:t>
      </w:r>
      <w:bookmarkEnd w:id="157"/>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8"/>
        </w:numPr>
        <w:suppressAutoHyphens w:val="false"/>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8"/>
        </w:numPr>
        <w:suppressAutoHyphens w:val="false"/>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58" w:name="_Hlk170205284"/>
      <w:bookmarkStart w:id="159" w:name="_Hlk179542968"/>
      <w:bookmarkStart w:id="160" w:name="_Toc71811167"/>
      <w:bookmarkStart w:id="161"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62" w:name="_Hlk179909520"/>
      <w:r>
        <w:rPr>
          <w:rFonts w:cs="Tahoma" w:ascii="Tahoma" w:hAnsi="Tahoma"/>
        </w:rPr>
        <w:t xml:space="preserve">aprobado por el Inspector y validado por la AEVIVIENDA </w:t>
      </w:r>
      <w:bookmarkEnd w:id="162"/>
      <w:r>
        <w:rPr>
          <w:rFonts w:cs="Tahoma" w:ascii="Tahoma" w:hAnsi="Tahoma"/>
        </w:rPr>
        <w:t>y evitar que estos abandonen el proyecto.</w:t>
      </w:r>
      <w:bookmarkEnd w:id="159"/>
    </w:p>
    <w:p>
      <w:pPr>
        <w:pStyle w:val="Normal"/>
        <w:numPr>
          <w:ilvl w:val="0"/>
          <w:numId w:val="68"/>
        </w:numPr>
        <w:suppressAutoHyphens w:val="false"/>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58"/>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63" w:name="_Toc71811167"/>
      <w:bookmarkStart w:id="164" w:name="_Toc536520832"/>
      <w:r>
        <w:rPr>
          <w:rFonts w:cs="Tahoma" w:ascii="Tahoma" w:hAnsi="Tahoma"/>
          <w:b/>
          <w:bCs/>
          <w:color w:val="000000"/>
          <w:kern w:val="2"/>
          <w:lang w:val="es-ES_tradnl"/>
        </w:rPr>
        <w:t>OFICINAS Y ALMACENES.</w:t>
      </w:r>
      <w:bookmarkEnd w:id="163"/>
      <w:bookmarkEnd w:id="164"/>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848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822"/>
        <w:gridCol w:w="2127"/>
        <w:gridCol w:w="2539"/>
      </w:tblGrid>
      <w:tr>
        <w:trPr>
          <w:trHeight w:val="563" w:hRule="atLeast"/>
        </w:trPr>
        <w:tc>
          <w:tcPr>
            <w:tcW w:w="382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25" w:hRule="exact"/>
        </w:trPr>
        <w:tc>
          <w:tcPr>
            <w:tcW w:w="382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ascii="Verdana" w:hAnsi="Verdana"/>
                <w:b/>
                <w:bCs/>
                <w:color w:val="FF0000"/>
              </w:rPr>
              <w:t>SAN ANTONIO DE ESMORUCO</w:t>
            </w:r>
          </w:p>
        </w:tc>
        <w:tc>
          <w:tcPr>
            <w:tcW w:w="2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FF0000"/>
              </w:rPr>
              <w:t>1</w:t>
            </w:r>
          </w:p>
        </w:tc>
        <w:tc>
          <w:tcPr>
            <w:tcW w:w="25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FF0000"/>
              </w:rPr>
              <w:t>1</w:t>
            </w:r>
          </w:p>
        </w:tc>
      </w:tr>
      <w:tr>
        <w:trPr>
          <w:trHeight w:val="325" w:hRule="exact"/>
        </w:trPr>
        <w:tc>
          <w:tcPr>
            <w:tcW w:w="382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539"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1"/>
        </w:numPr>
        <w:suppressAutoHyphens w:val="false"/>
        <w:spacing w:lineRule="atLeast" w:line="260" w:before="240" w:after="60"/>
        <w:ind w:left="360" w:hanging="360"/>
        <w:outlineLvl w:val="0"/>
        <w:rPr>
          <w:rFonts w:ascii="Arial" w:hAnsi="Arial" w:cs="Arial"/>
          <w:b/>
          <w:b/>
          <w:bCs/>
          <w:kern w:val="2"/>
          <w:sz w:val="32"/>
          <w:szCs w:val="32"/>
          <w:lang w:val="es-ES_tradnl"/>
        </w:rPr>
      </w:pPr>
      <w:bookmarkStart w:id="165" w:name="_Toc71811168"/>
      <w:bookmarkStart w:id="166" w:name="_Toc536520833"/>
      <w:r>
        <w:rPr>
          <w:rFonts w:cs="Tahoma" w:ascii="Tahoma" w:hAnsi="Tahoma"/>
          <w:b/>
          <w:bCs/>
          <w:color w:val="000000"/>
          <w:kern w:val="2"/>
          <w:lang w:val="es-ES_tradnl"/>
        </w:rPr>
        <w:t>EQUIPO, MAQUINARIA, VEHÍCULOS Y OTROS</w:t>
      </w:r>
      <w:bookmarkEnd w:id="165"/>
      <w:bookmarkEnd w:id="166"/>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7" w:name="_Hlk144980305"/>
            <w:bookmarkStart w:id="168"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8"/>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69"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9"/>
          </w:p>
        </w:tc>
      </w:tr>
    </w:tbl>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0" w:name="_Toc71811169"/>
      <w:bookmarkStart w:id="171" w:name="_Toc536520834"/>
      <w:r>
        <w:rPr>
          <w:rFonts w:cs="Tahoma" w:ascii="Tahoma" w:hAnsi="Tahoma"/>
          <w:b/>
          <w:bCs/>
          <w:color w:val="000000"/>
          <w:kern w:val="2"/>
          <w:lang w:val="es-ES_tradnl"/>
        </w:rPr>
        <w:t>HERRAMIENTAS E INSUMOS</w:t>
      </w:r>
      <w:bookmarkEnd w:id="170"/>
      <w:bookmarkEnd w:id="171"/>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72" w:name="_Hlk170235456"/>
      <w:bookmarkEnd w:id="172"/>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3"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4" w:name="_Hlk170235456"/>
      <w:bookmarkStart w:id="175" w:name="_Toc71811170"/>
      <w:bookmarkEnd w:id="174"/>
      <w:r>
        <w:rPr>
          <w:rFonts w:cs="Tahoma" w:ascii="Tahoma" w:hAnsi="Tahoma"/>
          <w:b/>
          <w:bCs/>
          <w:color w:val="000000"/>
          <w:kern w:val="2"/>
          <w:lang w:val="es-ES_tradnl"/>
        </w:rPr>
        <w:t>CONTROL Y SEGUIMIENTO DE LA CONSULTORÍA</w:t>
      </w:r>
      <w:bookmarkEnd w:id="173"/>
      <w:bookmarkEnd w:id="175"/>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1"/>
        </w:numPr>
        <w:suppressAutoHyphens w:val="false"/>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1"/>
        </w:numPr>
        <w:suppressAutoHyphens w:val="false"/>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76" w:name="_Hlk170236919"/>
    </w:p>
    <w:p>
      <w:pPr>
        <w:pStyle w:val="Normal"/>
        <w:numPr>
          <w:ilvl w:val="1"/>
          <w:numId w:val="69"/>
        </w:numPr>
        <w:suppressAutoHyphens w:val="false"/>
        <w:spacing w:lineRule="atLeast" w:line="260"/>
        <w:ind w:left="426" w:hanging="360"/>
        <w:jc w:val="both"/>
        <w:rPr>
          <w:rFonts w:ascii="Tahoma" w:hAnsi="Tahoma" w:cs="Tahoma"/>
          <w:lang w:val="es-ES_tradnl"/>
        </w:rPr>
      </w:pPr>
      <w:bookmarkStart w:id="177" w:name="_Hlk170235486"/>
      <w:r>
        <w:rPr>
          <w:rFonts w:cs="Tahoma" w:ascii="Tahoma" w:hAnsi="Tahoma"/>
          <w:lang w:val="es-ES_tradnl"/>
        </w:rPr>
        <w:t>Realizar el estricto seguimiento y control al cumplimiento de las condiciones ofertadas por la Entidad Ejecutora.</w:t>
      </w:r>
      <w:bookmarkEnd w:id="176"/>
      <w:bookmarkEnd w:id="177"/>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8" w:name="_Toc536520844"/>
      <w:r>
        <w:rPr>
          <w:rFonts w:cs="Tahoma" w:ascii="Tahoma" w:hAnsi="Tahoma"/>
          <w:color w:val="000000"/>
          <w:lang w:val="es-ES_tradnl"/>
        </w:rPr>
        <w:t xml:space="preserve"> </w:t>
      </w:r>
      <w:bookmarkStart w:id="179" w:name="_Toc536520845"/>
      <w:bookmarkEnd w:id="178"/>
    </w:p>
    <w:p>
      <w:pPr>
        <w:pStyle w:val="Normal"/>
        <w:keepNext w:val="true"/>
        <w:numPr>
          <w:ilvl w:val="0"/>
          <w:numId w:val="41"/>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180" w:name="_Toc71811171"/>
      <w:bookmarkStart w:id="181" w:name="_Toc49774783"/>
      <w:r>
        <w:rPr>
          <w:rFonts w:cs="Tahoma" w:ascii="Tahoma" w:hAnsi="Tahoma"/>
          <w:b/>
          <w:bCs/>
          <w:color w:val="000000"/>
          <w:kern w:val="2"/>
          <w:lang w:val="es-ES_tradnl"/>
        </w:rPr>
        <w:t>DETALLE REFERENCIAL DE LOS COMPONENTE</w:t>
      </w:r>
      <w:bookmarkEnd w:id="181"/>
      <w:r>
        <w:rPr>
          <w:rFonts w:cs="Tahoma" w:ascii="Tahoma" w:hAnsi="Tahoma"/>
          <w:b/>
          <w:bCs/>
          <w:color w:val="000000"/>
          <w:kern w:val="2"/>
          <w:lang w:val="es-ES_tradnl"/>
        </w:rPr>
        <w:t>S (PROVISIÓN Y DOTACIÓN DE MATERIALES DE CONSTRUCCIÓN Y APORTE PROPIO).</w:t>
      </w:r>
      <w:bookmarkEnd w:id="180"/>
    </w:p>
    <w:p>
      <w:pPr>
        <w:pStyle w:val="Normal"/>
        <w:rPr>
          <w:lang w:val="es-ES_tradnl"/>
        </w:rPr>
      </w:pPr>
      <w:r>
        <w:rPr>
          <w:lang w:val="es-ES_tradnl"/>
        </w:rPr>
      </w:r>
    </w:p>
    <w:p>
      <w:pPr>
        <w:pStyle w:val="Normal"/>
        <w:numPr>
          <w:ilvl w:val="0"/>
          <w:numId w:val="58"/>
        </w:numPr>
        <w:suppressAutoHyphens w:val="false"/>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351"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960"/>
        <w:gridCol w:w="1419"/>
        <w:gridCol w:w="2267"/>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N° </w:t>
            </w:r>
          </w:p>
        </w:tc>
        <w:tc>
          <w:tcPr>
            <w:tcW w:w="496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color w:val="002060"/>
                <w:sz w:val="18"/>
                <w:szCs w:val="18"/>
              </w:rPr>
              <w:t>DESCRIPCIÓN DE INSUMOS</w:t>
            </w:r>
          </w:p>
        </w:tc>
        <w:tc>
          <w:tcPr>
            <w:tcW w:w="141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UNIDAD</w:t>
            </w:r>
          </w:p>
        </w:tc>
        <w:tc>
          <w:tcPr>
            <w:tcW w:w="226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9350"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w:t>
            </w:r>
          </w:p>
        </w:tc>
        <w:tc>
          <w:tcPr>
            <w:tcW w:w="49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ABRAZADERA DE 3"</w:t>
            </w:r>
          </w:p>
        </w:tc>
        <w:tc>
          <w:tcPr>
            <w:tcW w:w="1419"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472,50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AMARRE</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401,55</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10 AWG</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12 AWG</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5.800,00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14 AWG</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5.350,00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TEJIDO (ROLLO 40M X 0,80M)</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252,00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ALQUITRÁN</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172,88</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BARNIZ</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245,50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DE 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PARA METAL</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BOTAGUAS DE CERÁMICA UNA CAÍDA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1.570,00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DE REGISTRO DE PVC</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1 TÉRMICO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3 TÉRMICOS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PLÁSTICA CIRCULAR</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CAJA PLÁSTICA RECTANGULAR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SIFONADA PVC INC/REJILLA DE PISO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CAJONERÍA ALTA MAS 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85,00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CALAMINA GALVANIZADA ONDULADA NRO 28 PREPINTADA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3.599,12</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CANALETA DE CALAMINA GALVANIZADA NRO 28 CORTE 33</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830,00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CAÑERÍA DE ALUMINIO 1/2" (BRAZO DE DUCHA)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CARTÓN ASFALTICO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242,03</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BLANCO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1.481,82</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COLA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22.368,48</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PORTLAND</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BL</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5.703,24</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3.843,03</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 TIPO PORCELANATO (60X60)</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301,95</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CHAPA INTERIOR</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29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CHICOTILLO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CIELO PVC TIPO MACHIHEMBRE MAS ESTRUCTURA GALVANIZADA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2.714,50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CINTA AISLANTE</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182,50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CLAVOS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590,00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CLAVOS PARA CALAMINA CON GOMA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343,05</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FG GALVANIZADO DE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5/8"</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3"</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472,50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39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PVC DE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REDUCCIÓN 3/4" A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CORDEL</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CUMBRERA DE CALAMINA PLANA PREPINTADA NRO 28 CORTE 50</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353,40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DUCHA PLÁSTICA ELÉCTRICA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ESQUINERO DE ALUMINIO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439,20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137,06</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1.526,62</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3/8"</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1.223,18</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49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5/16"</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165,98</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LAVAMANOS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LAVAPLATOS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GRIFO DE PARED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IMPERMEABILIZANTE</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INODORO T/BAJO MAS 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INTERRUPTOR</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LADRILLO 6H (24X15X10)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144.537,50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LADRILLO GAMBOTE (24X12X6)</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36.400,00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LAVAMANOS CON PEDESTAL MAS 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59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LAVANDERÍA DE CEMENTO MAS 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LAVAPLATOS 1 FOSA Y 1 FREGADERO MAS SOPAPA Y SIFÓN</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LIJA P/PARED</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924,40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LISTON DE MADERA SEMIDURA (2"X2")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8.397,43</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 PARA DUCHA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DE CONSTRUCCIÓN (3 USOS)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5.644,50</w:t>
            </w:r>
          </w:p>
        </w:tc>
      </w:tr>
      <w:tr>
        <w:trPr>
          <w:trHeight w:val="55" w:hRule="atLeast"/>
        </w:trPr>
        <w:tc>
          <w:tcPr>
            <w:tcW w:w="704" w:type="dxa"/>
            <w:tcBorders>
              <w:left w:val="single" w:sz="8" w:space="0" w:color="000000"/>
              <w:bottom w:val="single" w:sz="8" w:space="0" w:color="000000"/>
              <w:right w:val="single" w:sz="8" w:space="0" w:color="000000"/>
            </w:tcBorders>
            <w:shd w:color="auto" w:fill="F2F2F2" w:themeFill="background1" w:themeFillShade="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DURA (2"X6")</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11.600,74</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ACRÍLICA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708,30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CORRIDA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477,35</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69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NIPLE PVC DE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PANEL LED 24W EMPOTRABLE</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PEGAMENTO PARA PVC</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40,68</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PINTURA LATEX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3.096,05</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PLETINA DE 1/8" X 3/4"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415,00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POLIESTIRENO E=1CM</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88,10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MIXTA METAL Y MADERA (1.00X2.10) INC/MARCO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TABLERO DE MADERA SEMIDURA (0,90X2,10) INC/MARCO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REJILLA DE PISO METÁLICA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SELLA ROSCA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79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SELLADOR DE PARED </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1.067,60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 PARA LAVANDERÍA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TANQUE PLÁSTICO DE AGUA 650 LITROS C/ACCESORIOS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GLB</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 A 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TEFLÓN 3/4"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210,00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20 AMP</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89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25 AMP</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32 AMP</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TOMACORRIENTE DOBLE</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92</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TOPE DE PUERTA</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250,00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93</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TORNILLO MAS RAMPLUG DE 2"X6MM</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1.417,50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94</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1/2"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1.515,50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95</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5/8"</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5.375,00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96</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DESAGUE 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97</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3"</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496,13</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98</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4"</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99</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VENTANA DE ALUMINIO LÍNEA 20 C/VIDRIO 4MM MAS ACCESORIOS</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455,50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100</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YEE PVC DESAGÜE 4" A 2"</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100,00</w:t>
            </w:r>
          </w:p>
        </w:tc>
      </w:tr>
      <w:tr>
        <w:trPr>
          <w:trHeight w:val="55" w:hRule="atLeast"/>
        </w:trPr>
        <w:tc>
          <w:tcPr>
            <w:tcW w:w="704"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8"/>
                <w:szCs w:val="18"/>
                <w:lang w:eastAsia="es-BO"/>
              </w:rPr>
              <w:t>101</w:t>
            </w:r>
          </w:p>
        </w:tc>
        <w:tc>
          <w:tcPr>
            <w:tcW w:w="49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YESO</w:t>
            </w:r>
          </w:p>
        </w:tc>
        <w:tc>
          <w:tcPr>
            <w:tcW w:w="14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2267"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82.171,35</w:t>
            </w:r>
          </w:p>
        </w:tc>
      </w:tr>
    </w:tbl>
    <w:p>
      <w:pPr>
        <w:pStyle w:val="Normal"/>
        <w:spacing w:lineRule="atLeast" w:line="260"/>
        <w:rPr>
          <w:lang w:val="es-ES_tradnl"/>
        </w:rPr>
      </w:pPr>
      <w:r>
        <w:rPr>
          <w:lang w:val="es-ES_tradnl"/>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642.382,14</w:t>
            </w:r>
          </w:p>
        </w:tc>
      </w:tr>
    </w:tbl>
    <w:p>
      <w:pPr>
        <w:pStyle w:val="Normal"/>
        <w:rPr>
          <w:rFonts w:ascii="Tahoma" w:hAnsi="Tahoma" w:cs="Tahoma"/>
          <w:sz w:val="18"/>
          <w:szCs w:val="18"/>
        </w:rPr>
      </w:pPr>
      <w:r>
        <w:rPr>
          <w:rFonts w:cs="Tahoma" w:ascii="Tahoma" w:hAnsi="Tahoma"/>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8"/>
        </w:numPr>
        <w:suppressAutoHyphens w:val="false"/>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bl>
    <w:p>
      <w:pPr>
        <w:pStyle w:val="Normal"/>
        <w:keepNext w:val="true"/>
        <w:numPr>
          <w:ilvl w:val="0"/>
          <w:numId w:val="41"/>
        </w:numPr>
        <w:suppressAutoHyphens w:val="false"/>
        <w:spacing w:before="240" w:after="60"/>
        <w:ind w:left="360" w:hanging="360"/>
        <w:outlineLvl w:val="0"/>
        <w:rPr>
          <w:rFonts w:ascii="Tahoma" w:hAnsi="Tahoma" w:cs="Tahoma"/>
          <w:b/>
          <w:b/>
          <w:bCs/>
          <w:color w:val="000000"/>
          <w:kern w:val="2"/>
          <w:lang w:val="es-ES_tradnl"/>
        </w:rPr>
      </w:pPr>
      <w:bookmarkStart w:id="182" w:name="_Toc71811172"/>
      <w:bookmarkStart w:id="183" w:name="_Toc536520829"/>
      <w:r>
        <w:rPr>
          <w:rFonts w:cs="Tahoma" w:ascii="Tahoma" w:hAnsi="Tahoma"/>
          <w:b/>
          <w:bCs/>
          <w:color w:val="000000"/>
          <w:kern w:val="2"/>
          <w:lang w:val="es-ES_tradnl"/>
        </w:rPr>
        <w:t>PLANILLA DE INSUMOS OPERATIVOS DE LA ENTIDAD EJECUTORA</w:t>
      </w:r>
      <w:bookmarkEnd w:id="182"/>
      <w:bookmarkEnd w:id="183"/>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6501"/>
        <w:gridCol w:w="1230"/>
        <w:gridCol w:w="140"/>
        <w:gridCol w:w="1388"/>
      </w:tblGrid>
      <w:tr>
        <w:trPr>
          <w:trHeight w:val="255" w:hRule="atLeast"/>
        </w:trPr>
        <w:tc>
          <w:tcPr>
            <w:tcW w:w="6501" w:type="dxa"/>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2758" w:type="dxa"/>
            <w:gridSpan w:val="3"/>
            <w:tcBorders>
              <w:top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DETALLE</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INSUMO</w:t>
            </w:r>
          </w:p>
        </w:tc>
        <w:tc>
          <w:tcPr>
            <w:tcW w:w="123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528" w:type="dxa"/>
            <w:gridSpan w:val="2"/>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28</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3000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1500</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r>
      <w:tr>
        <w:trPr>
          <w:trHeight w:val="255" w:hRule="atLeast"/>
        </w:trPr>
        <w:tc>
          <w:tcPr>
            <w:tcW w:w="9259"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50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370"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388"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bl>
    <w:p>
      <w:pPr>
        <w:pStyle w:val="Normal"/>
        <w:keepNext w:val="true"/>
        <w:numPr>
          <w:ilvl w:val="0"/>
          <w:numId w:val="41"/>
        </w:numPr>
        <w:suppressAutoHyphens w:val="false"/>
        <w:spacing w:before="240" w:after="60"/>
        <w:ind w:left="360" w:hanging="360"/>
        <w:outlineLvl w:val="0"/>
        <w:rPr>
          <w:rFonts w:ascii="Tahoma" w:hAnsi="Tahoma" w:cs="Tahoma"/>
          <w:b/>
          <w:b/>
          <w:bCs/>
          <w:color w:val="000000"/>
          <w:kern w:val="2"/>
          <w:lang w:val="es-ES_tradnl"/>
        </w:rPr>
      </w:pPr>
      <w:bookmarkStart w:id="184" w:name="_Toc71811173"/>
      <w:r>
        <w:rPr>
          <w:rFonts w:cs="Tahoma" w:ascii="Tahoma" w:hAnsi="Tahoma"/>
          <w:b/>
          <w:bCs/>
          <w:color w:val="000000"/>
          <w:kern w:val="2"/>
          <w:lang w:val="es-ES_tradnl"/>
        </w:rPr>
        <w:t>DETALLE DE ÍTEMS DEL PROYECTO</w:t>
      </w:r>
      <w:bookmarkEnd w:id="18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00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00"/>
        <w:gridCol w:w="6300"/>
        <w:gridCol w:w="1800"/>
      </w:tblGrid>
      <w:tr>
        <w:trPr>
          <w:trHeight w:val="300" w:hRule="atLeast"/>
        </w:trPr>
        <w:tc>
          <w:tcPr>
            <w:tcW w:w="900"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NUM ITEM</w:t>
            </w:r>
          </w:p>
        </w:tc>
        <w:tc>
          <w:tcPr>
            <w:tcW w:w="63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NOMBRE DEL ITEM</w:t>
            </w:r>
          </w:p>
        </w:tc>
        <w:tc>
          <w:tcPr>
            <w:tcW w:w="18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UNIDAD DE MEDIDA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TRAZADO Y REPLANTEO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EXCAVACIÓN DE 0 A 2,50 M (SIN AGOTAMIENTO)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ZAPATA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COLUMNA DE HORMIGÓN ARMADO (0,25X0,25)</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CIMIENTO DE HORMIGÓN CICLÓPEO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SOBRECIMIENTO DE HORMIGÓN CICLÓPEO 50% PIEDRA DESPLAZADORA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IMPERMEABILIZACIÓN CON CARTÓN ASFALTICO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EMPEDRADO Y CONTRAPISO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E=10 cm</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VIGA CADENA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CUBIERTA DE CALAMINA GALVANIZADA ONDULADA Nro 28 PREPINTADA C/MADERAMEN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CUMBRERA DE CALAMINA GALVANIZADA PLANA Nro 28 PREPINTADA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LOSA LLENA DE HORMIGÓN ARMADO P/TANQUE ELEVADO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ALERO DE YESO C/ ESTRUCTURA 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BOTAGUAS DE LADRILLO CERÁMICO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ACERA DE CEMENTO E=5 CM CON EMPEDRADO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YESO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19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EXTERIOR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CIELO FALSO DE PLACA PVC C/ESTRUCTURA GALVANIZADA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CANALETA DE CALAMINA GALVANIZADA Nro 28 CORTE 33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BAJANTE DE PVC 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MESÓN DE HORMIGÓN ARMADO PARA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LAVAPLATOS DE UNA FOSA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PARA MESÓN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PISO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INTERIOR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29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EXTERIOR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ZÓCALO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VENTANA DE ALUMINIO LÍNEA 20 C/VIDRIO 4MM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TABLERO DE MADERA SEMIDURA C/BARNIZ (0,90X2,10)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MIXTA METAL Y MADERA (1,00X2,10)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TABLERO DE DISTRIBUCIÓN (3 CIRCUITOS)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DE ILUMINACIÓN PANEL LED 24W)</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TOMACORRIENTE DOBLE)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SANITARIA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DE AGUA POTABLE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39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(TOMA DE FUERZA)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DUCHA ELÉCTRICA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DE INSPECCIÓN DE LADRILLO GAMBOTE (24X12X6) (0,60X0,60)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LAVANDERÍA DE CEMENTO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INODORO C/TANQUE BAJO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LAVAMANOS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SÉPTICA DE LADRILLO GAMBOTE (24X12X6) (1,50X1,50)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POZO ABSORBENTE DE MAMPOSTERÍA DE PIEDRA H=2,50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CAJONERÍA ALTA DE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LT P/COSECHA DE AGUA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49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LITROS C/ACCESORIOS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000000"/>
                <w:sz w:val="16"/>
                <w:szCs w:val="16"/>
                <w:lang w:eastAsia="es-BO"/>
              </w:rPr>
            </w:pPr>
            <w:r>
              <w:rPr>
                <w:rFonts w:cs="Tahoma" w:ascii="Tahoma" w:hAnsi="Tahoma"/>
                <w:color w:val="000000"/>
                <w:sz w:val="16"/>
                <w:szCs w:val="16"/>
                <w:lang w:eastAsia="es-BO"/>
              </w:rPr>
              <w:t>50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LIMPIEZA GENERAL</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bl>
    <w:p>
      <w:pPr>
        <w:pStyle w:val="Normal"/>
        <w:rPr/>
      </w:pPr>
      <w:r>
        <w:rPr/>
      </w:r>
      <w:bookmarkStart w:id="185" w:name="_Toc71811174"/>
      <w:bookmarkStart w:id="186" w:name="_Toc71811174"/>
    </w:p>
    <w:p>
      <w:pPr>
        <w:pStyle w:val="Normal"/>
        <w:keepNext w:val="true"/>
        <w:numPr>
          <w:ilvl w:val="0"/>
          <w:numId w:val="41"/>
        </w:numPr>
        <w:suppressAutoHyphens w:val="false"/>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79"/>
      <w:r>
        <w:rPr>
          <w:rFonts w:cs="Tahoma" w:ascii="Tahoma" w:hAnsi="Tahoma"/>
          <w:b/>
          <w:bCs/>
          <w:color w:val="000000"/>
          <w:kern w:val="2"/>
          <w:lang w:val="es-ES_tradnl"/>
        </w:rPr>
        <w:t>CONSTRUCCIÓN</w:t>
      </w:r>
      <w:bookmarkEnd w:id="186"/>
    </w:p>
    <w:p>
      <w:pPr>
        <w:pStyle w:val="Normal"/>
        <w:rPr>
          <w:lang w:val="es-ES_tradnl"/>
        </w:rPr>
      </w:pPr>
      <w:r>
        <w:rPr>
          <w:lang w:val="es-ES_tradnl"/>
        </w:rPr>
      </w:r>
    </w:p>
    <w:p>
      <w:pPr>
        <w:pStyle w:val="Normal"/>
        <w:jc w:val="both"/>
        <w:rPr>
          <w:rFonts w:ascii="Tahoma" w:hAnsi="Tahoma" w:cs="Tahoma"/>
        </w:rPr>
      </w:pPr>
      <w:bookmarkStart w:id="187" w:name="_Hlk170208442"/>
      <w:bookmarkStart w:id="188"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89" w:name="_Hlk170208442"/>
      <w:bookmarkStart w:id="190" w:name="_Hlk179543256"/>
      <w:r>
        <w:rPr>
          <w:rFonts w:cs="Tahoma" w:ascii="Tahoma" w:hAnsi="Tahoma"/>
        </w:rPr>
        <w:t>En caso de ser requerido, el Inspector de Proyecto aclarará o ampliará las características de un insumo a ser adquirido para la ejecución del proyecto.</w:t>
      </w:r>
      <w:bookmarkEnd w:id="189"/>
      <w:bookmarkEnd w:id="190"/>
    </w:p>
    <w:p>
      <w:pPr>
        <w:pStyle w:val="Normal"/>
        <w:jc w:val="both"/>
        <w:rPr>
          <w:rFonts w:ascii="Tahoma" w:hAnsi="Tahoma" w:cs="Tahoma"/>
          <w:b/>
          <w:b/>
          <w:bCs/>
          <w:color w:val="0033CC"/>
        </w:rPr>
      </w:pPr>
      <w:r>
        <w:rPr>
          <w:rFonts w:cs="Tahoma" w:ascii="Tahoma" w:hAnsi="Tahoma"/>
          <w:b/>
          <w:bCs/>
          <w:color w:val="0033CC"/>
        </w:rPr>
        <w:t xml:space="preserve">Cemento: </w:t>
      </w:r>
      <w:r>
        <w:rPr>
          <w:rFonts w:cs="Tahoma" w:ascii="Tahoma" w:hAnsi="Tahoma"/>
          <w:color w:val="0033CC"/>
        </w:rPr>
        <w:t>Se deberá utilizar cemento Portland 100% de origen nacional fresco y de calidad probada IP-30 o superior.</w:t>
      </w:r>
    </w:p>
    <w:p>
      <w:pPr>
        <w:pStyle w:val="Normal"/>
        <w:jc w:val="both"/>
        <w:rPr>
          <w:rFonts w:ascii="Tahoma" w:hAnsi="Tahoma" w:cs="Tahoma"/>
          <w:b/>
          <w:b/>
          <w:bCs/>
          <w:color w:val="0033CC"/>
        </w:rPr>
      </w:pPr>
      <w:r>
        <w:rPr>
          <w:rFonts w:cs="Tahoma" w:ascii="Tahoma" w:hAnsi="Tahoma"/>
          <w:b/>
          <w:bCs/>
          <w:color w:val="0033CC"/>
        </w:rPr>
        <w:t>Cerámica:</w:t>
      </w:r>
      <w:r>
        <w:rPr>
          <w:rFonts w:cs="Tahoma" w:ascii="Tahoma" w:hAnsi="Tahoma"/>
          <w:color w:val="0033CC"/>
        </w:rPr>
        <w:t xml:space="preserve"> Deberá utilizarse una cerámica nacional esmaltada de marca reconocida con una calidad mínima de PEI-3 o superior.</w:t>
      </w:r>
    </w:p>
    <w:p>
      <w:pPr>
        <w:pStyle w:val="Normal"/>
        <w:jc w:val="both"/>
        <w:rPr>
          <w:rFonts w:ascii="Tahoma" w:hAnsi="Tahoma" w:cs="Tahoma"/>
          <w:b/>
          <w:b/>
          <w:bCs/>
        </w:rPr>
      </w:pPr>
      <w:r>
        <w:rPr>
          <w:rFonts w:cs="Tahoma" w:ascii="Tahoma" w:hAnsi="Tahoma"/>
          <w:b/>
          <w:bCs/>
        </w:rPr>
      </w:r>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1" w:name="_Hlk118650468"/>
      <w:r>
        <w:rPr>
          <w:rFonts w:cs="Tahoma" w:ascii="Tahoma" w:hAnsi="Tahoma"/>
          <w:b/>
          <w:lang w:val="es-ES_tradnl"/>
        </w:rPr>
        <w:t>de construcción</w:t>
      </w:r>
      <w:bookmarkEnd w:id="191"/>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1"/>
        </w:numPr>
        <w:suppressAutoHyphens w:val="false"/>
        <w:spacing w:lineRule="atLeast" w:line="260" w:before="240" w:after="60"/>
        <w:ind w:left="360" w:hanging="360"/>
        <w:outlineLvl w:val="0"/>
        <w:rPr>
          <w:rFonts w:ascii="Tahoma" w:hAnsi="Tahoma" w:cs="Tahoma"/>
          <w:b/>
          <w:b/>
          <w:bCs/>
          <w:color w:val="000000"/>
          <w:kern w:val="2"/>
          <w:lang w:val="es-ES_tradnl"/>
        </w:rPr>
      </w:pPr>
      <w:bookmarkStart w:id="192" w:name="_Toc71811176"/>
      <w:bookmarkStart w:id="193" w:name="_Toc536520846"/>
      <w:r>
        <w:rPr>
          <w:rFonts w:cs="Tahoma" w:ascii="Tahoma" w:hAnsi="Tahoma"/>
          <w:b/>
          <w:bCs/>
          <w:color w:val="000000"/>
          <w:kern w:val="2"/>
          <w:lang w:val="es-ES_tradnl"/>
        </w:rPr>
        <w:t>ESPECIFICACIONES TÉCNICAS DE MATERIALES</w:t>
      </w:r>
      <w:bookmarkEnd w:id="193"/>
      <w:r>
        <w:rPr>
          <w:rFonts w:cs="Tahoma" w:ascii="Tahoma" w:hAnsi="Tahoma"/>
          <w:b/>
          <w:bCs/>
          <w:color w:val="000000"/>
          <w:kern w:val="2"/>
          <w:lang w:val="es-ES_tradnl"/>
        </w:rPr>
        <w:t xml:space="preserve"> DE CONSTRUCCIÓN</w:t>
      </w:r>
      <w:bookmarkEnd w:id="192"/>
    </w:p>
    <w:p>
      <w:pPr>
        <w:pStyle w:val="Normal"/>
        <w:spacing w:lineRule="auto" w:line="300"/>
        <w:jc w:val="both"/>
        <w:rPr>
          <w:rFonts w:ascii="Arial" w:hAnsi="Arial" w:cs="Arial"/>
          <w:b/>
          <w:b/>
          <w:i/>
          <w:i/>
          <w:u w:val="single"/>
        </w:rPr>
      </w:pPr>
      <w:r>
        <w:rPr>
          <w:rFonts w:cs="Arial" w:ascii="Arial" w:hAnsi="Arial"/>
          <w:b/>
          <w:i/>
          <w:u w:val="single"/>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39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66"/>
        <w:gridCol w:w="3545"/>
        <w:gridCol w:w="850"/>
        <w:gridCol w:w="4437"/>
      </w:tblGrid>
      <w:tr>
        <w:trPr>
          <w:trHeight w:val="600" w:hRule="atLeast"/>
        </w:trPr>
        <w:tc>
          <w:tcPr>
            <w:tcW w:w="939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PROYECTO DE VIVIENDA CUALITATIVA EN EL MUNICIPIO DE SAN ANTONIO DE ESMORUCO  -FASE(VI) 2024- POTOSI</w:t>
            </w:r>
          </w:p>
        </w:tc>
      </w:tr>
      <w:tr>
        <w:trPr>
          <w:trHeight w:val="265" w:hRule="atLeast"/>
        </w:trPr>
        <w:tc>
          <w:tcPr>
            <w:tcW w:w="939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DESCRIPCION DE INSUMOS</w:t>
            </w:r>
          </w:p>
        </w:tc>
      </w:tr>
      <w:tr>
        <w:trPr>
          <w:trHeight w:val="600" w:hRule="atLeast"/>
        </w:trPr>
        <w:tc>
          <w:tcPr>
            <w:tcW w:w="566"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w:t>
            </w:r>
          </w:p>
        </w:tc>
        <w:tc>
          <w:tcPr>
            <w:tcW w:w="3545"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NOMBRE DEL INSUMO</w:t>
            </w:r>
          </w:p>
        </w:tc>
        <w:tc>
          <w:tcPr>
            <w:tcW w:w="850"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UNIDAD</w:t>
            </w:r>
          </w:p>
        </w:tc>
        <w:tc>
          <w:tcPr>
            <w:tcW w:w="4437"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ESPECIFICACIONES TECNICAS (REQUISITOS SOBRE EL PRODUCTO)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ABRAZADERA DE 3"</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AMARRE</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10 AWG</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12 AWG</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14 AWG</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TEJIDO (ROLLO 40M X 0,80M)</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ALQUITRÁN</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BARNIZ</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DE 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PARA METAL</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BOTAGUAS DE CERÁMICA UNA CAÍDA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DE REGISTRO DE PVC</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1 TÉRMICO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3 TÉRMICOS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PLÁSTICA CIRCULAR</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CAJA PLÁSTICA RECTANGULAR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SIFONADA PVC INC/REJILLA DE PISO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CAJONERÍA ALTA MAS 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CALAMINA GALVANIZADA ONDULADA NRO 28 PREPINTADA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 DE CALAMINA GALVANIZADA NRO 28 CORTE 33</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CAÑERÍA DE ALUMINIO 1/2" (BRAZO DE DUCHA)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ASFALTICO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BLANCO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COLA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PORTLAND</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BL</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 TIPO PORCELANATO (60X60)</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CHAPA INTERIOR</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29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CHICOTILLO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 </w:t>
            </w:r>
            <w:r>
              <w:rPr>
                <w:rFonts w:cs="Calibri" w:ascii="Calibri" w:hAnsi="Calibri"/>
                <w:color w:val="000000"/>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CIELO PVC TIPO MACHIHEMBRE MAS ESTRUCTURA GALVANIZADA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CINTA AISLANTE</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CLAVOS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CLAVOS PARA CALAMINA CON GOMA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FG GALVANIZADO DE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5/8"</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3"</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39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PVC DE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REDUCCIÓN 3/4" A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CORDEL</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CUMBRERA DE CALAMINA PLANA PREPINTADA NRO 28 CORTE 50</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DUCHA PLÁSTICA ELÉCTRICA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ESQUINERO DE ALUMINIO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3/8"</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49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5/16"</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BR</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LAVAMANOS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LAVAPLATOS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GRIFO DE PARED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IMPERMEABILIZANTE</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INODORO T/BAJO MAS 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INTERRUPTOR</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LADRILLO 6H (24X15X10)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GAMBOTE (24X12X6)</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LAVAMANOS CON PEDESTAL MAS 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59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LAVANDERÍA DE CEMENTO MAS 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LAVAPLATOS 1 FOSA Y 1 FREGADERO MAS SOPAPA Y SIFÓN</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LIJA P/PARED</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LISTON DE MADERA SEMIDURA (2"X2")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 PARA DUCHA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DE CONSTRUCCIÓN (3 USOS)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443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DURA (2"X6")</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ACRÍLICA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CORRIDA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69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NIPLE PVC DE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PANEL LED 24W EMPOTRABLE</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PEGAMENTO PARA PVC</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PINTURA LATEX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PLETINA DE 1/8" X 3/4"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POLIESTIRENO E=1CM</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MIXTA METAL Y MADERA (1.00X2.10) INC/MARCO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TABLERO DE MADERA SEMIDURA (0,90X2,10) INC/MARCO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REJILLA DE PISO METÁLICA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SELLA ROSCA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79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SELLADOR DE PARED </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 PARA LAVANDERÍA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TANQUE PLÁSTICO DE AGUA 650 LITROS C/ACCESORIOS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 A 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TEFLÓN 3/4"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20 AMP</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89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25 AMP</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32 AMP</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TOMACORRIENTE DOBLE</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92</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TOPE DE PUERTA</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93</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TORNILLO MAS RAMPLUG DE 2"X6MM</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94</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1/2"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95</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5/8"</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96</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DESAGUE 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97</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3"</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98</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4"</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99</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VENTANA DE ALUMINIO LÍNEA 20 C/VIDRIO 4MM MAS ACCESORIOS</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YEE PVC DESAGÜE 4" A 2"</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6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lang w:eastAsia="es-BO"/>
              </w:rPr>
            </w:pPr>
            <w:r>
              <w:rPr>
                <w:rFonts w:cs="Calibri" w:ascii="Calibri" w:hAnsi="Calibri"/>
                <w:color w:val="000000"/>
                <w:lang w:eastAsia="es-BO"/>
              </w:rPr>
              <w:t>101</w:t>
            </w:r>
          </w:p>
        </w:tc>
        <w:tc>
          <w:tcPr>
            <w:tcW w:w="3545"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YESO</w:t>
            </w:r>
          </w:p>
        </w:tc>
        <w:tc>
          <w:tcPr>
            <w:tcW w:w="850"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KG</w:t>
            </w:r>
          </w:p>
        </w:tc>
        <w:tc>
          <w:tcPr>
            <w:tcW w:w="443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6"/>
                <w:szCs w:val="16"/>
                <w:lang w:val="es-ES"/>
              </w:rPr>
            </w:pPr>
            <w:r>
              <w:rPr>
                <w:rFonts w:eastAsia="Arial" w:cs="Tahoma" w:ascii="Tahoma" w:hAnsi="Tahoma"/>
                <w:b/>
                <w:kern w:val="0"/>
                <w:sz w:val="16"/>
                <w:szCs w:val="16"/>
                <w:lang w:val="es-ES" w:bidi="ar-SA"/>
              </w:rPr>
              <w:t>1</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VAC-OP-TRE-1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bCs/>
                <w:sz w:val="16"/>
                <w:szCs w:val="16"/>
                <w:lang w:val="es-ES"/>
              </w:rPr>
            </w:pPr>
            <w:r>
              <w:rPr>
                <w:rFonts w:eastAsia="Arial" w:cs="Tahoma" w:ascii="Tahoma" w:hAnsi="Tahoma"/>
                <w:b/>
                <w:bCs/>
                <w:kern w:val="0"/>
                <w:sz w:val="16"/>
                <w:szCs w:val="16"/>
                <w:lang w:val="es-ES" w:bidi="ar-SA"/>
              </w:rPr>
              <w:t>TRAZADO Y REPLANTEO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Cs/>
          <w:sz w:val="16"/>
          <w:szCs w:val="16"/>
        </w:rPr>
      </w:pPr>
      <w:r>
        <w:rPr>
          <w:rFonts w:eastAsia="Arial" w:cs="Tahoma" w:ascii="Tahoma" w:hAnsi="Tahom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Cs/>
          <w:kern w:val="2"/>
          <w:sz w:val="16"/>
          <w:szCs w:val="16"/>
        </w:rPr>
      </w:pPr>
      <w:bookmarkStart w:id="194" w:name="_Hlk99371405"/>
      <w:bookmarkStart w:id="195" w:name="_Hlk164763925"/>
      <w:bookmarkStart w:id="196" w:name="_Hlk164763822"/>
      <w:r>
        <w:rPr>
          <w:rFonts w:eastAsia="Arial" w:cs="Tahoma" w:ascii="Tahoma" w:hAnsi="Tahoma"/>
          <w:bCs/>
          <w:kern w:val="2"/>
          <w:sz w:val="16"/>
          <w:szCs w:val="16"/>
        </w:rPr>
        <w:t>Previo al inicio de la ejecución del presente ítem</w:t>
      </w:r>
      <w:bookmarkEnd w:id="196"/>
      <w:r>
        <w:rPr>
          <w:rFonts w:eastAsia="Arial" w:cs="Tahoma" w:ascii="Tahoma" w:hAnsi="Tahoma"/>
          <w:bCs/>
          <w:kern w:val="2"/>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El Inspector del Proyecto y el personal técnico/social de la Entidad Ejecutora deberán verificar la documentación del Certificado de no Propiedad antes de iniciar con las actividades físicas de Obra.</w:t>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r>
        <w:rPr>
          <w:rFonts w:eastAsia="Arial" w:cs="Tahoma" w:ascii="Tahoma" w:hAnsi="Tahoma"/>
          <w:sz w:val="16"/>
          <w:szCs w:val="16"/>
        </w:rPr>
        <w:t>Una vez realizadas las actividades anteriormente mencionadas</w:t>
      </w:r>
      <w:r>
        <w:rPr>
          <w:rFonts w:eastAsia="Arial" w:cs="Tahoma" w:ascii="Tahoma" w:hAnsi="Tahoma"/>
          <w:bCs/>
          <w:kern w:val="2"/>
          <w:sz w:val="16"/>
          <w:szCs w:val="16"/>
        </w:rPr>
        <w:t>, el Inspector de proyecto proporcionará al Entidad Ejecutora los puntos de referencia para el trazado y alineación del eje de la obra.</w:t>
      </w:r>
      <w:bookmarkEnd w:id="195"/>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r>
    </w:p>
    <w:p>
      <w:pPr>
        <w:pStyle w:val="Normal"/>
        <w:widowControl w:val="false"/>
        <w:jc w:val="both"/>
        <w:rPr>
          <w:rFonts w:ascii="Tahoma" w:hAnsi="Tahoma" w:eastAsia="Arial" w:cs="Tahoma"/>
          <w:bCs/>
          <w:kern w:val="2"/>
          <w:sz w:val="16"/>
          <w:szCs w:val="16"/>
        </w:rPr>
      </w:pPr>
      <w:bookmarkStart w:id="197" w:name="_Hlk99371405"/>
      <w:r>
        <w:rPr>
          <w:rFonts w:eastAsia="Arial" w:cs="Tahoma" w:ascii="Tahoma" w:hAnsi="Tahoma"/>
          <w:bCs/>
          <w:kern w:val="2"/>
          <w:sz w:val="16"/>
          <w:szCs w:val="16"/>
        </w:rPr>
        <w:t>El trazado deberá ser aprobado por escrito por el Inspector de proyectos con anterioridad a la iniciación de cualquier trabajo de excavación.</w:t>
      </w:r>
      <w:bookmarkEnd w:id="197"/>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Cs/>
          <w:sz w:val="16"/>
          <w:szCs w:val="16"/>
        </w:rPr>
      </w:pPr>
      <w:r>
        <w:rPr>
          <w:rFonts w:eastAsia="Arial" w:cs="Tahoma" w:ascii="Tahoma" w:hAnsi="Tahoma"/>
          <w:bCs/>
          <w:sz w:val="16"/>
          <w:szCs w:val="16"/>
        </w:rPr>
        <w:t xml:space="preserve">El trazado y replanteo será medido en forma </w:t>
      </w:r>
      <w:r>
        <w:rPr>
          <w:rFonts w:eastAsia="Arial" w:cs="Tahoma" w:ascii="Tahoma" w:hAnsi="Tahoma"/>
          <w:b/>
          <w:bCs/>
          <w:sz w:val="16"/>
          <w:szCs w:val="16"/>
        </w:rPr>
        <w:t>global</w:t>
      </w:r>
      <w:r>
        <w:rPr>
          <w:rFonts w:eastAsia="Arial" w:cs="Tahoma" w:ascii="Tahoma" w:hAnsi="Tahoma"/>
          <w:bCs/>
          <w:sz w:val="16"/>
          <w:szCs w:val="16"/>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w:t>
      </w:r>
      <w:r>
        <w:rPr>
          <w:rFonts w:eastAsia="Arial" w:cs="Tahoma" w:ascii="Tahoma" w:hAnsi="Tahoma"/>
          <w:sz w:val="16"/>
          <w:szCs w:val="16"/>
        </w:rPr>
        <w:t xml:space="preserve">análisis de precios unitarios, mismos </w:t>
      </w:r>
      <w:r>
        <w:rPr>
          <w:rFonts w:eastAsia="Arial" w:cs="Tahoma" w:ascii="Tahoma" w:hAnsi="Tahoma"/>
          <w:color w:val="000000"/>
          <w:sz w:val="16"/>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VAC-OG-EXC-1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EXCAVACIÓN DE 0 A 2,50 M (SIN AGOTAMIENTO)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r>
    </w:p>
    <w:p>
      <w:pPr>
        <w:pStyle w:val="Normal"/>
        <w:widowControl w:val="false"/>
        <w:jc w:val="both"/>
        <w:rPr>
          <w:rFonts w:ascii="Tahoma" w:hAnsi="Tahoma" w:cs="Tahoma"/>
          <w:sz w:val="16"/>
          <w:szCs w:val="16"/>
          <w:lang w:val="es-ES_tradnl" w:eastAsia="es-ES"/>
        </w:rPr>
      </w:pPr>
      <w:r>
        <w:rPr>
          <w:rFonts w:cs="Tahoma" w:ascii="Tahoma" w:hAnsi="Tahoma"/>
          <w:sz w:val="16"/>
          <w:szCs w:val="16"/>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6"/>
          <w:szCs w:val="16"/>
          <w:lang w:val="es-ES_tradnl"/>
        </w:rPr>
      </w:pPr>
      <w:r>
        <w:rPr>
          <w:rFonts w:eastAsia="Arial" w:cs="Tahoma" w:ascii="Tahoma" w:hAnsi="Tahoma"/>
          <w:b/>
          <w:sz w:val="16"/>
          <w:szCs w:val="16"/>
          <w:lang w:val="es-ES_tradnl"/>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excavación de 0 a 2,50 m (sin agotamiento) será medida en </w:t>
      </w:r>
      <w:r>
        <w:rPr>
          <w:rFonts w:eastAsia="Arial" w:cs="Tahoma" w:ascii="Tahoma" w:hAnsi="Tahoma"/>
          <w:b/>
          <w:sz w:val="16"/>
          <w:szCs w:val="16"/>
        </w:rPr>
        <w:t>metros cúbicos</w:t>
      </w:r>
      <w:r>
        <w:rPr>
          <w:rFonts w:eastAsia="Arial" w:cs="Tahoma" w:ascii="Tahoma" w:hAnsi="Tahoma"/>
          <w:sz w:val="16"/>
          <w:szCs w:val="16"/>
        </w:rPr>
        <w:t xml:space="preserve"> tomando en cuenta únicamente el volumen neto del trabajo ejecutado y autorizado.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mismos que no serán tomados en cuenta en la cantidad monetaria del </w:t>
      </w:r>
      <w:r>
        <w:rPr>
          <w:rFonts w:eastAsia="Arial" w:cs="Tahoma" w:ascii="Tahoma" w:hAnsi="Tahoma"/>
          <w:color w:val="000000"/>
          <w:sz w:val="16"/>
          <w:szCs w:val="16"/>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949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5"/>
        <w:gridCol w:w="5378"/>
      </w:tblGrid>
      <w:tr>
        <w:trPr/>
        <w:tc>
          <w:tcPr>
            <w:tcW w:w="58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4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7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8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w:t>
            </w:r>
          </w:p>
        </w:tc>
        <w:tc>
          <w:tcPr>
            <w:tcW w:w="23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VAC-OG-ZAP-1</w:t>
            </w:r>
          </w:p>
        </w:tc>
        <w:tc>
          <w:tcPr>
            <w:tcW w:w="1145"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78"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ZAPATA DE HORMIGÓN ARMADO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general, la zapata de hormigón armado deberá cumplir con las siguientes directrices referidas a la ejecución: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Limpieza y Preparación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Encofrados</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b/>
          <w:kern w:val="2"/>
          <w:sz w:val="16"/>
          <w:szCs w:val="16"/>
        </w:rPr>
        <w:t>Limpieza y colocación de Fierros Corrugados</w:t>
      </w:r>
      <w:r>
        <w:rPr>
          <w:rFonts w:eastAsia="Arial" w:cs="Tahoma" w:ascii="Tahoma" w:hAnsi="Tahoma"/>
          <w:kern w:val="2"/>
          <w:sz w:val="16"/>
          <w:szCs w:val="16"/>
        </w:rPr>
        <w:t xml:space="preserve">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 de no especificarse los recubrimientos en los planos, se aplicarán los siguientes: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Ambientes interiores protegidos:                            </w:t>
        <w:tab/>
        <w:tab/>
        <w:t>1,0 a 1,5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normal:        </w:t>
        <w:tab/>
        <w:t xml:space="preserve">          1,5 a 2,0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húmeda:       </w:t>
        <w:tab/>
        <w:tab/>
        <w:t>2,0 a 2,5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corrosiva:      </w:t>
        <w:tab/>
        <w:tab/>
        <w:t>3,0 a 3,5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Armado de Fierros Corrugados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Empalmes en las barras</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realizarán empalmes por superposición de acuerdo al siguiente detalle:</w:t>
      </w:r>
    </w:p>
    <w:p>
      <w:pPr>
        <w:pStyle w:val="Normal"/>
        <w:widowControl w:val="false"/>
        <w:numPr>
          <w:ilvl w:val="0"/>
          <w:numId w:val="74"/>
        </w:numPr>
        <w:suppressAutoHyphens w:val="false"/>
        <w:jc w:val="both"/>
        <w:rPr>
          <w:rFonts w:ascii="Tahoma" w:hAnsi="Tahoma" w:eastAsia="Arial" w:cs="Tahoma"/>
          <w:kern w:val="2"/>
          <w:sz w:val="16"/>
          <w:szCs w:val="16"/>
        </w:rPr>
      </w:pPr>
      <w:r>
        <w:rPr>
          <w:rFonts w:eastAsia="Arial" w:cs="Tahoma" w:ascii="Tahoma" w:hAnsi="Tahoma"/>
          <w:kern w:val="2"/>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4"/>
        </w:numPr>
        <w:suppressAutoHyphens w:val="false"/>
        <w:jc w:val="both"/>
        <w:rPr>
          <w:rFonts w:ascii="Tahoma" w:hAnsi="Tahoma" w:eastAsia="Arial" w:cs="Tahoma"/>
          <w:kern w:val="2"/>
          <w:sz w:val="16"/>
          <w:szCs w:val="16"/>
        </w:rPr>
      </w:pPr>
      <w:r>
        <w:rPr>
          <w:rFonts w:eastAsia="Arial" w:cs="Tahoma" w:ascii="Tahoma" w:hAnsi="Tahoma"/>
          <w:kern w:val="2"/>
          <w:sz w:val="16"/>
          <w:szCs w:val="16"/>
        </w:rPr>
        <w:t>En toda la longitud del empalme se colocarán armaduras transversales suplementarias para mejorar las condiciones del empalme, cuando sea necesario.</w:t>
      </w:r>
    </w:p>
    <w:p>
      <w:pPr>
        <w:pStyle w:val="Normal"/>
        <w:widowControl w:val="false"/>
        <w:numPr>
          <w:ilvl w:val="0"/>
          <w:numId w:val="74"/>
        </w:numPr>
        <w:suppressAutoHyphens w:val="false"/>
        <w:jc w:val="both"/>
        <w:rPr>
          <w:rFonts w:ascii="Tahoma" w:hAnsi="Tahoma" w:eastAsia="Arial" w:cs="Tahoma"/>
          <w:kern w:val="2"/>
          <w:sz w:val="16"/>
          <w:szCs w:val="16"/>
        </w:rPr>
      </w:pPr>
      <w:r>
        <w:rPr>
          <w:rFonts w:eastAsia="Arial" w:cs="Tahoma" w:ascii="Tahoma" w:hAnsi="Tahoma"/>
          <w:kern w:val="2"/>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Mezclado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deberá ser mezclado mecánicamente dosificando por volumen y deseablemente por peso. Para esta tarea:</w:t>
      </w:r>
    </w:p>
    <w:p>
      <w:pPr>
        <w:pStyle w:val="Normal"/>
        <w:widowControl w:val="false"/>
        <w:numPr>
          <w:ilvl w:val="0"/>
          <w:numId w:val="75"/>
        </w:numPr>
        <w:suppressAutoHyphens w:val="false"/>
        <w:jc w:val="both"/>
        <w:rPr>
          <w:rFonts w:ascii="Tahoma" w:hAnsi="Tahoma" w:eastAsia="Arial" w:cs="Tahoma"/>
          <w:kern w:val="2"/>
          <w:sz w:val="16"/>
          <w:szCs w:val="16"/>
        </w:rPr>
      </w:pPr>
      <w:r>
        <w:rPr>
          <w:rFonts w:eastAsia="Arial" w:cs="Tahoma" w:ascii="Tahoma" w:hAnsi="Tahoma"/>
          <w:kern w:val="2"/>
          <w:sz w:val="16"/>
          <w:szCs w:val="16"/>
        </w:rPr>
        <w:t>Se utilizarán una o más hormigoneras de capacidad adecuada y se empleará personal especializado para su manejo</w:t>
      </w:r>
    </w:p>
    <w:p>
      <w:pPr>
        <w:pStyle w:val="Normal"/>
        <w:widowControl w:val="false"/>
        <w:numPr>
          <w:ilvl w:val="0"/>
          <w:numId w:val="75"/>
        </w:numPr>
        <w:suppressAutoHyphens w:val="false"/>
        <w:jc w:val="both"/>
        <w:rPr>
          <w:rFonts w:ascii="Tahoma" w:hAnsi="Tahoma" w:eastAsia="Arial" w:cs="Tahoma"/>
          <w:kern w:val="2"/>
          <w:sz w:val="16"/>
          <w:szCs w:val="16"/>
        </w:rPr>
      </w:pPr>
      <w:r>
        <w:rPr>
          <w:rFonts w:eastAsia="Arial" w:cs="Tahoma" w:ascii="Tahoma" w:hAnsi="Tahoma"/>
          <w:kern w:val="2"/>
          <w:sz w:val="16"/>
          <w:szCs w:val="16"/>
        </w:rPr>
        <w:t>Periódicamente se verificará la uniformidad del mezclado</w:t>
      </w:r>
    </w:p>
    <w:p>
      <w:pPr>
        <w:pStyle w:val="Normal"/>
        <w:widowControl w:val="false"/>
        <w:numPr>
          <w:ilvl w:val="0"/>
          <w:numId w:val="75"/>
        </w:numPr>
        <w:suppressAutoHyphens w:val="false"/>
        <w:jc w:val="both"/>
        <w:rPr>
          <w:rFonts w:ascii="Tahoma" w:hAnsi="Tahoma" w:eastAsia="Arial" w:cs="Tahoma"/>
          <w:kern w:val="2"/>
          <w:sz w:val="16"/>
          <w:szCs w:val="16"/>
        </w:rPr>
      </w:pPr>
      <w:r>
        <w:rPr>
          <w:rFonts w:eastAsia="Arial" w:cs="Tahoma" w:ascii="Tahoma" w:hAnsi="Tahoma"/>
          <w:kern w:val="2"/>
          <w:sz w:val="16"/>
          <w:szCs w:val="16"/>
        </w:rPr>
        <w:t>Los materiales componentes serán introducidos en el orden siguiente:</w:t>
      </w:r>
    </w:p>
    <w:p>
      <w:pPr>
        <w:pStyle w:val="Normal"/>
        <w:widowControl w:val="false"/>
        <w:numPr>
          <w:ilvl w:val="0"/>
          <w:numId w:val="76"/>
        </w:numPr>
        <w:suppressAutoHyphens w:val="false"/>
        <w:jc w:val="both"/>
        <w:rPr>
          <w:rFonts w:ascii="Tahoma" w:hAnsi="Tahoma" w:eastAsia="Arial" w:cs="Tahoma"/>
          <w:kern w:val="2"/>
          <w:sz w:val="16"/>
          <w:szCs w:val="16"/>
        </w:rPr>
      </w:pPr>
      <w:r>
        <w:rPr>
          <w:rFonts w:eastAsia="Arial" w:cs="Tahoma" w:ascii="Tahoma" w:hAnsi="Tahoma"/>
          <w:kern w:val="2"/>
          <w:sz w:val="16"/>
          <w:szCs w:val="16"/>
        </w:rPr>
        <w:t>Una parte del agua del mezclado (aproximadamente la mitad)</w:t>
      </w:r>
    </w:p>
    <w:p>
      <w:pPr>
        <w:pStyle w:val="Normal"/>
        <w:widowControl w:val="false"/>
        <w:numPr>
          <w:ilvl w:val="0"/>
          <w:numId w:val="76"/>
        </w:numPr>
        <w:suppressAutoHyphens w:val="false"/>
        <w:jc w:val="both"/>
        <w:rPr>
          <w:rFonts w:ascii="Tahoma" w:hAnsi="Tahoma" w:eastAsia="Arial" w:cs="Tahoma"/>
          <w:kern w:val="2"/>
          <w:sz w:val="16"/>
          <w:szCs w:val="16"/>
        </w:rPr>
      </w:pPr>
      <w:r>
        <w:rPr>
          <w:rFonts w:eastAsia="Arial" w:cs="Tahoma" w:ascii="Tahoma" w:hAnsi="Tahoma"/>
          <w:kern w:val="2"/>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6"/>
        </w:numPr>
        <w:suppressAutoHyphens w:val="false"/>
        <w:jc w:val="both"/>
        <w:rPr>
          <w:rFonts w:ascii="Tahoma" w:hAnsi="Tahoma" w:eastAsia="Arial" w:cs="Tahoma"/>
          <w:kern w:val="2"/>
          <w:sz w:val="16"/>
          <w:szCs w:val="16"/>
        </w:rPr>
      </w:pPr>
      <w:r>
        <w:rPr>
          <w:rFonts w:eastAsia="Arial" w:cs="Tahoma" w:ascii="Tahoma" w:hAnsi="Tahoma"/>
          <w:kern w:val="2"/>
          <w:sz w:val="16"/>
          <w:szCs w:val="16"/>
        </w:rPr>
        <w:t>La grava</w:t>
      </w:r>
    </w:p>
    <w:p>
      <w:pPr>
        <w:pStyle w:val="Normal"/>
        <w:widowControl w:val="false"/>
        <w:numPr>
          <w:ilvl w:val="0"/>
          <w:numId w:val="76"/>
        </w:numPr>
        <w:suppressAutoHyphens w:val="false"/>
        <w:jc w:val="both"/>
        <w:rPr>
          <w:rFonts w:ascii="Tahoma" w:hAnsi="Tahoma" w:eastAsia="Arial" w:cs="Tahoma"/>
          <w:kern w:val="2"/>
          <w:sz w:val="16"/>
          <w:szCs w:val="16"/>
        </w:rPr>
      </w:pPr>
      <w:r>
        <w:rPr>
          <w:rFonts w:eastAsia="Arial" w:cs="Tahoma" w:ascii="Tahoma" w:hAnsi="Tahoma"/>
          <w:kern w:val="2"/>
          <w:sz w:val="16"/>
          <w:szCs w:val="16"/>
        </w:rPr>
        <w:t>El resto del agua de amasado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mezclado manual queda expresamente prohibido.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Transporte</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Hormigonado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siguientes prohibiciones para el hormigonado deben tenerse en cuenta:</w:t>
      </w:r>
    </w:p>
    <w:p>
      <w:pPr>
        <w:pStyle w:val="Normal"/>
        <w:widowControl w:val="false"/>
        <w:numPr>
          <w:ilvl w:val="0"/>
          <w:numId w:val="77"/>
        </w:numPr>
        <w:suppressAutoHyphens w:val="false"/>
        <w:jc w:val="both"/>
        <w:rPr>
          <w:rFonts w:ascii="Tahoma" w:hAnsi="Tahoma" w:eastAsia="Arial" w:cs="Tahoma"/>
          <w:kern w:val="2"/>
          <w:sz w:val="16"/>
          <w:szCs w:val="16"/>
        </w:rPr>
      </w:pPr>
      <w:r>
        <w:rPr>
          <w:rFonts w:eastAsia="Arial" w:cs="Tahoma" w:ascii="Tahoma" w:hAnsi="Tahoma"/>
          <w:kern w:val="2"/>
          <w:sz w:val="16"/>
          <w:szCs w:val="16"/>
        </w:rPr>
        <w:t>La temperatura de vaciado no será menor a 5°C.</w:t>
      </w:r>
    </w:p>
    <w:p>
      <w:pPr>
        <w:pStyle w:val="Normal"/>
        <w:widowControl w:val="false"/>
        <w:numPr>
          <w:ilvl w:val="0"/>
          <w:numId w:val="77"/>
        </w:numPr>
        <w:suppressAutoHyphens w:val="false"/>
        <w:jc w:val="both"/>
        <w:rPr>
          <w:rFonts w:ascii="Tahoma" w:hAnsi="Tahoma" w:eastAsia="Arial" w:cs="Tahoma"/>
          <w:kern w:val="2"/>
          <w:sz w:val="16"/>
          <w:szCs w:val="16"/>
        </w:rPr>
      </w:pPr>
      <w:r>
        <w:rPr>
          <w:rFonts w:eastAsia="Arial" w:cs="Tahoma" w:ascii="Tahoma" w:hAnsi="Tahoma"/>
          <w:kern w:val="2"/>
          <w:sz w:val="16"/>
          <w:szCs w:val="16"/>
        </w:rPr>
        <w:t>No podrá efectuarse el vaciado durante la lluvia.</w:t>
      </w:r>
    </w:p>
    <w:p>
      <w:pPr>
        <w:pStyle w:val="Normal"/>
        <w:widowControl w:val="false"/>
        <w:numPr>
          <w:ilvl w:val="0"/>
          <w:numId w:val="77"/>
        </w:numPr>
        <w:suppressAutoHyphens w:val="false"/>
        <w:jc w:val="both"/>
        <w:rPr>
          <w:rFonts w:ascii="Tahoma" w:hAnsi="Tahoma" w:eastAsia="Arial" w:cs="Tahoma"/>
          <w:kern w:val="2"/>
          <w:sz w:val="16"/>
          <w:szCs w:val="16"/>
        </w:rPr>
      </w:pPr>
      <w:r>
        <w:rPr>
          <w:rFonts w:eastAsia="Arial" w:cs="Tahoma" w:ascii="Tahoma" w:hAnsi="Tahoma"/>
          <w:kern w:val="2"/>
          <w:sz w:val="16"/>
          <w:szCs w:val="16"/>
        </w:rPr>
        <w:t>No será permitido disponer de grandes cantidades de hormigón en un solo lugar para esparcirlo posteriormente.</w:t>
      </w:r>
    </w:p>
    <w:p>
      <w:pPr>
        <w:pStyle w:val="Normal"/>
        <w:widowControl w:val="false"/>
        <w:numPr>
          <w:ilvl w:val="0"/>
          <w:numId w:val="77"/>
        </w:numPr>
        <w:suppressAutoHyphens w:val="false"/>
        <w:jc w:val="both"/>
        <w:rPr>
          <w:rFonts w:ascii="Tahoma" w:hAnsi="Tahoma" w:eastAsia="Arial" w:cs="Tahoma"/>
          <w:kern w:val="2"/>
          <w:sz w:val="16"/>
          <w:szCs w:val="16"/>
        </w:rPr>
      </w:pPr>
      <w:r>
        <w:rPr>
          <w:rFonts w:eastAsia="Arial" w:cs="Tahoma" w:ascii="Tahoma" w:hAnsi="Tahoma"/>
          <w:kern w:val="2"/>
          <w:sz w:val="16"/>
          <w:szCs w:val="16"/>
        </w:rPr>
        <w:t>Por ningún motivo se podrá agregar agua en el momento de hormigonar.</w:t>
      </w:r>
    </w:p>
    <w:p>
      <w:pPr>
        <w:pStyle w:val="Normal"/>
        <w:widowControl w:val="false"/>
        <w:numPr>
          <w:ilvl w:val="0"/>
          <w:numId w:val="77"/>
        </w:numPr>
        <w:suppressAutoHyphens w:val="false"/>
        <w:jc w:val="both"/>
        <w:rPr>
          <w:rFonts w:ascii="Tahoma" w:hAnsi="Tahoma" w:eastAsia="Arial" w:cs="Tahoma"/>
          <w:kern w:val="2"/>
          <w:sz w:val="16"/>
          <w:szCs w:val="16"/>
        </w:rPr>
      </w:pPr>
      <w:r>
        <w:rPr>
          <w:rFonts w:eastAsia="Arial" w:cs="Tahoma" w:ascii="Tahoma" w:hAnsi="Tahoma"/>
          <w:kern w:val="2"/>
          <w:sz w:val="16"/>
          <w:szCs w:val="16"/>
        </w:rPr>
        <w:t>El espesor máximo de la capa de hormigón no deberá exceder a 20 cm para permitir una compactación eficaz.</w:t>
      </w:r>
    </w:p>
    <w:p>
      <w:pPr>
        <w:pStyle w:val="Normal"/>
        <w:widowControl w:val="false"/>
        <w:numPr>
          <w:ilvl w:val="0"/>
          <w:numId w:val="77"/>
        </w:numPr>
        <w:suppressAutoHyphens w:val="false"/>
        <w:jc w:val="both"/>
        <w:rPr>
          <w:rFonts w:ascii="Tahoma" w:hAnsi="Tahoma" w:eastAsia="Arial" w:cs="Tahoma"/>
          <w:kern w:val="2"/>
          <w:sz w:val="16"/>
          <w:szCs w:val="16"/>
        </w:rPr>
      </w:pPr>
      <w:r>
        <w:rPr>
          <w:rFonts w:eastAsia="Arial" w:cs="Tahoma" w:ascii="Tahoma" w:hAnsi="Tahoma"/>
          <w:kern w:val="2"/>
          <w:sz w:val="16"/>
          <w:szCs w:val="16"/>
        </w:rPr>
        <w:t>La velocidad del vaciado será la suficiente para garantizar que el hormigón se mantenga plástico en todo momento.</w:t>
      </w:r>
    </w:p>
    <w:p>
      <w:pPr>
        <w:pStyle w:val="Normal"/>
        <w:widowControl w:val="false"/>
        <w:numPr>
          <w:ilvl w:val="0"/>
          <w:numId w:val="77"/>
        </w:numPr>
        <w:suppressAutoHyphens w:val="false"/>
        <w:jc w:val="both"/>
        <w:rPr>
          <w:rFonts w:ascii="Tahoma" w:hAnsi="Tahoma" w:eastAsia="Arial" w:cs="Tahoma"/>
          <w:kern w:val="2"/>
          <w:sz w:val="16"/>
          <w:szCs w:val="16"/>
        </w:rPr>
      </w:pPr>
      <w:r>
        <w:rPr>
          <w:rFonts w:eastAsia="Arial" w:cs="Tahoma" w:ascii="Tahoma" w:hAnsi="Tahoma"/>
          <w:kern w:val="2"/>
          <w:sz w:val="16"/>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Compactación</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Desencofrado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Protección y Curado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Control de Calidad</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80"/>
        </w:numPr>
        <w:suppressAutoHyphens w:val="false"/>
        <w:jc w:val="both"/>
        <w:rPr>
          <w:rFonts w:ascii="Tahoma" w:hAnsi="Tahoma" w:eastAsia="Arial" w:cs="Tahoma"/>
          <w:b/>
          <w:b/>
          <w:kern w:val="2"/>
          <w:sz w:val="16"/>
          <w:szCs w:val="16"/>
        </w:rPr>
      </w:pPr>
      <w:r>
        <w:rPr>
          <w:rFonts w:eastAsia="Arial" w:cs="Tahoma" w:ascii="Tahoma" w:hAnsi="Tahoma"/>
          <w:b/>
          <w:kern w:val="2"/>
          <w:sz w:val="16"/>
          <w:szCs w:val="16"/>
        </w:rPr>
        <w:t>Ensayos a Realizar</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del presente ítem mínimamente se realizarán los siguientes ensayos de calidad:</w:t>
      </w:r>
    </w:p>
    <w:p>
      <w:pPr>
        <w:pStyle w:val="Normal"/>
        <w:widowControl w:val="false"/>
        <w:numPr>
          <w:ilvl w:val="0"/>
          <w:numId w:val="78"/>
        </w:numPr>
        <w:suppressAutoHyphens w:val="false"/>
        <w:jc w:val="both"/>
        <w:rPr>
          <w:rFonts w:ascii="Tahoma" w:hAnsi="Tahoma" w:eastAsia="Arial" w:cs="Tahoma"/>
          <w:kern w:val="2"/>
          <w:sz w:val="16"/>
          <w:szCs w:val="16"/>
        </w:rPr>
      </w:pPr>
      <w:r>
        <w:rPr>
          <w:rFonts w:eastAsia="Arial" w:cs="Tahoma" w:ascii="Tahoma" w:hAnsi="Tahoma"/>
          <w:kern w:val="2"/>
          <w:sz w:val="16"/>
          <w:szCs w:val="16"/>
        </w:rPr>
        <w:t>Granulometría de los Áridos</w:t>
      </w:r>
    </w:p>
    <w:p>
      <w:pPr>
        <w:pStyle w:val="Normal"/>
        <w:widowControl w:val="false"/>
        <w:numPr>
          <w:ilvl w:val="0"/>
          <w:numId w:val="78"/>
        </w:numPr>
        <w:suppressAutoHyphens w:val="false"/>
        <w:jc w:val="both"/>
        <w:rPr>
          <w:rFonts w:ascii="Tahoma" w:hAnsi="Tahoma" w:eastAsia="Arial" w:cs="Tahoma"/>
          <w:kern w:val="2"/>
          <w:sz w:val="16"/>
          <w:szCs w:val="16"/>
        </w:rPr>
      </w:pPr>
      <w:r>
        <w:rPr>
          <w:rFonts w:eastAsia="Arial" w:cs="Tahoma" w:ascii="Tahoma" w:hAnsi="Tahoma"/>
          <w:kern w:val="2"/>
          <w:sz w:val="16"/>
          <w:szCs w:val="16"/>
        </w:rPr>
        <w:t>Ensayos de Control de la Resistencia del Hormigón – Probetas Cilíndricas</w:t>
      </w:r>
    </w:p>
    <w:p>
      <w:pPr>
        <w:pStyle w:val="Normal"/>
        <w:widowControl w:val="false"/>
        <w:numPr>
          <w:ilvl w:val="0"/>
          <w:numId w:val="78"/>
        </w:numPr>
        <w:suppressAutoHyphens w:val="false"/>
        <w:jc w:val="both"/>
        <w:rPr>
          <w:rFonts w:ascii="Tahoma" w:hAnsi="Tahoma" w:eastAsia="Arial" w:cs="Tahoma"/>
          <w:kern w:val="2"/>
          <w:sz w:val="16"/>
          <w:szCs w:val="16"/>
        </w:rPr>
      </w:pPr>
      <w:r>
        <w:rPr>
          <w:rFonts w:eastAsia="Arial" w:cs="Tahoma" w:ascii="Tahoma" w:hAnsi="Tahoma"/>
          <w:kern w:val="2"/>
          <w:sz w:val="16"/>
          <w:szCs w:val="16"/>
        </w:rPr>
        <w:t>Ensayos de Control de la Consistencia del Hormigón - Cono de Abraham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Adicionalmente, el Inspector de proyecto indicará la realización de los siguientes ensayos de calidad cuando las condiciones de la obra así lo requieran:</w:t>
      </w:r>
    </w:p>
    <w:p>
      <w:pPr>
        <w:pStyle w:val="Normal"/>
        <w:widowControl w:val="false"/>
        <w:numPr>
          <w:ilvl w:val="0"/>
          <w:numId w:val="79"/>
        </w:numPr>
        <w:suppressAutoHyphens w:val="false"/>
        <w:jc w:val="both"/>
        <w:rPr>
          <w:rFonts w:ascii="Tahoma" w:hAnsi="Tahoma" w:eastAsia="Arial" w:cs="Tahoma"/>
          <w:kern w:val="2"/>
          <w:sz w:val="16"/>
          <w:szCs w:val="16"/>
        </w:rPr>
      </w:pPr>
      <w:r>
        <w:rPr>
          <w:rFonts w:eastAsia="Arial" w:cs="Tahoma" w:ascii="Tahoma" w:hAnsi="Tahoma"/>
          <w:kern w:val="2"/>
          <w:sz w:val="16"/>
          <w:szCs w:val="16"/>
        </w:rPr>
        <w:t>Ensayos de calidad sobre el cemento</w:t>
      </w:r>
    </w:p>
    <w:p>
      <w:pPr>
        <w:pStyle w:val="Normal"/>
        <w:widowControl w:val="false"/>
        <w:numPr>
          <w:ilvl w:val="0"/>
          <w:numId w:val="79"/>
        </w:numPr>
        <w:suppressAutoHyphens w:val="false"/>
        <w:jc w:val="both"/>
        <w:rPr>
          <w:rFonts w:ascii="Tahoma" w:hAnsi="Tahoma" w:eastAsia="Arial" w:cs="Tahoma"/>
          <w:kern w:val="2"/>
          <w:sz w:val="16"/>
          <w:szCs w:val="16"/>
        </w:rPr>
      </w:pPr>
      <w:r>
        <w:rPr>
          <w:rFonts w:eastAsia="Arial" w:cs="Tahoma" w:ascii="Tahoma" w:hAnsi="Tahoma"/>
          <w:kern w:val="2"/>
          <w:sz w:val="16"/>
          <w:szCs w:val="16"/>
        </w:rPr>
        <w:t>Ensayos de calidad de los aceros de refuerzo</w:t>
      </w:r>
    </w:p>
    <w:p>
      <w:pPr>
        <w:pStyle w:val="Normal"/>
        <w:widowControl w:val="false"/>
        <w:numPr>
          <w:ilvl w:val="0"/>
          <w:numId w:val="79"/>
        </w:numPr>
        <w:suppressAutoHyphens w:val="false"/>
        <w:jc w:val="both"/>
        <w:rPr>
          <w:rFonts w:ascii="Tahoma" w:hAnsi="Tahoma" w:eastAsia="Arial" w:cs="Tahoma"/>
          <w:kern w:val="2"/>
          <w:sz w:val="16"/>
          <w:szCs w:val="16"/>
        </w:rPr>
      </w:pPr>
      <w:r>
        <w:rPr>
          <w:rFonts w:eastAsia="Arial" w:cs="Tahoma" w:ascii="Tahoma" w:hAnsi="Tahoma"/>
          <w:kern w:val="2"/>
          <w:sz w:val="16"/>
          <w:szCs w:val="16"/>
        </w:rPr>
        <w:t>Ensayo de la Máquina de los Ángeles</w:t>
      </w:r>
    </w:p>
    <w:p>
      <w:pPr>
        <w:pStyle w:val="Normal"/>
        <w:widowControl w:val="false"/>
        <w:numPr>
          <w:ilvl w:val="0"/>
          <w:numId w:val="79"/>
        </w:numPr>
        <w:suppressAutoHyphens w:val="false"/>
        <w:jc w:val="both"/>
        <w:rPr>
          <w:rFonts w:ascii="Tahoma" w:hAnsi="Tahoma" w:eastAsia="Arial" w:cs="Tahoma"/>
          <w:kern w:val="2"/>
          <w:sz w:val="16"/>
          <w:szCs w:val="16"/>
        </w:rPr>
      </w:pPr>
      <w:r>
        <w:rPr>
          <w:rFonts w:eastAsia="Arial" w:cs="Tahoma" w:ascii="Tahoma" w:hAnsi="Tahoma"/>
          <w:kern w:val="2"/>
          <w:sz w:val="16"/>
          <w:szCs w:val="16"/>
        </w:rPr>
        <w:t>Otros que el proponente oferte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80"/>
        </w:numPr>
        <w:suppressAutoHyphens w:val="false"/>
        <w:jc w:val="both"/>
        <w:rPr>
          <w:rFonts w:ascii="Tahoma" w:hAnsi="Tahoma" w:eastAsia="Arial" w:cs="Tahoma"/>
          <w:b/>
          <w:b/>
          <w:kern w:val="2"/>
          <w:sz w:val="16"/>
          <w:szCs w:val="16"/>
        </w:rPr>
      </w:pPr>
      <w:r>
        <w:rPr>
          <w:rFonts w:eastAsia="Arial" w:cs="Tahoma" w:ascii="Tahoma" w:hAnsi="Tahoma"/>
          <w:b/>
          <w:kern w:val="2"/>
          <w:sz w:val="16"/>
          <w:szCs w:val="16"/>
        </w:rPr>
        <w:t>Laboratorio</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80"/>
        </w:numPr>
        <w:suppressAutoHyphens w:val="false"/>
        <w:jc w:val="both"/>
        <w:rPr>
          <w:rFonts w:ascii="Tahoma" w:hAnsi="Tahoma" w:eastAsia="Arial" w:cs="Tahoma"/>
          <w:b/>
          <w:b/>
          <w:kern w:val="2"/>
          <w:sz w:val="16"/>
          <w:szCs w:val="16"/>
        </w:rPr>
      </w:pPr>
      <w:r>
        <w:rPr>
          <w:rFonts w:eastAsia="Arial" w:cs="Tahoma" w:ascii="Tahoma" w:hAnsi="Tahoma"/>
          <w:b/>
          <w:kern w:val="2"/>
          <w:sz w:val="16"/>
          <w:szCs w:val="16"/>
        </w:rPr>
        <w:t>Frecuencia de los Ensayos</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Es obligación d</w:t>
      </w:r>
      <w:r>
        <w:rPr>
          <w:rFonts w:eastAsia="Arial" w:cs="Tahoma" w:ascii="Tahoma" w:hAnsi="Tahoma"/>
          <w:color w:val="FF0000"/>
          <w:kern w:val="2"/>
          <w:sz w:val="16"/>
          <w:szCs w:val="16"/>
        </w:rPr>
        <w:t>e</w:t>
      </w:r>
      <w:r>
        <w:rPr>
          <w:rFonts w:eastAsia="Arial" w:cs="Tahoma" w:ascii="Tahoma" w:hAnsi="Tahoma"/>
          <w:kern w:val="2"/>
          <w:sz w:val="16"/>
          <w:szCs w:val="16"/>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RES. Kg/cm2</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lang w:val="pt-BR"/>
              </w:rPr>
            </w:pPr>
            <w:r>
              <w:rPr>
                <w:rFonts w:eastAsia="Arial" w:cs="Tahoma" w:ascii="Tahoma" w:hAnsi="Tahoma"/>
                <w:b/>
                <w:kern w:val="2"/>
                <w:sz w:val="16"/>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6"/>
                <w:szCs w:val="16"/>
              </w:rPr>
            </w:pPr>
            <w:r>
              <w:rPr>
                <w:rFonts w:eastAsia="Arial" w:cs="Tahoma" w:ascii="Tahoma" w:hAnsi="Tahoma"/>
                <w:bCs/>
                <w:kern w:val="2"/>
                <w:sz w:val="16"/>
                <w:szCs w:val="16"/>
              </w:rPr>
              <w:t>2 – 3</w:t>
            </w:r>
          </w:p>
        </w:tc>
      </w:tr>
    </w:tbl>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Criterios de Aceptación y Rechazo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pruebas, demoliciones, curados y reemplazos necesarios serán cancelados por la Entidad Ejecutora.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bCs/>
          <w:kern w:val="2"/>
          <w:sz w:val="16"/>
          <w:szCs w:val="16"/>
        </w:rPr>
      </w:pPr>
      <w:r>
        <w:rPr>
          <w:rFonts w:eastAsia="Arial" w:cs="Tahoma" w:ascii="Tahoma" w:hAnsi="Tahoma"/>
          <w:b/>
          <w:bCs/>
          <w:kern w:val="2"/>
          <w:sz w:val="16"/>
          <w:szCs w:val="16"/>
        </w:rPr>
        <w:t>Reparación del Hormigón Armado</w:t>
      </w:r>
    </w:p>
    <w:p>
      <w:pPr>
        <w:pStyle w:val="Normal"/>
        <w:widowControl w:val="false"/>
        <w:jc w:val="both"/>
        <w:rPr>
          <w:rFonts w:ascii="Tahoma" w:hAnsi="Tahoma" w:eastAsia="Arial" w:cs="Tahoma"/>
          <w:b/>
          <w:b/>
          <w:bCs/>
          <w:kern w:val="2"/>
          <w:sz w:val="16"/>
          <w:szCs w:val="16"/>
        </w:rPr>
      </w:pPr>
      <w:r>
        <w:rPr>
          <w:rFonts w:eastAsia="Arial" w:cs="Tahoma" w:ascii="Tahoma" w:hAnsi="Tahoma"/>
          <w:b/>
          <w:bCs/>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deberá aplicar un puente de adherencia adecuado para la unión del hormigón viejo con el hormigón nuevo.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La Zapata de Hormigón Armado será medida en </w:t>
      </w:r>
      <w:r>
        <w:rPr>
          <w:rFonts w:eastAsia="Arial" w:cs="Tahoma" w:ascii="Tahoma" w:hAnsi="Tahoma"/>
          <w:b/>
          <w:kern w:val="2"/>
          <w:sz w:val="16"/>
          <w:szCs w:val="16"/>
        </w:rPr>
        <w:t>metros cúbicos,</w:t>
      </w:r>
      <w:r>
        <w:rPr>
          <w:rFonts w:eastAsia="Arial" w:cs="Tahoma" w:ascii="Tahoma" w:hAnsi="Tahoma"/>
          <w:kern w:val="2"/>
          <w:sz w:val="16"/>
          <w:szCs w:val="16"/>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color w:val="000000"/>
          <w:sz w:val="16"/>
          <w:szCs w:val="16"/>
        </w:rPr>
        <w:t xml:space="preserve">El aporte propio se encuentra especificado en </w:t>
      </w:r>
      <w:r>
        <w:rPr>
          <w:rFonts w:eastAsia="Arial" w:cs="Tahoma" w:ascii="Tahoma" w:hAnsi="Tahoma"/>
          <w:sz w:val="16"/>
          <w:szCs w:val="16"/>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VAC-OG-COL-3</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COLUMNA DE HORMIGÓN ARMADO (0,25X0,25)</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sz w:val="16"/>
          <w:szCs w:val="16"/>
        </w:rPr>
        <w:t xml:space="preserve">Este ítem comprende la construcción de columnas estructurales de Hormigón Armado de secciones 0,25m x 0,25m, de acuerdo a los planos constructivos, </w:t>
      </w:r>
      <w:r>
        <w:rPr>
          <w:rFonts w:eastAsia="Arial" w:cs="Tahoma" w:ascii="Tahoma" w:hAnsi="Tahoma"/>
          <w:color w:val="000000" w:themeColor="text1"/>
          <w:sz w:val="16"/>
          <w:szCs w:val="16"/>
        </w:rPr>
        <w:t>e instrucciones de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Inspoector de proyecto.</w:t>
      </w:r>
    </w:p>
    <w:p>
      <w:pPr>
        <w:pStyle w:val="Normal"/>
        <w:widowControl w:val="false"/>
        <w:jc w:val="both"/>
        <w:rPr>
          <w:rFonts w:ascii="Tahoma" w:hAnsi="Tahoma" w:cs="Tahoma"/>
          <w:color w:val="000000"/>
          <w:sz w:val="16"/>
          <w:szCs w:val="16"/>
        </w:rPr>
      </w:pPr>
      <w:r>
        <w:rPr>
          <w:rFonts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general, se deberán cumplir con las siguientes directrices referidas a la ejecución:</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Encofrados</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encofrados podrán ser de madera, metálicos u otro material lo suficientemente rígido, estanco y estable.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encofrados deberán ser estancos a fin de evitar el empobrecimiento del hormigón por escurrimiento del agua.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6"/>
          <w:szCs w:val="16"/>
        </w:rPr>
      </w:pPr>
      <w:r>
        <w:rPr>
          <w:rFonts w:eastAsia="Arial" w:cs="Tahoma" w:ascii="Tahoma" w:hAnsi="Tahoma"/>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Apuntalamiento</w:t>
      </w:r>
    </w:p>
    <w:p>
      <w:pPr>
        <w:pStyle w:val="Normal"/>
        <w:widowControl w:val="false"/>
        <w:jc w:val="both"/>
        <w:rPr>
          <w:rFonts w:ascii="Tahoma" w:hAnsi="Tahoma" w:eastAsia="Arial" w:cs="Tahoma"/>
          <w:sz w:val="16"/>
          <w:szCs w:val="16"/>
        </w:rPr>
      </w:pPr>
      <w:r>
        <w:rPr>
          <w:rFonts w:eastAsia="Arial" w:cs="Tahoma" w:ascii="Tahoma" w:hAnsi="Tahoma"/>
          <w:sz w:val="16"/>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 xml:space="preserve">Limpieza y colocación </w:t>
      </w:r>
    </w:p>
    <w:p>
      <w:pPr>
        <w:pStyle w:val="Normal"/>
        <w:widowControl w:val="false"/>
        <w:jc w:val="both"/>
        <w:rPr>
          <w:rFonts w:ascii="Tahoma" w:hAnsi="Tahoma" w:eastAsia="Arial" w:cs="Tahoma"/>
          <w:sz w:val="16"/>
          <w:szCs w:val="16"/>
        </w:rPr>
      </w:pPr>
      <w:r>
        <w:rPr>
          <w:rFonts w:eastAsia="Arial" w:cs="Tahoma" w:ascii="Tahoma" w:hAnsi="Tahoma"/>
          <w:sz w:val="16"/>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caso de no especificarse los recubrimientos en los planos, se aplicarán los siguientes: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84"/>
        </w:numPr>
        <w:suppressAutoHyphens w:val="false"/>
        <w:jc w:val="both"/>
        <w:rPr>
          <w:rFonts w:ascii="Tahoma" w:hAnsi="Tahoma" w:eastAsia="Arial" w:cs="Tahoma"/>
          <w:sz w:val="16"/>
          <w:szCs w:val="16"/>
        </w:rPr>
      </w:pPr>
      <w:r>
        <w:rPr>
          <w:rFonts w:eastAsia="Arial" w:cs="Tahoma" w:ascii="Tahoma" w:hAnsi="Tahoma"/>
          <w:sz w:val="16"/>
          <w:szCs w:val="16"/>
        </w:rPr>
        <w:t xml:space="preserve">Ambientes interiores protegidos:                            </w:t>
        <w:tab/>
        <w:tab/>
        <w:t>1,0 a 1,5   cm</w:t>
      </w:r>
    </w:p>
    <w:p>
      <w:pPr>
        <w:pStyle w:val="Normal"/>
        <w:widowControl w:val="false"/>
        <w:numPr>
          <w:ilvl w:val="0"/>
          <w:numId w:val="84"/>
        </w:numPr>
        <w:suppressAutoHyphens w:val="false"/>
        <w:jc w:val="both"/>
        <w:rPr>
          <w:rFonts w:ascii="Tahoma" w:hAnsi="Tahoma" w:eastAsia="Arial" w:cs="Tahoma"/>
          <w:sz w:val="16"/>
          <w:szCs w:val="16"/>
        </w:rPr>
      </w:pPr>
      <w:r>
        <w:rPr>
          <w:rFonts w:eastAsia="Arial" w:cs="Tahoma" w:ascii="Tahoma" w:hAnsi="Tahoma"/>
          <w:sz w:val="16"/>
          <w:szCs w:val="16"/>
        </w:rPr>
        <w:t xml:space="preserve">Elementos expuestos a la atmósfera normal:        </w:t>
        <w:tab/>
        <w:tab/>
        <w:t xml:space="preserve">          1,5 a 2,0   cm</w:t>
      </w:r>
    </w:p>
    <w:p>
      <w:pPr>
        <w:pStyle w:val="Normal"/>
        <w:widowControl w:val="false"/>
        <w:numPr>
          <w:ilvl w:val="0"/>
          <w:numId w:val="84"/>
        </w:numPr>
        <w:suppressAutoHyphens w:val="false"/>
        <w:jc w:val="both"/>
        <w:rPr>
          <w:rFonts w:ascii="Tahoma" w:hAnsi="Tahoma" w:eastAsia="Arial" w:cs="Tahoma"/>
          <w:sz w:val="16"/>
          <w:szCs w:val="16"/>
        </w:rPr>
      </w:pPr>
      <w:r>
        <w:rPr>
          <w:rFonts w:eastAsia="Arial" w:cs="Tahoma" w:ascii="Tahoma" w:hAnsi="Tahoma"/>
          <w:sz w:val="16"/>
          <w:szCs w:val="16"/>
        </w:rPr>
        <w:t xml:space="preserve">Elementos expuestos a la atmósfera húmeda:       </w:t>
        <w:tab/>
        <w:tab/>
        <w:t>2,0 a 2,5   cm</w:t>
      </w:r>
    </w:p>
    <w:p>
      <w:pPr>
        <w:pStyle w:val="Normal"/>
        <w:widowControl w:val="false"/>
        <w:numPr>
          <w:ilvl w:val="0"/>
          <w:numId w:val="84"/>
        </w:numPr>
        <w:suppressAutoHyphens w:val="false"/>
        <w:jc w:val="both"/>
        <w:rPr>
          <w:rFonts w:ascii="Tahoma" w:hAnsi="Tahoma" w:eastAsia="Arial" w:cs="Tahoma"/>
          <w:sz w:val="16"/>
          <w:szCs w:val="16"/>
        </w:rPr>
      </w:pPr>
      <w:r>
        <w:rPr>
          <w:rFonts w:eastAsia="Arial" w:cs="Tahoma" w:ascii="Tahoma" w:hAnsi="Tahoma"/>
          <w:sz w:val="16"/>
          <w:szCs w:val="16"/>
        </w:rPr>
        <w:t xml:space="preserve">Elementos expuestos a la atmósfera corrosiva:      </w:t>
        <w:tab/>
        <w:tab/>
        <w:t>3,0 a 3,5   cm</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Todos los cruces de barras deberán atarse en forma adecuada con alambre de amarre o accesorios previamente aprobados.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b/>
          <w:sz w:val="16"/>
          <w:szCs w:val="16"/>
        </w:rPr>
        <w:t>Armado de Fierros</w:t>
      </w:r>
    </w:p>
    <w:p>
      <w:pPr>
        <w:pStyle w:val="Normal"/>
        <w:widowControl w:val="false"/>
        <w:jc w:val="both"/>
        <w:rPr>
          <w:rFonts w:ascii="Tahoma" w:hAnsi="Tahoma" w:eastAsia="Arial" w:cs="Tahoma"/>
          <w:sz w:val="16"/>
          <w:szCs w:val="16"/>
        </w:rPr>
      </w:pPr>
      <w:r>
        <w:rPr>
          <w:rFonts w:eastAsia="Arial" w:cs="Tahoma" w:ascii="Tahoma" w:hAnsi="Tahoma"/>
          <w:sz w:val="16"/>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 dispondrá un sitio específico en la obra para el doblado y preparación de armaduras con las herramientas adecuadas.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Empalmes en las barras</w:t>
      </w:r>
    </w:p>
    <w:p>
      <w:pPr>
        <w:pStyle w:val="Normal"/>
        <w:widowControl w:val="false"/>
        <w:jc w:val="both"/>
        <w:rPr>
          <w:rFonts w:ascii="Tahoma" w:hAnsi="Tahoma" w:eastAsia="Arial" w:cs="Tahoma"/>
          <w:sz w:val="16"/>
          <w:szCs w:val="16"/>
        </w:rPr>
      </w:pPr>
      <w:r>
        <w:rPr>
          <w:rFonts w:eastAsia="Arial" w:cs="Tahoma" w:ascii="Tahoma" w:hAnsi="Tahoma"/>
          <w:sz w:val="16"/>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 realizarán empalmes por superposición de acuerdo al siguiente detalle: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6"/>
          <w:szCs w:val="16"/>
        </w:rPr>
      </w:pPr>
      <w:r>
        <w:rPr>
          <w:rFonts w:eastAsia="Arial" w:cs="Tahoma" w:ascii="Tahoma" w:hAnsi="Tahoma"/>
          <w:sz w:val="16"/>
          <w:szCs w:val="16"/>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6"/>
          <w:szCs w:val="16"/>
        </w:rPr>
      </w:pPr>
      <w:r>
        <w:rPr>
          <w:rFonts w:eastAsia="Arial" w:cs="Tahoma" w:ascii="Tahoma" w:hAnsi="Tahoma"/>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Mezclado</w:t>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deberá ser mezclado mecánicamente dosificando por volumen y deseablemente por peso. Para esta tarea: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Sé utilizarán una o más hormigoneras de capacidad adecuada y se empleará personal especializado para su manejo.</w:t>
      </w:r>
    </w:p>
    <w:p>
      <w:pPr>
        <w:pStyle w:val="Normal"/>
        <w:widowControl w:val="false"/>
        <w:jc w:val="both"/>
        <w:rPr>
          <w:rFonts w:ascii="Tahoma" w:hAnsi="Tahoma" w:eastAsia="Arial" w:cs="Tahoma"/>
          <w:sz w:val="16"/>
          <w:szCs w:val="16"/>
        </w:rPr>
      </w:pPr>
      <w:r>
        <w:rPr>
          <w:rFonts w:eastAsia="Arial" w:cs="Tahoma" w:ascii="Tahoma" w:hAnsi="Tahoma"/>
          <w:sz w:val="16"/>
          <w:szCs w:val="16"/>
        </w:rPr>
        <w:t>- Periódicamente se verificará la uniformidad del mezclado.</w:t>
      </w:r>
    </w:p>
    <w:p>
      <w:pPr>
        <w:pStyle w:val="Normal"/>
        <w:widowControl w:val="false"/>
        <w:jc w:val="both"/>
        <w:rPr>
          <w:rFonts w:ascii="Tahoma" w:hAnsi="Tahoma" w:eastAsia="Arial" w:cs="Tahoma"/>
          <w:sz w:val="16"/>
          <w:szCs w:val="16"/>
        </w:rPr>
      </w:pPr>
      <w:r>
        <w:rPr>
          <w:rFonts w:eastAsia="Arial" w:cs="Tahoma" w:ascii="Tahoma" w:hAnsi="Tahoma"/>
          <w:sz w:val="16"/>
          <w:szCs w:val="16"/>
        </w:rPr>
        <w:t>- Los materiales componentes serán introducidos en el orden siguiente:</w:t>
      </w:r>
    </w:p>
    <w:p>
      <w:pPr>
        <w:pStyle w:val="Normal"/>
        <w:widowControl w:val="false"/>
        <w:jc w:val="both"/>
        <w:rPr>
          <w:rFonts w:ascii="Tahoma" w:hAnsi="Tahoma" w:eastAsia="Arial" w:cs="Tahoma"/>
          <w:sz w:val="16"/>
          <w:szCs w:val="16"/>
        </w:rPr>
      </w:pPr>
      <w:r>
        <w:rPr>
          <w:rFonts w:eastAsia="Arial" w:cs="Tahoma" w:ascii="Tahoma" w:hAnsi="Tahoma"/>
          <w:sz w:val="16"/>
          <w:szCs w:val="16"/>
        </w:rPr>
        <w:t>1º Una parte del agua del mezclado (aproximadamente la mitad)</w:t>
      </w:r>
    </w:p>
    <w:p>
      <w:pPr>
        <w:pStyle w:val="Normal"/>
        <w:widowControl w:val="false"/>
        <w:jc w:val="both"/>
        <w:rPr>
          <w:rFonts w:ascii="Tahoma" w:hAnsi="Tahoma" w:eastAsia="Arial" w:cs="Tahoma"/>
          <w:sz w:val="16"/>
          <w:szCs w:val="16"/>
        </w:rPr>
      </w:pPr>
      <w:r>
        <w:rPr>
          <w:rFonts w:eastAsia="Arial" w:cs="Tahoma" w:ascii="Tahoma" w:hAnsi="Tahoma"/>
          <w:sz w:val="16"/>
          <w:szCs w:val="16"/>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6"/>
          <w:szCs w:val="16"/>
        </w:rPr>
      </w:pPr>
      <w:r>
        <w:rPr>
          <w:rFonts w:eastAsia="Arial" w:cs="Tahoma" w:ascii="Tahoma" w:hAnsi="Tahoma"/>
          <w:sz w:val="16"/>
          <w:szCs w:val="16"/>
        </w:rPr>
        <w:t>3º La grava.</w:t>
      </w:r>
    </w:p>
    <w:p>
      <w:pPr>
        <w:pStyle w:val="Normal"/>
        <w:widowControl w:val="false"/>
        <w:jc w:val="both"/>
        <w:rPr>
          <w:rFonts w:ascii="Tahoma" w:hAnsi="Tahoma" w:eastAsia="Arial" w:cs="Tahoma"/>
          <w:sz w:val="16"/>
          <w:szCs w:val="16"/>
        </w:rPr>
      </w:pPr>
      <w:r>
        <w:rPr>
          <w:rFonts w:eastAsia="Arial" w:cs="Tahoma" w:ascii="Tahoma" w:hAnsi="Tahoma"/>
          <w:sz w:val="16"/>
          <w:szCs w:val="16"/>
        </w:rPr>
        <w:t>4º El resto del agua de amasado.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mezclado manual queda expresamente prohibido.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Transporte</w:t>
      </w:r>
    </w:p>
    <w:p>
      <w:pPr>
        <w:pStyle w:val="Normal"/>
        <w:widowControl w:val="false"/>
        <w:jc w:val="both"/>
        <w:rPr>
          <w:rFonts w:ascii="Tahoma" w:hAnsi="Tahoma" w:eastAsia="Arial" w:cs="Tahoma"/>
          <w:sz w:val="16"/>
          <w:szCs w:val="16"/>
        </w:rPr>
      </w:pPr>
      <w:r>
        <w:rPr>
          <w:rFonts w:eastAsia="Arial" w:cs="Tahoma" w:ascii="Tahoma" w:hAnsi="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Hormigonado</w:t>
      </w:r>
    </w:p>
    <w:p>
      <w:pPr>
        <w:pStyle w:val="Normal"/>
        <w:widowControl w:val="false"/>
        <w:jc w:val="both"/>
        <w:rPr>
          <w:rFonts w:ascii="Tahoma" w:hAnsi="Tahoma" w:eastAsia="Arial" w:cs="Tahoma"/>
          <w:sz w:val="16"/>
          <w:szCs w:val="16"/>
        </w:rPr>
      </w:pPr>
      <w:r>
        <w:rPr>
          <w:rFonts w:eastAsia="Arial" w:cs="Tahoma" w:ascii="Tahoma" w:hAnsi="Tahoma"/>
          <w:sz w:val="16"/>
          <w:szCs w:val="16"/>
        </w:rPr>
        <w:t>El hormigonado deberá cumplir con las exigencias y requisitos establecidos en la Norma CBH-87 para hormigones.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vaciado del hormigón se realizará de acuerdo a un plan de trabajo previamente autorizado por el Inspector e Obra.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siguientes prohibiciones para el hormigonado deben tenerse en cuenta:</w:t>
      </w:r>
    </w:p>
    <w:p>
      <w:pPr>
        <w:pStyle w:val="Normal"/>
        <w:widowControl w:val="false"/>
        <w:numPr>
          <w:ilvl w:val="0"/>
          <w:numId w:val="83"/>
        </w:numPr>
        <w:suppressAutoHyphens w:val="false"/>
        <w:jc w:val="both"/>
        <w:rPr>
          <w:rFonts w:ascii="Tahoma" w:hAnsi="Tahoma" w:eastAsia="Arial" w:cs="Tahoma"/>
          <w:sz w:val="16"/>
          <w:szCs w:val="16"/>
        </w:rPr>
      </w:pPr>
      <w:r>
        <w:rPr>
          <w:rFonts w:eastAsia="Arial" w:cs="Tahoma" w:ascii="Tahoma" w:hAnsi="Tahoma"/>
          <w:sz w:val="16"/>
          <w:szCs w:val="16"/>
        </w:rPr>
        <w:t>La temperatura de vaciado no será menor a 5°C.</w:t>
      </w:r>
    </w:p>
    <w:p>
      <w:pPr>
        <w:pStyle w:val="Normal"/>
        <w:widowControl w:val="false"/>
        <w:numPr>
          <w:ilvl w:val="0"/>
          <w:numId w:val="83"/>
        </w:numPr>
        <w:suppressAutoHyphens w:val="false"/>
        <w:jc w:val="both"/>
        <w:rPr>
          <w:rFonts w:ascii="Tahoma" w:hAnsi="Tahoma" w:eastAsia="Arial" w:cs="Tahoma"/>
          <w:sz w:val="16"/>
          <w:szCs w:val="16"/>
        </w:rPr>
      </w:pPr>
      <w:r>
        <w:rPr>
          <w:rFonts w:eastAsia="Arial" w:cs="Tahoma" w:ascii="Tahoma" w:hAnsi="Tahoma"/>
          <w:sz w:val="16"/>
          <w:szCs w:val="16"/>
        </w:rPr>
        <w:t>No podrá efectuarse el vaciado durante la lluvia.</w:t>
      </w:r>
    </w:p>
    <w:p>
      <w:pPr>
        <w:pStyle w:val="Normal"/>
        <w:widowControl w:val="false"/>
        <w:numPr>
          <w:ilvl w:val="0"/>
          <w:numId w:val="83"/>
        </w:numPr>
        <w:suppressAutoHyphens w:val="false"/>
        <w:jc w:val="both"/>
        <w:rPr>
          <w:rFonts w:ascii="Tahoma" w:hAnsi="Tahoma" w:eastAsia="Arial" w:cs="Tahoma"/>
          <w:sz w:val="16"/>
          <w:szCs w:val="16"/>
        </w:rPr>
      </w:pPr>
      <w:r>
        <w:rPr>
          <w:rFonts w:eastAsia="Arial" w:cs="Tahoma" w:ascii="Tahoma" w:hAnsi="Tahoma"/>
          <w:sz w:val="16"/>
          <w:szCs w:val="16"/>
        </w:rPr>
        <w:t>No será permitido disponer de grandes cantidades de hormigón en un solo lugar para esparcirlo posteriormente.</w:t>
      </w:r>
    </w:p>
    <w:p>
      <w:pPr>
        <w:pStyle w:val="Normal"/>
        <w:widowControl w:val="false"/>
        <w:numPr>
          <w:ilvl w:val="0"/>
          <w:numId w:val="83"/>
        </w:numPr>
        <w:suppressAutoHyphens w:val="false"/>
        <w:jc w:val="both"/>
        <w:rPr>
          <w:rFonts w:ascii="Tahoma" w:hAnsi="Tahoma" w:eastAsia="Arial" w:cs="Tahoma"/>
          <w:sz w:val="16"/>
          <w:szCs w:val="16"/>
        </w:rPr>
      </w:pPr>
      <w:r>
        <w:rPr>
          <w:rFonts w:eastAsia="Arial" w:cs="Tahoma" w:ascii="Tahoma" w:hAnsi="Tahoma"/>
          <w:sz w:val="16"/>
          <w:szCs w:val="16"/>
        </w:rPr>
        <w:t>Por ningún motivo se podrá agregar agua en el momento de hormigonar.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espesor máximo de la capa de hormigón no deberá exceder a 20 cm para permitir una compactación eficaz.</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velocidad del vaciado será la suficiente para garantizar que el hormigón se mantenga plástico en todo momento.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Compactación</w:t>
      </w:r>
    </w:p>
    <w:p>
      <w:pPr>
        <w:pStyle w:val="Normal"/>
        <w:widowControl w:val="false"/>
        <w:jc w:val="both"/>
        <w:rPr>
          <w:rFonts w:ascii="Tahoma" w:hAnsi="Tahoma" w:eastAsia="Arial" w:cs="Tahoma"/>
          <w:sz w:val="16"/>
          <w:szCs w:val="16"/>
        </w:rPr>
      </w:pPr>
      <w:r>
        <w:rPr>
          <w:rFonts w:eastAsia="Arial" w:cs="Tahoma" w:ascii="Tahoma" w:hAnsi="Tahoma"/>
          <w:sz w:val="16"/>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compactado del hormigón se completará con un apisonado manual del hormigón y un golpeteo de los encofrados.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Desencofrado</w:t>
      </w:r>
    </w:p>
    <w:p>
      <w:pPr>
        <w:pStyle w:val="Normal"/>
        <w:widowControl w:val="false"/>
        <w:jc w:val="both"/>
        <w:rPr>
          <w:rFonts w:ascii="Tahoma" w:hAnsi="Tahoma" w:eastAsia="Arial" w:cs="Tahoma"/>
          <w:sz w:val="16"/>
          <w:szCs w:val="16"/>
        </w:rPr>
      </w:pPr>
      <w:r>
        <w:rPr>
          <w:rFonts w:eastAsia="Arial" w:cs="Tahoma" w:ascii="Tahoma" w:hAnsi="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b/>
          <w:b/>
          <w:sz w:val="16"/>
          <w:szCs w:val="16"/>
        </w:rPr>
      </w:pPr>
      <w:r>
        <w:rPr>
          <w:rFonts w:eastAsia="Arial" w:cs="Tahoma" w:ascii="Tahoma" w:hAnsi="Tahoma"/>
          <w:b/>
          <w:sz w:val="16"/>
          <w:szCs w:val="16"/>
        </w:rPr>
        <w:t>Protección y Curado</w:t>
      </w:r>
    </w:p>
    <w:p>
      <w:pPr>
        <w:pStyle w:val="Normal"/>
        <w:widowControl w:val="false"/>
        <w:jc w:val="both"/>
        <w:rPr>
          <w:rFonts w:ascii="Tahoma" w:hAnsi="Tahoma" w:eastAsia="Arial" w:cs="Tahoma"/>
          <w:sz w:val="16"/>
          <w:szCs w:val="16"/>
        </w:rPr>
      </w:pPr>
      <w:r>
        <w:rPr>
          <w:rFonts w:eastAsia="Arial" w:cs="Tahoma" w:ascii="Tahoma" w:hAnsi="Tahoma"/>
          <w:sz w:val="16"/>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será protegido manteniéndose a una temperatura superior a 5°C por lo menos durante 96 horas.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Control de Calidad</w:t>
      </w:r>
    </w:p>
    <w:p>
      <w:pPr>
        <w:pStyle w:val="Normal"/>
        <w:widowControl w:val="false"/>
        <w:jc w:val="both"/>
        <w:rPr>
          <w:rFonts w:ascii="Tahoma" w:hAnsi="Tahoma" w:eastAsia="Arial" w:cs="Tahoma"/>
          <w:sz w:val="16"/>
          <w:szCs w:val="16"/>
        </w:rPr>
      </w:pPr>
      <w:r>
        <w:rPr>
          <w:rFonts w:eastAsia="Arial" w:cs="Tahoma" w:ascii="Tahoma" w:hAnsi="Tahoma"/>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85"/>
        </w:numPr>
        <w:suppressAutoHyphens w:val="false"/>
        <w:jc w:val="both"/>
        <w:rPr>
          <w:rFonts w:ascii="Tahoma" w:hAnsi="Tahoma" w:eastAsia="Arial" w:cs="Tahoma"/>
          <w:b/>
          <w:b/>
          <w:sz w:val="16"/>
          <w:szCs w:val="16"/>
        </w:rPr>
      </w:pPr>
      <w:r>
        <w:rPr>
          <w:rFonts w:eastAsia="Arial" w:cs="Tahoma" w:ascii="Tahoma" w:hAnsi="Tahoma"/>
          <w:b/>
          <w:sz w:val="16"/>
          <w:szCs w:val="16"/>
        </w:rPr>
        <w:t>Ensayos a Realizar</w:t>
      </w:r>
    </w:p>
    <w:p>
      <w:pPr>
        <w:pStyle w:val="Normal"/>
        <w:widowControl w:val="false"/>
        <w:jc w:val="both"/>
        <w:rPr>
          <w:rFonts w:ascii="Tahoma" w:hAnsi="Tahoma" w:eastAsia="Arial" w:cs="Tahoma"/>
          <w:sz w:val="16"/>
          <w:szCs w:val="16"/>
        </w:rPr>
      </w:pPr>
      <w:r>
        <w:rPr>
          <w:rFonts w:eastAsia="Arial" w:cs="Tahoma" w:ascii="Tahoma" w:hAnsi="Tahoma"/>
          <w:sz w:val="16"/>
          <w:szCs w:val="16"/>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sz w:val="16"/>
          <w:szCs w:val="16"/>
        </w:rPr>
      </w:pPr>
      <w:r>
        <w:rPr>
          <w:rFonts w:eastAsia="Arial" w:cs="Tahoma" w:ascii="Tahoma" w:hAnsi="Tahoma"/>
          <w:sz w:val="16"/>
          <w:szCs w:val="16"/>
        </w:rPr>
        <w:t>Granulometría de los Áridos.</w:t>
      </w:r>
    </w:p>
    <w:p>
      <w:pPr>
        <w:pStyle w:val="Normal"/>
        <w:widowControl w:val="false"/>
        <w:numPr>
          <w:ilvl w:val="0"/>
          <w:numId w:val="81"/>
        </w:numPr>
        <w:suppressAutoHyphens w:val="false"/>
        <w:jc w:val="both"/>
        <w:rPr>
          <w:rFonts w:ascii="Tahoma" w:hAnsi="Tahoma" w:eastAsia="Arial" w:cs="Tahoma"/>
          <w:sz w:val="16"/>
          <w:szCs w:val="16"/>
        </w:rPr>
      </w:pPr>
      <w:r>
        <w:rPr>
          <w:rFonts w:eastAsia="Arial" w:cs="Tahoma" w:ascii="Tahoma" w:hAnsi="Tahoma"/>
          <w:sz w:val="16"/>
          <w:szCs w:val="16"/>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sz w:val="16"/>
          <w:szCs w:val="16"/>
        </w:rPr>
      </w:pPr>
      <w:r>
        <w:rPr>
          <w:rFonts w:eastAsia="Arial" w:cs="Tahoma" w:ascii="Tahoma" w:hAnsi="Tahoma"/>
          <w:sz w:val="16"/>
          <w:szCs w:val="16"/>
        </w:rPr>
        <w:t>Ensayos de Control de la Consistencia del Hormigón - Cono de Abraham.</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sz w:val="16"/>
          <w:szCs w:val="16"/>
        </w:rPr>
      </w:pPr>
      <w:r>
        <w:rPr>
          <w:rFonts w:eastAsia="Arial" w:cs="Tahoma" w:ascii="Tahoma" w:hAnsi="Tahoma"/>
          <w:sz w:val="16"/>
          <w:szCs w:val="16"/>
        </w:rPr>
        <w:t>Ensayos de calidad sobre el cemento.</w:t>
      </w:r>
    </w:p>
    <w:p>
      <w:pPr>
        <w:pStyle w:val="Normal"/>
        <w:widowControl w:val="false"/>
        <w:numPr>
          <w:ilvl w:val="0"/>
          <w:numId w:val="82"/>
        </w:numPr>
        <w:suppressAutoHyphens w:val="false"/>
        <w:jc w:val="both"/>
        <w:rPr>
          <w:rFonts w:ascii="Tahoma" w:hAnsi="Tahoma" w:eastAsia="Arial" w:cs="Tahoma"/>
          <w:sz w:val="16"/>
          <w:szCs w:val="16"/>
        </w:rPr>
      </w:pPr>
      <w:r>
        <w:rPr>
          <w:rFonts w:eastAsia="Arial" w:cs="Tahoma" w:ascii="Tahoma" w:hAnsi="Tahoma"/>
          <w:sz w:val="16"/>
          <w:szCs w:val="16"/>
        </w:rPr>
        <w:t>Ensayos de calidad de los aceros de refuerzo.</w:t>
      </w:r>
    </w:p>
    <w:p>
      <w:pPr>
        <w:pStyle w:val="Normal"/>
        <w:widowControl w:val="false"/>
        <w:numPr>
          <w:ilvl w:val="0"/>
          <w:numId w:val="82"/>
        </w:numPr>
        <w:suppressAutoHyphens w:val="false"/>
        <w:jc w:val="both"/>
        <w:rPr>
          <w:rFonts w:ascii="Tahoma" w:hAnsi="Tahoma" w:eastAsia="Arial" w:cs="Tahoma"/>
          <w:sz w:val="16"/>
          <w:szCs w:val="16"/>
        </w:rPr>
      </w:pPr>
      <w:r>
        <w:rPr>
          <w:rFonts w:eastAsia="Arial" w:cs="Tahoma" w:ascii="Tahoma" w:hAnsi="Tahoma"/>
          <w:sz w:val="16"/>
          <w:szCs w:val="16"/>
        </w:rPr>
        <w:t>Ensayo de la Máquina de los Ángeles.</w:t>
      </w:r>
    </w:p>
    <w:p>
      <w:pPr>
        <w:pStyle w:val="Normal"/>
        <w:widowControl w:val="false"/>
        <w:numPr>
          <w:ilvl w:val="0"/>
          <w:numId w:val="82"/>
        </w:numPr>
        <w:suppressAutoHyphens w:val="false"/>
        <w:jc w:val="both"/>
        <w:rPr>
          <w:rFonts w:ascii="Tahoma" w:hAnsi="Tahoma" w:eastAsia="Arial" w:cs="Tahoma"/>
          <w:sz w:val="16"/>
          <w:szCs w:val="16"/>
        </w:rPr>
      </w:pPr>
      <w:r>
        <w:rPr>
          <w:rFonts w:eastAsia="Arial" w:cs="Tahoma" w:ascii="Tahoma" w:hAnsi="Tahoma"/>
          <w:sz w:val="16"/>
          <w:szCs w:val="16"/>
        </w:rPr>
        <w:t xml:space="preserve">Otros que el proponente oferte en su propuesta.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85"/>
        </w:numPr>
        <w:suppressAutoHyphens w:val="false"/>
        <w:jc w:val="both"/>
        <w:rPr>
          <w:rFonts w:ascii="Tahoma" w:hAnsi="Tahoma" w:eastAsia="Arial" w:cs="Tahoma"/>
          <w:b/>
          <w:b/>
          <w:sz w:val="16"/>
          <w:szCs w:val="16"/>
        </w:rPr>
      </w:pPr>
      <w:r>
        <w:rPr>
          <w:rFonts w:eastAsia="Arial" w:cs="Tahoma" w:ascii="Tahoma" w:hAnsi="Tahoma"/>
          <w:b/>
          <w:sz w:val="16"/>
          <w:szCs w:val="16"/>
        </w:rPr>
        <w:t>Laboratorio</w:t>
      </w:r>
    </w:p>
    <w:p>
      <w:pPr>
        <w:pStyle w:val="Normal"/>
        <w:widowControl w:val="false"/>
        <w:jc w:val="both"/>
        <w:rPr>
          <w:rFonts w:ascii="Tahoma" w:hAnsi="Tahoma" w:eastAsia="Arial" w:cs="Tahoma"/>
          <w:sz w:val="16"/>
          <w:szCs w:val="16"/>
        </w:rPr>
      </w:pPr>
      <w:r>
        <w:rPr>
          <w:rFonts w:eastAsia="Arial" w:cs="Tahoma" w:ascii="Tahoma" w:hAnsi="Tahom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85"/>
        </w:numPr>
        <w:suppressAutoHyphens w:val="false"/>
        <w:jc w:val="both"/>
        <w:rPr>
          <w:rFonts w:ascii="Tahoma" w:hAnsi="Tahoma" w:eastAsia="Arial" w:cs="Tahoma"/>
          <w:b/>
          <w:b/>
          <w:sz w:val="16"/>
          <w:szCs w:val="16"/>
        </w:rPr>
      </w:pPr>
      <w:r>
        <w:rPr>
          <w:rFonts w:eastAsia="Arial" w:cs="Tahoma" w:ascii="Tahoma" w:hAnsi="Tahoma"/>
          <w:b/>
          <w:sz w:val="16"/>
          <w:szCs w:val="16"/>
        </w:rPr>
        <w:t>Frecuencia de los Ensayos</w:t>
      </w:r>
    </w:p>
    <w:p>
      <w:pPr>
        <w:pStyle w:val="Normal"/>
        <w:widowControl w:val="false"/>
        <w:jc w:val="both"/>
        <w:rPr>
          <w:rFonts w:ascii="Tahoma" w:hAnsi="Tahoma" w:eastAsia="Arial" w:cs="Tahoma"/>
          <w:sz w:val="16"/>
          <w:szCs w:val="16"/>
        </w:rPr>
      </w:pPr>
      <w:r>
        <w:rPr>
          <w:rFonts w:eastAsia="Arial" w:cs="Tahoma" w:ascii="Tahoma" w:hAnsi="Tahoma"/>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6"/>
          <w:szCs w:val="16"/>
        </w:rPr>
      </w:pPr>
      <w:r>
        <w:rPr>
          <w:rFonts w:eastAsia="Arial" w:cs="Tahoma" w:ascii="Tahoma" w:hAnsi="Tahoma"/>
          <w:sz w:val="16"/>
          <w:szCs w:val="16"/>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RES. Kg/cm2</w:t>
            </w:r>
          </w:p>
          <w:p>
            <w:pPr>
              <w:pStyle w:val="Normal"/>
              <w:widowControl w:val="false"/>
              <w:jc w:val="both"/>
              <w:rPr>
                <w:rFonts w:ascii="Tahoma" w:hAnsi="Tahoma" w:eastAsia="Arial" w:cs="Tahoma"/>
                <w:b/>
                <w:b/>
                <w:sz w:val="16"/>
                <w:szCs w:val="16"/>
              </w:rPr>
            </w:pPr>
            <w:r>
              <w:rPr>
                <w:rFonts w:eastAsia="Arial" w:cs="Tahoma" w:ascii="Tahoma" w:hAnsi="Tahoma"/>
                <w:b/>
                <w:sz w:val="16"/>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lang w:val="pt-BR"/>
              </w:rPr>
            </w:pPr>
            <w:r>
              <w:rPr>
                <w:rFonts w:eastAsia="Arial" w:cs="Tahoma" w:ascii="Tahoma" w:hAnsi="Tahoma"/>
                <w:b/>
                <w:sz w:val="16"/>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6"/>
                <w:szCs w:val="16"/>
              </w:rPr>
            </w:pPr>
            <w:r>
              <w:rPr>
                <w:rFonts w:eastAsia="Arial" w:cs="Tahoma" w:ascii="Tahoma" w:hAnsi="Tahoma"/>
                <w:b/>
                <w:sz w:val="16"/>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6"/>
                <w:szCs w:val="16"/>
              </w:rPr>
            </w:pPr>
            <w:r>
              <w:rPr>
                <w:rFonts w:eastAsia="Arial" w:cs="Tahoma" w:ascii="Tahoma" w:hAnsi="Tahoma"/>
                <w:sz w:val="16"/>
                <w:szCs w:val="16"/>
              </w:rPr>
              <w:t>2 – 3</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Los criterios de aceptación y rechazo de hormigones para cada uno de los ensayos de </w:t>
      </w:r>
    </w:p>
    <w:p>
      <w:pPr>
        <w:pStyle w:val="Normal"/>
        <w:widowControl w:val="false"/>
        <w:jc w:val="both"/>
        <w:rPr>
          <w:rFonts w:ascii="Tahoma" w:hAnsi="Tahoma" w:eastAsia="Arial" w:cs="Tahoma"/>
          <w:sz w:val="16"/>
          <w:szCs w:val="16"/>
        </w:rPr>
      </w:pPr>
      <w:r>
        <w:rPr>
          <w:rFonts w:eastAsia="Arial" w:cs="Tahoma" w:ascii="Tahoma" w:hAnsi="Tahoma"/>
          <w:sz w:val="16"/>
          <w:szCs w:val="16"/>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Todos los ensayos, pruebas, demoliciones, curados y reemplazos necesarios serán cancelados por la Entidad Ejecutora.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Reparación del Hormigón Armado</w:t>
      </w:r>
    </w:p>
    <w:p>
      <w:pPr>
        <w:pStyle w:val="Normal"/>
        <w:widowControl w:val="false"/>
        <w:jc w:val="both"/>
        <w:rPr>
          <w:rFonts w:ascii="Tahoma" w:hAnsi="Tahoma" w:eastAsia="Arial" w:cs="Tahoma"/>
          <w:sz w:val="16"/>
          <w:szCs w:val="16"/>
        </w:rPr>
      </w:pPr>
      <w:r>
        <w:rPr>
          <w:rFonts w:eastAsia="Arial" w:cs="Tahoma" w:ascii="Tahoma" w:hAnsi="Tahoma"/>
          <w:sz w:val="16"/>
          <w:szCs w:val="16"/>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 </w:t>
      </w:r>
    </w:p>
    <w:p>
      <w:pPr>
        <w:pStyle w:val="Normal"/>
        <w:widowControl w:val="false"/>
        <w:jc w:val="both"/>
        <w:rPr>
          <w:rFonts w:ascii="Tahoma" w:hAnsi="Tahoma" w:eastAsia="Arial" w:cs="Tahoma"/>
          <w:sz w:val="16"/>
          <w:szCs w:val="16"/>
        </w:rPr>
      </w:pPr>
      <w:r>
        <w:rPr>
          <w:rFonts w:eastAsia="Arial" w:cs="Tahoma" w:ascii="Tahoma" w:hAnsi="Tahoma"/>
          <w:sz w:val="16"/>
          <w:szCs w:val="16"/>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 deberá aplicar un puente de adherencia adecuado para la unión del hormigón viejo con el hormigón nuevo.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Las Columnas de Hormigón Armado de sección de 0.25 x 0.25 serán medidas en </w:t>
      </w:r>
      <w:r>
        <w:rPr>
          <w:rFonts w:eastAsia="Arial" w:cs="Tahoma" w:ascii="Tahoma" w:hAnsi="Tahoma"/>
          <w:b/>
          <w:sz w:val="16"/>
          <w:szCs w:val="16"/>
        </w:rPr>
        <w:t>metros cúbicos,</w:t>
      </w:r>
      <w:r>
        <w:rPr>
          <w:rFonts w:eastAsia="Arial" w:cs="Tahoma" w:ascii="Tahoma" w:hAnsi="Tahoma"/>
          <w:sz w:val="16"/>
          <w:szCs w:val="16"/>
        </w:rPr>
        <w:t xml:space="preserve"> tomando en cuenta solo los volúmenes netos ejecutadas y autorizados.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bCs/>
          <w:sz w:val="16"/>
          <w:szCs w:val="16"/>
        </w:rPr>
      </w:pPr>
      <w:r>
        <w:drawing>
          <wp:anchor behindDoc="0" distT="0" distB="0" distL="0" distR="0" simplePos="0" locked="0" layoutInCell="0" allowOverlap="1" relativeHeight="33">
            <wp:simplePos x="0" y="0"/>
            <wp:positionH relativeFrom="column">
              <wp:posOffset>4124325</wp:posOffset>
            </wp:positionH>
            <wp:positionV relativeFrom="paragraph">
              <wp:posOffset>5080</wp:posOffset>
            </wp:positionV>
            <wp:extent cx="1944370" cy="2736850"/>
            <wp:effectExtent l="0" t="0" r="0" b="0"/>
            <wp:wrapNone/>
            <wp:docPr id="28" name="Imagen 532024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532024406" descr=""/>
                    <pic:cNvPicPr>
                      <a:picLocks noChangeAspect="1" noChangeArrowheads="1"/>
                    </pic:cNvPicPr>
                  </pic:nvPicPr>
                  <pic:blipFill>
                    <a:blip r:embed="rId7"/>
                    <a:stretch>
                      <a:fillRect/>
                    </a:stretch>
                  </pic:blipFill>
                  <pic:spPr bwMode="auto">
                    <a:xfrm>
                      <a:off x="0" y="0"/>
                      <a:ext cx="1944370" cy="2736850"/>
                    </a:xfrm>
                    <a:prstGeom prst="rect">
                      <a:avLst/>
                    </a:prstGeom>
                  </pic:spPr>
                </pic:pic>
              </a:graphicData>
            </a:graphic>
          </wp:anchor>
        </w:drawing>
      </w:r>
      <w:r>
        <w:rPr>
          <w:rFonts w:eastAsia="Arial" w:cs="Tahoma" w:ascii="Tahoma" w:hAnsi="Tahoma"/>
          <w:b/>
          <w:bCs/>
          <w:sz w:val="16"/>
          <w:szCs w:val="16"/>
        </w:rPr>
        <w:t xml:space="preserve">DETALLE CONSTRUCTIVO. -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mc:AlternateContent>
          <mc:Choice Requires="wpg">
            <w:drawing>
              <wp:inline distT="0" distB="0" distL="0" distR="0" wp14:anchorId="7756C7FE">
                <wp:extent cx="4709795" cy="1955800"/>
                <wp:effectExtent l="0" t="0" r="0" b="6350"/>
                <wp:docPr id="29" name="Forma18"/>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8"/>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8" style="position:absolute;margin-left:-13.25pt;margin-top:-154.55pt;width:384.15pt;height:154pt" coordorigin="-265,-3091" coordsize="7683,3080">
                <v:group id="shape_0" alt="Grupo 89" style="position:absolute;left:207;top:-2417;width:370;height:1686"/>
                <v:group id="shape_0" alt="Grupo 97" style="position:absolute;left:-265;top:-3091;width:7683;height:3080">
                  <v:group id="shape_0" alt="Grupo 98" style="position:absolute;left:-265;top:-3091;width:7683;height:3080">
                    <v:rect id="shape_0" ID="Cuadro de texto 99"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100" style="position:absolute;left:-265;top:-3091;width:7633;height:3080">
                      <v:rect id="shape_0" ID="Cuadro de texto 101"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102" style="position:absolute;left:-265;top:-3091;width:6398;height:3080">
                        <v:group id="shape_0" alt="Grupo 103" style="position:absolute;left:-265;top:-3091;width:6398;height:2431">
                          <v:group id="shape_0" alt="Grupo 104" style="position:absolute;left:675;top:-3091;width:5458;height:2431">
                            <v:group id="shape_0" alt="Grupo 105"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8" o:detectmouseclick="t"/>
                                <v:stroke color="#3465a4" joinstyle="round" endcap="flat"/>
                                <w10:wrap type="square"/>
                              </v:shape>
                            </v:group>
                            <v:rect id="shape_0" ID="Cuadro de texto 532024393"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532024394"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532024395"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532024396" style="position:absolute;left:674;top:-724;width:1612;height:437"/>
                </v:group>
              </v:group>
            </w:pict>
          </mc:Fallback>
        </mc:AlternateConten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center"/>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5</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6"/>
                <w:szCs w:val="16"/>
              </w:rPr>
            </w:pPr>
            <w:r>
              <w:rPr>
                <w:rFonts w:eastAsia="Arial" w:cs="Tahoma" w:ascii="Tahoma" w:hAnsi="Tahoma"/>
                <w:b/>
                <w:bCs/>
                <w:kern w:val="0"/>
                <w:sz w:val="16"/>
                <w:szCs w:val="16"/>
                <w:lang w:val="es-ES" w:bidi="ar-SA"/>
              </w:rPr>
              <w:t>VAC-OG-CIM-1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tcPr>
          <w:p>
            <w:pPr>
              <w:pStyle w:val="Normal"/>
              <w:widowControl w:val="false"/>
              <w:suppressAutoHyphens w:val="true"/>
              <w:spacing w:lineRule="auto" w:line="276" w:before="0" w:after="0"/>
              <w:jc w:val="center"/>
              <w:rPr>
                <w:rFonts w:ascii="Tahoma" w:hAnsi="Tahoma" w:eastAsia="Arial" w:cs="Tahoma"/>
                <w:b/>
                <w:b/>
                <w:bCs/>
                <w:sz w:val="16"/>
                <w:szCs w:val="16"/>
              </w:rPr>
            </w:pPr>
            <w:r>
              <w:rPr>
                <w:rFonts w:eastAsia="Arial" w:cs="Tahoma" w:ascii="Tahoma" w:hAnsi="Tahoma"/>
                <w:b/>
                <w:bCs/>
                <w:kern w:val="0"/>
                <w:sz w:val="16"/>
                <w:szCs w:val="16"/>
                <w:lang w:val="es-ES" w:bidi="ar-SA"/>
              </w:rPr>
              <w:t>CIMIENTO DE HORMIGÓN CICLÓPEO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sz w:val="16"/>
          <w:szCs w:val="16"/>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6"/>
          <w:szCs w:val="16"/>
        </w:rPr>
        <w:t>, e instrucciones de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6"/>
          <w:szCs w:val="16"/>
        </w:rPr>
      </w:pPr>
      <w:r>
        <w:rPr>
          <w:rFonts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6"/>
          <w:szCs w:val="16"/>
        </w:rPr>
      </w:pPr>
      <w:r>
        <w:rPr>
          <w:rFonts w:eastAsia="Arial" w:cs="Tahoma" w:ascii="Tahoma" w:hAnsi="Tahoma"/>
          <w:sz w:val="16"/>
          <w:szCs w:val="16"/>
        </w:rPr>
        <w:t>En general, el cimiento de hormigón ciclópeo deberá cumplir con las siguientes directrices referidas a la ejecución: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Limpieza y Preparación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Mezclado</w:t>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esta tarea:</w:t>
      </w:r>
    </w:p>
    <w:p>
      <w:pPr>
        <w:pStyle w:val="Normal"/>
        <w:widowControl w:val="false"/>
        <w:numPr>
          <w:ilvl w:val="0"/>
          <w:numId w:val="88"/>
        </w:numPr>
        <w:suppressAutoHyphens w:val="false"/>
        <w:jc w:val="both"/>
        <w:rPr>
          <w:rFonts w:ascii="Tahoma" w:hAnsi="Tahoma" w:eastAsia="Arial" w:cs="Tahoma"/>
          <w:sz w:val="16"/>
          <w:szCs w:val="16"/>
        </w:rPr>
      </w:pPr>
      <w:r>
        <w:rPr>
          <w:rFonts w:eastAsia="Arial" w:cs="Tahoma" w:ascii="Tahoma" w:hAnsi="Tahoma"/>
          <w:sz w:val="16"/>
          <w:szCs w:val="16"/>
        </w:rPr>
        <w:t>Sé utilizarán una o más hormigoneras de capacidad adecuada y se empleará personal especializado para su manejo.</w:t>
      </w:r>
    </w:p>
    <w:p>
      <w:pPr>
        <w:pStyle w:val="Normal"/>
        <w:widowControl w:val="false"/>
        <w:numPr>
          <w:ilvl w:val="0"/>
          <w:numId w:val="88"/>
        </w:numPr>
        <w:suppressAutoHyphens w:val="false"/>
        <w:jc w:val="both"/>
        <w:rPr>
          <w:rFonts w:ascii="Tahoma" w:hAnsi="Tahoma" w:eastAsia="Arial" w:cs="Tahoma"/>
          <w:sz w:val="16"/>
          <w:szCs w:val="16"/>
        </w:rPr>
      </w:pPr>
      <w:r>
        <w:rPr>
          <w:rFonts w:eastAsia="Arial" w:cs="Tahoma" w:ascii="Tahoma" w:hAnsi="Tahoma"/>
          <w:sz w:val="16"/>
          <w:szCs w:val="16"/>
        </w:rPr>
        <w:t>Periódicamente se verificará la uniformidad del mezclado.</w:t>
      </w:r>
    </w:p>
    <w:p>
      <w:pPr>
        <w:pStyle w:val="Normal"/>
        <w:widowControl w:val="false"/>
        <w:numPr>
          <w:ilvl w:val="0"/>
          <w:numId w:val="88"/>
        </w:numPr>
        <w:suppressAutoHyphens w:val="false"/>
        <w:jc w:val="both"/>
        <w:rPr>
          <w:rFonts w:ascii="Tahoma" w:hAnsi="Tahoma" w:eastAsia="Arial" w:cs="Tahoma"/>
          <w:sz w:val="16"/>
          <w:szCs w:val="16"/>
        </w:rPr>
      </w:pPr>
      <w:r>
        <w:rPr>
          <w:rFonts w:eastAsia="Arial" w:cs="Tahoma" w:ascii="Tahoma" w:hAnsi="Tahoma"/>
          <w:sz w:val="16"/>
          <w:szCs w:val="16"/>
        </w:rPr>
        <w:t>Los materiales componentes serán introducidos en el orden siguiente:</w:t>
      </w:r>
    </w:p>
    <w:p>
      <w:pPr>
        <w:pStyle w:val="Normal"/>
        <w:widowControl w:val="false"/>
        <w:numPr>
          <w:ilvl w:val="1"/>
          <w:numId w:val="89"/>
        </w:numPr>
        <w:suppressAutoHyphens w:val="false"/>
        <w:jc w:val="both"/>
        <w:rPr>
          <w:rFonts w:ascii="Tahoma" w:hAnsi="Tahoma" w:eastAsia="Arial" w:cs="Tahoma"/>
          <w:sz w:val="16"/>
          <w:szCs w:val="16"/>
        </w:rPr>
      </w:pPr>
      <w:r>
        <w:rPr>
          <w:rFonts w:eastAsia="Arial" w:cs="Tahoma" w:ascii="Tahoma" w:hAnsi="Tahoma"/>
          <w:sz w:val="16"/>
          <w:szCs w:val="16"/>
        </w:rPr>
        <w:t>Una parte del agua del mezclado (aproximadamente la mitad)</w:t>
      </w:r>
    </w:p>
    <w:p>
      <w:pPr>
        <w:pStyle w:val="Normal"/>
        <w:widowControl w:val="false"/>
        <w:numPr>
          <w:ilvl w:val="1"/>
          <w:numId w:val="89"/>
        </w:numPr>
        <w:suppressAutoHyphens w:val="false"/>
        <w:jc w:val="both"/>
        <w:rPr>
          <w:rFonts w:ascii="Tahoma" w:hAnsi="Tahoma" w:eastAsia="Arial" w:cs="Tahoma"/>
          <w:sz w:val="16"/>
          <w:szCs w:val="16"/>
        </w:rPr>
      </w:pPr>
      <w:r>
        <w:rPr>
          <w:rFonts w:eastAsia="Arial" w:cs="Tahoma" w:ascii="Tahoma" w:hAnsi="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9"/>
        </w:numPr>
        <w:suppressAutoHyphens w:val="false"/>
        <w:jc w:val="both"/>
        <w:rPr>
          <w:rFonts w:ascii="Tahoma" w:hAnsi="Tahoma" w:eastAsia="Arial" w:cs="Tahoma"/>
          <w:sz w:val="16"/>
          <w:szCs w:val="16"/>
        </w:rPr>
      </w:pPr>
      <w:r>
        <w:rPr>
          <w:rFonts w:eastAsia="Arial" w:cs="Tahoma" w:ascii="Tahoma" w:hAnsi="Tahoma"/>
          <w:sz w:val="16"/>
          <w:szCs w:val="16"/>
        </w:rPr>
        <w:t>La grava.</w:t>
      </w:r>
    </w:p>
    <w:p>
      <w:pPr>
        <w:pStyle w:val="Normal"/>
        <w:widowControl w:val="false"/>
        <w:numPr>
          <w:ilvl w:val="1"/>
          <w:numId w:val="89"/>
        </w:numPr>
        <w:suppressAutoHyphens w:val="false"/>
        <w:jc w:val="both"/>
        <w:rPr>
          <w:rFonts w:ascii="Tahoma" w:hAnsi="Tahoma" w:eastAsia="Arial" w:cs="Tahoma"/>
          <w:sz w:val="16"/>
          <w:szCs w:val="16"/>
        </w:rPr>
      </w:pPr>
      <w:r>
        <w:rPr>
          <w:rFonts w:eastAsia="Arial" w:cs="Tahoma" w:ascii="Tahoma" w:hAnsi="Tahoma"/>
          <w:sz w:val="16"/>
          <w:szCs w:val="16"/>
        </w:rPr>
        <w:t>El resto del agua de amasado.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mezclado manual queda expresamente prohibido.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cantidades mínimas de cemento para las diferentes clases de hormigón serán las siguientes:</w:t>
      </w:r>
    </w:p>
    <w:p>
      <w:pPr>
        <w:pStyle w:val="Normal"/>
        <w:widowControl w:val="false"/>
        <w:jc w:val="both"/>
        <w:rPr>
          <w:rFonts w:ascii="Tahoma" w:hAnsi="Tahoma" w:eastAsia="Arial" w:cs="Tahoma"/>
          <w:sz w:val="16"/>
          <w:szCs w:val="16"/>
        </w:rPr>
      </w:pPr>
      <w:r>
        <w:rPr>
          <w:rFonts w:eastAsia="Arial" w:cs="Tahoma" w:ascii="Tahoma" w:hAnsi="Tahoma"/>
          <w:sz w:val="16"/>
          <w:szCs w:val="16"/>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both"/>
              <w:rPr>
                <w:rFonts w:ascii="Tahoma" w:hAnsi="Tahoma" w:eastAsia="Arial" w:cs="Tahoma"/>
                <w:b/>
                <w:b/>
                <w:bCs/>
                <w:sz w:val="16"/>
                <w:szCs w:val="16"/>
              </w:rPr>
            </w:pPr>
            <w:r>
              <w:rPr>
                <w:rFonts w:eastAsia="Arial" w:cs="Tahoma" w:ascii="Tahoma" w:hAnsi="Tahoma"/>
                <w:b/>
                <w:bCs/>
                <w:sz w:val="16"/>
                <w:szCs w:val="16"/>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both"/>
              <w:rPr>
                <w:rFonts w:ascii="Tahoma" w:hAnsi="Tahoma" w:eastAsia="Arial" w:cs="Tahoma"/>
                <w:b/>
                <w:b/>
                <w:bCs/>
                <w:sz w:val="16"/>
                <w:szCs w:val="16"/>
              </w:rPr>
            </w:pPr>
            <w:r>
              <w:rPr>
                <w:rFonts w:eastAsia="Arial" w:cs="Tahoma" w:ascii="Tahoma" w:hAnsi="Tahoma"/>
                <w:b/>
                <w:bCs/>
                <w:sz w:val="16"/>
                <w:szCs w:val="16"/>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235</w:t>
            </w:r>
          </w:p>
        </w:tc>
      </w:tr>
    </w:tbl>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Transporte</w:t>
      </w:r>
    </w:p>
    <w:p>
      <w:pPr>
        <w:pStyle w:val="Normal"/>
        <w:widowControl w:val="false"/>
        <w:jc w:val="both"/>
        <w:rPr>
          <w:rFonts w:ascii="Tahoma" w:hAnsi="Tahoma" w:eastAsia="Arial" w:cs="Tahoma"/>
          <w:sz w:val="16"/>
          <w:szCs w:val="16"/>
        </w:rPr>
      </w:pPr>
      <w:r>
        <w:rPr>
          <w:rFonts w:eastAsia="Arial" w:cs="Tahoma" w:ascii="Tahoma" w:hAnsi="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Hormigonado</w:t>
      </w:r>
    </w:p>
    <w:p>
      <w:pPr>
        <w:pStyle w:val="Normal"/>
        <w:widowControl w:val="false"/>
        <w:jc w:val="both"/>
        <w:rPr>
          <w:rFonts w:ascii="Tahoma" w:hAnsi="Tahoma" w:eastAsia="Arial" w:cs="Tahoma"/>
          <w:sz w:val="16"/>
          <w:szCs w:val="16"/>
        </w:rPr>
      </w:pPr>
      <w:r>
        <w:rPr>
          <w:rFonts w:eastAsia="Arial" w:cs="Tahoma" w:ascii="Tahoma" w:hAnsi="Tahoma"/>
          <w:sz w:val="16"/>
          <w:szCs w:val="16"/>
        </w:rPr>
        <w:t>El hormigonado o vaciado deberá cumplir con las exigencias y requisitos establecidos en la Norma CBH-87 para hormigones.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6"/>
          <w:szCs w:val="16"/>
        </w:rPr>
        <w:t xml:space="preserve"> </w:t>
      </w:r>
      <w:r>
        <w:rPr>
          <w:rFonts w:eastAsia="Arial" w:cs="Tahoma" w:ascii="Tahoma" w:hAnsi="Tahoma"/>
          <w:sz w:val="16"/>
          <w:szCs w:val="16"/>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Compactación</w:t>
      </w:r>
    </w:p>
    <w:p>
      <w:pPr>
        <w:pStyle w:val="Normal"/>
        <w:widowControl w:val="false"/>
        <w:jc w:val="both"/>
        <w:rPr>
          <w:rFonts w:ascii="Tahoma" w:hAnsi="Tahoma" w:eastAsia="Arial" w:cs="Tahoma"/>
          <w:sz w:val="16"/>
          <w:szCs w:val="16"/>
        </w:rPr>
      </w:pPr>
      <w:r>
        <w:rPr>
          <w:rFonts w:eastAsia="Arial" w:cs="Tahoma" w:ascii="Tahoma" w:hAnsi="Tahoma"/>
          <w:sz w:val="16"/>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Protección y Curado</w:t>
      </w:r>
    </w:p>
    <w:p>
      <w:pPr>
        <w:pStyle w:val="Normal"/>
        <w:widowControl w:val="false"/>
        <w:jc w:val="both"/>
        <w:rPr>
          <w:rFonts w:ascii="Tahoma" w:hAnsi="Tahoma" w:eastAsia="Arial" w:cs="Tahoma"/>
          <w:sz w:val="16"/>
          <w:szCs w:val="16"/>
        </w:rPr>
      </w:pPr>
      <w:r>
        <w:rPr>
          <w:rFonts w:eastAsia="Arial" w:cs="Tahoma" w:ascii="Tahoma" w:hAnsi="Tahoma"/>
          <w:sz w:val="16"/>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hormigón será protegido manteniéndose a una temperatura superior a 5°C por lo menos durante 96 horas.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Control de Calidad</w:t>
      </w:r>
    </w:p>
    <w:p>
      <w:pPr>
        <w:pStyle w:val="Normal"/>
        <w:widowControl w:val="false"/>
        <w:jc w:val="both"/>
        <w:rPr>
          <w:rFonts w:ascii="Tahoma" w:hAnsi="Tahoma" w:eastAsia="Arial" w:cs="Tahoma"/>
          <w:sz w:val="16"/>
          <w:szCs w:val="16"/>
        </w:rPr>
      </w:pPr>
      <w:r>
        <w:rPr>
          <w:rFonts w:eastAsia="Arial" w:cs="Tahoma" w:ascii="Tahoma" w:hAnsi="Tahoma"/>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86"/>
        </w:numPr>
        <w:suppressAutoHyphens w:val="false"/>
        <w:jc w:val="both"/>
        <w:rPr>
          <w:rFonts w:ascii="Tahoma" w:hAnsi="Tahoma" w:eastAsia="Arial" w:cs="Tahoma"/>
          <w:b/>
          <w:b/>
          <w:sz w:val="16"/>
          <w:szCs w:val="16"/>
        </w:rPr>
      </w:pPr>
      <w:r>
        <w:rPr>
          <w:rFonts w:eastAsia="Arial" w:cs="Tahoma" w:ascii="Tahoma" w:hAnsi="Tahoma"/>
          <w:b/>
          <w:sz w:val="16"/>
          <w:szCs w:val="16"/>
        </w:rPr>
        <w:t>Ensayos a Realizar</w:t>
      </w:r>
    </w:p>
    <w:p>
      <w:pPr>
        <w:pStyle w:val="Normal"/>
        <w:widowControl w:val="false"/>
        <w:jc w:val="both"/>
        <w:rPr>
          <w:rFonts w:ascii="Tahoma" w:hAnsi="Tahoma" w:eastAsia="Arial" w:cs="Tahoma"/>
          <w:sz w:val="16"/>
          <w:szCs w:val="16"/>
        </w:rPr>
      </w:pPr>
      <w:r>
        <w:rPr>
          <w:rFonts w:eastAsia="Arial" w:cs="Tahoma" w:ascii="Tahoma" w:hAnsi="Tahoma"/>
          <w:sz w:val="16"/>
          <w:szCs w:val="16"/>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sz w:val="16"/>
          <w:szCs w:val="16"/>
        </w:rPr>
      </w:pPr>
      <w:r>
        <w:rPr>
          <w:rFonts w:eastAsia="Arial" w:cs="Tahoma" w:ascii="Tahoma" w:hAnsi="Tahoma"/>
          <w:sz w:val="16"/>
          <w:szCs w:val="16"/>
        </w:rPr>
        <w:t>Granulometría de los Áridos.</w:t>
      </w:r>
    </w:p>
    <w:p>
      <w:pPr>
        <w:pStyle w:val="Normal"/>
        <w:widowControl w:val="false"/>
        <w:numPr>
          <w:ilvl w:val="0"/>
          <w:numId w:val="81"/>
        </w:numPr>
        <w:suppressAutoHyphens w:val="false"/>
        <w:jc w:val="both"/>
        <w:rPr>
          <w:rFonts w:ascii="Tahoma" w:hAnsi="Tahoma" w:eastAsia="Arial" w:cs="Tahoma"/>
          <w:sz w:val="16"/>
          <w:szCs w:val="16"/>
        </w:rPr>
      </w:pPr>
      <w:r>
        <w:rPr>
          <w:rFonts w:eastAsia="Arial" w:cs="Tahoma" w:ascii="Tahoma" w:hAnsi="Tahoma"/>
          <w:sz w:val="16"/>
          <w:szCs w:val="16"/>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sz w:val="16"/>
          <w:szCs w:val="16"/>
        </w:rPr>
      </w:pPr>
      <w:r>
        <w:rPr>
          <w:rFonts w:eastAsia="Arial" w:cs="Tahoma" w:ascii="Tahoma" w:hAnsi="Tahoma"/>
          <w:sz w:val="16"/>
          <w:szCs w:val="16"/>
        </w:rPr>
        <w:t>Ensayos de Control de la Consistencia del Hormigón - Cono de Abraham.</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sz w:val="16"/>
          <w:szCs w:val="16"/>
        </w:rPr>
      </w:pPr>
      <w:r>
        <w:rPr>
          <w:rFonts w:eastAsia="Arial" w:cs="Tahoma" w:ascii="Tahoma" w:hAnsi="Tahoma"/>
          <w:sz w:val="16"/>
          <w:szCs w:val="16"/>
        </w:rPr>
        <w:t>Ensayos de calidad sobre el cemento.</w:t>
      </w:r>
    </w:p>
    <w:p>
      <w:pPr>
        <w:pStyle w:val="Normal"/>
        <w:widowControl w:val="false"/>
        <w:numPr>
          <w:ilvl w:val="0"/>
          <w:numId w:val="82"/>
        </w:numPr>
        <w:suppressAutoHyphens w:val="false"/>
        <w:jc w:val="both"/>
        <w:rPr>
          <w:rFonts w:ascii="Tahoma" w:hAnsi="Tahoma" w:eastAsia="Arial" w:cs="Tahoma"/>
          <w:sz w:val="16"/>
          <w:szCs w:val="16"/>
        </w:rPr>
      </w:pPr>
      <w:r>
        <w:rPr>
          <w:rFonts w:eastAsia="Arial" w:cs="Tahoma" w:ascii="Tahoma" w:hAnsi="Tahoma"/>
          <w:sz w:val="16"/>
          <w:szCs w:val="16"/>
        </w:rPr>
        <w:t>Ensayos de calidad de los aceros de refuerzo.</w:t>
      </w:r>
    </w:p>
    <w:p>
      <w:pPr>
        <w:pStyle w:val="Normal"/>
        <w:widowControl w:val="false"/>
        <w:numPr>
          <w:ilvl w:val="0"/>
          <w:numId w:val="82"/>
        </w:numPr>
        <w:suppressAutoHyphens w:val="false"/>
        <w:jc w:val="both"/>
        <w:rPr>
          <w:rFonts w:ascii="Tahoma" w:hAnsi="Tahoma" w:eastAsia="Arial" w:cs="Tahoma"/>
          <w:sz w:val="16"/>
          <w:szCs w:val="16"/>
        </w:rPr>
      </w:pPr>
      <w:r>
        <w:rPr>
          <w:rFonts w:eastAsia="Arial" w:cs="Tahoma" w:ascii="Tahoma" w:hAnsi="Tahoma"/>
          <w:sz w:val="16"/>
          <w:szCs w:val="16"/>
        </w:rPr>
        <w:t>Ensayo de la Máquina de los Ángeles.</w:t>
      </w:r>
    </w:p>
    <w:p>
      <w:pPr>
        <w:pStyle w:val="Normal"/>
        <w:widowControl w:val="false"/>
        <w:numPr>
          <w:ilvl w:val="0"/>
          <w:numId w:val="82"/>
        </w:numPr>
        <w:suppressAutoHyphens w:val="false"/>
        <w:jc w:val="both"/>
        <w:rPr>
          <w:rFonts w:ascii="Tahoma" w:hAnsi="Tahoma" w:eastAsia="Arial" w:cs="Tahoma"/>
          <w:sz w:val="16"/>
          <w:szCs w:val="16"/>
        </w:rPr>
      </w:pPr>
      <w:r>
        <w:rPr>
          <w:rFonts w:eastAsia="Arial" w:cs="Tahoma" w:ascii="Tahoma" w:hAnsi="Tahoma"/>
          <w:sz w:val="16"/>
          <w:szCs w:val="16"/>
        </w:rPr>
        <w:t xml:space="preserve">Otros que el proponente oferte en su propuesta.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87"/>
        </w:numPr>
        <w:suppressAutoHyphens w:val="false"/>
        <w:jc w:val="both"/>
        <w:rPr>
          <w:rFonts w:ascii="Tahoma" w:hAnsi="Tahoma" w:eastAsia="Arial" w:cs="Tahoma"/>
          <w:b/>
          <w:b/>
          <w:sz w:val="16"/>
          <w:szCs w:val="16"/>
        </w:rPr>
      </w:pPr>
      <w:r>
        <w:rPr>
          <w:rFonts w:eastAsia="Arial" w:cs="Tahoma" w:ascii="Tahoma" w:hAnsi="Tahoma"/>
          <w:b/>
          <w:sz w:val="16"/>
          <w:szCs w:val="16"/>
        </w:rPr>
        <w:t>Laboratorio</w:t>
      </w:r>
    </w:p>
    <w:p>
      <w:pPr>
        <w:pStyle w:val="Normal"/>
        <w:widowControl w:val="false"/>
        <w:jc w:val="both"/>
        <w:rPr>
          <w:rFonts w:ascii="Tahoma" w:hAnsi="Tahoma" w:eastAsia="Arial" w:cs="Tahoma"/>
          <w:sz w:val="16"/>
          <w:szCs w:val="16"/>
        </w:rPr>
      </w:pPr>
      <w:r>
        <w:rPr>
          <w:rFonts w:eastAsia="Arial" w:cs="Tahoma" w:ascii="Tahoma" w:hAnsi="Tahom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87"/>
        </w:numPr>
        <w:suppressAutoHyphens w:val="false"/>
        <w:jc w:val="both"/>
        <w:rPr>
          <w:rFonts w:ascii="Tahoma" w:hAnsi="Tahoma" w:eastAsia="Arial" w:cs="Tahoma"/>
          <w:b/>
          <w:b/>
          <w:sz w:val="16"/>
          <w:szCs w:val="16"/>
        </w:rPr>
      </w:pPr>
      <w:r>
        <w:rPr>
          <w:rFonts w:eastAsia="Arial" w:cs="Tahoma" w:ascii="Tahoma" w:hAnsi="Tahoma"/>
          <w:b/>
          <w:sz w:val="16"/>
          <w:szCs w:val="16"/>
        </w:rPr>
        <w:t>Frecuencia de los Ensayos</w:t>
      </w:r>
    </w:p>
    <w:p>
      <w:pPr>
        <w:pStyle w:val="Normal"/>
        <w:widowControl w:val="false"/>
        <w:jc w:val="both"/>
        <w:rPr>
          <w:rFonts w:ascii="Tahoma" w:hAnsi="Tahoma" w:eastAsia="Arial" w:cs="Tahoma"/>
          <w:sz w:val="16"/>
          <w:szCs w:val="16"/>
        </w:rPr>
      </w:pPr>
      <w:r>
        <w:rPr>
          <w:rFonts w:eastAsia="Arial" w:cs="Tahoma" w:ascii="Tahoma" w:hAnsi="Tahoma"/>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jc w:val="both"/>
        <w:rPr>
          <w:rFonts w:ascii="Tahoma" w:hAnsi="Tahoma" w:eastAsia="Arial" w:cs="Tahoma"/>
          <w:sz w:val="16"/>
          <w:szCs w:val="16"/>
        </w:rPr>
      </w:pPr>
      <w:r>
        <w:rPr>
          <w:rFonts w:eastAsia="Arial" w:cs="Tahoma" w:ascii="Tahoma" w:hAnsi="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Los cimientos de hormigón ciclópeo serán medidos en </w:t>
      </w:r>
      <w:r>
        <w:rPr>
          <w:rFonts w:eastAsia="Arial" w:cs="Tahoma" w:ascii="Tahoma" w:hAnsi="Tahoma"/>
          <w:b/>
          <w:sz w:val="16"/>
          <w:szCs w:val="16"/>
        </w:rPr>
        <w:t>metros cúbicos</w:t>
      </w:r>
      <w:r>
        <w:rPr>
          <w:rFonts w:eastAsia="Arial" w:cs="Tahoma" w:ascii="Tahoma" w:hAnsi="Tahoma"/>
          <w:sz w:val="16"/>
          <w:szCs w:val="16"/>
        </w:rPr>
        <w:t>, tomando en cuenta únicamente el volumen neto del trabajo ejecutado y autorizado.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mismos </w:t>
      </w:r>
      <w:r>
        <w:rPr>
          <w:rFonts w:eastAsia="Arial" w:cs="Tahoma" w:ascii="Tahoma" w:hAnsi="Tahoma"/>
          <w:color w:val="000000"/>
          <w:sz w:val="16"/>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t>DETALLE CONSTRUCTIVO.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center"/>
        <w:rPr>
          <w:rFonts w:ascii="Tahoma" w:hAnsi="Tahoma" w:eastAsia="Arial" w:cs="Tahoma"/>
          <w:color w:val="000000"/>
          <w:sz w:val="16"/>
          <w:szCs w:val="16"/>
        </w:rPr>
      </w:pPr>
      <w:r>
        <w:rPr/>
        <w:drawing>
          <wp:inline distT="0" distB="0" distL="0" distR="0">
            <wp:extent cx="1327785" cy="1790700"/>
            <wp:effectExtent l="0" t="0" r="0" b="0"/>
            <wp:docPr id="30" name="Imagen 532024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532024407" descr=""/>
                    <pic:cNvPicPr>
                      <a:picLocks noChangeAspect="1" noChangeArrowheads="1"/>
                    </pic:cNvPicPr>
                  </pic:nvPicPr>
                  <pic:blipFill>
                    <a:blip r:embed="rId9"/>
                    <a:stretch>
                      <a:fillRect/>
                    </a:stretch>
                  </pic:blipFill>
                  <pic:spPr bwMode="auto">
                    <a:xfrm>
                      <a:off x="0" y="0"/>
                      <a:ext cx="1327785" cy="1790700"/>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6"/>
                <w:szCs w:val="16"/>
                <w:lang w:val="es-ES"/>
              </w:rPr>
            </w:pPr>
            <w:r>
              <w:rPr>
                <w:rFonts w:eastAsia="Arial" w:cs="Tahoma" w:ascii="Tahoma" w:hAnsi="Tahoma"/>
                <w:b/>
                <w:kern w:val="0"/>
                <w:sz w:val="16"/>
                <w:szCs w:val="16"/>
                <w:lang w:val="es-ES" w:bidi="ar-SA"/>
              </w:rPr>
              <w:t>6</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VAC-OG-SCI-1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SOBRECIMIENTO DE HORMIGÓN CICLÓPEO 50% PIEDRA DESPLAZADORA</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b/>
          <w:kern w:val="2"/>
          <w:sz w:val="16"/>
          <w:szCs w:val="16"/>
        </w:rPr>
        <w:t>Limpieza y Preparación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Encofrados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Mezclado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0"/>
        </w:numPr>
        <w:suppressAutoHyphens w:val="false"/>
        <w:jc w:val="both"/>
        <w:rPr>
          <w:rFonts w:ascii="Tahoma" w:hAnsi="Tahoma" w:eastAsia="Arial" w:cs="Tahoma"/>
          <w:kern w:val="2"/>
          <w:sz w:val="16"/>
          <w:szCs w:val="16"/>
        </w:rPr>
      </w:pPr>
      <w:r>
        <w:rPr>
          <w:rFonts w:eastAsia="Arial" w:cs="Tahoma" w:ascii="Tahoma" w:hAnsi="Tahoma"/>
          <w:kern w:val="2"/>
          <w:sz w:val="16"/>
          <w:szCs w:val="16"/>
        </w:rPr>
        <w:t>Se utilizarán una o más hormigoneras de capacidad adecuada y se empleará personal especializado para su manejo.</w:t>
      </w:r>
    </w:p>
    <w:p>
      <w:pPr>
        <w:pStyle w:val="Normal"/>
        <w:widowControl w:val="false"/>
        <w:numPr>
          <w:ilvl w:val="0"/>
          <w:numId w:val="90"/>
        </w:numPr>
        <w:suppressAutoHyphens w:val="false"/>
        <w:jc w:val="both"/>
        <w:rPr>
          <w:rFonts w:ascii="Tahoma" w:hAnsi="Tahoma" w:eastAsia="Arial" w:cs="Tahoma"/>
          <w:kern w:val="2"/>
          <w:sz w:val="16"/>
          <w:szCs w:val="16"/>
        </w:rPr>
      </w:pPr>
      <w:r>
        <w:rPr>
          <w:rFonts w:eastAsia="Arial" w:cs="Tahoma" w:ascii="Tahoma" w:hAnsi="Tahoma"/>
          <w:kern w:val="2"/>
          <w:sz w:val="16"/>
          <w:szCs w:val="16"/>
        </w:rPr>
        <w:t>Periódicamente se verificará la uniformidad del mezclado.</w:t>
      </w:r>
    </w:p>
    <w:p>
      <w:pPr>
        <w:pStyle w:val="Normal"/>
        <w:widowControl w:val="false"/>
        <w:numPr>
          <w:ilvl w:val="0"/>
          <w:numId w:val="90"/>
        </w:numPr>
        <w:suppressAutoHyphens w:val="false"/>
        <w:jc w:val="both"/>
        <w:rPr>
          <w:rFonts w:ascii="Tahoma" w:hAnsi="Tahoma" w:eastAsia="Arial" w:cs="Tahoma"/>
          <w:kern w:val="2"/>
          <w:sz w:val="16"/>
          <w:szCs w:val="16"/>
        </w:rPr>
      </w:pPr>
      <w:r>
        <w:rPr>
          <w:rFonts w:eastAsia="Arial" w:cs="Tahoma" w:ascii="Tahoma" w:hAnsi="Tahoma"/>
          <w:kern w:val="2"/>
          <w:sz w:val="16"/>
          <w:szCs w:val="16"/>
        </w:rPr>
        <w:t>Los materiales componentes serán introducidos en el orden siguiente:</w:t>
      </w:r>
    </w:p>
    <w:p>
      <w:pPr>
        <w:pStyle w:val="Normal"/>
        <w:widowControl w:val="false"/>
        <w:numPr>
          <w:ilvl w:val="0"/>
          <w:numId w:val="91"/>
        </w:numPr>
        <w:suppressAutoHyphens w:val="false"/>
        <w:jc w:val="both"/>
        <w:rPr>
          <w:rFonts w:ascii="Tahoma" w:hAnsi="Tahoma" w:eastAsia="Arial" w:cs="Tahoma"/>
          <w:kern w:val="2"/>
          <w:sz w:val="16"/>
          <w:szCs w:val="16"/>
        </w:rPr>
      </w:pPr>
      <w:r>
        <w:rPr>
          <w:rFonts w:eastAsia="Arial" w:cs="Tahoma" w:ascii="Tahoma" w:hAnsi="Tahoma"/>
          <w:kern w:val="2"/>
          <w:sz w:val="16"/>
          <w:szCs w:val="16"/>
        </w:rPr>
        <w:t>Una parte del agua del mezclado (aproximadamente la mitad)</w:t>
      </w:r>
    </w:p>
    <w:p>
      <w:pPr>
        <w:pStyle w:val="Normal"/>
        <w:widowControl w:val="false"/>
        <w:numPr>
          <w:ilvl w:val="0"/>
          <w:numId w:val="91"/>
        </w:numPr>
        <w:suppressAutoHyphens w:val="false"/>
        <w:jc w:val="both"/>
        <w:rPr>
          <w:rFonts w:ascii="Tahoma" w:hAnsi="Tahoma" w:eastAsia="Arial" w:cs="Tahoma"/>
          <w:kern w:val="2"/>
          <w:sz w:val="16"/>
          <w:szCs w:val="16"/>
        </w:rPr>
      </w:pPr>
      <w:r>
        <w:rPr>
          <w:rFonts w:eastAsia="Arial" w:cs="Tahoma" w:ascii="Tahoma" w:hAnsi="Tahoma"/>
          <w:kern w:val="2"/>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1"/>
        </w:numPr>
        <w:suppressAutoHyphens w:val="false"/>
        <w:jc w:val="both"/>
        <w:rPr>
          <w:rFonts w:ascii="Tahoma" w:hAnsi="Tahoma" w:eastAsia="Arial" w:cs="Tahoma"/>
          <w:kern w:val="2"/>
          <w:sz w:val="16"/>
          <w:szCs w:val="16"/>
        </w:rPr>
      </w:pPr>
      <w:r>
        <w:rPr>
          <w:rFonts w:eastAsia="Arial" w:cs="Tahoma" w:ascii="Tahoma" w:hAnsi="Tahoma"/>
          <w:kern w:val="2"/>
          <w:sz w:val="16"/>
          <w:szCs w:val="16"/>
        </w:rPr>
        <w:t>La grava</w:t>
      </w:r>
    </w:p>
    <w:p>
      <w:pPr>
        <w:pStyle w:val="Normal"/>
        <w:widowControl w:val="false"/>
        <w:numPr>
          <w:ilvl w:val="0"/>
          <w:numId w:val="91"/>
        </w:numPr>
        <w:suppressAutoHyphens w:val="false"/>
        <w:jc w:val="both"/>
        <w:rPr>
          <w:rFonts w:ascii="Tahoma" w:hAnsi="Tahoma" w:eastAsia="Arial" w:cs="Tahoma"/>
          <w:kern w:val="2"/>
          <w:sz w:val="16"/>
          <w:szCs w:val="16"/>
        </w:rPr>
      </w:pPr>
      <w:r>
        <w:rPr>
          <w:rFonts w:eastAsia="Arial" w:cs="Tahoma" w:ascii="Tahoma" w:hAnsi="Tahoma"/>
          <w:kern w:val="2"/>
          <w:sz w:val="16"/>
          <w:szCs w:val="16"/>
        </w:rPr>
        <w:t>El resto del agua de amasado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mezclado manual queda expresamente prohibido.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cantidades mínimas de cemento para las diferentes clases de hormigón serán las siguientes: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574" w:hRule="exac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6"/>
                <w:szCs w:val="16"/>
              </w:rPr>
            </w:pPr>
            <w:r>
              <w:rPr>
                <w:rFonts w:eastAsia="Arial" w:cs="Tahoma" w:ascii="Tahoma" w:hAnsi="Tahoma"/>
                <w:b/>
                <w:bCs/>
                <w:kern w:val="2"/>
                <w:sz w:val="16"/>
                <w:szCs w:val="16"/>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6"/>
                <w:szCs w:val="16"/>
              </w:rPr>
            </w:pPr>
            <w:r>
              <w:rPr>
                <w:rFonts w:eastAsia="Arial" w:cs="Tahoma" w:ascii="Tahoma" w:hAnsi="Tahoma"/>
                <w:b/>
                <w:bCs/>
                <w:kern w:val="2"/>
                <w:sz w:val="16"/>
                <w:szCs w:val="16"/>
              </w:rPr>
              <w:t>CANTIDAD MÍNIMA DE CEMENTO</w:t>
            </w:r>
          </w:p>
          <w:p>
            <w:pPr>
              <w:pStyle w:val="Normal"/>
              <w:widowControl w:val="false"/>
              <w:jc w:val="both"/>
              <w:rPr>
                <w:rFonts w:ascii="Tahoma" w:hAnsi="Tahoma" w:eastAsia="Arial" w:cs="Tahoma"/>
                <w:b/>
                <w:b/>
                <w:bCs/>
                <w:kern w:val="2"/>
                <w:sz w:val="16"/>
                <w:szCs w:val="16"/>
              </w:rPr>
            </w:pPr>
            <w:r>
              <w:rPr>
                <w:rFonts w:eastAsia="Arial" w:cs="Tahoma" w:ascii="Tahoma" w:hAnsi="Tahoma"/>
                <w:b/>
                <w:bCs/>
                <w:kern w:val="2"/>
                <w:sz w:val="16"/>
                <w:szCs w:val="16"/>
              </w:rPr>
              <w:t>Kg/m3</w:t>
            </w:r>
          </w:p>
        </w:tc>
      </w:tr>
      <w:tr>
        <w:trPr>
          <w:trHeight w:val="281"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350</w:t>
            </w:r>
          </w:p>
        </w:tc>
      </w:tr>
      <w:tr>
        <w:trPr>
          <w:trHeight w:val="284"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300</w:t>
            </w:r>
          </w:p>
        </w:tc>
      </w:tr>
      <w:tr>
        <w:trPr>
          <w:trHeight w:val="289"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265</w:t>
            </w:r>
          </w:p>
        </w:tc>
      </w:tr>
      <w:tr>
        <w:trPr>
          <w:trHeight w:val="279"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6"/>
                <w:szCs w:val="16"/>
              </w:rPr>
            </w:pPr>
            <w:r>
              <w:rPr>
                <w:rFonts w:eastAsia="Arial" w:cs="Tahoma" w:ascii="Tahoma" w:hAnsi="Tahoma"/>
                <w:kern w:val="2"/>
                <w:sz w:val="16"/>
                <w:szCs w:val="16"/>
              </w:rPr>
              <w:t>235</w:t>
            </w:r>
          </w:p>
        </w:tc>
      </w:tr>
    </w:tbl>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Transporte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Hormigonado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Compactación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Desencofrado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Protección y Curado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Control de Calidad</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92"/>
        </w:numPr>
        <w:suppressAutoHyphens w:val="false"/>
        <w:jc w:val="both"/>
        <w:rPr>
          <w:rFonts w:ascii="Tahoma" w:hAnsi="Tahoma" w:eastAsia="Arial" w:cs="Tahoma"/>
          <w:b/>
          <w:b/>
          <w:kern w:val="2"/>
          <w:sz w:val="16"/>
          <w:szCs w:val="16"/>
        </w:rPr>
      </w:pPr>
      <w:r>
        <w:rPr>
          <w:rFonts w:eastAsia="Arial" w:cs="Tahoma" w:ascii="Tahoma" w:hAnsi="Tahoma"/>
          <w:b/>
          <w:kern w:val="2"/>
          <w:sz w:val="16"/>
          <w:szCs w:val="16"/>
        </w:rPr>
        <w:t>Ensayos a Realizar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del presente ítem mínimamente se realizarán los siguientes ensayos de calidad:</w:t>
      </w:r>
    </w:p>
    <w:p>
      <w:pPr>
        <w:pStyle w:val="Normal"/>
        <w:widowControl w:val="false"/>
        <w:numPr>
          <w:ilvl w:val="0"/>
          <w:numId w:val="93"/>
        </w:numPr>
        <w:suppressAutoHyphens w:val="false"/>
        <w:jc w:val="both"/>
        <w:rPr>
          <w:rFonts w:ascii="Tahoma" w:hAnsi="Tahoma" w:eastAsia="Arial" w:cs="Tahoma"/>
          <w:kern w:val="2"/>
          <w:sz w:val="16"/>
          <w:szCs w:val="16"/>
        </w:rPr>
      </w:pPr>
      <w:r>
        <w:rPr>
          <w:rFonts w:eastAsia="Arial" w:cs="Tahoma" w:ascii="Tahoma" w:hAnsi="Tahoma"/>
          <w:kern w:val="2"/>
          <w:sz w:val="16"/>
          <w:szCs w:val="16"/>
        </w:rPr>
        <w:t>Granulometría de los Áridos</w:t>
      </w:r>
    </w:p>
    <w:p>
      <w:pPr>
        <w:pStyle w:val="Normal"/>
        <w:widowControl w:val="false"/>
        <w:numPr>
          <w:ilvl w:val="0"/>
          <w:numId w:val="93"/>
        </w:numPr>
        <w:suppressAutoHyphens w:val="false"/>
        <w:jc w:val="both"/>
        <w:rPr>
          <w:rFonts w:ascii="Tahoma" w:hAnsi="Tahoma" w:eastAsia="Arial" w:cs="Tahoma"/>
          <w:kern w:val="2"/>
          <w:sz w:val="16"/>
          <w:szCs w:val="16"/>
        </w:rPr>
      </w:pPr>
      <w:r>
        <w:rPr>
          <w:rFonts w:eastAsia="Arial" w:cs="Tahoma" w:ascii="Tahoma" w:hAnsi="Tahoma"/>
          <w:kern w:val="2"/>
          <w:sz w:val="16"/>
          <w:szCs w:val="16"/>
        </w:rPr>
        <w:t>Ensayos de Control de la Resistencia del Hormigón – Probetas Cilíndricas</w:t>
      </w:r>
    </w:p>
    <w:p>
      <w:pPr>
        <w:pStyle w:val="Normal"/>
        <w:widowControl w:val="false"/>
        <w:numPr>
          <w:ilvl w:val="0"/>
          <w:numId w:val="93"/>
        </w:numPr>
        <w:suppressAutoHyphens w:val="false"/>
        <w:jc w:val="both"/>
        <w:rPr>
          <w:rFonts w:ascii="Tahoma" w:hAnsi="Tahoma" w:eastAsia="Arial" w:cs="Tahoma"/>
          <w:kern w:val="2"/>
          <w:sz w:val="16"/>
          <w:szCs w:val="16"/>
        </w:rPr>
      </w:pPr>
      <w:r>
        <w:rPr>
          <w:rFonts w:eastAsia="Arial" w:cs="Tahoma" w:ascii="Tahoma" w:hAnsi="Tahoma"/>
          <w:kern w:val="2"/>
          <w:sz w:val="16"/>
          <w:szCs w:val="16"/>
        </w:rPr>
        <w:t>Ensayos de Control de la Consistencia del Hormigón - Cono de Abraham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Adicionalmente, el Inspector de proyecto indicará la realización de los siguientes ensayos de calidad cuando las condiciones de la obra así lo requieran:</w:t>
      </w:r>
    </w:p>
    <w:p>
      <w:pPr>
        <w:pStyle w:val="Normal"/>
        <w:widowControl w:val="false"/>
        <w:numPr>
          <w:ilvl w:val="0"/>
          <w:numId w:val="94"/>
        </w:numPr>
        <w:suppressAutoHyphens w:val="false"/>
        <w:jc w:val="both"/>
        <w:rPr>
          <w:rFonts w:ascii="Tahoma" w:hAnsi="Tahoma" w:eastAsia="Arial" w:cs="Tahoma"/>
          <w:kern w:val="2"/>
          <w:sz w:val="16"/>
          <w:szCs w:val="16"/>
        </w:rPr>
      </w:pPr>
      <w:r>
        <w:rPr>
          <w:rFonts w:eastAsia="Arial" w:cs="Tahoma" w:ascii="Tahoma" w:hAnsi="Tahoma"/>
          <w:kern w:val="2"/>
          <w:sz w:val="16"/>
          <w:szCs w:val="16"/>
        </w:rPr>
        <w:t>Ensayos de calidad sobre el cemento</w:t>
      </w:r>
    </w:p>
    <w:p>
      <w:pPr>
        <w:pStyle w:val="Normal"/>
        <w:widowControl w:val="false"/>
        <w:numPr>
          <w:ilvl w:val="0"/>
          <w:numId w:val="94"/>
        </w:numPr>
        <w:suppressAutoHyphens w:val="false"/>
        <w:jc w:val="both"/>
        <w:rPr>
          <w:rFonts w:ascii="Tahoma" w:hAnsi="Tahoma" w:eastAsia="Arial" w:cs="Tahoma"/>
          <w:kern w:val="2"/>
          <w:sz w:val="16"/>
          <w:szCs w:val="16"/>
        </w:rPr>
      </w:pPr>
      <w:r>
        <w:rPr>
          <w:rFonts w:eastAsia="Arial" w:cs="Tahoma" w:ascii="Tahoma" w:hAnsi="Tahoma"/>
          <w:kern w:val="2"/>
          <w:sz w:val="16"/>
          <w:szCs w:val="16"/>
        </w:rPr>
        <w:t>Ensayos de calidad de los aceros de refuerzo</w:t>
      </w:r>
    </w:p>
    <w:p>
      <w:pPr>
        <w:pStyle w:val="Normal"/>
        <w:widowControl w:val="false"/>
        <w:numPr>
          <w:ilvl w:val="0"/>
          <w:numId w:val="94"/>
        </w:numPr>
        <w:suppressAutoHyphens w:val="false"/>
        <w:jc w:val="both"/>
        <w:rPr>
          <w:rFonts w:ascii="Tahoma" w:hAnsi="Tahoma" w:eastAsia="Arial" w:cs="Tahoma"/>
          <w:kern w:val="2"/>
          <w:sz w:val="16"/>
          <w:szCs w:val="16"/>
        </w:rPr>
      </w:pPr>
      <w:r>
        <w:rPr>
          <w:rFonts w:eastAsia="Arial" w:cs="Tahoma" w:ascii="Tahoma" w:hAnsi="Tahoma"/>
          <w:kern w:val="2"/>
          <w:sz w:val="16"/>
          <w:szCs w:val="16"/>
        </w:rPr>
        <w:t>Ensayo de la Máquina de los Ángeles</w:t>
      </w:r>
    </w:p>
    <w:p>
      <w:pPr>
        <w:pStyle w:val="Normal"/>
        <w:widowControl w:val="false"/>
        <w:numPr>
          <w:ilvl w:val="0"/>
          <w:numId w:val="94"/>
        </w:numPr>
        <w:suppressAutoHyphens w:val="false"/>
        <w:jc w:val="both"/>
        <w:rPr>
          <w:rFonts w:ascii="Tahoma" w:hAnsi="Tahoma" w:eastAsia="Arial" w:cs="Tahoma"/>
          <w:kern w:val="2"/>
          <w:sz w:val="16"/>
          <w:szCs w:val="16"/>
        </w:rPr>
      </w:pPr>
      <w:r>
        <w:rPr>
          <w:rFonts w:eastAsia="Arial" w:cs="Tahoma" w:ascii="Tahoma" w:hAnsi="Tahoma"/>
          <w:kern w:val="2"/>
          <w:sz w:val="16"/>
          <w:szCs w:val="16"/>
        </w:rPr>
        <w:t>Otros que el proponente oferte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92"/>
        </w:numPr>
        <w:suppressAutoHyphens w:val="false"/>
        <w:jc w:val="both"/>
        <w:rPr>
          <w:rFonts w:ascii="Tahoma" w:hAnsi="Tahoma" w:eastAsia="Arial" w:cs="Tahoma"/>
          <w:b/>
          <w:b/>
          <w:kern w:val="2"/>
          <w:sz w:val="16"/>
          <w:szCs w:val="16"/>
        </w:rPr>
      </w:pPr>
      <w:r>
        <w:rPr>
          <w:rFonts w:eastAsia="Arial" w:cs="Tahoma" w:ascii="Tahoma" w:hAnsi="Tahoma"/>
          <w:b/>
          <w:kern w:val="2"/>
          <w:sz w:val="16"/>
          <w:szCs w:val="16"/>
        </w:rPr>
        <w:t>Laboratorio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92"/>
        </w:numPr>
        <w:suppressAutoHyphens w:val="false"/>
        <w:jc w:val="both"/>
        <w:rPr>
          <w:rFonts w:ascii="Tahoma" w:hAnsi="Tahoma" w:eastAsia="Arial" w:cs="Tahoma"/>
          <w:b/>
          <w:b/>
          <w:kern w:val="2"/>
          <w:sz w:val="16"/>
          <w:szCs w:val="16"/>
        </w:rPr>
      </w:pPr>
      <w:r>
        <w:rPr>
          <w:rFonts w:eastAsia="Arial" w:cs="Tahoma" w:ascii="Tahoma" w:hAnsi="Tahoma"/>
          <w:b/>
          <w:kern w:val="2"/>
          <w:sz w:val="16"/>
          <w:szCs w:val="16"/>
        </w:rPr>
        <w:t>Frecuencia de los Ensayos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Criterios de Aceptación y Rechazo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 sobrecimiento de hormigón ciclópeo 50% piedra desplazadora será medido en </w:t>
      </w:r>
      <w:r>
        <w:rPr>
          <w:rFonts w:eastAsia="Arial" w:cs="Tahoma" w:ascii="Tahoma" w:hAnsi="Tahoma"/>
          <w:b/>
          <w:kern w:val="2"/>
          <w:sz w:val="16"/>
          <w:szCs w:val="16"/>
        </w:rPr>
        <w:t>metros cúbicos</w:t>
      </w:r>
      <w:r>
        <w:rPr>
          <w:rFonts w:eastAsia="Arial" w:cs="Tahoma" w:ascii="Tahoma" w:hAnsi="Tahoma"/>
          <w:kern w:val="2"/>
          <w:sz w:val="16"/>
          <w:szCs w:val="16"/>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4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8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7</w:t>
            </w:r>
          </w:p>
        </w:tc>
        <w:tc>
          <w:tcPr>
            <w:tcW w:w="23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VAC-OG-IMP-1</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520"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IMPERMEABILIZACIÓN CON CARTÓN ASFALTICO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impermeabilización con cartón asfaltico, será medida en </w:t>
      </w:r>
      <w:r>
        <w:rPr>
          <w:rFonts w:eastAsia="Arial" w:cs="Tahoma" w:ascii="Tahoma" w:hAnsi="Tahoma"/>
          <w:b/>
          <w:sz w:val="16"/>
          <w:szCs w:val="16"/>
        </w:rPr>
        <w:t>metros cuadrados</w:t>
      </w:r>
      <w:r>
        <w:rPr>
          <w:rFonts w:eastAsia="Arial" w:cs="Tahoma" w:ascii="Tahoma" w:hAnsi="Tahoma"/>
          <w:sz w:val="16"/>
          <w:szCs w:val="16"/>
        </w:rPr>
        <w:t>, tomando en cuenta únicamente, el área neta de trabajo ejecutado y autorizado.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8</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VAC-OG-CON-5</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307" w:type="dxa"/>
            <w:tcBorders/>
            <w:shd w:color="auto" w:fill="BDD6EE" w:themeFill="accent1" w:themeFillTint="66" w:val="clea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EMPEDRADO Y CONTRAPISO DE CEMENTO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b/>
          <w:sz w:val="16"/>
          <w:szCs w:val="16"/>
          <w:lang w:val="es-419"/>
        </w:rPr>
        <w:t>Limpieza y Preparación</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Empedrado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Mezclado del Hormigón y Morteros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Hormigonado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Terminado Superficial</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Protección y Curado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b/>
          <w:b/>
          <w:sz w:val="16"/>
          <w:szCs w:val="16"/>
          <w:lang w:val="es-419"/>
        </w:rPr>
      </w:pPr>
      <w:r>
        <w:rPr>
          <w:rFonts w:eastAsia="Arial" w:cs="Tahoma" w:ascii="Tahoma" w:hAnsi="Tahoma"/>
          <w:b/>
          <w:sz w:val="16"/>
          <w:szCs w:val="16"/>
          <w:lang w:val="es-419"/>
        </w:rPr>
        <w:t>Criterios de Aceptación y Rechazo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Todos las demoliciones, curados y reemplazos necesarios serán cancelados por la Entidad Ejecutora.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lang w:val="es-419"/>
        </w:rPr>
      </w:pPr>
      <w:r>
        <w:rPr>
          <w:rFonts w:eastAsia="Arial" w:cs="Tahoma" w:ascii="Tahoma" w:hAnsi="Tahoma"/>
          <w:sz w:val="16"/>
          <w:szCs w:val="16"/>
          <w:lang w:val="es-419"/>
        </w:rPr>
        <w:t xml:space="preserve">El empedrado y contrapiso de cemento se medirá en </w:t>
      </w:r>
      <w:r>
        <w:rPr>
          <w:rFonts w:eastAsia="Arial" w:cs="Tahoma" w:ascii="Tahoma" w:hAnsi="Tahoma"/>
          <w:b/>
          <w:sz w:val="16"/>
          <w:szCs w:val="16"/>
          <w:lang w:val="es-419"/>
        </w:rPr>
        <w:t>metros cuadrados</w:t>
      </w:r>
      <w:r>
        <w:rPr>
          <w:rFonts w:eastAsia="Arial" w:cs="Tahoma" w:ascii="Tahoma" w:hAnsi="Tahoma"/>
          <w:sz w:val="16"/>
          <w:szCs w:val="16"/>
          <w:lang w:val="es-419"/>
        </w:rPr>
        <w:t xml:space="preserve"> tomando en cuenta únicamente las superficies netas ejecutadas y autorizadas.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w:t>
      </w:r>
      <w:r>
        <w:rPr>
          <w:rFonts w:eastAsia="Arial" w:cs="Tahoma" w:ascii="Tahoma" w:hAnsi="Tahoma"/>
          <w:sz w:val="16"/>
          <w:szCs w:val="16"/>
        </w:rPr>
        <w:t xml:space="preserve">análisis 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4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9</w:t>
            </w:r>
          </w:p>
        </w:tc>
        <w:tc>
          <w:tcPr>
            <w:tcW w:w="23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VAC-OG-MLA-13</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520"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MURO DE LADRILLO DE 6H C/MORTERO DE CEMENTO (24X15X10) E=10 cm</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bookmarkStart w:id="198" w:name="_Hlk99012889"/>
      <w:r>
        <w:rPr>
          <w:rFonts w:eastAsia="Arial" w:cs="Tahoma" w:ascii="Tahoma" w:hAnsi="Tahoma"/>
          <w:kern w:val="2"/>
          <w:sz w:val="16"/>
          <w:szCs w:val="16"/>
        </w:rPr>
        <w:t>Todos los ladrillos deberán estar limpios y mojarse abundantemente antes de su colocación.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bookmarkStart w:id="199" w:name="_Hlk99012926"/>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bookmarkStart w:id="200" w:name="_Hlk99012889"/>
      <w:bookmarkStart w:id="201" w:name="_Hlk99012926"/>
      <w:r>
        <w:rPr>
          <w:rFonts w:eastAsia="Arial" w:cs="Tahoma" w:ascii="Tahoma" w:hAnsi="Tahoma"/>
          <w:kern w:val="2"/>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0"/>
      <w:bookmarkEnd w:id="201"/>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Los muros de ladrillo de 6 huecos con dimensiones de (24X15X10) E=10cm con mortero de cemento, serán medidos en </w:t>
      </w:r>
      <w:r>
        <w:rPr>
          <w:rFonts w:eastAsia="Arial" w:cs="Tahoma" w:ascii="Tahoma" w:hAnsi="Tahoma"/>
          <w:b/>
          <w:sz w:val="16"/>
          <w:szCs w:val="16"/>
        </w:rPr>
        <w:t>metros cuadrados</w:t>
      </w:r>
      <w:r>
        <w:rPr>
          <w:rFonts w:eastAsia="Arial" w:cs="Tahoma" w:ascii="Tahoma" w:hAnsi="Tahoma"/>
          <w:sz w:val="16"/>
          <w:szCs w:val="16"/>
        </w:rPr>
        <w:t xml:space="preserve"> tomando en cuenta el área neta del trabajo ejecutado.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6"/>
                <w:szCs w:val="16"/>
                <w:lang w:val="es-ES"/>
              </w:rPr>
            </w:pPr>
            <w:r>
              <w:rPr>
                <w:rFonts w:eastAsia="Arial" w:cs="Tahoma" w:ascii="Tahoma" w:hAnsi="Tahoma"/>
                <w:b/>
                <w:kern w:val="0"/>
                <w:sz w:val="16"/>
                <w:szCs w:val="16"/>
                <w:lang w:val="es-ES" w:bidi="ar-SA"/>
              </w:rPr>
              <w:t>10</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BO" w:bidi="ar-SA"/>
              </w:rPr>
              <w:t>VAC-OG-VIG-1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BO" w:bidi="ar-SA"/>
              </w:rPr>
              <w:t>VIGA CADENA DE HORMIGÓN ARMADO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general, se deberán cumplir con las siguientes directrices referidas a la ejecución.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Encofrados</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deberán ser estancos a fin de evitar el empobrecimiento del hormigón por escurrimiento del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Apuntalamiento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Armado de Fierros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 xml:space="preserve">Limpieza y Colocación </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caso de no especificarse los recubrimientos en los planos, se aplicarán los siguientes:</w:t>
      </w:r>
    </w:p>
    <w:p>
      <w:pPr>
        <w:pStyle w:val="Normal"/>
        <w:widowControl w:val="false"/>
        <w:numPr>
          <w:ilvl w:val="0"/>
          <w:numId w:val="84"/>
        </w:numPr>
        <w:suppressAutoHyphens w:val="false"/>
        <w:jc w:val="both"/>
        <w:rPr>
          <w:rFonts w:ascii="Tahoma" w:hAnsi="Tahoma" w:eastAsia="Arial" w:cs="Tahoma"/>
          <w:kern w:val="2"/>
          <w:sz w:val="16"/>
          <w:szCs w:val="16"/>
        </w:rPr>
      </w:pPr>
      <w:r>
        <w:rPr>
          <w:rFonts w:eastAsia="Arial" w:cs="Tahoma" w:ascii="Tahoma" w:hAnsi="Tahoma"/>
          <w:kern w:val="2"/>
          <w:sz w:val="16"/>
          <w:szCs w:val="16"/>
        </w:rPr>
        <w:t xml:space="preserve">Ambientes interiores protegidos:                            </w:t>
        <w:tab/>
        <w:tab/>
        <w:t>1,0 a 1,5   cm.</w:t>
      </w:r>
    </w:p>
    <w:p>
      <w:pPr>
        <w:pStyle w:val="Normal"/>
        <w:widowControl w:val="false"/>
        <w:numPr>
          <w:ilvl w:val="0"/>
          <w:numId w:val="84"/>
        </w:numPr>
        <w:suppressAutoHyphens w:val="false"/>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normal:        </w:t>
        <w:tab/>
        <w:tab/>
        <w:t xml:space="preserve"> 1,5 a 2,0   cm.</w:t>
      </w:r>
    </w:p>
    <w:p>
      <w:pPr>
        <w:pStyle w:val="Normal"/>
        <w:widowControl w:val="false"/>
        <w:numPr>
          <w:ilvl w:val="0"/>
          <w:numId w:val="84"/>
        </w:numPr>
        <w:suppressAutoHyphens w:val="false"/>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húmeda:       </w:t>
        <w:tab/>
        <w:tab/>
        <w:t>2,0 a 2,5   cm.</w:t>
      </w:r>
    </w:p>
    <w:p>
      <w:pPr>
        <w:pStyle w:val="Normal"/>
        <w:widowControl w:val="false"/>
        <w:numPr>
          <w:ilvl w:val="0"/>
          <w:numId w:val="84"/>
        </w:numPr>
        <w:suppressAutoHyphens w:val="false"/>
        <w:jc w:val="both"/>
        <w:rPr>
          <w:rFonts w:ascii="Tahoma" w:hAnsi="Tahoma" w:eastAsia="Arial" w:cs="Tahoma"/>
          <w:kern w:val="2"/>
          <w:sz w:val="16"/>
          <w:szCs w:val="16"/>
        </w:rPr>
      </w:pPr>
      <w:r>
        <w:rPr>
          <w:rFonts w:eastAsia="Arial" w:cs="Tahoma" w:ascii="Tahoma" w:hAnsi="Tahoma"/>
          <w:kern w:val="2"/>
          <w:sz w:val="16"/>
          <w:szCs w:val="16"/>
        </w:rPr>
        <w:t xml:space="preserve">Elementos expuestos a la atmósfera corrosiva:      </w:t>
        <w:tab/>
        <w:tab/>
        <w:t>3,0 a 3,5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Empalmes en las barras</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realizarán empalmes por superposición de acuerdo al siguiente detalle: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Mezclado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deberá ser mezclado mecánicamente dosificando por volumen y deseablemente por peso. Para esta tarea:</w:t>
      </w:r>
    </w:p>
    <w:p>
      <w:pPr>
        <w:pStyle w:val="Normal"/>
        <w:widowControl w:val="false"/>
        <w:numPr>
          <w:ilvl w:val="0"/>
          <w:numId w:val="97"/>
        </w:numPr>
        <w:suppressAutoHyphens w:val="false"/>
        <w:jc w:val="both"/>
        <w:rPr>
          <w:rFonts w:ascii="Tahoma" w:hAnsi="Tahoma" w:eastAsia="Arial" w:cs="Tahoma"/>
          <w:kern w:val="2"/>
          <w:sz w:val="16"/>
          <w:szCs w:val="16"/>
        </w:rPr>
      </w:pPr>
      <w:r>
        <w:rPr>
          <w:rFonts w:eastAsia="Arial" w:cs="Tahoma" w:ascii="Tahoma" w:hAnsi="Tahoma"/>
          <w:kern w:val="2"/>
          <w:sz w:val="16"/>
          <w:szCs w:val="16"/>
        </w:rPr>
        <w:t>Sé utilizarán una o más hormigoneras de capacidad adecuada y se empleará personal especializado para su manejo.</w:t>
      </w:r>
    </w:p>
    <w:p>
      <w:pPr>
        <w:pStyle w:val="Normal"/>
        <w:widowControl w:val="false"/>
        <w:numPr>
          <w:ilvl w:val="0"/>
          <w:numId w:val="97"/>
        </w:numPr>
        <w:suppressAutoHyphens w:val="false"/>
        <w:jc w:val="both"/>
        <w:rPr>
          <w:rFonts w:ascii="Tahoma" w:hAnsi="Tahoma" w:eastAsia="Arial" w:cs="Tahoma"/>
          <w:kern w:val="2"/>
          <w:sz w:val="16"/>
          <w:szCs w:val="16"/>
        </w:rPr>
      </w:pPr>
      <w:r>
        <w:rPr>
          <w:rFonts w:eastAsia="Arial" w:cs="Tahoma" w:ascii="Tahoma" w:hAnsi="Tahoma"/>
          <w:kern w:val="2"/>
          <w:sz w:val="16"/>
          <w:szCs w:val="16"/>
        </w:rPr>
        <w:t>Periódicamente se verificará la uniformidad del mezclado.</w:t>
      </w:r>
    </w:p>
    <w:p>
      <w:pPr>
        <w:pStyle w:val="Normal"/>
        <w:widowControl w:val="false"/>
        <w:numPr>
          <w:ilvl w:val="0"/>
          <w:numId w:val="97"/>
        </w:numPr>
        <w:suppressAutoHyphens w:val="false"/>
        <w:jc w:val="both"/>
        <w:rPr>
          <w:rFonts w:ascii="Tahoma" w:hAnsi="Tahoma" w:eastAsia="Arial" w:cs="Tahoma"/>
          <w:kern w:val="2"/>
          <w:sz w:val="16"/>
          <w:szCs w:val="16"/>
        </w:rPr>
      </w:pPr>
      <w:r>
        <w:rPr>
          <w:rFonts w:eastAsia="Arial" w:cs="Tahoma" w:ascii="Tahoma" w:hAnsi="Tahoma"/>
          <w:kern w:val="2"/>
          <w:sz w:val="16"/>
          <w:szCs w:val="16"/>
        </w:rPr>
        <w:t>Los materiales componentes serán introducidos en el orden siguiente:</w:t>
      </w:r>
    </w:p>
    <w:p>
      <w:pPr>
        <w:pStyle w:val="Normal"/>
        <w:widowControl w:val="false"/>
        <w:numPr>
          <w:ilvl w:val="0"/>
          <w:numId w:val="98"/>
        </w:numPr>
        <w:suppressAutoHyphens w:val="false"/>
        <w:jc w:val="both"/>
        <w:rPr>
          <w:rFonts w:ascii="Tahoma" w:hAnsi="Tahoma" w:eastAsia="Arial" w:cs="Tahoma"/>
          <w:kern w:val="2"/>
          <w:sz w:val="16"/>
          <w:szCs w:val="16"/>
        </w:rPr>
      </w:pPr>
      <w:r>
        <w:rPr>
          <w:rFonts w:eastAsia="Arial" w:cs="Tahoma" w:ascii="Tahoma" w:hAnsi="Tahoma"/>
          <w:kern w:val="2"/>
          <w:sz w:val="16"/>
          <w:szCs w:val="16"/>
        </w:rPr>
        <w:t>Una parte del agua del mezclado (aproximadamente la mitad)</w:t>
      </w:r>
    </w:p>
    <w:p>
      <w:pPr>
        <w:pStyle w:val="Normal"/>
        <w:widowControl w:val="false"/>
        <w:numPr>
          <w:ilvl w:val="0"/>
          <w:numId w:val="98"/>
        </w:numPr>
        <w:suppressAutoHyphens w:val="false"/>
        <w:jc w:val="both"/>
        <w:rPr>
          <w:rFonts w:ascii="Tahoma" w:hAnsi="Tahoma" w:eastAsia="Arial" w:cs="Tahoma"/>
          <w:kern w:val="2"/>
          <w:sz w:val="16"/>
          <w:szCs w:val="16"/>
        </w:rPr>
      </w:pPr>
      <w:r>
        <w:rPr>
          <w:rFonts w:eastAsia="Arial" w:cs="Tahoma" w:ascii="Tahoma" w:hAnsi="Tahoma"/>
          <w:kern w:val="2"/>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suppressAutoHyphens w:val="false"/>
        <w:jc w:val="both"/>
        <w:rPr>
          <w:rFonts w:ascii="Tahoma" w:hAnsi="Tahoma" w:eastAsia="Arial" w:cs="Tahoma"/>
          <w:kern w:val="2"/>
          <w:sz w:val="16"/>
          <w:szCs w:val="16"/>
        </w:rPr>
      </w:pPr>
      <w:r>
        <w:rPr>
          <w:rFonts w:eastAsia="Arial" w:cs="Tahoma" w:ascii="Tahoma" w:hAnsi="Tahoma"/>
          <w:kern w:val="2"/>
          <w:sz w:val="16"/>
          <w:szCs w:val="16"/>
        </w:rPr>
        <w:t>La grava.</w:t>
      </w:r>
    </w:p>
    <w:p>
      <w:pPr>
        <w:pStyle w:val="Normal"/>
        <w:widowControl w:val="false"/>
        <w:numPr>
          <w:ilvl w:val="0"/>
          <w:numId w:val="98"/>
        </w:numPr>
        <w:suppressAutoHyphens w:val="false"/>
        <w:jc w:val="both"/>
        <w:rPr>
          <w:rFonts w:ascii="Tahoma" w:hAnsi="Tahoma" w:eastAsia="Arial" w:cs="Tahoma"/>
          <w:kern w:val="2"/>
          <w:sz w:val="16"/>
          <w:szCs w:val="16"/>
        </w:rPr>
      </w:pPr>
      <w:r>
        <w:rPr>
          <w:rFonts w:eastAsia="Arial" w:cs="Tahoma" w:ascii="Tahoma" w:hAnsi="Tahoma"/>
          <w:kern w:val="2"/>
          <w:sz w:val="16"/>
          <w:szCs w:val="16"/>
        </w:rPr>
        <w:t>El resto del agua de amasado.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mezclado manual queda expresamente prohibido.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Transporte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Hormigonado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hormigonado deberá cumplir con las exigencias y requisitos establecidos en la Norma CBH-87 para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siguientes prohibiciones para el hormigonado deben tenerse en cuenta: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83"/>
        </w:numPr>
        <w:suppressAutoHyphens w:val="false"/>
        <w:jc w:val="both"/>
        <w:rPr>
          <w:rFonts w:ascii="Tahoma" w:hAnsi="Tahoma" w:eastAsia="Arial" w:cs="Tahoma"/>
          <w:kern w:val="2"/>
          <w:sz w:val="16"/>
          <w:szCs w:val="16"/>
        </w:rPr>
      </w:pPr>
      <w:r>
        <w:rPr>
          <w:rFonts w:eastAsia="Arial" w:cs="Tahoma" w:ascii="Tahoma" w:hAnsi="Tahoma"/>
          <w:kern w:val="2"/>
          <w:sz w:val="16"/>
          <w:szCs w:val="16"/>
        </w:rPr>
        <w:t>La temperatura de vaciado no será menor a 5°C.</w:t>
      </w:r>
    </w:p>
    <w:p>
      <w:pPr>
        <w:pStyle w:val="Normal"/>
        <w:widowControl w:val="false"/>
        <w:numPr>
          <w:ilvl w:val="0"/>
          <w:numId w:val="83"/>
        </w:numPr>
        <w:suppressAutoHyphens w:val="false"/>
        <w:jc w:val="both"/>
        <w:rPr>
          <w:rFonts w:ascii="Tahoma" w:hAnsi="Tahoma" w:eastAsia="Arial" w:cs="Tahoma"/>
          <w:kern w:val="2"/>
          <w:sz w:val="16"/>
          <w:szCs w:val="16"/>
        </w:rPr>
      </w:pPr>
      <w:r>
        <w:rPr>
          <w:rFonts w:eastAsia="Arial" w:cs="Tahoma" w:ascii="Tahoma" w:hAnsi="Tahoma"/>
          <w:kern w:val="2"/>
          <w:sz w:val="16"/>
          <w:szCs w:val="16"/>
        </w:rPr>
        <w:t>No podrá efectuarse el vaciado durante la lluvia.</w:t>
      </w:r>
    </w:p>
    <w:p>
      <w:pPr>
        <w:pStyle w:val="Normal"/>
        <w:widowControl w:val="false"/>
        <w:numPr>
          <w:ilvl w:val="0"/>
          <w:numId w:val="83"/>
        </w:numPr>
        <w:suppressAutoHyphens w:val="false"/>
        <w:jc w:val="both"/>
        <w:rPr>
          <w:rFonts w:ascii="Tahoma" w:hAnsi="Tahoma" w:eastAsia="Arial" w:cs="Tahoma"/>
          <w:kern w:val="2"/>
          <w:sz w:val="16"/>
          <w:szCs w:val="16"/>
        </w:rPr>
      </w:pPr>
      <w:r>
        <w:rPr>
          <w:rFonts w:eastAsia="Arial" w:cs="Tahoma" w:ascii="Tahoma" w:hAnsi="Tahoma"/>
          <w:kern w:val="2"/>
          <w:sz w:val="16"/>
          <w:szCs w:val="16"/>
        </w:rPr>
        <w:t>No será permitido disponer de grandes cantidades de hormigón en un solo lugar para esparcirlo posteriormente.</w:t>
      </w:r>
    </w:p>
    <w:p>
      <w:pPr>
        <w:pStyle w:val="Normal"/>
        <w:widowControl w:val="false"/>
        <w:numPr>
          <w:ilvl w:val="0"/>
          <w:numId w:val="83"/>
        </w:numPr>
        <w:suppressAutoHyphens w:val="false"/>
        <w:jc w:val="both"/>
        <w:rPr>
          <w:rFonts w:ascii="Tahoma" w:hAnsi="Tahoma" w:eastAsia="Arial" w:cs="Tahoma"/>
          <w:kern w:val="2"/>
          <w:sz w:val="16"/>
          <w:szCs w:val="16"/>
        </w:rPr>
      </w:pPr>
      <w:r>
        <w:rPr>
          <w:rFonts w:eastAsia="Arial" w:cs="Tahoma" w:ascii="Tahoma" w:hAnsi="Tahoma"/>
          <w:kern w:val="2"/>
          <w:sz w:val="16"/>
          <w:szCs w:val="16"/>
        </w:rPr>
        <w:t>Por ningún motivo se podrá agregar agua en el momento de hormigonar.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espesor máximo de la capa de hormigón no deberá exceder a 20 cm. para permitir una compactación eficaz.</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Compactación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compactado del hormigón se completará con un apisonado manual del hormigón y un golpeteo de los encofrados.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Desencofrado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Protección y Curado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hormigón será protegido manteniéndose a una temperatura superior a 5°C por lo menos durante 96 horas.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Control de Calidad</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95"/>
        </w:numPr>
        <w:suppressAutoHyphens w:val="false"/>
        <w:jc w:val="both"/>
        <w:rPr>
          <w:rFonts w:ascii="Tahoma" w:hAnsi="Tahoma" w:eastAsia="Arial" w:cs="Tahoma"/>
          <w:b/>
          <w:b/>
          <w:kern w:val="2"/>
          <w:sz w:val="16"/>
          <w:szCs w:val="16"/>
        </w:rPr>
      </w:pPr>
      <w:r>
        <w:rPr>
          <w:rFonts w:eastAsia="Arial" w:cs="Tahoma" w:ascii="Tahoma" w:hAnsi="Tahoma"/>
          <w:b/>
          <w:kern w:val="2"/>
          <w:sz w:val="16"/>
          <w:szCs w:val="16"/>
        </w:rPr>
        <w:t>Ensayos a Realizar</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del presente ítem mínimamente se realizarán los siguientes ensayos de calidad:</w:t>
      </w:r>
    </w:p>
    <w:p>
      <w:pPr>
        <w:pStyle w:val="Normal"/>
        <w:widowControl w:val="false"/>
        <w:numPr>
          <w:ilvl w:val="0"/>
          <w:numId w:val="81"/>
        </w:numPr>
        <w:suppressAutoHyphens w:val="false"/>
        <w:jc w:val="both"/>
        <w:rPr>
          <w:rFonts w:ascii="Tahoma" w:hAnsi="Tahoma" w:eastAsia="Arial" w:cs="Tahoma"/>
          <w:kern w:val="2"/>
          <w:sz w:val="16"/>
          <w:szCs w:val="16"/>
        </w:rPr>
      </w:pPr>
      <w:r>
        <w:rPr>
          <w:rFonts w:eastAsia="Arial" w:cs="Tahoma" w:ascii="Tahoma" w:hAnsi="Tahoma"/>
          <w:kern w:val="2"/>
          <w:sz w:val="16"/>
          <w:szCs w:val="16"/>
        </w:rPr>
        <w:t>Granulometría de los Áridos.</w:t>
      </w:r>
    </w:p>
    <w:p>
      <w:pPr>
        <w:pStyle w:val="Normal"/>
        <w:widowControl w:val="false"/>
        <w:numPr>
          <w:ilvl w:val="0"/>
          <w:numId w:val="81"/>
        </w:numPr>
        <w:suppressAutoHyphens w:val="false"/>
        <w:jc w:val="both"/>
        <w:rPr>
          <w:rFonts w:ascii="Tahoma" w:hAnsi="Tahoma" w:eastAsia="Arial" w:cs="Tahoma"/>
          <w:kern w:val="2"/>
          <w:sz w:val="16"/>
          <w:szCs w:val="16"/>
        </w:rPr>
      </w:pPr>
      <w:r>
        <w:rPr>
          <w:rFonts w:eastAsia="Arial" w:cs="Tahoma" w:ascii="Tahoma" w:hAnsi="Tahoma"/>
          <w:kern w:val="2"/>
          <w:sz w:val="16"/>
          <w:szCs w:val="16"/>
        </w:rPr>
        <w:t>Ensayos de Control de la Resistencia del Hormigón – Probetas Cilíndricas.</w:t>
      </w:r>
    </w:p>
    <w:p>
      <w:pPr>
        <w:pStyle w:val="Normal"/>
        <w:widowControl w:val="false"/>
        <w:numPr>
          <w:ilvl w:val="0"/>
          <w:numId w:val="81"/>
        </w:numPr>
        <w:suppressAutoHyphens w:val="false"/>
        <w:jc w:val="both"/>
        <w:rPr>
          <w:rFonts w:ascii="Tahoma" w:hAnsi="Tahoma" w:eastAsia="Arial" w:cs="Tahoma"/>
          <w:kern w:val="2"/>
          <w:sz w:val="16"/>
          <w:szCs w:val="16"/>
        </w:rPr>
      </w:pPr>
      <w:r>
        <w:rPr>
          <w:rFonts w:eastAsia="Arial" w:cs="Tahoma" w:ascii="Tahoma" w:hAnsi="Tahoma"/>
          <w:kern w:val="2"/>
          <w:sz w:val="16"/>
          <w:szCs w:val="16"/>
        </w:rPr>
        <w:t>Ensayos de Control de la Consistencia del Hormigón - Cono de Abraham.</w:t>
      </w:r>
    </w:p>
    <w:p>
      <w:pPr>
        <w:pStyle w:val="Normal"/>
        <w:widowControl w:val="false"/>
        <w:numPr>
          <w:ilvl w:val="0"/>
          <w:numId w:val="81"/>
        </w:numPr>
        <w:suppressAutoHyphens w:val="false"/>
        <w:jc w:val="both"/>
        <w:rPr>
          <w:rFonts w:ascii="Tahoma" w:hAnsi="Tahoma" w:eastAsia="Arial" w:cs="Tahoma"/>
          <w:kern w:val="2"/>
          <w:sz w:val="16"/>
          <w:szCs w:val="16"/>
        </w:rPr>
      </w:pPr>
      <w:r>
        <w:rPr>
          <w:rFonts w:eastAsia="Arial" w:cs="Tahoma" w:ascii="Tahoma" w:hAnsi="Tahoma"/>
          <w:kern w:val="2"/>
          <w:sz w:val="16"/>
          <w:szCs w:val="16"/>
        </w:rPr>
        <w:t>Ensayo de la Máquina de los Ángeles.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Adicionalmente, el Inspector de proyecto indicará la realización de los siguientes ensayos de calidad cuando las condiciones de la obra así lo requieran:</w:t>
      </w:r>
    </w:p>
    <w:p>
      <w:pPr>
        <w:pStyle w:val="Normal"/>
        <w:widowControl w:val="false"/>
        <w:numPr>
          <w:ilvl w:val="0"/>
          <w:numId w:val="82"/>
        </w:numPr>
        <w:suppressAutoHyphens w:val="false"/>
        <w:jc w:val="both"/>
        <w:rPr>
          <w:rFonts w:ascii="Tahoma" w:hAnsi="Tahoma" w:eastAsia="Arial" w:cs="Tahoma"/>
          <w:kern w:val="2"/>
          <w:sz w:val="16"/>
          <w:szCs w:val="16"/>
        </w:rPr>
      </w:pPr>
      <w:r>
        <w:rPr>
          <w:rFonts w:eastAsia="Arial" w:cs="Tahoma" w:ascii="Tahoma" w:hAnsi="Tahoma"/>
          <w:kern w:val="2"/>
          <w:sz w:val="16"/>
          <w:szCs w:val="16"/>
        </w:rPr>
        <w:t>Ensayos de calidad sobre el cemento.</w:t>
      </w:r>
    </w:p>
    <w:p>
      <w:pPr>
        <w:pStyle w:val="Normal"/>
        <w:widowControl w:val="false"/>
        <w:numPr>
          <w:ilvl w:val="0"/>
          <w:numId w:val="82"/>
        </w:numPr>
        <w:suppressAutoHyphens w:val="false"/>
        <w:jc w:val="both"/>
        <w:rPr>
          <w:rFonts w:ascii="Tahoma" w:hAnsi="Tahoma" w:eastAsia="Arial" w:cs="Tahoma"/>
          <w:kern w:val="2"/>
          <w:sz w:val="16"/>
          <w:szCs w:val="16"/>
        </w:rPr>
      </w:pPr>
      <w:r>
        <w:rPr>
          <w:rFonts w:eastAsia="Arial" w:cs="Tahoma" w:ascii="Tahoma" w:hAnsi="Tahoma"/>
          <w:kern w:val="2"/>
          <w:sz w:val="16"/>
          <w:szCs w:val="16"/>
        </w:rPr>
        <w:t>Ensayos de calidad de los aceros de refuerzo.</w:t>
      </w:r>
    </w:p>
    <w:p>
      <w:pPr>
        <w:pStyle w:val="Normal"/>
        <w:widowControl w:val="false"/>
        <w:numPr>
          <w:ilvl w:val="0"/>
          <w:numId w:val="82"/>
        </w:numPr>
        <w:suppressAutoHyphens w:val="false"/>
        <w:jc w:val="both"/>
        <w:rPr>
          <w:rFonts w:ascii="Tahoma" w:hAnsi="Tahoma" w:eastAsia="Arial" w:cs="Tahoma"/>
          <w:kern w:val="2"/>
          <w:sz w:val="16"/>
          <w:szCs w:val="16"/>
        </w:rPr>
      </w:pPr>
      <w:r>
        <w:rPr>
          <w:rFonts w:eastAsia="Arial" w:cs="Tahoma" w:ascii="Tahoma" w:hAnsi="Tahoma"/>
          <w:kern w:val="2"/>
          <w:sz w:val="16"/>
          <w:szCs w:val="16"/>
        </w:rPr>
        <w:t>Ensayo de la Máquina de los Ángeles.</w:t>
      </w:r>
    </w:p>
    <w:p>
      <w:pPr>
        <w:pStyle w:val="Normal"/>
        <w:widowControl w:val="false"/>
        <w:numPr>
          <w:ilvl w:val="0"/>
          <w:numId w:val="82"/>
        </w:numPr>
        <w:suppressAutoHyphens w:val="false"/>
        <w:jc w:val="both"/>
        <w:rPr>
          <w:rFonts w:ascii="Tahoma" w:hAnsi="Tahoma" w:eastAsia="Arial" w:cs="Tahoma"/>
          <w:kern w:val="2"/>
          <w:sz w:val="16"/>
          <w:szCs w:val="16"/>
        </w:rPr>
      </w:pPr>
      <w:r>
        <w:rPr>
          <w:rFonts w:eastAsia="Arial" w:cs="Tahoma" w:ascii="Tahoma" w:hAnsi="Tahoma"/>
          <w:kern w:val="2"/>
          <w:sz w:val="16"/>
          <w:szCs w:val="16"/>
        </w:rPr>
        <w:t xml:space="preserve">Otros que el proponente oferte en su propuesta. </w:t>
      </w:r>
    </w:p>
    <w:p>
      <w:pPr>
        <w:pStyle w:val="Normal"/>
        <w:widowControl w:val="false"/>
        <w:ind w:left="720" w:hanging="0"/>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95"/>
        </w:numPr>
        <w:suppressAutoHyphens w:val="false"/>
        <w:jc w:val="both"/>
        <w:rPr>
          <w:rFonts w:ascii="Tahoma" w:hAnsi="Tahoma" w:eastAsia="Arial" w:cs="Tahoma"/>
          <w:b/>
          <w:b/>
          <w:kern w:val="2"/>
          <w:sz w:val="16"/>
          <w:szCs w:val="16"/>
        </w:rPr>
      </w:pPr>
      <w:r>
        <w:rPr>
          <w:rFonts w:eastAsia="Arial" w:cs="Tahoma" w:ascii="Tahoma" w:hAnsi="Tahoma"/>
          <w:b/>
          <w:kern w:val="2"/>
          <w:sz w:val="16"/>
          <w:szCs w:val="16"/>
        </w:rPr>
        <w:t>Laboratorio</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numPr>
          <w:ilvl w:val="0"/>
          <w:numId w:val="96"/>
        </w:numPr>
        <w:suppressAutoHyphens w:val="false"/>
        <w:jc w:val="both"/>
        <w:rPr>
          <w:rFonts w:ascii="Tahoma" w:hAnsi="Tahoma" w:eastAsia="Arial" w:cs="Tahoma"/>
          <w:b/>
          <w:b/>
          <w:kern w:val="2"/>
          <w:sz w:val="16"/>
          <w:szCs w:val="16"/>
        </w:rPr>
      </w:pPr>
      <w:r>
        <w:rPr>
          <w:rFonts w:eastAsia="Arial" w:cs="Tahoma" w:ascii="Tahoma" w:hAnsi="Tahoma"/>
          <w:b/>
          <w:kern w:val="2"/>
          <w:sz w:val="16"/>
          <w:szCs w:val="16"/>
        </w:rPr>
        <w:t>Frecuencia de los Ensayos</w:t>
      </w:r>
    </w:p>
    <w:p>
      <w:pPr>
        <w:pStyle w:val="Normal"/>
        <w:widowControl w:val="false"/>
        <w:ind w:left="720" w:hanging="0"/>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RES. Kg./cm2</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lang w:val="pt-BR"/>
              </w:rPr>
            </w:pPr>
            <w:r>
              <w:rPr>
                <w:rFonts w:eastAsia="Arial" w:cs="Tahoma" w:ascii="Tahoma" w:hAnsi="Tahoma"/>
                <w:b/>
                <w:kern w:val="2"/>
                <w:sz w:val="16"/>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2 – 3</w:t>
            </w:r>
          </w:p>
        </w:tc>
      </w:tr>
    </w:tbl>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t>Criterios de Aceptación y Rechazo</w:t>
      </w:r>
    </w:p>
    <w:p>
      <w:pPr>
        <w:pStyle w:val="Normal"/>
        <w:widowControl w:val="false"/>
        <w:jc w:val="both"/>
        <w:rPr>
          <w:rFonts w:ascii="Tahoma" w:hAnsi="Tahoma" w:eastAsia="Arial" w:cs="Tahoma"/>
          <w:b/>
          <w:b/>
          <w:kern w:val="2"/>
          <w:sz w:val="16"/>
          <w:szCs w:val="16"/>
        </w:rPr>
      </w:pPr>
      <w:r>
        <w:rPr>
          <w:rFonts w:eastAsia="Arial" w:cs="Tahoma" w:ascii="Tahoma" w:hAnsi="Tahoma"/>
          <w:b/>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Todos los ensayos, pruebas, demoliciones, curados y reemplazos necesarios serán cancelados por la Entidad Ejecutora.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La Viga Cadena de Hormigón Armado, será medida en </w:t>
      </w:r>
      <w:r>
        <w:rPr>
          <w:rFonts w:eastAsia="Arial" w:cs="Tahoma" w:ascii="Tahoma" w:hAnsi="Tahoma"/>
          <w:b/>
          <w:kern w:val="2"/>
          <w:sz w:val="16"/>
          <w:szCs w:val="16"/>
        </w:rPr>
        <w:t>metros cúbicos.</w:t>
      </w:r>
      <w:r>
        <w:rPr>
          <w:rFonts w:eastAsia="Arial" w:cs="Tahoma" w:ascii="Tahoma" w:hAnsi="Tahoma"/>
          <w:kern w:val="2"/>
          <w:sz w:val="16"/>
          <w:szCs w:val="16"/>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6"/>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DETALLE CONSTRUCTIVO.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center"/>
        <w:rPr>
          <w:rFonts w:ascii="Tahoma" w:hAnsi="Tahoma" w:eastAsia="Arial" w:cs="Tahoma"/>
          <w:sz w:val="16"/>
          <w:szCs w:val="16"/>
        </w:rPr>
      </w:pPr>
      <w:r>
        <w:rPr/>
        <mc:AlternateContent>
          <mc:Choice Requires="wps">
            <w:drawing>
              <wp:inline distT="0" distB="0" distL="0" distR="0" wp14:anchorId="370A2EB1">
                <wp:extent cx="2461260" cy="3811905"/>
                <wp:effectExtent l="0" t="713105" r="0" b="653415"/>
                <wp:docPr id="31"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10"/>
                        <a:srcRect l="21679" t="0" r="26719" b="0"/>
                        <a:stretch/>
                      </pic:blipFill>
                      <pic:spPr>
                        <a:xfrm rot="16200000">
                          <a:off x="0" y="0"/>
                          <a:ext cx="2461320" cy="3812040"/>
                        </a:xfrm>
                        <a:prstGeom prst="rect">
                          <a:avLst/>
                        </a:prstGeom>
                        <a:ln w="0">
                          <a:noFill/>
                        </a:ln>
                      </pic:spPr>
                    </pic:pic>
                  </a:graphicData>
                </a:graphic>
              </wp:inline>
            </w:drawing>
          </mc:Choice>
          <mc:Fallback>
            <w:pict>
              <v:shape id="shape_0" ID="Imagen 20" stroked="f" o:allowincell="f" style="position:absolute;margin-left:53.15pt;margin-top:-354.6pt;width:193.75pt;height:300.1pt;mso-wrap-style:none;v-text-anchor:middle;rotation:270;mso-position-vertical:top" wp14:anchorId="370A2EB1" type="_x0000_t75">
                <v:imagedata r:id="rId10" o:detectmouseclick="t"/>
                <v:stroke color="#3465a4" joinstyle="round" endcap="flat"/>
                <w10:wrap type="square"/>
              </v:shape>
            </w:pict>
          </mc:Fallback>
        </mc:AlternateConten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72"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bookmarkStart w:id="202" w:name="_Hlk161764330"/>
            <w:r>
              <w:rPr>
                <w:rFonts w:cs="Tahoma" w:ascii="Tahoma" w:hAnsi="Tahoma"/>
                <w:b/>
                <w:sz w:val="16"/>
                <w:szCs w:val="16"/>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ITEM</w:t>
            </w:r>
          </w:p>
        </w:tc>
      </w:tr>
      <w:tr>
        <w:trPr>
          <w:trHeight w:val="336"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11</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r>
              <w:rPr>
                <w:rFonts w:cs="Tahoma" w:ascii="Tahoma" w:hAnsi="Tahoma"/>
                <w:b/>
                <w:sz w:val="16"/>
                <w:szCs w:val="16"/>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6"/>
                <w:szCs w:val="16"/>
                <w:lang w:eastAsia="es-ES"/>
              </w:rPr>
            </w:pPr>
            <w:bookmarkStart w:id="203" w:name="_Hlk161764330"/>
            <w:r>
              <w:rPr>
                <w:rFonts w:cs="Tahoma" w:ascii="Tahoma" w:hAnsi="Tahoma"/>
                <w:b/>
                <w:bCs/>
                <w:sz w:val="16"/>
                <w:szCs w:val="16"/>
                <w:lang w:eastAsia="es-ES"/>
              </w:rPr>
              <w:t>CUBIERTA DE CALAMINA GALVANIZADA ONDULADA Nro 28 PREPINTADA C/MADERAMEN</w:t>
            </w:r>
            <w:bookmarkEnd w:id="203"/>
          </w:p>
        </w:tc>
      </w:tr>
    </w:tbl>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DESCRIPCIÓN.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MATERIALES, HERRAMIENTAS Y EQUIPO.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FORMA DE EJECUCIÓN.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spacing w:before="0" w:after="120"/>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MEDICIÓN. –</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sz w:val="16"/>
          <w:szCs w:val="16"/>
          <w:lang w:eastAsia="es-ES"/>
        </w:rPr>
        <w:t xml:space="preserve">La </w:t>
      </w:r>
      <w:r>
        <w:rPr>
          <w:rFonts w:cs="Tahoma" w:ascii="Tahoma" w:hAnsi="Tahoma"/>
          <w:bCs/>
          <w:sz w:val="16"/>
          <w:szCs w:val="16"/>
          <w:lang w:eastAsia="es-ES"/>
        </w:rPr>
        <w:t>cubierta de calamina galvanizada ondulada Nº 28 pre pintada c/maderamen</w:t>
      </w:r>
      <w:r>
        <w:rPr>
          <w:rFonts w:cs="Tahoma" w:ascii="Tahoma" w:hAnsi="Tahoma"/>
          <w:sz w:val="16"/>
          <w:szCs w:val="16"/>
          <w:lang w:eastAsia="es-ES"/>
        </w:rPr>
        <w:t xml:space="preserve"> se medirá en </w:t>
      </w:r>
      <w:r>
        <w:rPr>
          <w:rFonts w:cs="Tahoma" w:ascii="Tahoma" w:hAnsi="Tahoma"/>
          <w:b/>
          <w:sz w:val="16"/>
          <w:szCs w:val="16"/>
          <w:lang w:eastAsia="es-ES"/>
        </w:rPr>
        <w:t>metros cuadrados</w:t>
      </w:r>
      <w:r>
        <w:rPr>
          <w:rFonts w:cs="Tahoma" w:ascii="Tahoma" w:hAnsi="Tahoma"/>
          <w:sz w:val="16"/>
          <w:szCs w:val="16"/>
          <w:lang w:eastAsia="es-ES"/>
        </w:rPr>
        <w:t xml:space="preserve"> tomando en cuenta únicamente el área neta del trabajo ejecutado y autorizado. </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jc w:val="both"/>
        <w:rPr>
          <w:rFonts w:ascii="Tahoma" w:hAnsi="Tahoma" w:cs="Tahoma"/>
          <w:b/>
          <w:b/>
          <w:sz w:val="16"/>
          <w:szCs w:val="16"/>
          <w:lang w:eastAsia="es-ES"/>
        </w:rPr>
      </w:pPr>
      <w:bookmarkStart w:id="204" w:name="_Hlk67252147"/>
      <w:bookmarkEnd w:id="204"/>
      <w:r>
        <w:rPr>
          <w:rFonts w:cs="Tahoma" w:ascii="Tahoma" w:hAnsi="Tahoma"/>
          <w:b/>
          <w:sz w:val="16"/>
          <w:szCs w:val="16"/>
          <w:lang w:eastAsia="es-ES"/>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r>
      <w:bookmarkStart w:id="205" w:name="_Hlk67252147"/>
      <w:bookmarkStart w:id="206" w:name="_Hlk67252147"/>
      <w:bookmarkEnd w:id="206"/>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t xml:space="preserve">El aporte propio se encuentra especificado en el </w:t>
      </w:r>
      <w:r>
        <w:rPr>
          <w:rFonts w:cs="Tahoma" w:ascii="Tahoma" w:hAnsi="Tahoma"/>
          <w:sz w:val="16"/>
          <w:szCs w:val="16"/>
          <w:lang w:eastAsia="es-ES"/>
        </w:rPr>
        <w:t xml:space="preserve">análisis de precios unitarios, mismos que no serán tomados en cuenta en la cantidad monetaria del ítem. En caso de mano de obra </w:t>
      </w:r>
      <w:r>
        <w:rPr>
          <w:rFonts w:cs="Tahoma" w:ascii="Tahoma" w:hAnsi="Tahoma"/>
          <w:color w:val="000000"/>
          <w:sz w:val="16"/>
          <w:szCs w:val="16"/>
          <w:lang w:eastAsia="es-ES"/>
        </w:rPr>
        <w:t>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r>
    </w:p>
    <w:p>
      <w:pPr>
        <w:pStyle w:val="Normal"/>
        <w:tabs>
          <w:tab w:val="clear" w:pos="708"/>
          <w:tab w:val="left" w:pos="560" w:leader="none"/>
        </w:tabs>
        <w:jc w:val="both"/>
        <w:rPr>
          <w:rFonts w:ascii="Tahoma" w:hAnsi="Tahoma" w:cs="Tahoma"/>
          <w:color w:val="000000"/>
          <w:sz w:val="16"/>
          <w:szCs w:val="16"/>
          <w:lang w:eastAsia="es-ES"/>
        </w:rPr>
      </w:pPr>
      <w:r>
        <w:rPr>
          <w:rFonts w:cs="Tahoma" w:ascii="Tahoma" w:hAnsi="Tahoma"/>
          <w:color w:val="000000"/>
          <w:sz w:val="16"/>
          <w:szCs w:val="16"/>
          <w:lang w:eastAsia="es-ES"/>
        </w:rPr>
        <w:t>Este aporte propio estará sujeto al cronograma de ejecución de Proyecto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12</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Verdana" w:cs="Tahoma" w:ascii="Tahoma" w:hAnsi="Tahoma"/>
                <w:b/>
                <w:kern w:val="0"/>
                <w:sz w:val="16"/>
                <w:szCs w:val="16"/>
                <w:lang w:val="es-ES" w:bidi="ar-SA"/>
              </w:rPr>
              <w:t>VAC-OG-CUM-3</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Verdana" w:cs="Tahoma" w:ascii="Tahoma" w:hAnsi="Tahoma"/>
                <w:b/>
                <w:kern w:val="0"/>
                <w:sz w:val="16"/>
                <w:szCs w:val="16"/>
                <w:lang w:val="es-ES" w:bidi="ar-SA"/>
              </w:rPr>
              <w:t>CUMBRERA DE CALAMINA GALVANIZADA PLANA NRO 28 PREPINTADA</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Para acceder a la cumbrera la Entidad Ejecutora debe tener tablones que cubran la distancia de no menos de 3 listones.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Las cumbreras de calamina galvanizada plana Nro 28 prepintada se medirán en </w:t>
      </w:r>
      <w:r>
        <w:rPr>
          <w:rFonts w:eastAsia="Arial" w:cs="Tahoma" w:ascii="Tahoma" w:hAnsi="Tahoma"/>
          <w:b/>
          <w:sz w:val="16"/>
          <w:szCs w:val="16"/>
        </w:rPr>
        <w:t>metros</w:t>
      </w:r>
      <w:r>
        <w:rPr>
          <w:rFonts w:eastAsia="Arial" w:cs="Tahoma" w:ascii="Tahoma" w:hAnsi="Tahoma"/>
          <w:sz w:val="16"/>
          <w:szCs w:val="16"/>
        </w:rPr>
        <w:t>, tomando en cuenta únicamente las longitudes netas ejecutadas.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mismos </w:t>
      </w:r>
      <w:r>
        <w:rPr>
          <w:rFonts w:eastAsia="Arial" w:cs="Tahoma" w:ascii="Tahoma" w:hAnsi="Tahoma"/>
          <w:color w:val="000000"/>
          <w:sz w:val="16"/>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13</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VAC-OG-LOS-4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M3</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BO" w:bidi="ar-SA"/>
              </w:rPr>
              <w:t>LOSA LLENA DE HORMIG</w:t>
            </w:r>
            <w:r>
              <w:rPr>
                <w:rFonts w:eastAsia="Arial" w:cs="Tahoma" w:ascii="Tahoma" w:hAnsi="Tahoma"/>
                <w:b/>
                <w:kern w:val="0"/>
                <w:sz w:val="16"/>
                <w:szCs w:val="16"/>
                <w:lang w:val="es-BO" w:bidi="ar-SA"/>
              </w:rPr>
              <w:t>Ó</w:t>
            </w:r>
            <w:r>
              <w:rPr>
                <w:rFonts w:eastAsia="Arial" w:cs="Tahoma" w:ascii="Tahoma" w:hAnsi="Tahoma"/>
                <w:b/>
                <w:bCs/>
                <w:kern w:val="0"/>
                <w:sz w:val="16"/>
                <w:szCs w:val="16"/>
                <w:lang w:val="es-BO" w:bidi="ar-SA"/>
              </w:rPr>
              <w:t>N ARMADO P/TANQUE ELEVADO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6"/>
          <w:szCs w:val="16"/>
        </w:rPr>
      </w:pPr>
      <w:r>
        <w:rPr>
          <w:rFonts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general, se deberán cumplir con las siguientes directrices referidas a la ejecución.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Encofrados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lineRule="auto" w:line="360"/>
        <w:jc w:val="both"/>
        <w:rPr>
          <w:rFonts w:ascii="Tahoma" w:hAnsi="Tahoma" w:eastAsia="Arial" w:cs="Tahoma"/>
          <w:b/>
          <w:b/>
          <w:sz w:val="16"/>
          <w:szCs w:val="16"/>
        </w:rPr>
      </w:pPr>
      <w:r>
        <w:rPr>
          <w:rFonts w:eastAsia="Arial" w:cs="Tahoma" w:ascii="Tahoma" w:hAnsi="Tahoma"/>
          <w:b/>
          <w:sz w:val="16"/>
          <w:szCs w:val="16"/>
        </w:rPr>
        <w:t>Apuntalamiento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 xml:space="preserve">Limpieza y colocación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En caso de no especificarse los recubrimientos en los planos, se aplicarán los siguientes:</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 xml:space="preserve">Ambientes interiores protegidos:                            </w:t>
        <w:tab/>
        <w:tab/>
        <w:t>1,0 a 1,5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 xml:space="preserve">Elementos expuestos a la atmósfera normal:        </w:t>
        <w:tab/>
        <w:tab/>
        <w:t xml:space="preserve">          1,5 a 2,0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 xml:space="preserve">Elementos expuestos a la atmósfera húmeda:       </w:t>
        <w:tab/>
        <w:tab/>
        <w:t>2,0 a 2,5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spacing w:before="0" w:after="120"/>
        <w:jc w:val="both"/>
        <w:rPr>
          <w:rFonts w:ascii="Tahoma" w:hAnsi="Tahoma" w:eastAsia="Arial" w:cs="Tahoma"/>
          <w:sz w:val="16"/>
          <w:szCs w:val="16"/>
        </w:rPr>
      </w:pPr>
      <w:r>
        <w:rPr>
          <w:rFonts w:eastAsia="Arial" w:cs="Tahoma" w:ascii="Tahoma" w:hAnsi="Tahoma"/>
          <w:b/>
          <w:sz w:val="16"/>
          <w:szCs w:val="16"/>
        </w:rPr>
        <w:t>Armado de Fierros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sz w:val="16"/>
          <w:szCs w:val="16"/>
        </w:rPr>
        <w:t>Queda terminantemente prohibido el empleo de aceros de diferentes tipos en una misma</w:t>
      </w:r>
      <w:r>
        <w:rPr>
          <w:rFonts w:eastAsia="Arial" w:cs="Tahoma" w:ascii="Tahoma" w:hAnsi="Tahoma"/>
          <w:color w:val="000000"/>
          <w:sz w:val="16"/>
          <w:szCs w:val="16"/>
        </w:rPr>
        <w:t xml:space="preserve"> sección, salvo ello sea debidamente justificado por la Entidad Ejecutora y aprobado por el </w:t>
      </w:r>
      <w:r>
        <w:rPr>
          <w:rFonts w:eastAsia="Arial" w:cs="Tahoma" w:ascii="Tahoma" w:hAnsi="Tahoma"/>
          <w:sz w:val="16"/>
          <w:szCs w:val="16"/>
        </w:rPr>
        <w:t>Inspector de proyecto</w:t>
      </w:r>
      <w:r>
        <w:rPr>
          <w:rFonts w:eastAsia="Arial" w:cs="Tahoma" w:ascii="Tahoma" w:hAnsi="Tahoma"/>
          <w:color w:val="000000"/>
          <w:sz w:val="16"/>
          <w:szCs w:val="16"/>
        </w:rPr>
        <w:t>.</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Empalmes en las barras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lineRule="auto" w:line="360"/>
        <w:jc w:val="both"/>
        <w:rPr>
          <w:rFonts w:ascii="Tahoma" w:hAnsi="Tahoma" w:eastAsia="Arial" w:cs="Tahoma"/>
          <w:sz w:val="16"/>
          <w:szCs w:val="16"/>
        </w:rPr>
      </w:pPr>
      <w:r>
        <w:rPr>
          <w:rFonts w:eastAsia="Arial" w:cs="Tahoma" w:ascii="Tahoma" w:hAnsi="Tahoma"/>
          <w:sz w:val="16"/>
          <w:szCs w:val="16"/>
        </w:rPr>
        <w:t>Se realizarán empalmes por superposición de acuerdo al siguiente detalle:</w:t>
      </w:r>
    </w:p>
    <w:p>
      <w:pPr>
        <w:pStyle w:val="Normal"/>
        <w:widowControl w:val="false"/>
        <w:numPr>
          <w:ilvl w:val="0"/>
          <w:numId w:val="100"/>
        </w:numPr>
        <w:tabs>
          <w:tab w:val="clear" w:pos="708"/>
          <w:tab w:val="left" w:pos="560" w:leader="none"/>
        </w:tabs>
        <w:suppressAutoHyphens w:val="false"/>
        <w:spacing w:before="0" w:after="120"/>
        <w:jc w:val="both"/>
        <w:rPr>
          <w:rFonts w:ascii="Tahoma" w:hAnsi="Tahoma" w:eastAsia="Arial" w:cs="Tahoma"/>
          <w:sz w:val="16"/>
          <w:szCs w:val="16"/>
        </w:rPr>
      </w:pPr>
      <w:r>
        <w:rPr>
          <w:rFonts w:eastAsia="Arial" w:cs="Tahoma" w:ascii="Tahoma" w:hAnsi="Tahom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uppressAutoHyphens w:val="false"/>
        <w:spacing w:before="0" w:after="120"/>
        <w:jc w:val="both"/>
        <w:rPr>
          <w:rFonts w:ascii="Tahoma" w:hAnsi="Tahoma" w:eastAsia="Arial" w:cs="Tahoma"/>
          <w:sz w:val="16"/>
          <w:szCs w:val="16"/>
        </w:rPr>
      </w:pPr>
      <w:r>
        <w:rPr>
          <w:rFonts w:eastAsia="Arial" w:cs="Tahoma" w:ascii="Tahoma" w:hAnsi="Tahoma"/>
          <w:sz w:val="16"/>
          <w:szCs w:val="16"/>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Mezclado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uppressAutoHyphens w:val="false"/>
        <w:spacing w:before="120" w:after="0"/>
        <w:ind w:left="567" w:hanging="357"/>
        <w:jc w:val="both"/>
        <w:rPr>
          <w:rFonts w:ascii="Tahoma" w:hAnsi="Tahoma" w:eastAsia="Arial" w:cs="Tahoma"/>
          <w:sz w:val="16"/>
          <w:szCs w:val="16"/>
        </w:rPr>
      </w:pPr>
      <w:r>
        <w:rPr>
          <w:rFonts w:eastAsia="Arial" w:cs="Tahoma" w:ascii="Tahoma" w:hAnsi="Tahoma"/>
          <w:sz w:val="16"/>
          <w:szCs w:val="16"/>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uppressAutoHyphens w:val="false"/>
        <w:spacing w:before="120" w:after="0"/>
        <w:ind w:left="720" w:hanging="357"/>
        <w:jc w:val="both"/>
        <w:rPr>
          <w:rFonts w:ascii="Tahoma" w:hAnsi="Tahoma" w:eastAsia="Arial" w:cs="Tahoma"/>
          <w:sz w:val="16"/>
          <w:szCs w:val="16"/>
        </w:rPr>
      </w:pPr>
      <w:r>
        <w:rPr>
          <w:rFonts w:eastAsia="Arial" w:cs="Tahoma" w:ascii="Tahoma" w:hAnsi="Tahoma"/>
          <w:sz w:val="16"/>
          <w:szCs w:val="16"/>
        </w:rPr>
        <w:t>Periódicamente se verificará la uniformidad del mezclado.</w:t>
      </w:r>
    </w:p>
    <w:p>
      <w:pPr>
        <w:pStyle w:val="Normal"/>
        <w:widowControl w:val="false"/>
        <w:numPr>
          <w:ilvl w:val="0"/>
          <w:numId w:val="101"/>
        </w:numPr>
        <w:tabs>
          <w:tab w:val="clear" w:pos="708"/>
          <w:tab w:val="left" w:pos="560" w:leader="none"/>
        </w:tabs>
        <w:suppressAutoHyphens w:val="false"/>
        <w:spacing w:before="120" w:after="0"/>
        <w:ind w:left="720" w:hanging="357"/>
        <w:jc w:val="both"/>
        <w:rPr>
          <w:rFonts w:ascii="Tahoma" w:hAnsi="Tahoma" w:eastAsia="Arial" w:cs="Tahoma"/>
          <w:sz w:val="16"/>
          <w:szCs w:val="16"/>
        </w:rPr>
      </w:pPr>
      <w:r>
        <w:rPr>
          <w:rFonts w:eastAsia="Arial" w:cs="Tahoma" w:ascii="Tahoma" w:hAnsi="Tahoma"/>
          <w:sz w:val="16"/>
          <w:szCs w:val="16"/>
        </w:rPr>
        <w:t>Los materiales componentes serán introducidos en el orden siguiente:</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Una parte del agua del mezclado (aproximadamente la mitad)</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La grava</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El resto del agua de amasado</w:t>
      </w:r>
    </w:p>
    <w:p>
      <w:pPr>
        <w:pStyle w:val="Normal"/>
        <w:widowControl w:val="false"/>
        <w:tabs>
          <w:tab w:val="clear" w:pos="708"/>
          <w:tab w:val="left" w:pos="560" w:leader="none"/>
        </w:tabs>
        <w:ind w:left="42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mezclado manual queda expresamente prohibido.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Transporte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Hormigonado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siguientes prohibiciones para el hormigonado deben tenerse en cuenta:</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6"/>
          <w:szCs w:val="16"/>
        </w:rPr>
      </w:pPr>
      <w:r>
        <w:rPr>
          <w:rFonts w:eastAsia="Arial" w:cs="Tahoma" w:ascii="Tahoma" w:hAnsi="Tahoma"/>
          <w:sz w:val="16"/>
          <w:szCs w:val="16"/>
        </w:rPr>
        <w:t>La temperatura de vaciado no será menor a 5°C.</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6"/>
          <w:szCs w:val="16"/>
        </w:rPr>
      </w:pPr>
      <w:r>
        <w:rPr>
          <w:rFonts w:eastAsia="Arial" w:cs="Tahoma" w:ascii="Tahoma" w:hAnsi="Tahoma"/>
          <w:sz w:val="16"/>
          <w:szCs w:val="16"/>
        </w:rPr>
        <w:t>No podrá efectuarse el vaciado durante la lluvia.</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6"/>
          <w:szCs w:val="16"/>
        </w:rPr>
      </w:pPr>
      <w:r>
        <w:rPr>
          <w:rFonts w:eastAsia="Arial" w:cs="Tahoma" w:ascii="Tahoma" w:hAnsi="Tahoma"/>
          <w:sz w:val="16"/>
          <w:szCs w:val="16"/>
        </w:rPr>
        <w:t>No será permitido disponer de grandes cantidades de hormigón en un solo lugar para esparcirlo posteriormente.</w:t>
      </w:r>
    </w:p>
    <w:p>
      <w:pPr>
        <w:pStyle w:val="Normal"/>
        <w:widowControl w:val="false"/>
        <w:numPr>
          <w:ilvl w:val="0"/>
          <w:numId w:val="83"/>
        </w:numPr>
        <w:tabs>
          <w:tab w:val="clear" w:pos="708"/>
          <w:tab w:val="left" w:pos="8711" w:leader="none"/>
        </w:tabs>
        <w:suppressAutoHyphens w:val="false"/>
        <w:jc w:val="both"/>
        <w:rPr>
          <w:rFonts w:ascii="Tahoma" w:hAnsi="Tahoma" w:eastAsia="Arial" w:cs="Tahoma"/>
          <w:sz w:val="16"/>
          <w:szCs w:val="16"/>
        </w:rPr>
      </w:pPr>
      <w:r>
        <w:rPr>
          <w:rFonts w:eastAsia="Arial" w:cs="Tahoma" w:ascii="Tahoma" w:hAnsi="Tahoma"/>
          <w:sz w:val="16"/>
          <w:szCs w:val="16"/>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Compactación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Desencofrado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desencofrado requerirá la autorización del Inspector de proyecto.</w:t>
      </w:r>
    </w:p>
    <w:p>
      <w:pPr>
        <w:pStyle w:val="Normal"/>
        <w:widowControl w:val="false"/>
        <w:spacing w:before="0" w:after="120"/>
        <w:contextualSpacing/>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Protección y Curado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Control de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5"/>
        </w:numPr>
        <w:tabs>
          <w:tab w:val="clear" w:pos="708"/>
          <w:tab w:val="left" w:pos="8711" w:leader="none"/>
        </w:tabs>
        <w:suppressAutoHyphens w:val="false"/>
        <w:spacing w:lineRule="auto" w:line="360"/>
        <w:jc w:val="both"/>
        <w:rPr>
          <w:rFonts w:ascii="Tahoma" w:hAnsi="Tahoma" w:eastAsia="Arial" w:cs="Tahoma"/>
          <w:b/>
          <w:b/>
          <w:sz w:val="16"/>
          <w:szCs w:val="16"/>
        </w:rPr>
      </w:pPr>
      <w:r>
        <w:rPr>
          <w:rFonts w:eastAsia="Arial" w:cs="Tahoma" w:ascii="Tahoma" w:hAnsi="Tahoma"/>
          <w:b/>
          <w:sz w:val="16"/>
          <w:szCs w:val="16"/>
        </w:rPr>
        <w:t>Ensayos a Realizar</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6"/>
          <w:szCs w:val="16"/>
        </w:rPr>
      </w:pPr>
      <w:r>
        <w:rPr>
          <w:rFonts w:eastAsia="Arial" w:cs="Tahoma" w:ascii="Tahoma" w:hAnsi="Tahoma"/>
          <w:sz w:val="16"/>
          <w:szCs w:val="16"/>
        </w:rPr>
        <w:t>Granulometría de los Áridos.</w:t>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6"/>
          <w:szCs w:val="16"/>
        </w:rPr>
      </w:pPr>
      <w:r>
        <w:rPr>
          <w:rFonts w:eastAsia="Arial" w:cs="Tahoma" w:ascii="Tahoma" w:hAnsi="Tahoma"/>
          <w:sz w:val="16"/>
          <w:szCs w:val="16"/>
        </w:rPr>
        <w:t>Ensayos de Control de la Resistencia del Hormigón – Probetas Cilíndricas.</w:t>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6"/>
          <w:szCs w:val="16"/>
        </w:rPr>
      </w:pPr>
      <w:r>
        <w:rPr>
          <w:rFonts w:eastAsia="Arial" w:cs="Tahoma" w:ascii="Tahoma" w:hAnsi="Tahoma"/>
          <w:sz w:val="16"/>
          <w:szCs w:val="16"/>
        </w:rPr>
        <w:t>Ensayos de Control de la Consistencia del Hormigón - Cono de Abraham.</w:t>
      </w:r>
    </w:p>
    <w:p>
      <w:pPr>
        <w:pStyle w:val="Normal"/>
        <w:widowControl w:val="false"/>
        <w:numPr>
          <w:ilvl w:val="0"/>
          <w:numId w:val="81"/>
        </w:numPr>
        <w:tabs>
          <w:tab w:val="clear" w:pos="708"/>
          <w:tab w:val="left" w:pos="8711" w:leader="none"/>
        </w:tabs>
        <w:suppressAutoHyphens w:val="false"/>
        <w:jc w:val="both"/>
        <w:rPr>
          <w:rFonts w:ascii="Tahoma" w:hAnsi="Tahoma" w:eastAsia="Arial" w:cs="Tahoma"/>
          <w:sz w:val="16"/>
          <w:szCs w:val="16"/>
        </w:rPr>
      </w:pPr>
      <w:r>
        <w:rPr>
          <w:rFonts w:eastAsia="Arial" w:cs="Tahoma" w:ascii="Tahoma" w:hAnsi="Tahoma"/>
          <w:sz w:val="16"/>
          <w:szCs w:val="16"/>
        </w:rPr>
        <w:t>Ensayo de la Máquina de los Ángeles.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6"/>
          <w:szCs w:val="16"/>
        </w:rPr>
      </w:pPr>
      <w:r>
        <w:rPr>
          <w:rFonts w:eastAsia="Arial" w:cs="Tahoma" w:ascii="Tahoma" w:hAnsi="Tahoma"/>
          <w:sz w:val="16"/>
          <w:szCs w:val="16"/>
        </w:rPr>
        <w:t>Ensayos de calidad sobre el cemento.</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6"/>
          <w:szCs w:val="16"/>
        </w:rPr>
      </w:pPr>
      <w:r>
        <w:rPr>
          <w:rFonts w:eastAsia="Arial" w:cs="Tahoma" w:ascii="Tahoma" w:hAnsi="Tahoma"/>
          <w:sz w:val="16"/>
          <w:szCs w:val="16"/>
        </w:rPr>
        <w:t>Ensayos de calidad de los aceros de refuerzo.</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6"/>
          <w:szCs w:val="16"/>
        </w:rPr>
      </w:pPr>
      <w:r>
        <w:rPr>
          <w:rFonts w:eastAsia="Arial" w:cs="Tahoma" w:ascii="Tahoma" w:hAnsi="Tahoma"/>
          <w:sz w:val="16"/>
          <w:szCs w:val="16"/>
        </w:rPr>
        <w:t>Ensayo de la Máquina de los Ángeles.</w:t>
      </w:r>
    </w:p>
    <w:p>
      <w:pPr>
        <w:pStyle w:val="Normal"/>
        <w:widowControl w:val="false"/>
        <w:numPr>
          <w:ilvl w:val="0"/>
          <w:numId w:val="82"/>
        </w:numPr>
        <w:tabs>
          <w:tab w:val="clear" w:pos="708"/>
          <w:tab w:val="left" w:pos="8711" w:leader="none"/>
        </w:tabs>
        <w:suppressAutoHyphens w:val="false"/>
        <w:jc w:val="both"/>
        <w:rPr>
          <w:rFonts w:ascii="Tahoma" w:hAnsi="Tahoma" w:eastAsia="Arial" w:cs="Tahoma"/>
          <w:sz w:val="16"/>
          <w:szCs w:val="16"/>
        </w:rPr>
      </w:pPr>
      <w:r>
        <w:rPr>
          <w:rFonts w:eastAsia="Arial" w:cs="Tahoma" w:ascii="Tahoma" w:hAnsi="Tahoma"/>
          <w:sz w:val="16"/>
          <w:szCs w:val="16"/>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95"/>
        </w:numPr>
        <w:tabs>
          <w:tab w:val="clear" w:pos="708"/>
          <w:tab w:val="left" w:pos="8711" w:leader="none"/>
        </w:tabs>
        <w:suppressAutoHyphens w:val="false"/>
        <w:spacing w:lineRule="auto" w:line="360"/>
        <w:jc w:val="both"/>
        <w:rPr>
          <w:rFonts w:ascii="Tahoma" w:hAnsi="Tahoma" w:eastAsia="Arial" w:cs="Tahoma"/>
          <w:b/>
          <w:b/>
          <w:sz w:val="16"/>
          <w:szCs w:val="16"/>
        </w:rPr>
      </w:pPr>
      <w:r>
        <w:rPr>
          <w:rFonts w:eastAsia="Arial" w:cs="Tahoma" w:ascii="Tahoma" w:hAnsi="Tahoma"/>
          <w:b/>
          <w:sz w:val="16"/>
          <w:szCs w:val="16"/>
        </w:rPr>
        <w:t>Laboratorio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127"/>
        </w:numPr>
        <w:tabs>
          <w:tab w:val="clear" w:pos="708"/>
          <w:tab w:val="left" w:pos="8711" w:leader="none"/>
        </w:tabs>
        <w:suppressAutoHyphens w:val="false"/>
        <w:spacing w:lineRule="auto" w:line="360"/>
        <w:jc w:val="both"/>
        <w:rPr>
          <w:rFonts w:ascii="Tahoma" w:hAnsi="Tahoma" w:eastAsia="Arial" w:cs="Tahoma"/>
          <w:b/>
          <w:b/>
          <w:sz w:val="16"/>
          <w:szCs w:val="16"/>
        </w:rPr>
      </w:pPr>
      <w:r>
        <w:rPr>
          <w:rFonts w:eastAsia="Arial" w:cs="Tahoma" w:ascii="Tahoma" w:hAnsi="Tahoma"/>
          <w:b/>
          <w:sz w:val="16"/>
          <w:szCs w:val="16"/>
        </w:rPr>
        <w:t>Frecuencia de los Ensayos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6"/>
          <w:szCs w:val="16"/>
        </w:rPr>
      </w:pPr>
      <w:r>
        <w:rPr>
          <w:rFonts w:eastAsia="Arial" w:cs="Tahoma" w:ascii="Tahoma" w:hAnsi="Tahoma"/>
          <w:sz w:val="16"/>
          <w:szCs w:val="16"/>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RES. Kg/cm2</w:t>
            </w:r>
          </w:p>
          <w:p>
            <w:pPr>
              <w:pStyle w:val="Normal"/>
              <w:widowControl w:val="false"/>
              <w:jc w:val="center"/>
              <w:rPr>
                <w:rFonts w:ascii="Tahoma" w:hAnsi="Tahoma" w:eastAsia="Arial" w:cs="Tahoma"/>
                <w:b/>
                <w:b/>
                <w:sz w:val="16"/>
                <w:szCs w:val="16"/>
              </w:rPr>
            </w:pPr>
            <w:r>
              <w:rPr>
                <w:rFonts w:eastAsia="Arial" w:cs="Tahoma" w:ascii="Tahoma" w:hAnsi="Tahoma"/>
                <w:b/>
                <w:sz w:val="16"/>
                <w:szCs w:val="16"/>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lang w:val="pt-BR"/>
              </w:rPr>
            </w:pPr>
            <w:r>
              <w:rPr>
                <w:rFonts w:eastAsia="Arial" w:cs="Tahoma" w:ascii="Tahoma" w:hAnsi="Tahoma"/>
                <w:b/>
                <w:sz w:val="16"/>
                <w:szCs w:val="16"/>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6"/>
                <w:szCs w:val="16"/>
              </w:rPr>
            </w:pPr>
            <w:r>
              <w:rPr>
                <w:rFonts w:eastAsia="Arial" w:cs="Tahoma" w:ascii="Tahoma" w:hAnsi="Tahoma"/>
                <w:b/>
                <w:sz w:val="16"/>
                <w:szCs w:val="16"/>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6"/>
                <w:szCs w:val="16"/>
              </w:rPr>
            </w:pPr>
            <w:r>
              <w:rPr>
                <w:rFonts w:eastAsia="Arial" w:cs="Tahoma" w:ascii="Tahoma" w:hAnsi="Tahoma"/>
                <w:sz w:val="16"/>
                <w:szCs w:val="16"/>
              </w:rPr>
              <w:t>2 – 3</w:t>
            </w:r>
          </w:p>
        </w:tc>
      </w:tr>
    </w:tbl>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cs="Tahoma"/>
          <w:sz w:val="16"/>
          <w:szCs w:val="16"/>
        </w:rPr>
      </w:pPr>
      <w:r>
        <w:rPr>
          <w:rFonts w:cs="Tahoma" w:ascii="Tahoma" w:hAnsi="Tahoma"/>
          <w:sz w:val="16"/>
          <w:szCs w:val="16"/>
        </w:rPr>
        <w:t xml:space="preserve">Todo material, hormigón o elemento ejecutado que sea rechazado se procederá conforme a lo indicado </w:t>
      </w:r>
      <w:r>
        <w:rPr>
          <w:rFonts w:eastAsia="Arial" w:cs="Tahoma" w:ascii="Tahoma" w:hAnsi="Tahoma"/>
          <w:sz w:val="16"/>
          <w:szCs w:val="16"/>
        </w:rPr>
        <w:t>en la Normativa referida CBH-87 con su curado, corrección, demolición o reposición, actividad que deberá ser aprobada por el Inspector de proyecto</w:t>
      </w:r>
      <w:r>
        <w:rPr>
          <w:rFonts w:cs="Tahoma" w:ascii="Tahoma" w:hAnsi="Tahoma"/>
          <w:sz w:val="16"/>
          <w:szCs w:val="16"/>
        </w:rPr>
        <w:t>.</w:t>
      </w:r>
    </w:p>
    <w:p>
      <w:pPr>
        <w:pStyle w:val="Normal"/>
        <w:widowControl w:val="false"/>
        <w:tabs>
          <w:tab w:val="clear" w:pos="708"/>
          <w:tab w:val="left" w:pos="8711" w:leader="none"/>
        </w:tabs>
        <w:jc w:val="both"/>
        <w:rPr>
          <w:rFonts w:ascii="Tahoma" w:hAnsi="Tahoma" w:cs="Tahoma"/>
          <w:sz w:val="16"/>
          <w:szCs w:val="16"/>
        </w:rPr>
      </w:pPr>
      <w:r>
        <w:rPr>
          <w:rFonts w:cs="Tahoma" w:ascii="Tahoma" w:hAnsi="Tahoma"/>
          <w:sz w:val="16"/>
          <w:szCs w:val="16"/>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Losa Llena de Hormigón Armado P/Tanque Elevado será medida en </w:t>
      </w:r>
      <w:r>
        <w:rPr>
          <w:rFonts w:eastAsia="Arial" w:cs="Tahoma" w:ascii="Tahoma" w:hAnsi="Tahoma"/>
          <w:b/>
          <w:sz w:val="16"/>
          <w:szCs w:val="16"/>
        </w:rPr>
        <w:t>metros cúbicos</w:t>
      </w:r>
      <w:r>
        <w:rPr>
          <w:rFonts w:eastAsia="Arial" w:cs="Tahoma" w:ascii="Tahoma" w:hAnsi="Tahoma"/>
          <w:sz w:val="16"/>
          <w:szCs w:val="16"/>
        </w:rPr>
        <w:t>, tomando en cuenta solo los volúmenes netos ejecutados y autorizados.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6"/>
          <w:szCs w:val="16"/>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4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rHeight w:val="370" w:hRule="atLeast"/>
        </w:trPr>
        <w:tc>
          <w:tcPr>
            <w:tcW w:w="58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14</w:t>
            </w:r>
          </w:p>
        </w:tc>
        <w:tc>
          <w:tcPr>
            <w:tcW w:w="23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color w:val="000000" w:themeColor="text1"/>
                <w:kern w:val="0"/>
                <w:sz w:val="16"/>
                <w:szCs w:val="16"/>
                <w:lang w:val="es-ES" w:eastAsia="es-ES" w:bidi="ar-SA"/>
              </w:rPr>
              <w:t>VAC-OF-ALE-1</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520"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ALERO DE YESO C/ ESTRUCTURA MADERAMEN</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sz w:val="16"/>
          <w:szCs w:val="16"/>
        </w:rPr>
        <w:t>Este Ítem se refiere a la construcción de aleros de yeso con estructura de madera bajo la cubierta superficie inclinada, según indique los planos constructivos e instrucciones del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Cualquier defecto deberá ser subsanado por la Entidad Ejecutora en el plazo indicado por el Inspector de proyectos, en caso necesario, podrá requerir se rehaga completamente la ejecución del ítem en los sectores observados.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 alero de yeso c/ estructura maderamen, se medirán en </w:t>
      </w:r>
      <w:r>
        <w:rPr>
          <w:rFonts w:eastAsia="Arial" w:cs="Tahoma" w:ascii="Tahoma" w:hAnsi="Tahoma"/>
          <w:b/>
          <w:bCs/>
          <w:sz w:val="16"/>
          <w:szCs w:val="16"/>
        </w:rPr>
        <w:t>Metros cuadrados</w:t>
      </w:r>
      <w:r>
        <w:rPr>
          <w:rFonts w:eastAsia="Arial" w:cs="Tahoma" w:ascii="Tahoma" w:hAnsi="Tahoma"/>
          <w:sz w:val="16"/>
          <w:szCs w:val="16"/>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15</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bCs/>
                <w:color w:val="000000"/>
                <w:kern w:val="0"/>
                <w:sz w:val="16"/>
                <w:szCs w:val="16"/>
                <w:lang w:val="es-BO" w:eastAsia="es-BO" w:bidi="ar-SA"/>
              </w:rPr>
              <w:t>VAC-OF-BOT-2</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BOTAGUAS DE LADRILLO CERÁMICO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Este ítem se refiere a la construcción de botaguas de ladrillo cerámico de una caída, en lugares específicos según planos constructivos, y/o instrucción del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0" w:leader="none"/>
        </w:tabs>
        <w:jc w:val="both"/>
        <w:rPr>
          <w:rFonts w:ascii="Tahoma" w:hAnsi="Tahoma" w:eastAsia="Arial" w:cs="Tahoma"/>
          <w:sz w:val="16"/>
          <w:szCs w:val="16"/>
        </w:rPr>
      </w:pPr>
      <w:r>
        <w:rPr>
          <w:rFonts w:eastAsia="Arial" w:cs="Tahoma" w:ascii="Tahoma" w:hAnsi="Tahoma"/>
          <w:sz w:val="16"/>
          <w:szCs w:val="16"/>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mortero de cemento para las juntas tendrá una dosificación de 1:4, las piezas serán colocados en hileras perfectamente horizontales, a plomada</w:t>
      </w:r>
      <w:r>
        <w:rPr>
          <w:rFonts w:eastAsia="Arial" w:cs="Tahoma" w:ascii="Tahoma" w:hAnsi="Tahoma"/>
          <w:kern w:val="2"/>
          <w:sz w:val="16"/>
          <w:szCs w:val="16"/>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6"/>
          <w:szCs w:val="16"/>
        </w:rPr>
        <w:t xml:space="preserve">. Las piezas se adherirán sobre la capa de mortero de cemento de un espesor mínimo de 1,5 cm, las juntas de separación de cada pieza estarán a cada 1,5 cm. </w:t>
      </w:r>
      <w:r>
        <w:rPr>
          <w:rFonts w:eastAsia="Arial" w:cs="Tahoma" w:ascii="Tahoma" w:hAnsi="Tahoma"/>
          <w:kern w:val="2"/>
          <w:sz w:val="16"/>
          <w:szCs w:val="16"/>
        </w:rPr>
        <w:t xml:space="preserve">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pPr>
        <w:pStyle w:val="Normal"/>
        <w:widowControl w:val="false"/>
        <w:jc w:val="both"/>
        <w:rPr>
          <w:rFonts w:ascii="Tahoma" w:hAnsi="Tahoma" w:eastAsia="Arial" w:cs="Tahoma"/>
          <w:kern w:val="2"/>
          <w:sz w:val="16"/>
          <w:szCs w:val="16"/>
          <w:highlight w:val="yellow"/>
        </w:rPr>
      </w:pPr>
      <w:r>
        <w:rPr>
          <w:rFonts w:eastAsia="Arial" w:cs="Tahoma" w:ascii="Tahoma" w:hAnsi="Tahoma"/>
          <w:kern w:val="2"/>
          <w:sz w:val="16"/>
          <w:szCs w:val="16"/>
          <w:highlight w:val="yellow"/>
        </w:rPr>
      </w:r>
    </w:p>
    <w:p>
      <w:pPr>
        <w:pStyle w:val="Normal"/>
        <w:widowControl w:val="false"/>
        <w:tabs>
          <w:tab w:val="clear" w:pos="708"/>
          <w:tab w:val="left" w:pos="8711" w:leader="none"/>
        </w:tabs>
        <w:spacing w:before="0" w:after="120"/>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pPr>
        <w:pStyle w:val="Normal"/>
        <w:widowControl w:val="false"/>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 botagua de ladrillo cerámico se medirá en </w:t>
      </w:r>
      <w:r>
        <w:rPr>
          <w:rFonts w:eastAsia="Arial" w:cs="Tahoma" w:ascii="Tahoma" w:hAnsi="Tahoma"/>
          <w:b/>
          <w:sz w:val="16"/>
          <w:szCs w:val="16"/>
        </w:rPr>
        <w:t>Metros</w:t>
      </w:r>
      <w:r>
        <w:rPr>
          <w:rFonts w:eastAsia="Arial" w:cs="Tahoma" w:ascii="Tahoma" w:hAnsi="Tahoma"/>
          <w:sz w:val="16"/>
          <w:szCs w:val="16"/>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16</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color w:val="000000" w:themeColor="text1"/>
                <w:kern w:val="0"/>
                <w:sz w:val="16"/>
                <w:szCs w:val="16"/>
                <w:lang w:val="es-ES" w:eastAsia="es-ES" w:bidi="ar-SA"/>
              </w:rPr>
              <w:t>VAC-OF-ACE-1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ACERA DE CEMENTO E=5 CM CON EMPEDRADO</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color w:val="000000"/>
          <w:sz w:val="16"/>
          <w:szCs w:val="16"/>
        </w:rPr>
        <w:t xml:space="preserve">Este ítem de acera de cemento se refiere a una faja de empedrado más contrapiso de cemento y acabados finos construida </w:t>
      </w:r>
      <w:r>
        <w:rPr>
          <w:rFonts w:eastAsia="Arial" w:cs="Tahoma" w:ascii="Tahoma" w:hAnsi="Tahoma"/>
          <w:sz w:val="16"/>
          <w:szCs w:val="16"/>
        </w:rPr>
        <w:t xml:space="preserve">de acuerdo a planos, presentación de propuestas y/o autorizados por el Inspector de </w:t>
      </w:r>
      <w:r>
        <w:rPr>
          <w:rFonts w:eastAsia="Verdana" w:cs="Tahoma" w:ascii="Tahoma" w:hAnsi="Tahoma"/>
          <w:spacing w:val="-1"/>
          <w:sz w:val="16"/>
          <w:szCs w:val="16"/>
        </w:rPr>
        <w:t>obra</w:t>
      </w:r>
      <w:r>
        <w:rPr>
          <w:rFonts w:eastAsia="Arial" w:cs="Tahoma" w:ascii="Tahoma" w:hAnsi="Tahoma"/>
          <w:sz w:val="16"/>
          <w:szCs w:val="16"/>
        </w:rPr>
        <w:t>.</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 xml:space="preserve">Preparación </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De manera previa a la ejecución del ítem, se prepara la superficie sobre la cual se apoye la rampa Acera,</w:t>
      </w:r>
      <w:r>
        <w:rPr>
          <w:rFonts w:eastAsia="Arial" w:cs="Tahoma" w:ascii="Tahoma" w:hAnsi="Tahoma"/>
          <w:color w:val="FF0000"/>
          <w:kern w:val="2"/>
          <w:sz w:val="16"/>
          <w:szCs w:val="16"/>
        </w:rPr>
        <w:t xml:space="preserve"> </w:t>
      </w:r>
      <w:r>
        <w:rPr>
          <w:rFonts w:eastAsia="Arial" w:cs="Tahoma" w:ascii="Tahoma" w:hAnsi="Tahoma"/>
          <w:kern w:val="2"/>
          <w:sz w:val="16"/>
          <w:szCs w:val="16"/>
        </w:rPr>
        <w:t>verificando este uniforme, compactada y con la pendiente deseada.</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Encofrados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podrán ser de madera, metálicos u otro material lo suficientemente rígido, estanco y estable.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Serán armados o ensamblados de tal forma que permitan garantizar que la construcción de los elementos de hormigón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Empedrado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spacing w:lineRule="auto" w:line="276"/>
        <w:jc w:val="both"/>
        <w:rPr>
          <w:rFonts w:ascii="Tahoma" w:hAnsi="Tahoma" w:cs="Tahoma"/>
          <w:color w:val="000000"/>
          <w:sz w:val="16"/>
          <w:szCs w:val="16"/>
        </w:rPr>
      </w:pPr>
      <w:r>
        <w:rPr>
          <w:rFonts w:cs="Tahoma" w:ascii="Tahoma" w:hAnsi="Tahoma"/>
          <w:color w:val="000000"/>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pPr>
        <w:pStyle w:val="Normal"/>
        <w:spacing w:lineRule="auto" w:line="276"/>
        <w:jc w:val="both"/>
        <w:rPr>
          <w:rFonts w:ascii="Tahoma" w:hAnsi="Tahoma" w:cs="Tahoma"/>
          <w:color w:val="000000"/>
          <w:sz w:val="16"/>
          <w:szCs w:val="16"/>
        </w:rPr>
      </w:pPr>
      <w:r>
        <w:rPr>
          <w:rFonts w:cs="Tahoma" w:ascii="Tahoma" w:hAnsi="Tahoma"/>
          <w:color w:val="000000"/>
          <w:sz w:val="16"/>
          <w:szCs w:val="16"/>
        </w:rPr>
      </w:r>
    </w:p>
    <w:p>
      <w:pPr>
        <w:pStyle w:val="Normal"/>
        <w:spacing w:lineRule="auto" w:line="276"/>
        <w:jc w:val="both"/>
        <w:rPr>
          <w:rFonts w:ascii="Tahoma" w:hAnsi="Tahoma" w:cs="Tahoma"/>
          <w:color w:val="000000"/>
          <w:sz w:val="16"/>
          <w:szCs w:val="16"/>
        </w:rPr>
      </w:pPr>
      <w:r>
        <w:rPr>
          <w:rFonts w:cs="Tahoma" w:ascii="Tahoma" w:hAnsi="Tahoma"/>
          <w:color w:val="000000"/>
          <w:sz w:val="16"/>
          <w:szCs w:val="16"/>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Mezclado del Hormigón y Morteros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hormigón deberá ser mezclado mecánicamente dosificando por volumen, en ciertos casos el Inspector de proyectos autorizará el mezclado manual.</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Hormigonado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hormigonado deberá cumplir con las exigencias y requisitos establecidos en la Norma CBH-87 para hormigones. No se procederá al vaciado sin antes contar con la autorización del Inspector de proyectos.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spacing w:lineRule="auto" w:line="360"/>
        <w:jc w:val="both"/>
        <w:rPr>
          <w:rFonts w:ascii="Tahoma" w:hAnsi="Tahoma" w:eastAsia="Arial" w:cs="Tahoma"/>
          <w:b/>
          <w:b/>
          <w:sz w:val="16"/>
          <w:szCs w:val="16"/>
        </w:rPr>
      </w:pPr>
      <w:r>
        <w:rPr>
          <w:rFonts w:eastAsia="Arial" w:cs="Tahoma" w:ascii="Tahoma" w:hAnsi="Tahoma"/>
          <w:b/>
          <w:sz w:val="16"/>
          <w:szCs w:val="16"/>
        </w:rPr>
        <w:t>Terminado Superficial</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Protección y Curado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tiempo de curado será el indicado en el proyecto o el indicado por el Inspector de proyectos.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Todo elemento que no cumpla con el alineamiento, pendiente, espesores o replanteo, será rechazado debiendo el Inspector de proyectos indicar claramente el o los sectores que han sido observados.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cs="Tahoma" w:ascii="Tahoma" w:hAnsi="Tahoma"/>
          <w:sz w:val="16"/>
          <w:szCs w:val="16"/>
        </w:rPr>
        <w:t>Todo material, hormigón o elemento ejecutado que sea rechazado se procederá a su</w:t>
      </w:r>
      <w:r>
        <w:rPr>
          <w:rFonts w:eastAsia="Arial" w:cs="Tahoma" w:ascii="Tahoma" w:hAnsi="Tahoma"/>
          <w:sz w:val="16"/>
          <w:szCs w:val="16"/>
        </w:rPr>
        <w:t xml:space="preserve"> curado, corrección, demolición o reposición, actividad que deberá ser aprobada por el Inspector de proyectos.</w:t>
      </w:r>
    </w:p>
    <w:p>
      <w:pPr>
        <w:pStyle w:val="Normal"/>
        <w:widowControl w:val="false"/>
        <w:tabs>
          <w:tab w:val="clear" w:pos="708"/>
          <w:tab w:val="left" w:pos="8711" w:leader="none"/>
        </w:tabs>
        <w:jc w:val="both"/>
        <w:rPr>
          <w:rFonts w:ascii="Tahoma" w:hAnsi="Tahoma" w:cs="Tahoma"/>
          <w:sz w:val="16"/>
          <w:szCs w:val="16"/>
        </w:rPr>
      </w:pPr>
      <w:r>
        <w:rPr>
          <w:rFonts w:cs="Tahoma" w:ascii="Tahoma" w:hAnsi="Tahoma"/>
          <w:sz w:val="16"/>
          <w:szCs w:val="16"/>
        </w:rPr>
      </w:r>
    </w:p>
    <w:p>
      <w:pPr>
        <w:pStyle w:val="Normal"/>
        <w:widowControl w:val="false"/>
        <w:tabs>
          <w:tab w:val="clear" w:pos="708"/>
          <w:tab w:val="left" w:pos="8711" w:leader="none"/>
        </w:tabs>
        <w:jc w:val="both"/>
        <w:rPr>
          <w:rFonts w:ascii="Tahoma" w:hAnsi="Tahoma" w:cs="Tahoma"/>
          <w:sz w:val="16"/>
          <w:szCs w:val="16"/>
        </w:rPr>
      </w:pPr>
      <w:r>
        <w:rPr>
          <w:rFonts w:cs="Tahoma" w:ascii="Tahoma" w:hAnsi="Tahoma"/>
          <w:sz w:val="16"/>
          <w:szCs w:val="16"/>
        </w:rPr>
        <w:t>Todos las demoliciones, curados y reemplazos necesarios serán cancelados por la Entidad Ejecutora.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 acera de cemento E=5 cm con empedrado,</w:t>
      </w:r>
      <w:r>
        <w:rPr>
          <w:rFonts w:eastAsia="Arial" w:cs="Tahoma" w:ascii="Tahoma" w:hAnsi="Tahoma"/>
          <w:color w:val="FF0000"/>
          <w:sz w:val="16"/>
          <w:szCs w:val="16"/>
        </w:rPr>
        <w:t xml:space="preserve"> </w:t>
      </w:r>
      <w:r>
        <w:rPr>
          <w:rFonts w:eastAsia="Arial" w:cs="Tahoma" w:ascii="Tahoma" w:hAnsi="Tahoma"/>
          <w:sz w:val="16"/>
          <w:szCs w:val="16"/>
        </w:rPr>
        <w:t xml:space="preserve">se medirá en </w:t>
      </w:r>
      <w:r>
        <w:rPr>
          <w:rFonts w:eastAsia="Arial" w:cs="Tahoma" w:ascii="Tahoma" w:hAnsi="Tahoma"/>
          <w:b/>
          <w:bCs/>
          <w:sz w:val="16"/>
          <w:szCs w:val="16"/>
        </w:rPr>
        <w:t>Metros cuadrados</w:t>
      </w:r>
      <w:r>
        <w:rPr>
          <w:rFonts w:eastAsia="Arial" w:cs="Tahoma" w:ascii="Tahoma" w:hAnsi="Tahoma"/>
          <w:sz w:val="16"/>
          <w:szCs w:val="16"/>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themeFill="accent5" w:themeFillShade="80"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N°</w:t>
            </w:r>
          </w:p>
        </w:tc>
        <w:tc>
          <w:tcPr>
            <w:tcW w:w="2334" w:type="dxa"/>
            <w:tcBorders/>
            <w:shd w:color="auto" w:fill="1F3864" w:themeFill="accent5" w:themeFillShade="80" w:val="clear"/>
            <w:vAlign w:val="center"/>
          </w:tcPr>
          <w:p>
            <w:pPr>
              <w:pStyle w:val="Normal"/>
              <w:widowControl/>
              <w:suppressAutoHyphens w:val="true"/>
              <w:spacing w:lineRule="auto" w:line="360"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CODIGO</w:t>
            </w:r>
          </w:p>
        </w:tc>
        <w:tc>
          <w:tcPr>
            <w:tcW w:w="1122" w:type="dxa"/>
            <w:tcBorders/>
            <w:shd w:color="auto" w:fill="1F3864" w:themeFill="accent5" w:themeFillShade="80"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UNIDAD</w:t>
            </w:r>
          </w:p>
        </w:tc>
        <w:tc>
          <w:tcPr>
            <w:tcW w:w="5235" w:type="dxa"/>
            <w:tcBorders/>
            <w:shd w:color="auto" w:fill="1F3864" w:themeFill="accent5" w:themeFillShade="80"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ITEM</w:t>
            </w:r>
          </w:p>
        </w:tc>
      </w:tr>
      <w:tr>
        <w:trPr/>
        <w:tc>
          <w:tcPr>
            <w:tcW w:w="571"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17</w:t>
            </w:r>
          </w:p>
        </w:tc>
        <w:tc>
          <w:tcPr>
            <w:tcW w:w="2334"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VAC - OF - REV - 7</w:t>
            </w:r>
          </w:p>
        </w:tc>
        <w:tc>
          <w:tcPr>
            <w:tcW w:w="1122"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M2</w:t>
            </w:r>
          </w:p>
        </w:tc>
        <w:tc>
          <w:tcPr>
            <w:tcW w:w="5235" w:type="dxa"/>
            <w:tcBorders/>
            <w:shd w:color="auto" w:fill="BDD6EE" w:themeFill="accent1" w:themeFillTint="66" w:val="clear"/>
            <w:vAlign w:val="center"/>
          </w:tcPr>
          <w:p>
            <w:pPr>
              <w:pStyle w:val="Normal"/>
              <w:widowControl/>
              <w:suppressAutoHyphens w:val="true"/>
              <w:spacing w:lineRule="auto" w:line="360" w:before="0" w:after="0"/>
              <w:jc w:val="center"/>
              <w:rPr>
                <w:rFonts w:ascii="Tahoma" w:hAnsi="Tahoma" w:cs="Tahoma"/>
                <w:b/>
                <w:b/>
                <w:sz w:val="16"/>
                <w:szCs w:val="16"/>
                <w:lang w:val="es-ES" w:eastAsia="es-ES"/>
              </w:rPr>
            </w:pPr>
            <w:r>
              <w:rPr>
                <w:rFonts w:eastAsia="Times New Roman" w:cs="Tahoma" w:ascii="Tahoma" w:hAnsi="Tahoma"/>
                <w:b/>
                <w:bCs/>
                <w:kern w:val="0"/>
                <w:sz w:val="16"/>
                <w:szCs w:val="16"/>
                <w:lang w:val="es-ES" w:eastAsia="es-ES" w:bidi="ar-SA"/>
              </w:rPr>
              <w:t>REVOQUE INTERIOR DE YESO</w:t>
            </w:r>
          </w:p>
        </w:tc>
      </w:tr>
    </w:tbl>
    <w:p>
      <w:pPr>
        <w:pStyle w:val="Normal"/>
        <w:jc w:val="both"/>
        <w:rPr>
          <w:rFonts w:ascii="Tahoma" w:hAnsi="Tahoma" w:cs="Tahoma"/>
          <w:b/>
          <w:b/>
          <w:bCs/>
          <w:sz w:val="16"/>
          <w:szCs w:val="16"/>
          <w:lang w:eastAsia="es-ES"/>
        </w:rPr>
      </w:pPr>
      <w:r>
        <w:rPr>
          <w:rFonts w:cs="Tahoma" w:ascii="Tahoma" w:hAnsi="Tahoma"/>
          <w:b/>
          <w:bCs/>
          <w:sz w:val="16"/>
          <w:szCs w:val="16"/>
          <w:lang w:eastAsia="es-ES"/>
        </w:rPr>
      </w:r>
    </w:p>
    <w:p>
      <w:pPr>
        <w:pStyle w:val="Normal"/>
        <w:jc w:val="both"/>
        <w:rPr>
          <w:rFonts w:ascii="Tahoma" w:hAnsi="Tahoma" w:cs="Tahoma"/>
          <w:b/>
          <w:b/>
          <w:bCs/>
          <w:sz w:val="16"/>
          <w:szCs w:val="16"/>
        </w:rPr>
      </w:pPr>
      <w:r>
        <w:rPr>
          <w:rFonts w:cs="Tahoma" w:ascii="Tahoma" w:hAnsi="Tahoma"/>
          <w:b/>
          <w:bCs/>
          <w:sz w:val="16"/>
          <w:szCs w:val="16"/>
          <w:lang w:eastAsia="es-ES"/>
        </w:rPr>
        <w:t>DESCRIPCIÓN.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bCs/>
          <w:sz w:val="16"/>
          <w:szCs w:val="16"/>
          <w:lang w:eastAsia="es-ES"/>
        </w:rPr>
      </w:pPr>
      <w:r>
        <w:rPr>
          <w:rFonts w:cs="Tahoma" w:ascii="Tahoma" w:hAnsi="Tahoma"/>
          <w:b/>
          <w:bCs/>
          <w:sz w:val="16"/>
          <w:szCs w:val="16"/>
          <w:lang w:eastAsia="es-ES"/>
        </w:rPr>
        <w:t>MATERIALES, HERRAMIENTAS Y EQUIPO. -</w:t>
      </w:r>
    </w:p>
    <w:p>
      <w:pPr>
        <w:pStyle w:val="Normal"/>
        <w:tabs>
          <w:tab w:val="clear" w:pos="708"/>
          <w:tab w:val="left" w:pos="8711" w:leader="none"/>
        </w:tabs>
        <w:rPr>
          <w:rFonts w:ascii="Tahoma" w:hAnsi="Tahoma" w:cs="Tahoma"/>
          <w:sz w:val="16"/>
          <w:szCs w:val="16"/>
          <w:lang w:eastAsia="es-ES"/>
        </w:rPr>
      </w:pPr>
      <w:r>
        <w:rPr>
          <w:rFonts w:cs="Tahoma" w:ascii="Tahoma" w:hAnsi="Tahoma"/>
          <w:sz w:val="16"/>
          <w:szCs w:val="16"/>
          <w:lang w:eastAsia="es-ES"/>
        </w:rPr>
      </w:r>
    </w:p>
    <w:p>
      <w:pPr>
        <w:pStyle w:val="Normal"/>
        <w:rPr>
          <w:rFonts w:ascii="Tahoma" w:hAnsi="Tahoma" w:cs="Tahoma"/>
          <w:kern w:val="2"/>
          <w:sz w:val="16"/>
          <w:szCs w:val="16"/>
          <w:lang w:eastAsia="es-ES"/>
        </w:rPr>
      </w:pPr>
      <w:bookmarkStart w:id="207" w:name="_Hlk95425768"/>
      <w:r>
        <w:rPr>
          <w:rFonts w:cs="Tahoma" w:ascii="Tahoma" w:hAnsi="Tahoma"/>
          <w:kern w:val="2"/>
          <w:sz w:val="16"/>
          <w:szCs w:val="16"/>
          <w:lang w:eastAsia="es-ES"/>
        </w:rPr>
        <w:t>La Entidad Ejecutora proporcionará todos los materiales excepto los de aporte propio, herramientas y equipo necesarios para la ejecución de los trabajos, los mismos deberán ser aprobados por el Inspector de Proyecto.</w:t>
      </w:r>
      <w:bookmarkEnd w:id="207"/>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bCs/>
          <w:sz w:val="16"/>
          <w:szCs w:val="16"/>
          <w:lang w:eastAsia="es-ES"/>
        </w:rPr>
      </w:pPr>
      <w:r>
        <w:rPr>
          <w:rFonts w:cs="Tahoma" w:ascii="Tahoma" w:hAnsi="Tahoma"/>
          <w:b/>
          <w:bCs/>
          <w:sz w:val="16"/>
          <w:szCs w:val="16"/>
          <w:lang w:eastAsia="es-ES"/>
        </w:rPr>
        <w:t>FORMA DE EJECUCIÓN.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bookmarkStart w:id="208" w:name="_Hlk161513692"/>
      <w:r>
        <w:rPr>
          <w:rFonts w:cs="Tahoma" w:ascii="Tahoma" w:hAnsi="Tahoma"/>
          <w:b/>
          <w:sz w:val="16"/>
          <w:szCs w:val="16"/>
          <w:lang w:eastAsia="es-ES"/>
        </w:rPr>
        <w:t>Preparación de la Superficie</w:t>
      </w:r>
      <w:bookmarkEnd w:id="208"/>
    </w:p>
    <w:p>
      <w:pPr>
        <w:pStyle w:val="Normal"/>
        <w:jc w:val="both"/>
        <w:rPr>
          <w:rFonts w:ascii="Tahoma" w:hAnsi="Tahoma" w:cs="Tahoma"/>
          <w:bCs/>
          <w:color w:val="000000"/>
          <w:sz w:val="16"/>
          <w:szCs w:val="16"/>
          <w:lang w:eastAsia="es-ES"/>
        </w:rPr>
      </w:pPr>
      <w:r>
        <w:rPr>
          <w:rFonts w:cs="Tahoma" w:ascii="Tahoma" w:hAnsi="Tahoma"/>
          <w:sz w:val="16"/>
          <w:szCs w:val="16"/>
          <w:lang w:eastAsia="es-ES"/>
        </w:rPr>
        <w:t>Antes de la colocación de las maestras verificar que la superficie este uniforme sin polvo, grasas o sustancias que perjudiquen la buena ejecución del ítem</w:t>
      </w:r>
      <w:r>
        <w:rPr>
          <w:rFonts w:cs="Tahoma" w:ascii="Tahoma" w:hAnsi="Tahoma"/>
          <w:bCs/>
          <w:color w:val="000000"/>
          <w:sz w:val="16"/>
          <w:szCs w:val="16"/>
          <w:lang w:eastAsia="es-ES"/>
        </w:rPr>
        <w:t xml:space="preserve">. </w:t>
      </w:r>
      <w:r>
        <w:rPr>
          <w:rFonts w:cs="Tahoma" w:ascii="Tahoma" w:hAnsi="Tahoma"/>
          <w:kern w:val="2"/>
          <w:sz w:val="16"/>
          <w:szCs w:val="16"/>
          <w:lang w:eastAsia="es-ES"/>
        </w:rPr>
        <w:t>Asimismo, deberá revisarse las superficies a revestir verificando no existan partes sueltas o mal ejecutadas.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Se colocarán maestras distancias no mayores a 2,0 m. cuidando que éstas estén perfectamente niveladas.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Luego se efectuar los trabajos preliminares, se humedecerán los paramentos.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Preparación del Yeso</w:t>
      </w:r>
    </w:p>
    <w:p>
      <w:pPr>
        <w:pStyle w:val="Normal"/>
        <w:jc w:val="both"/>
        <w:rPr>
          <w:rFonts w:ascii="Tahoma" w:hAnsi="Tahoma" w:cs="Tahoma"/>
          <w:sz w:val="16"/>
          <w:szCs w:val="16"/>
          <w:lang w:eastAsia="es-ES"/>
        </w:rPr>
      </w:pPr>
      <w:r>
        <w:rPr>
          <w:rFonts w:cs="Tahoma" w:ascii="Tahoma" w:hAnsi="Tahoma"/>
          <w:sz w:val="16"/>
          <w:szCs w:val="16"/>
          <w:lang w:eastAsia="es-ES"/>
        </w:rPr>
        <w:t>La preparación del yeso deberá seguir las indicaciones del proveedor las cuales deberán tener el detalle paso a paso.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bCs/>
          <w:sz w:val="16"/>
          <w:szCs w:val="16"/>
          <w:lang w:eastAsia="es-ES"/>
        </w:rPr>
      </w:pPr>
      <w:r>
        <w:rPr>
          <w:rFonts w:cs="Tahoma" w:ascii="Tahoma" w:hAnsi="Tahoma"/>
          <w:b/>
          <w:bCs/>
          <w:sz w:val="16"/>
          <w:szCs w:val="16"/>
          <w:lang w:eastAsia="es-ES"/>
        </w:rPr>
        <w:t>Preparación de la Superficie</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En el caso de muros de ladrillo se limpiarán los mismos en forma cuidadosa, removiendo</w:t>
      </w:r>
    </w:p>
    <w:p>
      <w:pPr>
        <w:pStyle w:val="Normal"/>
        <w:jc w:val="both"/>
        <w:rPr>
          <w:rFonts w:ascii="Tahoma" w:hAnsi="Tahoma" w:cs="Tahoma"/>
          <w:sz w:val="16"/>
          <w:szCs w:val="16"/>
          <w:lang w:eastAsia="es-ES"/>
        </w:rPr>
      </w:pPr>
      <w:r>
        <w:rPr>
          <w:rFonts w:cs="Tahoma" w:ascii="Tahoma" w:hAnsi="Tahoma"/>
          <w:sz w:val="16"/>
          <w:szCs w:val="16"/>
          <w:lang w:eastAsia="es-ES"/>
        </w:rPr>
        <w:t>aquellos materiales extraños o residuos de morteros.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Se colocarán maestras a distancias no mayores a dos (2) metros, cuidando de que éstas,</w:t>
      </w:r>
    </w:p>
    <w:p>
      <w:pPr>
        <w:pStyle w:val="Normal"/>
        <w:jc w:val="both"/>
        <w:rPr>
          <w:rFonts w:ascii="Tahoma" w:hAnsi="Tahoma" w:cs="Tahoma"/>
          <w:sz w:val="16"/>
          <w:szCs w:val="16"/>
          <w:lang w:eastAsia="es-ES"/>
        </w:rPr>
      </w:pPr>
      <w:r>
        <w:rPr>
          <w:rFonts w:cs="Tahoma" w:ascii="Tahoma" w:hAnsi="Tahoma"/>
          <w:sz w:val="16"/>
          <w:szCs w:val="16"/>
          <w:lang w:eastAsia="es-ES"/>
        </w:rPr>
        <w:t>estén perfectamente niveladas entre sí, a fin de asegurar la obtención de una superficie</w:t>
      </w:r>
    </w:p>
    <w:p>
      <w:pPr>
        <w:pStyle w:val="Normal"/>
        <w:jc w:val="both"/>
        <w:rPr>
          <w:rFonts w:ascii="Tahoma" w:hAnsi="Tahoma" w:cs="Tahoma"/>
          <w:sz w:val="16"/>
          <w:szCs w:val="16"/>
          <w:lang w:eastAsia="es-ES"/>
        </w:rPr>
      </w:pPr>
      <w:r>
        <w:rPr>
          <w:rFonts w:cs="Tahoma" w:ascii="Tahoma" w:hAnsi="Tahoma"/>
          <w:sz w:val="16"/>
          <w:szCs w:val="16"/>
          <w:lang w:eastAsia="es-ES"/>
        </w:rPr>
        <w:t>pareja y uniforme.</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Aplicación del Yeso</w:t>
      </w:r>
    </w:p>
    <w:p>
      <w:pPr>
        <w:pStyle w:val="Normal"/>
        <w:jc w:val="both"/>
        <w:rPr>
          <w:rFonts w:ascii="Tahoma" w:hAnsi="Tahoma" w:cs="Tahoma"/>
          <w:sz w:val="16"/>
          <w:szCs w:val="16"/>
          <w:lang w:eastAsia="es-ES"/>
        </w:rPr>
      </w:pPr>
      <w:bookmarkStart w:id="209" w:name="_Hlk95426443"/>
      <w:r>
        <w:rPr>
          <w:rFonts w:cs="Tahoma" w:ascii="Tahoma" w:hAnsi="Tahoma"/>
          <w:sz w:val="16"/>
          <w:szCs w:val="16"/>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En los revoques señalados a continuación:</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widowControl w:val="false"/>
        <w:numPr>
          <w:ilvl w:val="0"/>
          <w:numId w:val="103"/>
        </w:numPr>
        <w:suppressAutoHyphens w:val="false"/>
        <w:jc w:val="both"/>
        <w:rPr>
          <w:rFonts w:ascii="Tahoma" w:hAnsi="Tahoma" w:eastAsia="Arial" w:cs="Tahoma"/>
          <w:sz w:val="16"/>
          <w:szCs w:val="16"/>
        </w:rPr>
      </w:pPr>
      <w:r>
        <w:rPr>
          <w:rFonts w:eastAsia="Arial" w:cs="Tahoma" w:ascii="Tahoma" w:hAnsi="Tahoma"/>
          <w:sz w:val="16"/>
          <w:szCs w:val="16"/>
        </w:rPr>
        <w:t>Reparación de superficies porosas.</w:t>
      </w:r>
    </w:p>
    <w:p>
      <w:pPr>
        <w:pStyle w:val="Normal"/>
        <w:widowControl w:val="false"/>
        <w:numPr>
          <w:ilvl w:val="0"/>
          <w:numId w:val="103"/>
        </w:numPr>
        <w:suppressAutoHyphens w:val="false"/>
        <w:jc w:val="both"/>
        <w:rPr>
          <w:rFonts w:ascii="Tahoma" w:hAnsi="Tahoma" w:eastAsia="Arial" w:cs="Tahoma"/>
          <w:sz w:val="16"/>
          <w:szCs w:val="16"/>
        </w:rPr>
      </w:pPr>
      <w:r>
        <w:rPr>
          <w:rFonts w:eastAsia="Arial" w:cs="Tahoma" w:ascii="Tahoma" w:hAnsi="Tahoma"/>
          <w:sz w:val="16"/>
          <w:szCs w:val="16"/>
        </w:rPr>
        <w:t>Reparación de bordes o esquinas en elementos de hormigón.</w:t>
      </w:r>
    </w:p>
    <w:p>
      <w:pPr>
        <w:pStyle w:val="Normal"/>
        <w:widowControl w:val="false"/>
        <w:numPr>
          <w:ilvl w:val="0"/>
          <w:numId w:val="103"/>
        </w:numPr>
        <w:suppressAutoHyphens w:val="false"/>
        <w:jc w:val="both"/>
        <w:rPr>
          <w:rFonts w:ascii="Tahoma" w:hAnsi="Tahoma" w:eastAsia="Arial" w:cs="Tahoma"/>
          <w:sz w:val="16"/>
          <w:szCs w:val="16"/>
        </w:rPr>
      </w:pPr>
      <w:r>
        <w:rPr>
          <w:rFonts w:eastAsia="Arial" w:cs="Tahoma" w:ascii="Tahoma" w:hAnsi="Tahoma"/>
          <w:sz w:val="16"/>
          <w:szCs w:val="16"/>
        </w:rPr>
        <w:t>Reparación de grietas en estucos.</w:t>
      </w:r>
    </w:p>
    <w:p>
      <w:pPr>
        <w:pStyle w:val="Normal"/>
        <w:widowControl w:val="false"/>
        <w:numPr>
          <w:ilvl w:val="0"/>
          <w:numId w:val="103"/>
        </w:numPr>
        <w:suppressAutoHyphens w:val="false"/>
        <w:jc w:val="both"/>
        <w:rPr>
          <w:rFonts w:ascii="Tahoma" w:hAnsi="Tahoma" w:eastAsia="Arial" w:cs="Tahoma"/>
          <w:sz w:val="16"/>
          <w:szCs w:val="16"/>
        </w:rPr>
      </w:pPr>
      <w:r>
        <w:rPr>
          <w:rFonts w:eastAsia="Arial" w:cs="Tahoma" w:ascii="Tahoma" w:hAnsi="Tahoma"/>
          <w:sz w:val="16"/>
          <w:szCs w:val="16"/>
        </w:rPr>
        <w:t>Regulación de superficies en espesores mínimos.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bookmarkStart w:id="210" w:name="_Hlk95426443"/>
      <w:r>
        <w:rPr>
          <w:rFonts w:cs="Tahoma" w:ascii="Tahoma" w:hAnsi="Tahoma"/>
          <w:sz w:val="16"/>
          <w:szCs w:val="16"/>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0"/>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bCs/>
          <w:sz w:val="16"/>
          <w:szCs w:val="16"/>
          <w:lang w:eastAsia="es-ES"/>
        </w:rPr>
      </w:pPr>
      <w:r>
        <w:rPr>
          <w:rFonts w:cs="Tahoma" w:ascii="Tahoma" w:hAnsi="Tahoma"/>
          <w:b/>
          <w:bCs/>
          <w:sz w:val="16"/>
          <w:szCs w:val="16"/>
          <w:lang w:eastAsia="es-ES"/>
        </w:rPr>
        <w:t>MEDICIÓN.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El revoque interior de yeso de las superficies de muros en la construcción se medirá en</w:t>
      </w:r>
      <w:r>
        <w:rPr>
          <w:rFonts w:cs="Tahoma" w:ascii="Tahoma" w:hAnsi="Tahoma"/>
          <w:b/>
          <w:sz w:val="16"/>
          <w:szCs w:val="16"/>
          <w:lang w:eastAsia="es-ES"/>
        </w:rPr>
        <w:t xml:space="preserve"> metros cuadrados,</w:t>
      </w:r>
      <w:r>
        <w:rPr>
          <w:rFonts w:cs="Tahoma" w:ascii="Tahoma" w:hAnsi="Tahoma"/>
          <w:sz w:val="16"/>
          <w:szCs w:val="16"/>
          <w:lang w:eastAsia="es-ES"/>
        </w:rPr>
        <w:t xml:space="preserve"> tomando en cuenta solamente el área neta de trabajo ejecutado y autorizado.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bCs/>
          <w:sz w:val="16"/>
          <w:szCs w:val="16"/>
          <w:lang w:eastAsia="es-ES"/>
        </w:rPr>
      </w:pPr>
      <w:r>
        <w:rPr>
          <w:rFonts w:cs="Tahoma" w:ascii="Tahoma" w:hAnsi="Tahoma"/>
          <w:b/>
          <w:bCs/>
          <w:sz w:val="16"/>
          <w:szCs w:val="16"/>
          <w:lang w:eastAsia="es-ES"/>
        </w:rPr>
        <w:t>FORMA DE PAGO.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El pago por el trabajo ejecutado tal como lo</w:t>
      </w:r>
      <w:r>
        <w:rPr>
          <w:rFonts w:cs="Tahoma" w:ascii="Tahoma" w:hAnsi="Tahoma"/>
          <w:color w:val="FF0000"/>
          <w:sz w:val="16"/>
          <w:szCs w:val="16"/>
          <w:lang w:eastAsia="es-ES"/>
        </w:rPr>
        <w:t xml:space="preserve"> </w:t>
      </w:r>
      <w:r>
        <w:rPr>
          <w:rFonts w:cs="Tahoma" w:ascii="Tahoma" w:hAnsi="Tahoma"/>
          <w:sz w:val="16"/>
          <w:szCs w:val="16"/>
          <w:lang w:eastAsia="es-ES"/>
        </w:rPr>
        <w:t>describe</w:t>
      </w:r>
      <w:r>
        <w:rPr>
          <w:rFonts w:cs="Tahoma" w:ascii="Tahoma" w:hAnsi="Tahoma"/>
          <w:color w:val="FF0000"/>
          <w:sz w:val="16"/>
          <w:szCs w:val="16"/>
          <w:lang w:eastAsia="es-ES"/>
        </w:rPr>
        <w:t xml:space="preserve"> </w:t>
      </w:r>
      <w:r>
        <w:rPr>
          <w:rFonts w:cs="Tahoma" w:ascii="Tahoma" w:hAnsi="Tahoma"/>
          <w:sz w:val="16"/>
          <w:szCs w:val="16"/>
          <w:lang w:eastAsia="es-ES"/>
        </w:rPr>
        <w:t>este ítem y medido de acuerdo al precio unitario de la propuesta aceptada.</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Dicho precio será en compensación total por los materiales, mano de obra, herramientas, equipo señalado en el análisis de precios unitarios para la adecuada y correcta ejecución de los trabajos.</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cs="Tahoma"/>
          <w:sz w:val="16"/>
          <w:szCs w:val="16"/>
          <w:lang w:eastAsia="es-ES"/>
        </w:rPr>
      </w:pPr>
      <w:r>
        <w:rPr>
          <w:rFonts w:eastAsia="Arial" w:cs="Tahoma" w:ascii="Tahoma" w:hAnsi="Tahoma"/>
          <w:sz w:val="16"/>
          <w:szCs w:val="16"/>
        </w:rPr>
        <w:t>Este aporte estará sujeto al cronograma de ejecución de obra de la Entidad Ejecutora.</w:t>
      </w:r>
    </w:p>
    <w:p>
      <w:pPr>
        <w:pStyle w:val="Normal"/>
        <w:widowControl w:val="false"/>
        <w:jc w:val="both"/>
        <w:rPr>
          <w:rFonts w:ascii="Tahoma" w:hAnsi="Tahoma" w:eastAsia="Arial" w:cs="Tahoma"/>
          <w:b/>
          <w:b/>
          <w:bCs/>
          <w:sz w:val="16"/>
          <w:szCs w:val="16"/>
        </w:rPr>
      </w:pPr>
      <w:r>
        <w:rPr>
          <w:rFonts w:eastAsia="Arial" w:cs="Tahoma" w:ascii="Tahoma" w:hAnsi="Tahoma"/>
          <w:b/>
          <w:bCs/>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18</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 - OF - REV - 5</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307" w:type="dxa"/>
            <w:tcBorders/>
            <w:shd w:color="auto" w:fill="BDD6EE" w:themeFill="accent1" w:themeFillTint="66"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Calibri" w:cs="Tahoma" w:ascii="Tahoma" w:hAnsi="Tahoma"/>
                <w:b/>
                <w:bCs/>
                <w:kern w:val="0"/>
                <w:sz w:val="16"/>
                <w:szCs w:val="16"/>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bookmarkStart w:id="211" w:name="_Hlk94714352"/>
      <w:r>
        <w:rPr>
          <w:rFonts w:eastAsia="Arial" w:cs="Tahoma" w:ascii="Tahoma" w:hAnsi="Tahoma"/>
          <w:sz w:val="16"/>
          <w:szCs w:val="16"/>
        </w:rPr>
        <w:t>Este ítem se refiere a la ejecución de revoques de cemento en proporción 1:3 para ambientes interiores de acuerdo al trazado, alineación, elevaciones y dimensiones señaladas en los planos constructivos e instrucciones del Inspector de Proyecto.</w:t>
      </w:r>
      <w:bookmarkEnd w:id="211"/>
    </w:p>
    <w:p>
      <w:pPr>
        <w:pStyle w:val="Normal"/>
        <w:widowControl w:val="false"/>
        <w:jc w:val="both"/>
        <w:rPr>
          <w:rFonts w:ascii="Tahoma" w:hAnsi="Tahoma" w:eastAsia="Arial" w:cs="Tahoma"/>
          <w:b/>
          <w:b/>
          <w:bCs/>
          <w:sz w:val="16"/>
          <w:szCs w:val="16"/>
        </w:rPr>
      </w:pPr>
      <w:r>
        <w:rPr>
          <w:rFonts w:eastAsia="Arial" w:cs="Tahoma" w:ascii="Tahoma" w:hAnsi="Tahoma"/>
          <w:b/>
          <w:bCs/>
          <w:sz w:val="16"/>
          <w:szCs w:val="16"/>
        </w:rPr>
      </w:r>
    </w:p>
    <w:p>
      <w:pPr>
        <w:pStyle w:val="Normal"/>
        <w:widowControl w:val="false"/>
        <w:jc w:val="both"/>
        <w:rPr>
          <w:rFonts w:ascii="Tahoma" w:hAnsi="Tahoma" w:eastAsia="Arial" w:cs="Tahoma"/>
          <w:sz w:val="16"/>
          <w:szCs w:val="16"/>
        </w:rPr>
      </w:pPr>
      <w:r>
        <w:rPr>
          <w:rFonts w:eastAsia="Arial" w:cs="Tahoma" w:ascii="Tahoma" w:hAnsi="Tahoma"/>
          <w:b/>
          <w:bCs/>
          <w:sz w:val="16"/>
          <w:szCs w:val="16"/>
        </w:rPr>
        <w:t xml:space="preserve">MATERIALES, HERRAMIENTAS Y EQUIPO. - </w:t>
      </w:r>
    </w:p>
    <w:p>
      <w:pPr>
        <w:pStyle w:val="Normal"/>
        <w:widowControl w:val="false"/>
        <w:tabs>
          <w:tab w:val="clear" w:pos="708"/>
          <w:tab w:val="left" w:pos="8711" w:leader="none"/>
        </w:tabs>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bookmarkStart w:id="212" w:name="_Hlk95685267"/>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bookmarkEnd w:id="212"/>
    </w:p>
    <w:p>
      <w:pPr>
        <w:pStyle w:val="Normal"/>
        <w:widowControl w:val="false"/>
        <w:jc w:val="both"/>
        <w:rPr>
          <w:rFonts w:ascii="Tahoma" w:hAnsi="Tahoma" w:eastAsia="Arial" w:cs="Tahoma"/>
          <w:b/>
          <w:b/>
          <w:bCs/>
          <w:sz w:val="16"/>
          <w:szCs w:val="16"/>
        </w:rPr>
      </w:pPr>
      <w:r>
        <w:rPr>
          <w:rFonts w:eastAsia="Arial" w:cs="Tahoma" w:ascii="Tahoma" w:hAnsi="Tahoma"/>
          <w:b/>
          <w:bCs/>
          <w:sz w:val="16"/>
          <w:szCs w:val="16"/>
        </w:rPr>
      </w:r>
    </w:p>
    <w:p>
      <w:pPr>
        <w:pStyle w:val="Normal"/>
        <w:widowControl w:val="false"/>
        <w:jc w:val="both"/>
        <w:rPr>
          <w:rFonts w:ascii="Tahoma" w:hAnsi="Tahoma" w:eastAsia="Arial" w:cs="Tahoma"/>
          <w:sz w:val="16"/>
          <w:szCs w:val="16"/>
        </w:rPr>
      </w:pPr>
      <w:r>
        <w:rPr>
          <w:rFonts w:eastAsia="Arial" w:cs="Tahoma" w:ascii="Tahoma" w:hAnsi="Tahoma"/>
          <w:b/>
          <w:bCs/>
          <w:sz w:val="16"/>
          <w:szCs w:val="16"/>
        </w:rPr>
        <w:t xml:space="preserve">FORMA DE EJECUCIÓN. -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Preparación de la Superficie</w:t>
      </w:r>
    </w:p>
    <w:p>
      <w:pPr>
        <w:pStyle w:val="Normal"/>
        <w:widowControl w:val="false"/>
        <w:jc w:val="both"/>
        <w:rPr>
          <w:rFonts w:ascii="Tahoma" w:hAnsi="Tahoma" w:eastAsia="Arial" w:cs="Tahoma"/>
          <w:bCs/>
          <w:color w:val="000000"/>
          <w:sz w:val="16"/>
          <w:szCs w:val="16"/>
        </w:rPr>
      </w:pPr>
      <w:r>
        <w:rPr>
          <w:rFonts w:eastAsia="Arial" w:cs="Tahoma" w:ascii="Tahoma" w:hAnsi="Tahoma"/>
          <w:sz w:val="16"/>
          <w:szCs w:val="16"/>
        </w:rPr>
        <w:t>Antes del proceder con el revoque, se verificará que la superficie este uniforme sin polvo, grasas o sustancias que perjudiquen la buena ejecución del ítem</w:t>
      </w:r>
      <w:r>
        <w:rPr>
          <w:rFonts w:eastAsia="Arial" w:cs="Tahoma" w:ascii="Tahoma" w:hAnsi="Tahoma"/>
          <w:bCs/>
          <w:color w:val="000000"/>
          <w:sz w:val="16"/>
          <w:szCs w:val="16"/>
        </w:rPr>
        <w:t>.</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bookmarkStart w:id="213" w:name="_Hlk95686236"/>
      <w:bookmarkEnd w:id="213"/>
      <w:r>
        <w:rPr>
          <w:rFonts w:eastAsia="Arial" w:cs="Tahoma" w:ascii="Tahoma" w:hAnsi="Tahoma"/>
          <w:sz w:val="16"/>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spacing w:before="0" w:after="120"/>
        <w:jc w:val="both"/>
        <w:rPr>
          <w:rFonts w:ascii="Tahoma" w:hAnsi="Tahoma" w:eastAsia="Arial" w:cs="Tahoma"/>
          <w:b/>
          <w:b/>
          <w:bCs/>
          <w:sz w:val="16"/>
          <w:szCs w:val="16"/>
        </w:rPr>
      </w:pPr>
      <w:r>
        <w:rPr>
          <w:rFonts w:eastAsia="Arial" w:cs="Tahoma" w:ascii="Tahoma" w:hAnsi="Tahoma"/>
          <w:b/>
          <w:bCs/>
          <w:sz w:val="16"/>
          <w:szCs w:val="16"/>
        </w:rPr>
        <w:t>Preparación del Mortero</w:t>
      </w:r>
    </w:p>
    <w:p>
      <w:pPr>
        <w:pStyle w:val="Normal"/>
        <w:widowControl w:val="false"/>
        <w:jc w:val="both"/>
        <w:rPr>
          <w:rFonts w:ascii="Tahoma" w:hAnsi="Tahoma" w:eastAsia="Arial" w:cs="Tahoma"/>
          <w:sz w:val="16"/>
          <w:szCs w:val="16"/>
        </w:rPr>
      </w:pPr>
      <w:r>
        <w:rPr>
          <w:rFonts w:eastAsia="Arial" w:cs="Tahoma" w:ascii="Tahoma" w:hAnsi="Tahoma"/>
          <w:sz w:val="16"/>
          <w:szCs w:val="16"/>
        </w:rPr>
        <w:t>La proporción de cemento arena fina será de 1:3, y la cantidad de agua usada será tal que resulte en una mezcla plástica.</w:t>
      </w:r>
    </w:p>
    <w:p>
      <w:pPr>
        <w:pStyle w:val="Normal"/>
        <w:widowControl w:val="false"/>
        <w:jc w:val="both"/>
        <w:rPr>
          <w:rFonts w:ascii="Tahoma" w:hAnsi="Tahoma" w:eastAsia="Arial" w:cs="Tahoma"/>
          <w:sz w:val="16"/>
          <w:szCs w:val="16"/>
        </w:rPr>
      </w:pPr>
      <w:r>
        <w:rPr>
          <w:rFonts w:eastAsia="Arial" w:cs="Tahoma" w:ascii="Tahoma" w:hAnsi="Tahoma"/>
          <w:sz w:val="16"/>
          <w:szCs w:val="16"/>
        </w:rPr>
      </w:r>
      <w:bookmarkStart w:id="214" w:name="_Hlk95686236"/>
      <w:bookmarkStart w:id="215" w:name="_Hlk95686228"/>
      <w:bookmarkStart w:id="216" w:name="_Hlk95686236"/>
      <w:bookmarkStart w:id="217" w:name="_Hlk95686228"/>
      <w:bookmarkEnd w:id="216"/>
    </w:p>
    <w:p>
      <w:pPr>
        <w:pStyle w:val="Normal"/>
        <w:widowControl w:val="false"/>
        <w:spacing w:before="0" w:after="120"/>
        <w:jc w:val="both"/>
        <w:rPr>
          <w:rFonts w:ascii="Tahoma" w:hAnsi="Tahoma" w:eastAsia="Arial" w:cs="Tahoma"/>
          <w:b/>
          <w:b/>
          <w:bCs/>
          <w:sz w:val="16"/>
          <w:szCs w:val="16"/>
        </w:rPr>
      </w:pPr>
      <w:bookmarkStart w:id="218" w:name="_Hlk95686228"/>
      <w:r>
        <w:rPr>
          <w:rFonts w:eastAsia="Arial" w:cs="Tahoma" w:ascii="Tahoma" w:hAnsi="Tahoma"/>
          <w:b/>
          <w:bCs/>
          <w:sz w:val="16"/>
          <w:szCs w:val="16"/>
        </w:rPr>
        <w:t>Aplicación del Revestimiento</w:t>
      </w:r>
      <w:bookmarkEnd w:id="218"/>
    </w:p>
    <w:p>
      <w:pPr>
        <w:pStyle w:val="Normal"/>
        <w:widowControl w:val="false"/>
        <w:jc w:val="both"/>
        <w:rPr>
          <w:rFonts w:ascii="Tahoma" w:hAnsi="Tahoma" w:eastAsia="Arial" w:cs="Tahoma"/>
          <w:sz w:val="16"/>
          <w:szCs w:val="16"/>
        </w:rPr>
      </w:pPr>
      <w:r>
        <w:rPr>
          <w:rFonts w:eastAsia="Arial" w:cs="Tahoma" w:ascii="Tahoma" w:hAnsi="Tahom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6"/>
          <w:szCs w:val="16"/>
        </w:rPr>
      </w:pPr>
      <w:r>
        <w:rPr>
          <w:rFonts w:eastAsia="Arial" w:cs="Tahoma" w:ascii="Tahoma" w:hAnsi="Tahoma"/>
          <w:sz w:val="16"/>
          <w:szCs w:val="16"/>
        </w:rPr>
        <w:t>niveladas unas con las otras, con el objeto de asegurar la obtención de una superficie pareja y uniforme.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6"/>
          <w:szCs w:val="16"/>
        </w:rPr>
      </w:pPr>
      <w:r>
        <w:rPr>
          <w:rFonts w:eastAsia="Arial" w:cs="Tahoma" w:ascii="Tahoma" w:hAnsi="Tahoma"/>
          <w:sz w:val="16"/>
          <w:szCs w:val="16"/>
        </w:rPr>
        <w:t>regla entre maestra y maestra. Después se efectuará un rayado vertical con clavos a objeto</w:t>
      </w:r>
    </w:p>
    <w:p>
      <w:pPr>
        <w:pStyle w:val="Normal"/>
        <w:widowControl w:val="false"/>
        <w:jc w:val="both"/>
        <w:rPr>
          <w:rFonts w:ascii="Tahoma" w:hAnsi="Tahoma" w:eastAsia="Arial" w:cs="Tahoma"/>
          <w:sz w:val="16"/>
          <w:szCs w:val="16"/>
        </w:rPr>
      </w:pPr>
      <w:r>
        <w:rPr>
          <w:rFonts w:eastAsia="Arial" w:cs="Tahoma" w:ascii="Tahoma" w:hAnsi="Tahoma"/>
          <w:sz w:val="16"/>
          <w:szCs w:val="16"/>
        </w:rPr>
        <w:t>de asegurar la adherencia de la segunda capa de acabado.</w:t>
      </w:r>
    </w:p>
    <w:p>
      <w:pPr>
        <w:pStyle w:val="Normal"/>
        <w:widowControl w:val="false"/>
        <w:jc w:val="both"/>
        <w:rPr>
          <w:rFonts w:ascii="Tahoma" w:hAnsi="Tahoma" w:eastAsia="Arial" w:cs="Tahoma"/>
          <w:sz w:val="16"/>
          <w:szCs w:val="16"/>
        </w:rPr>
      </w:pPr>
      <w:r>
        <w:rPr>
          <w:rFonts w:eastAsia="Arial" w:cs="Tahoma" w:ascii="Tahoma" w:hAnsi="Tahoma"/>
          <w:sz w:val="16"/>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El Revoque Interior de Cemento será medido en </w:t>
      </w:r>
      <w:r>
        <w:rPr>
          <w:rFonts w:eastAsia="Arial" w:cs="Tahoma" w:ascii="Tahoma" w:hAnsi="Tahoma"/>
          <w:b/>
          <w:sz w:val="16"/>
          <w:szCs w:val="16"/>
        </w:rPr>
        <w:t>metros cuadrados</w:t>
      </w:r>
      <w:r>
        <w:rPr>
          <w:rFonts w:eastAsia="Arial" w:cs="Tahoma" w:ascii="Tahoma" w:hAnsi="Tahoma"/>
          <w:sz w:val="16"/>
          <w:szCs w:val="16"/>
        </w:rPr>
        <w:t xml:space="preserve">, </w:t>
      </w:r>
      <w:r>
        <w:rPr>
          <w:rFonts w:eastAsia="Arial" w:cs="Tahoma" w:ascii="Tahoma" w:hAnsi="Tahoma"/>
          <w:color w:val="000000"/>
          <w:sz w:val="16"/>
          <w:szCs w:val="16"/>
        </w:rPr>
        <w:t>tomando en cuenta solamente el área de trabajo neto ejecutado y autorizado</w:t>
      </w:r>
      <w:r>
        <w:rPr>
          <w:rFonts w:eastAsia="Arial" w:cs="Tahoma" w:ascii="Tahoma" w:hAnsi="Tahoma"/>
          <w:sz w:val="16"/>
          <w:szCs w:val="16"/>
        </w:rPr>
        <w:t>.</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PAGO.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pago por el trabajo ejecutado tal como lo describe este ítem y medido en la forma indicada, de acuerdo a las presentes especificaciones técnicas será pagado de acuerdo al precio unitario de la propuesta aceptada.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Dicho precio será en compensación total por los materiales, mano de obra, herramientas, equipo señalado en el análisis de precios unitarios para la adecuada y correcta ejecución de los trabajos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bookmarkStart w:id="219" w:name="_Hlk94715458"/>
      <w:r>
        <w:rPr>
          <w:rFonts w:eastAsia="Arial" w:cs="Tahoma" w:ascii="Tahoma" w:hAnsi="Tahoma"/>
          <w:sz w:val="16"/>
          <w:szCs w:val="16"/>
        </w:rPr>
        <w:t>Este aporte propio estará sujeto al cronograma de ejecución de obra de la Entidad Ejecutora.</w:t>
      </w:r>
      <w:bookmarkEnd w:id="219"/>
    </w:p>
    <w:p>
      <w:pPr>
        <w:pStyle w:val="Normal"/>
        <w:widowControl w:val="false"/>
        <w:tabs>
          <w:tab w:val="clear" w:pos="708"/>
          <w:tab w:val="left" w:pos="8711" w:leader="none"/>
        </w:tabs>
        <w:rPr>
          <w:rFonts w:ascii="Tahoma" w:hAnsi="Tahoma" w:eastAsia="Arial" w:cs="Tahoma"/>
          <w:sz w:val="16"/>
          <w:szCs w:val="16"/>
          <w:u w:val="single"/>
        </w:rPr>
      </w:pPr>
      <w:r>
        <w:rPr>
          <w:rFonts w:eastAsia="Arial" w:cs="Tahoma" w:ascii="Tahoma" w:hAnsi="Tahoma"/>
          <w:sz w:val="16"/>
          <w:szCs w:val="16"/>
          <w:u w:val="single"/>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19</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 - OF - REV - 4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307" w:type="dxa"/>
            <w:tcBorders/>
            <w:shd w:color="auto" w:fill="BDD6EE" w:themeFill="accent1" w:themeFillTint="66"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6"/>
          <w:szCs w:val="16"/>
        </w:rPr>
      </w:pPr>
      <w:r>
        <w:rPr>
          <w:rFonts w:eastAsia="Arial" w:cs="Tahoma" w:ascii="Tahoma" w:hAnsi="Tahoma"/>
          <w:b/>
          <w:color w:val="000000"/>
          <w:sz w:val="16"/>
          <w:szCs w:val="16"/>
        </w:rPr>
        <w:t>DESCRIPCIÓN. -</w:t>
      </w:r>
      <w:r>
        <w:rPr>
          <w:rFonts w:eastAsia="Arial" w:cs="Tahoma" w:ascii="Tahoma" w:hAnsi="Tahoma"/>
          <w:color w:val="333333"/>
          <w:sz w:val="16"/>
          <w:szCs w:val="16"/>
          <w:shd w:fill="F9F9F9" w:val="clear"/>
        </w:rPr>
        <w:t xml:space="preserve">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Este ítem se refiere a la ejecución de revoques de cemento con textura en proporción 1:3 para ambientes exteriores </w:t>
      </w:r>
      <w:bookmarkStart w:id="220" w:name="_Hlk161511262"/>
      <w:r>
        <w:rPr>
          <w:rFonts w:eastAsia="Arial" w:cs="Tahoma" w:ascii="Tahoma" w:hAnsi="Tahoma"/>
          <w:sz w:val="16"/>
          <w:szCs w:val="16"/>
        </w:rPr>
        <w:t>de acuerdo al trazado, alineación, elevaciones y dimensiones señaladas en los planos constructivos e instrucciones del Inspector de Proyecto.</w:t>
      </w:r>
      <w:bookmarkEnd w:id="220"/>
    </w:p>
    <w:p>
      <w:pPr>
        <w:pStyle w:val="Normal"/>
        <w:widowControl w:val="false"/>
        <w:tabs>
          <w:tab w:val="clear" w:pos="708"/>
          <w:tab w:val="left" w:pos="560" w:leader="none"/>
        </w:tabs>
        <w:spacing w:before="240" w:after="0"/>
        <w:jc w:val="both"/>
        <w:rPr>
          <w:rFonts w:ascii="Tahoma" w:hAnsi="Tahoma" w:eastAsia="Arial" w:cs="Tahoma"/>
          <w:b/>
          <w:b/>
          <w:color w:val="000000"/>
          <w:sz w:val="16"/>
          <w:szCs w:val="16"/>
        </w:rPr>
      </w:pPr>
      <w:r>
        <w:rPr>
          <w:rFonts w:eastAsia="Arial" w:cs="Tahoma" w:ascii="Tahoma" w:hAnsi="Tahoma"/>
          <w:b/>
          <w:color w:val="000000"/>
          <w:sz w:val="16"/>
          <w:szCs w:val="16"/>
        </w:rPr>
        <w:t>MATERIALES, HERRAMIENTAS Y EQUIPO.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Preparación de la Superficie</w:t>
      </w:r>
    </w:p>
    <w:p>
      <w:pPr>
        <w:pStyle w:val="Normal"/>
        <w:widowControl w:val="false"/>
        <w:jc w:val="both"/>
        <w:rPr>
          <w:rFonts w:ascii="Tahoma" w:hAnsi="Tahoma" w:eastAsia="Arial" w:cs="Tahoma"/>
          <w:bCs/>
          <w:color w:val="000000"/>
          <w:sz w:val="16"/>
          <w:szCs w:val="16"/>
        </w:rPr>
      </w:pPr>
      <w:bookmarkStart w:id="221" w:name="_Hlk161511539"/>
      <w:r>
        <w:rPr>
          <w:rFonts w:eastAsia="Arial" w:cs="Tahoma" w:ascii="Tahoma" w:hAnsi="Tahoma"/>
          <w:sz w:val="16"/>
          <w:szCs w:val="16"/>
        </w:rPr>
        <w:t xml:space="preserve">Antes del proceder con el revoque, </w:t>
      </w:r>
      <w:bookmarkEnd w:id="221"/>
      <w:r>
        <w:rPr>
          <w:rFonts w:eastAsia="Arial" w:cs="Tahoma" w:ascii="Tahoma" w:hAnsi="Tahoma"/>
          <w:sz w:val="16"/>
          <w:szCs w:val="16"/>
        </w:rPr>
        <w:t>se revisará que la superficie este uniforme sin polvo, grasas o sustancias que perjudiquen la buena ejecución del ítem</w:t>
      </w:r>
      <w:r>
        <w:rPr>
          <w:rFonts w:eastAsia="Arial" w:cs="Tahoma" w:ascii="Tahoma" w:hAnsi="Tahoma"/>
          <w:bCs/>
          <w:color w:val="000000"/>
          <w:sz w:val="16"/>
          <w:szCs w:val="16"/>
        </w:rPr>
        <w:t>.</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spacing w:before="0" w:after="120"/>
        <w:jc w:val="both"/>
        <w:rPr>
          <w:rFonts w:ascii="Tahoma" w:hAnsi="Tahoma" w:eastAsia="Arial" w:cs="Tahoma"/>
          <w:b/>
          <w:b/>
          <w:bCs/>
          <w:sz w:val="16"/>
          <w:szCs w:val="16"/>
        </w:rPr>
      </w:pPr>
      <w:r>
        <w:rPr>
          <w:rFonts w:eastAsia="Arial" w:cs="Tahoma" w:ascii="Tahoma" w:hAnsi="Tahoma"/>
          <w:b/>
          <w:bCs/>
          <w:sz w:val="16"/>
          <w:szCs w:val="16"/>
        </w:rPr>
        <w:t>Preparación del Mortero</w:t>
      </w:r>
    </w:p>
    <w:p>
      <w:pPr>
        <w:pStyle w:val="Normal"/>
        <w:widowControl w:val="false"/>
        <w:jc w:val="both"/>
        <w:rPr>
          <w:rFonts w:ascii="Tahoma" w:hAnsi="Tahoma" w:eastAsia="Arial" w:cs="Tahoma"/>
          <w:sz w:val="16"/>
          <w:szCs w:val="16"/>
        </w:rPr>
      </w:pPr>
      <w:r>
        <w:rPr>
          <w:rFonts w:eastAsia="Arial" w:cs="Tahoma" w:ascii="Tahoma" w:hAnsi="Tahoma"/>
          <w:sz w:val="16"/>
          <w:szCs w:val="16"/>
        </w:rPr>
        <w:t>La proporción de cemento arena fina será de 1:3, y la cantidad de agua usada será tal que resulte en una mezcla plástica.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podrá mezclar pequeñas cantidades de mortero a mano, previa autorización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spacing w:before="0" w:after="120"/>
        <w:jc w:val="both"/>
        <w:rPr>
          <w:rFonts w:ascii="Tahoma" w:hAnsi="Tahoma" w:eastAsia="Arial" w:cs="Tahoma"/>
          <w:b/>
          <w:b/>
          <w:bCs/>
          <w:sz w:val="16"/>
          <w:szCs w:val="16"/>
        </w:rPr>
      </w:pPr>
      <w:r>
        <w:rPr>
          <w:rFonts w:eastAsia="Arial" w:cs="Tahoma" w:ascii="Tahoma" w:hAnsi="Tahoma"/>
          <w:b/>
          <w:bCs/>
          <w:sz w:val="16"/>
          <w:szCs w:val="16"/>
        </w:rPr>
        <w:t>Aplicación del Revestimiento</w:t>
      </w:r>
    </w:p>
    <w:p>
      <w:pPr>
        <w:pStyle w:val="Normal"/>
        <w:widowControl w:val="false"/>
        <w:jc w:val="both"/>
        <w:rPr>
          <w:rFonts w:ascii="Tahoma" w:hAnsi="Tahoma" w:eastAsia="Arial" w:cs="Tahoma"/>
          <w:sz w:val="16"/>
          <w:szCs w:val="16"/>
        </w:rPr>
      </w:pPr>
      <w:bookmarkStart w:id="222" w:name="_Hlk161511618"/>
      <w:r>
        <w:rPr>
          <w:rFonts w:eastAsia="Arial" w:cs="Tahoma" w:ascii="Tahoma" w:hAnsi="Tahom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6"/>
          <w:szCs w:val="16"/>
        </w:rPr>
      </w:pPr>
      <w:r>
        <w:rPr>
          <w:rFonts w:eastAsia="Arial" w:cs="Tahoma" w:ascii="Tahoma" w:hAnsi="Tahoma"/>
          <w:sz w:val="16"/>
          <w:szCs w:val="16"/>
        </w:rPr>
        <w:t>niveladas unas con las otras, con el objeto de asegurar la obtención de una superficie pareja y uniforme.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6"/>
          <w:szCs w:val="16"/>
        </w:rPr>
      </w:pPr>
      <w:r>
        <w:rPr>
          <w:rFonts w:eastAsia="Arial" w:cs="Tahoma" w:ascii="Tahoma" w:hAnsi="Tahoma"/>
          <w:sz w:val="16"/>
          <w:szCs w:val="16"/>
        </w:rPr>
        <w:t>regla entre maestra y maestra. Después se efectuará un rayado vertical con clavos a objeto</w:t>
      </w:r>
    </w:p>
    <w:p>
      <w:pPr>
        <w:pStyle w:val="Normal"/>
        <w:widowControl w:val="false"/>
        <w:jc w:val="both"/>
        <w:rPr>
          <w:rFonts w:ascii="Tahoma" w:hAnsi="Tahoma" w:eastAsia="Arial" w:cs="Tahoma"/>
          <w:sz w:val="16"/>
          <w:szCs w:val="16"/>
        </w:rPr>
      </w:pPr>
      <w:r>
        <w:rPr>
          <w:rFonts w:eastAsia="Arial" w:cs="Tahoma" w:ascii="Tahoma" w:hAnsi="Tahoma"/>
          <w:sz w:val="16"/>
          <w:szCs w:val="16"/>
        </w:rPr>
        <w:t>de asegurar la adherencia de la segunda capa de acabado.</w:t>
      </w:r>
    </w:p>
    <w:p>
      <w:pPr>
        <w:pStyle w:val="Normal"/>
        <w:widowControl w:val="false"/>
        <w:jc w:val="both"/>
        <w:rPr>
          <w:rFonts w:ascii="Tahoma" w:hAnsi="Tahoma" w:eastAsia="Arial" w:cs="Tahoma"/>
          <w:sz w:val="16"/>
          <w:szCs w:val="16"/>
        </w:rPr>
      </w:pPr>
      <w:r>
        <w:rPr>
          <w:rFonts w:eastAsia="Arial" w:cs="Tahoma" w:ascii="Tahoma" w:hAnsi="Tahoma"/>
          <w:sz w:val="16"/>
          <w:szCs w:val="16"/>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bookmarkStart w:id="223" w:name="_Hlk161511618"/>
      <w:r>
        <w:rPr>
          <w:rFonts w:eastAsia="Arial" w:cs="Tahoma" w:ascii="Tahoma" w:hAnsi="Tahom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3"/>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6"/>
          <w:szCs w:val="16"/>
        </w:rPr>
      </w:pPr>
      <w:r>
        <w:rPr>
          <w:rFonts w:eastAsia="Arial" w:cs="Tahoma" w:ascii="Tahoma" w:hAnsi="Tahoma"/>
          <w:b/>
          <w:color w:val="000000"/>
          <w:sz w:val="16"/>
          <w:szCs w:val="16"/>
        </w:rPr>
        <w:t>MEDICIÓN.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revoque exterior de cemento se medirá en </w:t>
      </w:r>
      <w:r>
        <w:rPr>
          <w:rFonts w:eastAsia="Arial" w:cs="Tahoma" w:ascii="Tahoma" w:hAnsi="Tahoma"/>
          <w:b/>
          <w:color w:val="000000"/>
          <w:sz w:val="16"/>
          <w:szCs w:val="16"/>
        </w:rPr>
        <w:t>metros cuadrados</w:t>
      </w:r>
      <w:r>
        <w:rPr>
          <w:rFonts w:eastAsia="Arial" w:cs="Tahoma" w:ascii="Tahoma" w:hAnsi="Tahoma"/>
          <w:color w:val="000000"/>
          <w:sz w:val="16"/>
          <w:szCs w:val="16"/>
        </w:rPr>
        <w:t xml:space="preserve"> tomando la superficie neta de recubrimiento ejecutado y autorizado por el Inspector de Proyecto.</w:t>
      </w:r>
    </w:p>
    <w:p>
      <w:pPr>
        <w:pStyle w:val="Normal"/>
        <w:widowControl w:val="false"/>
        <w:tabs>
          <w:tab w:val="clear" w:pos="708"/>
          <w:tab w:val="left" w:pos="560" w:leader="none"/>
        </w:tabs>
        <w:spacing w:before="240" w:after="0"/>
        <w:jc w:val="both"/>
        <w:rPr>
          <w:rFonts w:ascii="Tahoma" w:hAnsi="Tahoma" w:eastAsia="Arial" w:cs="Tahoma"/>
          <w:b/>
          <w:b/>
          <w:color w:val="000000"/>
          <w:sz w:val="16"/>
          <w:szCs w:val="16"/>
        </w:rPr>
      </w:pPr>
      <w:r>
        <w:rPr>
          <w:rFonts w:eastAsia="Arial" w:cs="Tahoma" w:ascii="Tahoma" w:hAnsi="Tahoma"/>
          <w:b/>
          <w:color w:val="000000"/>
          <w:sz w:val="16"/>
          <w:szCs w:val="16"/>
        </w:rPr>
        <w:t>FORMA DE PAGO.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El pago por el trabajo ejecutado tal como lo</w:t>
      </w:r>
      <w:r>
        <w:rPr>
          <w:rFonts w:eastAsia="Arial" w:cs="Tahoma" w:ascii="Tahoma" w:hAnsi="Tahoma"/>
          <w:color w:val="FF0000"/>
          <w:sz w:val="16"/>
          <w:szCs w:val="16"/>
        </w:rPr>
        <w:t xml:space="preserve"> </w:t>
      </w:r>
      <w:r>
        <w:rPr>
          <w:rFonts w:eastAsia="Arial" w:cs="Tahoma" w:ascii="Tahoma" w:hAnsi="Tahoma"/>
          <w:sz w:val="16"/>
          <w:szCs w:val="16"/>
        </w:rPr>
        <w:t>describe</w:t>
      </w:r>
      <w:r>
        <w:rPr>
          <w:rFonts w:eastAsia="Arial" w:cs="Tahoma" w:ascii="Tahoma" w:hAnsi="Tahoma"/>
          <w:color w:val="FF0000"/>
          <w:sz w:val="16"/>
          <w:szCs w:val="16"/>
        </w:rPr>
        <w:t xml:space="preserve"> </w:t>
      </w:r>
      <w:r>
        <w:rPr>
          <w:rFonts w:eastAsia="Arial" w:cs="Tahoma" w:ascii="Tahoma" w:hAnsi="Tahoma"/>
          <w:color w:val="000000"/>
          <w:sz w:val="16"/>
          <w:szCs w:val="16"/>
        </w:rPr>
        <w:t>este ítem y medido en la forma indicada, de acuerdo con los planos y las presentes especificaciones técnicas será pagado de acuerdo al precio unitario de la propuesta aceptada.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Dicho precio será en compensación total por los materiales, mano de obra, herramientas, equipo señalado en el análisis de precios unitarios para la adecuada y correcta ejecución de los trabajos.</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b/>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unitarios, </w:t>
      </w:r>
      <w:r>
        <w:rPr>
          <w:rFonts w:eastAsia="Arial" w:cs="Tahoma" w:ascii="Tahoma" w:hAnsi="Tahoma"/>
          <w:color w:val="000000"/>
          <w:sz w:val="16"/>
          <w:szCs w:val="16"/>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N°</w:t>
            </w:r>
          </w:p>
        </w:tc>
        <w:tc>
          <w:tcPr>
            <w:tcW w:w="2293" w:type="dxa"/>
            <w:tcBorders/>
            <w:shd w:color="auto" w:fill="1F3864" w:themeFill="accent5" w:themeFillShade="80" w:val="clear"/>
          </w:tcPr>
          <w:p>
            <w:pPr>
              <w:pStyle w:val="Normal"/>
              <w:widowControl/>
              <w:suppressAutoHyphens w:val="true"/>
              <w:spacing w:lineRule="auto" w:line="360"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CODIGO</w:t>
            </w:r>
          </w:p>
        </w:tc>
        <w:tc>
          <w:tcPr>
            <w:tcW w:w="1101" w:type="dxa"/>
            <w:tcBorders/>
            <w:shd w:color="auto" w:fill="1F3864" w:themeFill="accent5" w:themeFillShade="80" w:val="clea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UNIDAD</w:t>
            </w:r>
          </w:p>
        </w:tc>
        <w:tc>
          <w:tcPr>
            <w:tcW w:w="5307" w:type="dxa"/>
            <w:tcBorders/>
            <w:shd w:color="auto" w:fill="1F3864" w:themeFill="accent5" w:themeFillShade="80" w:val="clea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ITEM</w:t>
            </w:r>
          </w:p>
        </w:tc>
      </w:tr>
      <w:tr>
        <w:trPr/>
        <w:tc>
          <w:tcPr>
            <w:tcW w:w="561"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20</w:t>
            </w:r>
          </w:p>
        </w:tc>
        <w:tc>
          <w:tcPr>
            <w:tcW w:w="2293"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VAC-OF-CIE-3</w:t>
            </w:r>
          </w:p>
        </w:tc>
        <w:tc>
          <w:tcPr>
            <w:tcW w:w="1101"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M2</w:t>
            </w:r>
          </w:p>
        </w:tc>
        <w:tc>
          <w:tcPr>
            <w:tcW w:w="5307"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t>DESCRIPCIÓN. –</w:t>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t>MATERIALES, HERRAMIENTAS Y EQUIPO. -</w:t>
      </w:r>
    </w:p>
    <w:p>
      <w:pPr>
        <w:pStyle w:val="Normal"/>
        <w:tabs>
          <w:tab w:val="clear" w:pos="708"/>
          <w:tab w:val="left" w:pos="8711" w:leader="none"/>
        </w:tabs>
        <w:spacing w:before="120" w:after="0"/>
        <w:ind w:right="386" w:hanging="0"/>
        <w:jc w:val="both"/>
        <w:rPr>
          <w:rFonts w:ascii="Tahoma" w:hAnsi="Tahoma" w:cs="Tahoma"/>
          <w:sz w:val="16"/>
          <w:szCs w:val="16"/>
          <w:lang w:eastAsia="es-ES"/>
        </w:rPr>
      </w:pPr>
      <w:r>
        <w:rPr>
          <w:rFonts w:cs="Tahoma" w:ascii="Tahoma" w:hAnsi="Tahoma"/>
          <w:sz w:val="16"/>
          <w:szCs w:val="16"/>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t>FORMA DE EJECUCIÓN. -</w:t>
      </w:r>
    </w:p>
    <w:p>
      <w:pPr>
        <w:pStyle w:val="Normal"/>
        <w:ind w:right="386" w:hanging="0"/>
        <w:jc w:val="both"/>
        <w:rPr>
          <w:rFonts w:ascii="Tahoma" w:hAnsi="Tahoma" w:cs="Tahoma"/>
          <w:color w:val="333333"/>
          <w:sz w:val="16"/>
          <w:szCs w:val="16"/>
          <w:lang w:eastAsia="es-ES"/>
        </w:rPr>
      </w:pPr>
      <w:r>
        <w:rPr>
          <w:rFonts w:cs="Tahoma" w:ascii="Tahoma" w:hAnsi="Tahoma"/>
          <w:color w:val="333333"/>
          <w:sz w:val="16"/>
          <w:szCs w:val="16"/>
          <w:lang w:eastAsia="es-ES"/>
        </w:rPr>
      </w:r>
    </w:p>
    <w:p>
      <w:pPr>
        <w:pStyle w:val="Normal"/>
        <w:ind w:right="386" w:hanging="0"/>
        <w:jc w:val="both"/>
        <w:rPr>
          <w:rFonts w:ascii="Tahoma" w:hAnsi="Tahoma" w:cs="Tahoma"/>
          <w:sz w:val="16"/>
          <w:szCs w:val="16"/>
          <w:lang w:eastAsia="es-ES"/>
        </w:rPr>
      </w:pPr>
      <w:r>
        <w:rPr>
          <w:rFonts w:cs="Tahoma" w:ascii="Tahoma" w:hAnsi="Tahoma"/>
          <w:sz w:val="16"/>
          <w:szCs w:val="16"/>
          <w:lang w:eastAsia="es-ES"/>
        </w:rPr>
        <w:t>En general, el cielo deberá cumplir con las siguientes directrices referidas a la ejecución:</w:t>
      </w:r>
    </w:p>
    <w:p>
      <w:pPr>
        <w:pStyle w:val="Normal"/>
        <w:tabs>
          <w:tab w:val="clear" w:pos="708"/>
          <w:tab w:val="left" w:pos="8711" w:leader="none"/>
        </w:tabs>
        <w:ind w:right="386" w:hanging="0"/>
        <w:jc w:val="both"/>
        <w:rPr>
          <w:rFonts w:ascii="Tahoma" w:hAnsi="Tahoma" w:cs="Tahoma"/>
          <w:color w:val="333333"/>
          <w:sz w:val="16"/>
          <w:szCs w:val="16"/>
          <w:lang w:eastAsia="es-ES"/>
        </w:rPr>
      </w:pPr>
      <w:r>
        <w:rPr>
          <w:rFonts w:cs="Tahoma" w:ascii="Tahoma" w:hAnsi="Tahoma"/>
          <w:color w:val="333333"/>
          <w:sz w:val="16"/>
          <w:szCs w:val="16"/>
          <w:lang w:eastAsia="es-ES"/>
        </w:rPr>
        <w:t xml:space="preserve">Para instalar cielo falso de PVC, mediante </w:t>
      </w:r>
      <w:r>
        <w:rPr>
          <w:rFonts w:cs="Tahoma" w:ascii="Tahoma" w:hAnsi="Tahoma"/>
          <w:sz w:val="16"/>
          <w:szCs w:val="16"/>
          <w:lang w:eastAsia="es-ES"/>
        </w:rPr>
        <w:t xml:space="preserve">instrucciones del Inspector de proyecto, </w:t>
      </w:r>
      <w:r>
        <w:rPr>
          <w:rFonts w:cs="Tahoma" w:ascii="Tahoma" w:hAnsi="Tahoma"/>
          <w:color w:val="333333"/>
          <w:sz w:val="16"/>
          <w:szCs w:val="16"/>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pPr>
        <w:pStyle w:val="Normal"/>
        <w:ind w:right="386" w:hanging="0"/>
        <w:jc w:val="both"/>
        <w:rPr>
          <w:rFonts w:ascii="Tahoma" w:hAnsi="Tahoma" w:cs="Tahoma"/>
          <w:color w:val="333333"/>
          <w:sz w:val="16"/>
          <w:szCs w:val="16"/>
          <w:lang w:eastAsia="es-ES"/>
        </w:rPr>
      </w:pPr>
      <w:r>
        <w:rPr>
          <w:rFonts w:cs="Tahoma" w:ascii="Tahoma" w:hAnsi="Tahoma"/>
          <w:color w:val="333333"/>
          <w:sz w:val="16"/>
          <w:szCs w:val="16"/>
          <w:lang w:eastAsia="es-ES"/>
        </w:rPr>
        <w:t>El procedimiento para la nivelación es el siguiente:</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 xml:space="preserve">Mediante </w:t>
      </w:r>
      <w:r>
        <w:rPr>
          <w:rFonts w:eastAsia="Arial" w:cs="Tahoma" w:ascii="Tahoma" w:hAnsi="Tahoma"/>
          <w:sz w:val="16"/>
          <w:szCs w:val="16"/>
        </w:rPr>
        <w:t>instrucciones del Inspector de proyecto</w:t>
      </w:r>
      <w:r>
        <w:rPr>
          <w:rFonts w:eastAsia="Arial" w:cs="Tahoma" w:ascii="Tahoma" w:hAnsi="Tahoma"/>
          <w:color w:val="333333"/>
          <w:sz w:val="16"/>
          <w:szCs w:val="16"/>
        </w:rPr>
        <w:t xml:space="preserve"> se debe marcar la altura a la que se debe colocar el cielo falso, en todos los ángulos del lugar, se deberá trazar una línea uniendo las marcas.</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Montar la estructura, utilizando como base las líneas.</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Fijar el perfil borde en todo el perímetro del ambiente, cortando esquinas a 45º.</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Recortar una placa de cielo raso de 1/2 ó 1cm. menor que el largo del espacio a cubrir entre los perfiles de borde.</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Colocar la primera placa con la superficie a la vista hacia abajo, dentro el espacio a cubrir entre los perfiles de borde, empujando dentro del perfil borde hasta su enganche total.</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Para la fijación de las placas de PVC se utilizan clavos o grampas o tornillos depende del material de la estructura. Estos deben ser clavados en la pestaña de fijación en todos los listones de la estructura.</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ind w:right="386" w:hanging="0"/>
        <w:jc w:val="both"/>
        <w:rPr>
          <w:rFonts w:ascii="Tahoma" w:hAnsi="Tahoma" w:eastAsia="Arial" w:cs="Tahoma"/>
          <w:color w:val="333333"/>
          <w:sz w:val="16"/>
          <w:szCs w:val="16"/>
        </w:rPr>
      </w:pPr>
      <w:r>
        <w:rPr>
          <w:rFonts w:eastAsia="Arial" w:cs="Tahoma" w:ascii="Tahoma" w:hAnsi="Tahoma"/>
          <w:color w:val="333333"/>
          <w:sz w:val="16"/>
          <w:szCs w:val="16"/>
        </w:rPr>
        <w:t>En el caso de una curvatura, utilizar el perfil de unión flexible.</w:t>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t>MEDICIÓN. –</w:t>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p>
      <w:pPr>
        <w:pStyle w:val="Normal"/>
        <w:ind w:right="386" w:hanging="0"/>
        <w:jc w:val="both"/>
        <w:rPr>
          <w:rFonts w:ascii="Tahoma" w:hAnsi="Tahoma" w:cs="Tahoma"/>
          <w:sz w:val="16"/>
          <w:szCs w:val="16"/>
          <w:lang w:eastAsia="es-ES"/>
        </w:rPr>
      </w:pPr>
      <w:r>
        <w:rPr>
          <w:rFonts w:cs="Tahoma" w:ascii="Tahoma" w:hAnsi="Tahoma"/>
          <w:sz w:val="16"/>
          <w:szCs w:val="16"/>
          <w:lang w:eastAsia="es-ES"/>
        </w:rPr>
        <w:t xml:space="preserve">Los cielos falsos de placa de PVC c/estructura galvanizada será medido en </w:t>
      </w:r>
      <w:r>
        <w:rPr>
          <w:rFonts w:cs="Tahoma" w:ascii="Tahoma" w:hAnsi="Tahoma"/>
          <w:b/>
          <w:sz w:val="16"/>
          <w:szCs w:val="16"/>
          <w:lang w:eastAsia="es-ES"/>
        </w:rPr>
        <w:t xml:space="preserve">metros cuadrados, </w:t>
      </w:r>
      <w:r>
        <w:rPr>
          <w:rFonts w:cs="Tahoma" w:ascii="Tahoma" w:hAnsi="Tahoma"/>
          <w:sz w:val="16"/>
          <w:szCs w:val="16"/>
          <w:lang w:eastAsia="es-ES"/>
        </w:rPr>
        <w:t>tomando en cuenta únicamente las superficies netas ejecutadas y autorizadas.</w:t>
      </w:r>
    </w:p>
    <w:p>
      <w:pPr>
        <w:pStyle w:val="Normal"/>
        <w:tabs>
          <w:tab w:val="clear" w:pos="708"/>
          <w:tab w:val="left" w:pos="8711" w:leader="none"/>
        </w:tabs>
        <w:ind w:right="386" w:hanging="0"/>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ind w:right="386" w:hanging="0"/>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t>El aporte propio se encuentra especificado en el análisis de precio</w:t>
      </w:r>
      <w:r>
        <w:rPr>
          <w:rFonts w:cs="Tahoma" w:ascii="Tahoma" w:hAnsi="Tahoma"/>
          <w:color w:val="FF0000"/>
          <w:sz w:val="16"/>
          <w:szCs w:val="16"/>
          <w:lang w:eastAsia="es-ES"/>
        </w:rPr>
        <w:t>s</w:t>
      </w:r>
      <w:r>
        <w:rPr>
          <w:rFonts w:cs="Tahoma" w:ascii="Tahoma" w:hAnsi="Tahoma"/>
          <w:sz w:val="16"/>
          <w:szCs w:val="16"/>
          <w:lang w:eastAsia="es-ES"/>
        </w:rPr>
        <w:t xml:space="preserve"> unitario</w:t>
      </w:r>
      <w:r>
        <w:rPr>
          <w:rFonts w:cs="Tahoma" w:ascii="Tahoma" w:hAnsi="Tahoma"/>
          <w:color w:val="FF0000"/>
          <w:sz w:val="16"/>
          <w:szCs w:val="16"/>
          <w:lang w:eastAsia="es-ES"/>
        </w:rPr>
        <w:t>s</w:t>
      </w:r>
      <w:r>
        <w:rPr>
          <w:rFonts w:cs="Tahoma" w:ascii="Tahoma" w:hAnsi="Tahoma"/>
          <w:sz w:val="16"/>
          <w:szCs w:val="16"/>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ind w:right="386" w:hanging="0"/>
        <w:jc w:val="both"/>
        <w:rPr>
          <w:rFonts w:ascii="Tahoma" w:hAnsi="Tahoma" w:cs="Tahoma"/>
          <w:sz w:val="16"/>
          <w:szCs w:val="16"/>
          <w:lang w:eastAsia="es-ES"/>
        </w:rPr>
      </w:pPr>
      <w:r>
        <w:rPr>
          <w:rFonts w:cs="Tahoma" w:ascii="Tahoma" w:hAnsi="Tahoma"/>
          <w:sz w:val="16"/>
          <w:szCs w:val="16"/>
          <w:lang w:eastAsia="es-ES"/>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21</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bCs/>
                <w:color w:val="000000"/>
                <w:kern w:val="0"/>
                <w:sz w:val="16"/>
                <w:szCs w:val="16"/>
                <w:lang w:val="es-ES" w:bidi="ar-SA"/>
              </w:rPr>
              <w:t>VAC-OF-CAN-1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Este ítem comprende canaleta de calamina galvanizada Nro 28 de corte 33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canaletas de sección rectangular cuyas dimensiones y formas correspondan a lo especificado en planos, se asegurarán en los aleros mediante hierro pletina de 1/8</w:t>
      </w:r>
      <w:r>
        <w:rPr>
          <w:rFonts w:eastAsia="Arial" w:cs="Tahoma" w:ascii="Tahoma" w:hAnsi="Tahoma"/>
          <w:color w:val="333333"/>
          <w:sz w:val="16"/>
          <w:szCs w:val="16"/>
        </w:rPr>
        <w:t>"</w:t>
      </w:r>
      <w:r>
        <w:rPr>
          <w:rFonts w:eastAsia="Arial" w:cs="Tahoma" w:ascii="Tahoma" w:hAnsi="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La Canaleta de Calamina Galvanizada Nro 28 Corte 33, incluyendo todos sus accesorios para el buen funcionamiento, será medida en forma de </w:t>
      </w:r>
      <w:r>
        <w:rPr>
          <w:rFonts w:eastAsia="Arial" w:cs="Tahoma" w:ascii="Tahoma" w:hAnsi="Tahoma"/>
          <w:b/>
          <w:sz w:val="16"/>
          <w:szCs w:val="16"/>
        </w:rPr>
        <w:t>metros</w:t>
      </w:r>
      <w:r>
        <w:rPr>
          <w:rFonts w:eastAsia="Arial" w:cs="Tahoma" w:ascii="Tahoma" w:hAnsi="Tahoma"/>
          <w:sz w:val="16"/>
          <w:szCs w:val="16"/>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u w:val="single"/>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u w:val="single"/>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de precios unitarios</w:t>
      </w:r>
      <w:r>
        <w:rPr>
          <w:rFonts w:eastAsia="Arial" w:cs="Tahoma" w:ascii="Tahoma" w:hAnsi="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22</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color w:val="000000" w:themeColor="text1"/>
                <w:kern w:val="0"/>
                <w:sz w:val="16"/>
                <w:szCs w:val="16"/>
                <w:lang w:val="es-ES" w:eastAsia="es-ES" w:bidi="ar-SA"/>
              </w:rPr>
              <w:t>VAC-OF-BAJ-1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bCs/>
                <w:color w:val="000000" w:themeColor="text1"/>
                <w:kern w:val="0"/>
                <w:sz w:val="16"/>
                <w:szCs w:val="16"/>
                <w:lang w:val="es-ES" w:bidi="ar-SA"/>
              </w:rPr>
              <w:t>BAJANTE DE PVC 3"</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8711"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Inspector de proyectos deberá verificar que la ejecución del ítem no presenta ningún defecto de materiales, ejecución, conexión, fuga, dimensiones, inspección visual u otro método conveniente.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bajante de pvc 3" se medirán, en </w:t>
      </w:r>
      <w:r>
        <w:rPr>
          <w:rFonts w:eastAsia="Arial" w:cs="Tahoma" w:ascii="Tahoma" w:hAnsi="Tahoma"/>
          <w:b/>
          <w:sz w:val="16"/>
          <w:szCs w:val="16"/>
        </w:rPr>
        <w:t>Metros</w:t>
      </w:r>
      <w:r>
        <w:rPr>
          <w:rFonts w:eastAsia="Arial" w:cs="Tahoma" w:ascii="Tahoma" w:hAnsi="Tahoma"/>
          <w:sz w:val="16"/>
          <w:szCs w:val="16"/>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23</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VAC-OG-MES-1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MESÓN DE HORMIGÓN ARMADO PARA COCINA</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6"/>
          <w:szCs w:val="16"/>
        </w:rPr>
      </w:pPr>
      <w:r>
        <w:rPr>
          <w:rFonts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En general, se deberán cumplir con las siguientes directrices referidas a la ejecución.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Encofrados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 xml:space="preserve">Limpieza y colocación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En caso de no especificarse los recubrimientos en los planos, se aplicarán los siguientes:</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 xml:space="preserve">Ambientes interiores protegidos:                            </w:t>
        <w:tab/>
        <w:tab/>
        <w:t>1,0 a 1,5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 xml:space="preserve">Elementos expuestos a la atmósfera normal:        </w:t>
        <w:tab/>
        <w:tab/>
        <w:t xml:space="preserve">          1,5 a 2,0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 xml:space="preserve">Elementos expuestos a la atmósfera húmeda:       </w:t>
        <w:tab/>
        <w:tab/>
        <w:t>2,0 a 2,5   cm</w:t>
      </w:r>
    </w:p>
    <w:p>
      <w:pPr>
        <w:pStyle w:val="Normal"/>
        <w:widowControl w:val="false"/>
        <w:numPr>
          <w:ilvl w:val="0"/>
          <w:numId w:val="84"/>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spacing w:before="0" w:after="120"/>
        <w:jc w:val="both"/>
        <w:rPr>
          <w:rFonts w:ascii="Tahoma" w:hAnsi="Tahoma" w:eastAsia="Arial" w:cs="Tahoma"/>
          <w:sz w:val="16"/>
          <w:szCs w:val="16"/>
        </w:rPr>
      </w:pPr>
      <w:r>
        <w:rPr>
          <w:rFonts w:eastAsia="Arial" w:cs="Tahoma" w:ascii="Tahoma" w:hAnsi="Tahoma"/>
          <w:b/>
          <w:sz w:val="16"/>
          <w:szCs w:val="16"/>
        </w:rPr>
        <w:t>Armado de Fierros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sz w:val="16"/>
          <w:szCs w:val="16"/>
        </w:rPr>
        <w:t>Queda terminantemente prohibido el empleo de aceros de diferentes tipos en una misma</w:t>
      </w:r>
      <w:r>
        <w:rPr>
          <w:rFonts w:eastAsia="Arial" w:cs="Tahoma" w:ascii="Tahoma" w:hAnsi="Tahoma"/>
          <w:color w:val="000000"/>
          <w:sz w:val="16"/>
          <w:szCs w:val="16"/>
        </w:rPr>
        <w:t xml:space="preserve"> sección, salvo ello sea debidamente justificado por la Entidad Ejecutora y aprobado por el </w:t>
      </w:r>
      <w:r>
        <w:rPr>
          <w:rFonts w:eastAsia="Arial" w:cs="Tahoma" w:ascii="Tahoma" w:hAnsi="Tahoma"/>
          <w:sz w:val="16"/>
          <w:szCs w:val="16"/>
        </w:rPr>
        <w:t>Inspector de proyecto</w:t>
      </w:r>
      <w:r>
        <w:rPr>
          <w:rFonts w:eastAsia="Arial" w:cs="Tahoma" w:ascii="Tahoma" w:hAnsi="Tahoma"/>
          <w:color w:val="000000"/>
          <w:sz w:val="16"/>
          <w:szCs w:val="16"/>
        </w:rPr>
        <w:t>.</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jc w:val="both"/>
        <w:rPr>
          <w:rFonts w:ascii="Tahoma" w:hAnsi="Tahoma" w:eastAsia="Arial" w:cs="Tahoma"/>
          <w:b/>
          <w:b/>
          <w:sz w:val="16"/>
          <w:szCs w:val="16"/>
        </w:rPr>
      </w:pPr>
      <w:r>
        <w:rPr>
          <w:rFonts w:eastAsia="Arial" w:cs="Tahoma" w:ascii="Tahoma" w:hAnsi="Tahoma"/>
          <w:b/>
          <w:sz w:val="16"/>
          <w:szCs w:val="16"/>
        </w:rPr>
        <w:t>Empalmes en las barras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lineRule="auto" w:line="360"/>
        <w:jc w:val="both"/>
        <w:rPr>
          <w:rFonts w:ascii="Tahoma" w:hAnsi="Tahoma" w:eastAsia="Arial" w:cs="Tahoma"/>
          <w:sz w:val="16"/>
          <w:szCs w:val="16"/>
        </w:rPr>
      </w:pPr>
      <w:r>
        <w:rPr>
          <w:rFonts w:eastAsia="Arial" w:cs="Tahoma" w:ascii="Tahoma" w:hAnsi="Tahoma"/>
          <w:sz w:val="16"/>
          <w:szCs w:val="16"/>
        </w:rPr>
        <w:t>Se realizarán empalmes por superposición de acuerdo al siguiente detalle:</w:t>
      </w:r>
    </w:p>
    <w:p>
      <w:pPr>
        <w:pStyle w:val="Normal"/>
        <w:widowControl w:val="false"/>
        <w:numPr>
          <w:ilvl w:val="0"/>
          <w:numId w:val="100"/>
        </w:numPr>
        <w:tabs>
          <w:tab w:val="clear" w:pos="708"/>
          <w:tab w:val="left" w:pos="560" w:leader="none"/>
        </w:tabs>
        <w:suppressAutoHyphens w:val="false"/>
        <w:spacing w:before="0" w:after="120"/>
        <w:jc w:val="both"/>
        <w:rPr>
          <w:rFonts w:ascii="Tahoma" w:hAnsi="Tahoma" w:eastAsia="Arial" w:cs="Tahoma"/>
          <w:sz w:val="16"/>
          <w:szCs w:val="16"/>
        </w:rPr>
      </w:pPr>
      <w:r>
        <w:rPr>
          <w:rFonts w:eastAsia="Arial" w:cs="Tahoma" w:ascii="Tahoma" w:hAnsi="Tahom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uppressAutoHyphens w:val="false"/>
        <w:spacing w:before="0" w:after="120"/>
        <w:jc w:val="both"/>
        <w:rPr>
          <w:rFonts w:ascii="Tahoma" w:hAnsi="Tahoma" w:eastAsia="Arial" w:cs="Tahoma"/>
          <w:sz w:val="16"/>
          <w:szCs w:val="16"/>
        </w:rPr>
      </w:pPr>
      <w:r>
        <w:rPr>
          <w:rFonts w:eastAsia="Arial" w:cs="Tahoma" w:ascii="Tahoma" w:hAnsi="Tahoma"/>
          <w:sz w:val="16"/>
          <w:szCs w:val="16"/>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Mezclado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uppressAutoHyphens w:val="false"/>
        <w:spacing w:before="120" w:after="0"/>
        <w:ind w:left="567" w:hanging="357"/>
        <w:jc w:val="both"/>
        <w:rPr>
          <w:rFonts w:ascii="Tahoma" w:hAnsi="Tahoma" w:eastAsia="Arial" w:cs="Tahoma"/>
          <w:sz w:val="16"/>
          <w:szCs w:val="16"/>
        </w:rPr>
      </w:pPr>
      <w:r>
        <w:rPr>
          <w:rFonts w:eastAsia="Arial" w:cs="Tahoma" w:ascii="Tahoma" w:hAnsi="Tahoma"/>
          <w:sz w:val="16"/>
          <w:szCs w:val="16"/>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uppressAutoHyphens w:val="false"/>
        <w:spacing w:before="120" w:after="0"/>
        <w:ind w:left="720" w:hanging="357"/>
        <w:jc w:val="both"/>
        <w:rPr>
          <w:rFonts w:ascii="Tahoma" w:hAnsi="Tahoma" w:eastAsia="Arial" w:cs="Tahoma"/>
          <w:sz w:val="16"/>
          <w:szCs w:val="16"/>
        </w:rPr>
      </w:pPr>
      <w:r>
        <w:rPr>
          <w:rFonts w:eastAsia="Arial" w:cs="Tahoma" w:ascii="Tahoma" w:hAnsi="Tahoma"/>
          <w:sz w:val="16"/>
          <w:szCs w:val="16"/>
        </w:rPr>
        <w:t>Periódicamente se verificará la uniformidad del mezclado.</w:t>
      </w:r>
    </w:p>
    <w:p>
      <w:pPr>
        <w:pStyle w:val="Normal"/>
        <w:widowControl w:val="false"/>
        <w:numPr>
          <w:ilvl w:val="0"/>
          <w:numId w:val="101"/>
        </w:numPr>
        <w:tabs>
          <w:tab w:val="clear" w:pos="708"/>
          <w:tab w:val="left" w:pos="560" w:leader="none"/>
        </w:tabs>
        <w:suppressAutoHyphens w:val="false"/>
        <w:spacing w:before="120" w:after="0"/>
        <w:ind w:left="720" w:hanging="357"/>
        <w:jc w:val="both"/>
        <w:rPr>
          <w:rFonts w:ascii="Tahoma" w:hAnsi="Tahoma" w:eastAsia="Arial" w:cs="Tahoma"/>
          <w:sz w:val="16"/>
          <w:szCs w:val="16"/>
        </w:rPr>
      </w:pPr>
      <w:r>
        <w:rPr>
          <w:rFonts w:eastAsia="Arial" w:cs="Tahoma" w:ascii="Tahoma" w:hAnsi="Tahoma"/>
          <w:sz w:val="16"/>
          <w:szCs w:val="16"/>
        </w:rPr>
        <w:t>Los materiales componentes serán introducidos en el orden siguiente:</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Una parte del agua del mezclado (aproximadamente la mitad)</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La grava</w:t>
      </w:r>
    </w:p>
    <w:p>
      <w:pPr>
        <w:pStyle w:val="Normal"/>
        <w:widowControl w:val="false"/>
        <w:numPr>
          <w:ilvl w:val="0"/>
          <w:numId w:val="102"/>
        </w:numPr>
        <w:tabs>
          <w:tab w:val="clear" w:pos="708"/>
          <w:tab w:val="left" w:pos="560" w:leader="none"/>
        </w:tabs>
        <w:suppressAutoHyphens w:val="false"/>
        <w:jc w:val="both"/>
        <w:rPr>
          <w:rFonts w:ascii="Tahoma" w:hAnsi="Tahoma" w:eastAsia="Arial" w:cs="Tahoma"/>
          <w:sz w:val="16"/>
          <w:szCs w:val="16"/>
        </w:rPr>
      </w:pPr>
      <w:r>
        <w:rPr>
          <w:rFonts w:eastAsia="Arial" w:cs="Tahoma" w:ascii="Tahoma" w:hAnsi="Tahoma"/>
          <w:sz w:val="16"/>
          <w:szCs w:val="16"/>
        </w:rPr>
        <w:t>El resto del agua de amasado</w:t>
      </w:r>
    </w:p>
    <w:p>
      <w:pPr>
        <w:pStyle w:val="Normal"/>
        <w:widowControl w:val="false"/>
        <w:tabs>
          <w:tab w:val="clear" w:pos="708"/>
          <w:tab w:val="left" w:pos="560" w:leader="none"/>
        </w:tabs>
        <w:ind w:left="42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mezclado manual queda expresamente prohibido.</w:t>
      </w:r>
    </w:p>
    <w:p>
      <w:pPr>
        <w:pStyle w:val="Normal"/>
        <w:widowControl w:val="false"/>
        <w:rPr>
          <w:rFonts w:ascii="Tahoma" w:hAnsi="Tahoma" w:eastAsia="Arial" w:cs="Tahoma"/>
          <w:sz w:val="16"/>
          <w:szCs w:val="16"/>
        </w:rPr>
      </w:pPr>
      <w:r>
        <w:rPr>
          <w:rFonts w:eastAsia="Arial" w:cs="Tahoma" w:ascii="Tahoma" w:hAnsi="Tahoma"/>
          <w:sz w:val="16"/>
          <w:szCs w:val="16"/>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6"/>
          <w:szCs w:val="16"/>
        </w:rPr>
      </w:pPr>
      <w:r>
        <w:rPr>
          <w:rFonts w:eastAsia="Arial" w:cs="Tahoma" w:ascii="Tahoma" w:hAnsi="Tahoma"/>
          <w:sz w:val="16"/>
          <w:szCs w:val="16"/>
        </w:rPr>
      </w:r>
    </w:p>
    <w:p>
      <w:pPr>
        <w:pStyle w:val="Normal"/>
        <w:widowControl w:val="false"/>
        <w:rPr>
          <w:rFonts w:ascii="Tahoma" w:hAnsi="Tahoma" w:eastAsia="Arial" w:cs="Tahoma"/>
          <w:color w:val="000000" w:themeColor="text1"/>
          <w:sz w:val="16"/>
          <w:szCs w:val="16"/>
        </w:rPr>
      </w:pPr>
      <w:r>
        <w:rPr>
          <w:rFonts w:eastAsia="Arial" w:cs="Tahoma" w:ascii="Tahoma" w:hAnsi="Tahoma"/>
          <w:color w:val="000000" w:themeColor="text1"/>
          <w:sz w:val="16"/>
          <w:szCs w:val="16"/>
        </w:rPr>
        <w:t>Las cantidades mínimas de cemento para las diferentes clases de hormigón serán las siguientes:</w:t>
      </w:r>
    </w:p>
    <w:tbl>
      <w:tblPr>
        <w:tblW w:w="4957"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6"/>
        <w:gridCol w:w="2900"/>
      </w:tblGrid>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6"/>
                <w:szCs w:val="16"/>
              </w:rPr>
            </w:pPr>
            <w:r>
              <w:rPr>
                <w:rFonts w:eastAsia="Arial" w:cs="Tahoma" w:ascii="Tahoma" w:hAnsi="Tahoma"/>
                <w:b/>
                <w:bCs/>
                <w:color w:val="FFFFFF" w:themeColor="background1"/>
                <w:sz w:val="16"/>
                <w:szCs w:val="16"/>
              </w:rPr>
              <w:t>DOSIFICACIÓN</w:t>
            </w:r>
          </w:p>
        </w:tc>
        <w:tc>
          <w:tcPr>
            <w:tcW w:w="290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6"/>
                <w:szCs w:val="16"/>
              </w:rPr>
            </w:pPr>
            <w:r>
              <w:rPr>
                <w:rFonts w:eastAsia="Arial" w:cs="Tahoma" w:ascii="Tahoma" w:hAnsi="Tahoma"/>
                <w:b/>
                <w:bCs/>
                <w:color w:val="FFFFFF" w:themeColor="background1"/>
                <w:sz w:val="16"/>
                <w:szCs w:val="16"/>
              </w:rPr>
              <w:t>CANTIDAD MÍNIMA DE CEMENTO Kg/m3</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1:2:3</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350</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1:2:4</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300</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1:3:4</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265</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1:3:5</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6"/>
                <w:szCs w:val="16"/>
              </w:rPr>
            </w:pPr>
            <w:r>
              <w:rPr>
                <w:rFonts w:eastAsia="Arial" w:cs="Tahoma" w:ascii="Tahoma" w:hAnsi="Tahoma"/>
                <w:color w:val="000000" w:themeColor="text1"/>
                <w:sz w:val="16"/>
                <w:szCs w:val="16"/>
              </w:rPr>
              <w:t>235</w:t>
            </w:r>
          </w:p>
        </w:tc>
      </w:tr>
    </w:tbl>
    <w:p>
      <w:pPr>
        <w:pStyle w:val="Normal"/>
        <w:widowControl w:val="false"/>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rPr>
          <w:rFonts w:ascii="Tahoma" w:hAnsi="Tahoma" w:eastAsia="Arial" w:cs="Tahoma"/>
          <w:color w:val="000000" w:themeColor="text1"/>
          <w:sz w:val="16"/>
          <w:szCs w:val="16"/>
        </w:rPr>
      </w:pPr>
      <w:r>
        <w:rPr>
          <w:rFonts w:eastAsia="Arial" w:cs="Tahoma" w:ascii="Tahoma" w:hAnsi="Tahoma"/>
          <w:color w:val="000000" w:themeColor="text1"/>
          <w:sz w:val="16"/>
          <w:szCs w:val="16"/>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rPr>
          <w:rFonts w:ascii="Tahoma" w:hAnsi="Tahoma" w:eastAsia="Arial" w:cs="Tahoma"/>
          <w:sz w:val="16"/>
          <w:szCs w:val="16"/>
        </w:rPr>
      </w:pPr>
      <w:r>
        <w:rPr>
          <w:rFonts w:eastAsia="Arial" w:cs="Tahoma" w:ascii="Tahoma" w:hAnsi="Tahoma"/>
          <w:sz w:val="16"/>
          <w:szCs w:val="16"/>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Transporte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Para los medios corrientes de transporte, el hormigón debe colocarse en su posición definitiva dentro de los encofrados, antes de que transcurran 30 minutos desde su preparación.</w:t>
      </w:r>
    </w:p>
    <w:p>
      <w:pPr>
        <w:pStyle w:val="Normal"/>
        <w:widowControl w:val="false"/>
        <w:spacing w:before="0" w:after="120"/>
        <w:contextualSpacing/>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Compactación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Desencofrado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desencofrado requerirá la autorización del Inspector de proyecto.</w:t>
      </w:r>
    </w:p>
    <w:p>
      <w:pPr>
        <w:pStyle w:val="Normal"/>
        <w:widowControl w:val="false"/>
        <w:spacing w:before="0" w:after="120"/>
        <w:contextualSpacing/>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Protección y Curado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El mesón de hormigón armado para cocina será medido en </w:t>
      </w:r>
      <w:r>
        <w:rPr>
          <w:rFonts w:eastAsia="Arial" w:cs="Tahoma" w:ascii="Tahoma" w:hAnsi="Tahoma"/>
          <w:b/>
          <w:sz w:val="16"/>
          <w:szCs w:val="16"/>
        </w:rPr>
        <w:t>metro cuadrado</w:t>
      </w:r>
      <w:r>
        <w:rPr>
          <w:rFonts w:eastAsia="Arial" w:cs="Tahoma" w:ascii="Tahoma" w:hAnsi="Tahoma"/>
          <w:sz w:val="16"/>
          <w:szCs w:val="16"/>
        </w:rPr>
        <w:t>, ejecutada con medidas de acuerdo a los planos constructivos y/o instrucciones escritas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rPr>
          <w:rFonts w:ascii="Tahoma" w:hAnsi="Tahoma" w:eastAsia="Arial" w:cs="Tahoma"/>
          <w:sz w:val="16"/>
          <w:szCs w:val="16"/>
        </w:rPr>
      </w:pPr>
      <w:r>
        <w:rPr>
          <w:rFonts w:eastAsia="Arial" w:cs="Tahoma" w:ascii="Tahoma" w:hAnsi="Tahoma"/>
          <w:sz w:val="16"/>
          <w:szCs w:val="16"/>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rHeight w:val="227" w:hRule="atLeast"/>
        </w:trPr>
        <w:tc>
          <w:tcPr>
            <w:tcW w:w="58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4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rHeight w:val="227" w:hRule="atLeast"/>
        </w:trPr>
        <w:tc>
          <w:tcPr>
            <w:tcW w:w="5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24</w:t>
            </w:r>
          </w:p>
        </w:tc>
        <w:tc>
          <w:tcPr>
            <w:tcW w:w="23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VAC-IA-ART-4</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PZA</w:t>
            </w:r>
          </w:p>
        </w:tc>
        <w:tc>
          <w:tcPr>
            <w:tcW w:w="5520"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6"/>
          <w:szCs w:val="16"/>
        </w:rPr>
      </w:pPr>
      <w:r>
        <w:rPr>
          <w:rFonts w:eastAsia="Arial" w:cs="Tahoma" w:ascii="Tahoma" w:hAnsi="Tahoma"/>
          <w:b/>
          <w:color w:val="000000"/>
          <w:sz w:val="16"/>
          <w:szCs w:val="16"/>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6"/>
          <w:szCs w:val="16"/>
        </w:rPr>
      </w:pPr>
      <w:r>
        <w:rPr>
          <w:rFonts w:eastAsia="Arial" w:cs="Tahoma" w:ascii="Tahoma" w:hAnsi="Tahoma"/>
          <w:color w:val="000000"/>
          <w:sz w:val="16"/>
          <w:szCs w:val="16"/>
        </w:rPr>
        <w:t xml:space="preserve">Este ítem se refiere a la </w:t>
      </w:r>
      <w:r>
        <w:rPr>
          <w:rFonts w:eastAsia="Arial" w:cs="Tahoma" w:ascii="Tahoma" w:hAnsi="Tahoma"/>
          <w:bCs/>
          <w:color w:val="000000"/>
          <w:sz w:val="16"/>
          <w:szCs w:val="16"/>
        </w:rPr>
        <w:t>provisión y colocado de lavaplatos de una fosa</w:t>
      </w:r>
      <w:r>
        <w:rPr>
          <w:rFonts w:eastAsia="Arial" w:cs="Tahoma" w:ascii="Tahoma" w:hAnsi="Tahoma"/>
          <w:color w:val="000000"/>
          <w:sz w:val="16"/>
          <w:szCs w:val="16"/>
        </w:rPr>
        <w:t>, grifo, sopapa, sifón y accesorios de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6"/>
          <w:szCs w:val="16"/>
        </w:rPr>
      </w:pPr>
      <w:r>
        <w:rPr>
          <w:rFonts w:eastAsia="Arial" w:cs="Tahoma" w:ascii="Tahoma" w:hAnsi="Tahoma"/>
          <w:b/>
          <w:color w:val="000000"/>
          <w:sz w:val="16"/>
          <w:szCs w:val="16"/>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6"/>
          <w:szCs w:val="16"/>
        </w:rPr>
      </w:pPr>
      <w:r>
        <w:rPr>
          <w:rFonts w:eastAsia="Arial" w:cs="Tahoma" w:ascii="Tahoma" w:hAnsi="Tahoma"/>
          <w:sz w:val="16"/>
          <w:szCs w:val="16"/>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6"/>
          <w:szCs w:val="16"/>
        </w:rPr>
      </w:pPr>
      <w:r>
        <w:rPr>
          <w:rFonts w:eastAsia="Arial" w:cs="Tahoma" w:ascii="Tahoma" w:hAnsi="Tahoma"/>
          <w:sz w:val="16"/>
          <w:szCs w:val="16"/>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realizará el replanteo donde se ubicará el lavaplatos y el grifo de acuerdo a los detalles arquitectónicos, planos hidráulicos y/o instrucciones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Verificar que el mesón donde se va incrustar o colocar el lavaplatos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6"/>
          <w:szCs w:val="16"/>
        </w:rPr>
      </w:pPr>
      <w:r>
        <w:rPr>
          <w:rFonts w:eastAsia="Arial" w:cs="Tahoma" w:ascii="Tahoma" w:hAnsi="Tahoma"/>
          <w:b/>
          <w:color w:val="000000"/>
          <w:sz w:val="16"/>
          <w:szCs w:val="16"/>
        </w:rPr>
        <w:t>MEDICIÓN. -</w:t>
      </w:r>
    </w:p>
    <w:p>
      <w:pPr>
        <w:pStyle w:val="Normal"/>
        <w:widowControl w:val="false"/>
        <w:tabs>
          <w:tab w:val="clear" w:pos="708"/>
          <w:tab w:val="left" w:pos="560" w:leader="none"/>
        </w:tabs>
        <w:spacing w:before="120" w:after="0"/>
        <w:jc w:val="both"/>
        <w:rPr>
          <w:rFonts w:ascii="Tahoma" w:hAnsi="Tahoma" w:eastAsia="Arial" w:cs="Tahoma"/>
          <w:sz w:val="16"/>
          <w:szCs w:val="16"/>
        </w:rPr>
      </w:pPr>
      <w:r>
        <w:rPr>
          <w:rFonts w:eastAsia="Arial" w:cs="Tahoma" w:ascii="Tahoma" w:hAnsi="Tahoma"/>
          <w:sz w:val="16"/>
          <w:szCs w:val="16"/>
        </w:rPr>
        <w:t xml:space="preserve">La provisión y colocado de lavaplatos de una fosa con accesorios, será medido por </w:t>
      </w:r>
      <w:r>
        <w:rPr>
          <w:rFonts w:eastAsia="Arial" w:cs="Tahoma" w:ascii="Tahoma" w:hAnsi="Tahoma"/>
          <w:b/>
          <w:sz w:val="16"/>
          <w:szCs w:val="16"/>
        </w:rPr>
        <w:t>Pieza,</w:t>
      </w:r>
      <w:r>
        <w:rPr>
          <w:rFonts w:eastAsia="Arial" w:cs="Tahoma" w:ascii="Tahoma" w:hAnsi="Tahoma"/>
          <w:sz w:val="16"/>
          <w:szCs w:val="16"/>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spacing w:before="120" w:after="0"/>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rPr>
          <w:rFonts w:ascii="Tahoma" w:hAnsi="Tahoma" w:cs="Tahoma"/>
          <w:sz w:val="16"/>
          <w:szCs w:val="16"/>
          <w:lang w:eastAsia="es-ES"/>
        </w:rPr>
      </w:pPr>
      <w:r>
        <w:rPr>
          <w:rFonts w:cs="Tahoma" w:ascii="Tahoma" w:hAnsi="Tahoma"/>
          <w:sz w:val="16"/>
          <w:szCs w:val="16"/>
          <w:lang w:eastAsia="es-ES"/>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suppressAutoHyphens w:val="true"/>
              <w:spacing w:before="0" w:after="0"/>
              <w:jc w:val="center"/>
              <w:rPr>
                <w:rFonts w:ascii="Tahoma" w:hAnsi="Tahoma" w:cs="Tahoma"/>
                <w:b/>
                <w:b/>
                <w:sz w:val="16"/>
                <w:szCs w:val="16"/>
              </w:rPr>
            </w:pPr>
            <w:bookmarkStart w:id="224" w:name="_Hlk161821600"/>
            <w:r>
              <w:rPr>
                <w:rFonts w:eastAsia="Times New Roman" w:cs="Tahoma" w:ascii="Tahoma" w:hAnsi="Tahoma"/>
                <w:b/>
                <w:kern w:val="0"/>
                <w:sz w:val="16"/>
                <w:szCs w:val="16"/>
                <w:lang w:val="es-BO" w:bidi="ar-SA"/>
              </w:rPr>
              <w:t>N°</w:t>
            </w:r>
          </w:p>
        </w:tc>
        <w:tc>
          <w:tcPr>
            <w:tcW w:w="2293" w:type="dxa"/>
            <w:tcBorders/>
            <w:shd w:color="auto" w:fill="1F3864" w:val="clear"/>
          </w:tcPr>
          <w:p>
            <w:pPr>
              <w:pStyle w:val="Normal"/>
              <w:widowControl/>
              <w:suppressAutoHyphens w:val="true"/>
              <w:spacing w:lineRule="auto" w:line="360" w:before="0" w:after="0"/>
              <w:jc w:val="center"/>
              <w:rPr>
                <w:rFonts w:ascii="Tahoma" w:hAnsi="Tahoma" w:cs="Tahoma"/>
                <w:b/>
                <w:b/>
                <w:sz w:val="16"/>
                <w:szCs w:val="16"/>
              </w:rPr>
            </w:pPr>
            <w:r>
              <w:rPr>
                <w:rFonts w:eastAsia="Times New Roman" w:cs="Tahoma" w:ascii="Tahoma" w:hAnsi="Tahoma"/>
                <w:b/>
                <w:kern w:val="0"/>
                <w:sz w:val="16"/>
                <w:szCs w:val="16"/>
                <w:lang w:val="es-BO" w:bidi="ar-SA"/>
              </w:rPr>
              <w:t>CODIGO</w:t>
            </w:r>
          </w:p>
        </w:tc>
        <w:tc>
          <w:tcPr>
            <w:tcW w:w="1101" w:type="dxa"/>
            <w:tcBorders/>
            <w:shd w:color="auto" w:fill="1F3864" w:val="clea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F3864" w:val="clea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ITEM</w:t>
            </w:r>
          </w:p>
        </w:tc>
      </w:tr>
      <w:tr>
        <w:trPr/>
        <w:tc>
          <w:tcPr>
            <w:tcW w:w="561" w:type="dxa"/>
            <w:tcBorders/>
            <w:shd w:color="auto" w:fill="BDD6EE" w:val="clea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25</w:t>
            </w:r>
          </w:p>
        </w:tc>
        <w:tc>
          <w:tcPr>
            <w:tcW w:w="2293" w:type="dxa"/>
            <w:tcBorders/>
            <w:shd w:color="auto" w:fill="BDD6EE" w:val="clea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VAC-OF-RES-1</w:t>
            </w:r>
          </w:p>
        </w:tc>
        <w:tc>
          <w:tcPr>
            <w:tcW w:w="1101" w:type="dxa"/>
            <w:tcBorders/>
            <w:shd w:color="auto" w:fill="BDD6EE" w:val="clea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M2</w:t>
            </w:r>
          </w:p>
        </w:tc>
        <w:tc>
          <w:tcPr>
            <w:tcW w:w="5307" w:type="dxa"/>
            <w:tcBorders/>
            <w:shd w:color="auto" w:fill="BDD6EE" w:val="clear"/>
          </w:tcPr>
          <w:p>
            <w:pPr>
              <w:pStyle w:val="Normal"/>
              <w:widowControl/>
              <w:suppressAutoHyphens w:val="true"/>
              <w:spacing w:before="0" w:after="0"/>
              <w:jc w:val="center"/>
              <w:rPr>
                <w:rFonts w:ascii="Tahoma" w:hAnsi="Tahoma" w:cs="Tahoma"/>
                <w:b/>
                <w:b/>
                <w:sz w:val="16"/>
                <w:szCs w:val="16"/>
              </w:rPr>
            </w:pPr>
            <w:bookmarkStart w:id="225" w:name="_Hlk161821600"/>
            <w:r>
              <w:rPr>
                <w:rFonts w:eastAsia="Times New Roman" w:cs="Tahoma" w:ascii="Tahoma" w:hAnsi="Tahoma"/>
                <w:b/>
                <w:kern w:val="0"/>
                <w:sz w:val="16"/>
                <w:szCs w:val="16"/>
                <w:lang w:val="es-BO" w:bidi="ar-SA"/>
              </w:rPr>
              <w:t>REVESTIMIENTO DE CERÁMICA C/CEMENTO COLA</w:t>
            </w:r>
            <w:bookmarkEnd w:id="225"/>
          </w:p>
        </w:tc>
      </w:tr>
    </w:tbl>
    <w:p>
      <w:pPr>
        <w:pStyle w:val="Normal"/>
        <w:jc w:val="both"/>
        <w:rPr>
          <w:rFonts w:ascii="Tahoma" w:hAnsi="Tahoma" w:cs="Tahoma"/>
          <w:b/>
          <w:b/>
          <w:kern w:val="2"/>
          <w:sz w:val="16"/>
          <w:szCs w:val="16"/>
          <w:lang w:eastAsia="es-ES"/>
        </w:rPr>
      </w:pPr>
      <w:r>
        <w:rPr>
          <w:rFonts w:cs="Tahoma" w:ascii="Tahoma" w:hAnsi="Tahoma"/>
          <w:b/>
          <w:kern w:val="2"/>
          <w:sz w:val="16"/>
          <w:szCs w:val="16"/>
          <w:lang w:eastAsia="es-ES"/>
        </w:rPr>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t>DESCRIPCIÓN. -</w:t>
      </w:r>
    </w:p>
    <w:p>
      <w:pPr>
        <w:pStyle w:val="Normal"/>
        <w:jc w:val="both"/>
        <w:rPr>
          <w:rFonts w:ascii="Tahoma" w:hAnsi="Tahoma" w:cs="Tahoma"/>
          <w:kern w:val="2"/>
          <w:sz w:val="16"/>
          <w:szCs w:val="16"/>
          <w:lang w:eastAsia="es-ES"/>
        </w:rPr>
      </w:pPr>
      <w:r>
        <w:rPr>
          <w:rFonts w:cs="Tahoma" w:ascii="Tahoma" w:hAnsi="Tahoma"/>
          <w:kern w:val="2"/>
          <w:sz w:val="16"/>
          <w:szCs w:val="16"/>
          <w:lang w:eastAsia="es-ES"/>
        </w:rPr>
      </w:r>
    </w:p>
    <w:p>
      <w:pPr>
        <w:pStyle w:val="Normal"/>
        <w:jc w:val="both"/>
        <w:rPr>
          <w:rFonts w:ascii="Tahoma" w:hAnsi="Tahoma" w:cs="Tahoma"/>
          <w:kern w:val="2"/>
          <w:sz w:val="16"/>
          <w:szCs w:val="16"/>
          <w:lang w:eastAsia="es-ES"/>
        </w:rPr>
      </w:pPr>
      <w:r>
        <w:rPr>
          <w:rFonts w:cs="Tahoma" w:ascii="Tahoma" w:hAnsi="Tahoma"/>
          <w:kern w:val="2"/>
          <w:sz w:val="16"/>
          <w:szCs w:val="16"/>
          <w:lang w:eastAsia="es-ES"/>
        </w:rPr>
        <w:t>Este ítem comprende el Revestimiento de Cerámica Nacional esmaltada de color para pared, colocado con cemento cola, en las superficies indicadas en los planos constructivos y/o instrucciones del Inspector de proyecto.</w:t>
      </w:r>
    </w:p>
    <w:p>
      <w:pPr>
        <w:pStyle w:val="Normal"/>
        <w:jc w:val="both"/>
        <w:rPr>
          <w:rFonts w:ascii="Tahoma" w:hAnsi="Tahoma" w:cs="Tahoma"/>
          <w:kern w:val="2"/>
          <w:sz w:val="16"/>
          <w:szCs w:val="16"/>
          <w:lang w:eastAsia="es-ES"/>
        </w:rPr>
      </w:pPr>
      <w:r>
        <w:rPr>
          <w:rFonts w:cs="Tahoma" w:ascii="Tahoma" w:hAnsi="Tahoma"/>
          <w:kern w:val="2"/>
          <w:sz w:val="16"/>
          <w:szCs w:val="16"/>
          <w:lang w:eastAsia="es-ES"/>
        </w:rPr>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t>MATERIALES, HERRAMIENTAS Y EQUIPO.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kern w:val="2"/>
          <w:sz w:val="16"/>
          <w:szCs w:val="16"/>
          <w:lang w:eastAsia="es-ES"/>
        </w:rPr>
      </w:pPr>
      <w:r>
        <w:rPr>
          <w:rFonts w:cs="Tahoma" w:ascii="Tahoma" w:hAnsi="Tahoma"/>
          <w:kern w:val="2"/>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6"/>
          <w:szCs w:val="16"/>
          <w:lang w:eastAsia="es-ES"/>
        </w:rPr>
      </w:pPr>
      <w:r>
        <w:rPr>
          <w:rFonts w:cs="Tahoma" w:ascii="Tahoma" w:hAnsi="Tahoma"/>
          <w:kern w:val="2"/>
          <w:sz w:val="16"/>
          <w:szCs w:val="16"/>
          <w:lang w:eastAsia="es-ES"/>
        </w:rPr>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t>FORMA DE EJECUCIÓN. -</w:t>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Preparación de la Superficie</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kern w:val="2"/>
          <w:sz w:val="16"/>
          <w:szCs w:val="16"/>
          <w:lang w:eastAsia="es-ES"/>
        </w:rPr>
      </w:pPr>
      <w:r>
        <w:rPr>
          <w:rFonts w:cs="Tahoma" w:ascii="Tahoma" w:hAnsi="Tahoma"/>
          <w:sz w:val="16"/>
          <w:szCs w:val="16"/>
          <w:lang w:eastAsia="es-ES"/>
        </w:rPr>
        <w:t>Antes de la colocación de las piezas verificar que la superficie este uniforme sin polvo, grasas o sustancias que perjudiquen la buena ejecución del ítem</w:t>
      </w:r>
      <w:r>
        <w:rPr>
          <w:rFonts w:cs="Tahoma" w:ascii="Tahoma" w:hAnsi="Tahoma"/>
          <w:bCs/>
          <w:color w:val="000000"/>
          <w:sz w:val="16"/>
          <w:szCs w:val="16"/>
          <w:lang w:eastAsia="es-ES"/>
        </w:rPr>
        <w:t xml:space="preserve">. </w:t>
      </w:r>
      <w:r>
        <w:rPr>
          <w:rFonts w:cs="Tahoma" w:ascii="Tahoma" w:hAnsi="Tahoma"/>
          <w:kern w:val="2"/>
          <w:sz w:val="16"/>
          <w:szCs w:val="16"/>
          <w:lang w:eastAsia="es-ES"/>
        </w:rPr>
        <w:t>Asimismo, deberán regarse con agua las superficies a revestir salvo indicación contraria del Inspector de proyecto.</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Preparación del Cemento Cola</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 xml:space="preserve">El cemento cola deberá ser preparado con agua limpia hasta obtener una pasta homogénea sin grumos; </w:t>
      </w:r>
      <w:r>
        <w:rPr>
          <w:rFonts w:cs="Tahoma" w:ascii="Tahoma" w:hAnsi="Tahoma"/>
          <w:kern w:val="2"/>
          <w:sz w:val="16"/>
          <w:szCs w:val="16"/>
          <w:lang w:eastAsia="es-ES"/>
        </w:rPr>
        <w:t>después de 5-10 minutos de reposo, volver a mezclar y la mezcla estará lista para su aplicación sobre la superficie</w:t>
      </w:r>
      <w:r>
        <w:rPr>
          <w:rFonts w:cs="Tahoma" w:ascii="Tahoma" w:hAnsi="Tahoma"/>
          <w:sz w:val="16"/>
          <w:szCs w:val="16"/>
          <w:lang w:eastAsia="es-ES"/>
        </w:rPr>
        <w:t>. Se mezcla deberá seguir estrictamente la dosificación y forma indicado por el proveedor.</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Ejecución del revestimiento</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6"/>
          <w:szCs w:val="16"/>
          <w:lang w:eastAsia="es-ES"/>
        </w:rPr>
      </w:pPr>
      <w:r>
        <w:rPr>
          <w:rFonts w:cs="Tahoma" w:ascii="Tahoma" w:hAnsi="Tahoma"/>
          <w:kern w:val="2"/>
          <w:sz w:val="16"/>
          <w:szCs w:val="16"/>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6"/>
          <w:szCs w:val="16"/>
          <w:lang w:eastAsia="es-ES"/>
        </w:rPr>
      </w:pPr>
      <w:r>
        <w:rPr>
          <w:rFonts w:cs="Tahoma" w:ascii="Tahoma" w:hAnsi="Tahoma"/>
          <w:kern w:val="2"/>
          <w:sz w:val="16"/>
          <w:szCs w:val="16"/>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jc w:val="both"/>
        <w:rPr>
          <w:rFonts w:ascii="Tahoma" w:hAnsi="Tahoma" w:cs="Tahoma"/>
          <w:kern w:val="2"/>
          <w:sz w:val="16"/>
          <w:szCs w:val="16"/>
          <w:lang w:eastAsia="es-ES"/>
        </w:rPr>
      </w:pPr>
      <w:r>
        <w:rPr>
          <w:rFonts w:cs="Tahoma" w:ascii="Tahoma" w:hAnsi="Tahoma"/>
          <w:kern w:val="2"/>
          <w:sz w:val="16"/>
          <w:szCs w:val="16"/>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En la ejecución se realizará los siguientes controles:</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6"/>
          <w:szCs w:val="16"/>
        </w:rPr>
      </w:pPr>
      <w:r>
        <w:rPr>
          <w:rFonts w:eastAsia="Arial" w:cs="Tahoma" w:ascii="Tahoma" w:hAnsi="Tahoma"/>
          <w:sz w:val="16"/>
          <w:szCs w:val="16"/>
        </w:rPr>
        <w:t>No se aceptarán pisos con piezas rotas, mal pegadas sin juntas adecuadas.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6"/>
          <w:szCs w:val="16"/>
        </w:rPr>
      </w:pPr>
      <w:r>
        <w:rPr>
          <w:rFonts w:eastAsia="Arial" w:cs="Tahoma" w:ascii="Tahoma" w:hAnsi="Tahoma"/>
          <w:sz w:val="16"/>
          <w:szCs w:val="16"/>
        </w:rPr>
        <w:t>No se aceptan piezas con geometría y bombeo diferentes a lo indicado en los planos que indican la evacuación del agua con las rejillas.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6"/>
          <w:szCs w:val="16"/>
        </w:rPr>
      </w:pPr>
      <w:r>
        <w:rPr>
          <w:rFonts w:eastAsia="Arial" w:cs="Tahoma" w:ascii="Tahoma" w:hAnsi="Tahoma"/>
          <w:sz w:val="16"/>
          <w:szCs w:val="16"/>
        </w:rPr>
        <w:t>Los pisos que denoten vacíos entre la cerámica y el cemento cola por un mal asentamiento deberán ser corregidos.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6"/>
          <w:szCs w:val="16"/>
        </w:rPr>
      </w:pPr>
      <w:r>
        <w:rPr>
          <w:rFonts w:eastAsia="Arial" w:cs="Tahoma" w:ascii="Tahoma" w:hAnsi="Tahoma"/>
          <w:sz w:val="16"/>
          <w:szCs w:val="16"/>
        </w:rPr>
        <w:t>En algunos casos el Inspector de proyecto indicará la superficie a rehacer el cual deberá ser ejecutado por cuenta de la Entidad Ejecutora.</w:t>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t>MEDICIÓN. –</w:t>
      </w:r>
    </w:p>
    <w:p>
      <w:pPr>
        <w:pStyle w:val="Normal"/>
        <w:jc w:val="both"/>
        <w:rPr>
          <w:rFonts w:ascii="Tahoma" w:hAnsi="Tahoma" w:cs="Tahoma"/>
          <w:b/>
          <w:b/>
          <w:kern w:val="2"/>
          <w:sz w:val="16"/>
          <w:szCs w:val="16"/>
          <w:lang w:eastAsia="es-ES"/>
        </w:rPr>
      </w:pPr>
      <w:r>
        <w:rPr>
          <w:rFonts w:cs="Tahoma" w:ascii="Tahoma" w:hAnsi="Tahoma"/>
          <w:b/>
          <w:kern w:val="2"/>
          <w:sz w:val="16"/>
          <w:szCs w:val="16"/>
          <w:lang w:eastAsia="es-ES"/>
        </w:rPr>
      </w:r>
    </w:p>
    <w:p>
      <w:pPr>
        <w:pStyle w:val="Normal"/>
        <w:jc w:val="both"/>
        <w:rPr>
          <w:rFonts w:ascii="Tahoma" w:hAnsi="Tahoma" w:cs="Tahoma"/>
          <w:kern w:val="2"/>
          <w:sz w:val="16"/>
          <w:szCs w:val="16"/>
          <w:lang w:eastAsia="es-ES"/>
        </w:rPr>
      </w:pPr>
      <w:r>
        <w:rPr>
          <w:rFonts w:cs="Tahoma" w:ascii="Tahoma" w:hAnsi="Tahoma"/>
          <w:bCs/>
          <w:sz w:val="16"/>
          <w:szCs w:val="16"/>
          <w:lang w:eastAsia="es-ES"/>
        </w:rPr>
        <w:t>El revestimiento de cerámica</w:t>
      </w:r>
      <w:r>
        <w:rPr>
          <w:rFonts w:cs="Tahoma" w:ascii="Tahoma" w:hAnsi="Tahoma"/>
          <w:kern w:val="2"/>
          <w:sz w:val="16"/>
          <w:szCs w:val="16"/>
          <w:lang w:eastAsia="es-ES"/>
        </w:rPr>
        <w:t xml:space="preserve"> c/cemento cola será medido en </w:t>
      </w:r>
      <w:r>
        <w:rPr>
          <w:rFonts w:cs="Tahoma" w:ascii="Tahoma" w:hAnsi="Tahoma"/>
          <w:b/>
          <w:kern w:val="2"/>
          <w:sz w:val="16"/>
          <w:szCs w:val="16"/>
          <w:lang w:eastAsia="es-ES"/>
        </w:rPr>
        <w:t>metros cuadrados,</w:t>
      </w:r>
      <w:r>
        <w:rPr>
          <w:rFonts w:cs="Tahoma" w:ascii="Tahoma" w:hAnsi="Tahoma"/>
          <w:kern w:val="2"/>
          <w:sz w:val="16"/>
          <w:szCs w:val="16"/>
          <w:lang w:eastAsia="es-ES"/>
        </w:rPr>
        <w:t xml:space="preserve"> tomando en cuenta solamente el área neta ejecutada y autorizada.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t xml:space="preserve">El aporte propio se encuentra especificado en el análisis </w:t>
      </w:r>
      <w:r>
        <w:rPr>
          <w:rFonts w:cs="Tahoma" w:ascii="Tahoma" w:hAnsi="Tahoma"/>
          <w:sz w:val="16"/>
          <w:szCs w:val="16"/>
          <w:lang w:eastAsia="es-ES"/>
        </w:rPr>
        <w:t xml:space="preserve">de precios unitarios, </w:t>
      </w:r>
      <w:r>
        <w:rPr>
          <w:rFonts w:cs="Tahoma" w:ascii="Tahoma" w:hAnsi="Tahoma"/>
          <w:color w:val="000000"/>
          <w:sz w:val="16"/>
          <w:szCs w:val="16"/>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r>
    </w:p>
    <w:p>
      <w:pPr>
        <w:pStyle w:val="Normal"/>
        <w:tabs>
          <w:tab w:val="clear" w:pos="708"/>
          <w:tab w:val="left" w:pos="560" w:leader="none"/>
        </w:tabs>
        <w:jc w:val="both"/>
        <w:rPr>
          <w:rFonts w:ascii="Tahoma" w:hAnsi="Tahoma" w:cs="Tahoma"/>
          <w:color w:val="000000"/>
          <w:sz w:val="16"/>
          <w:szCs w:val="16"/>
          <w:lang w:eastAsia="es-ES"/>
        </w:rPr>
      </w:pPr>
      <w:r>
        <w:rPr>
          <w:rFonts w:cs="Tahoma" w:ascii="Tahoma" w:hAnsi="Tahoma"/>
          <w:color w:val="000000"/>
          <w:sz w:val="16"/>
          <w:szCs w:val="16"/>
          <w:lang w:eastAsia="es-ES"/>
        </w:rPr>
        <w:t>Este aporte propio estará sujeto al cronograma de ejecución de obra de la Entidad Ejecutora.</w:t>
      </w:r>
    </w:p>
    <w:p>
      <w:pPr>
        <w:pStyle w:val="Normal"/>
        <w:tabs>
          <w:tab w:val="clear" w:pos="708"/>
          <w:tab w:val="left" w:pos="8711" w:leader="none"/>
        </w:tabs>
        <w:rPr>
          <w:rFonts w:ascii="Tahoma" w:hAnsi="Tahoma" w:cs="Tahoma"/>
          <w:b/>
          <w:b/>
          <w:sz w:val="16"/>
          <w:szCs w:val="16"/>
          <w:lang w:eastAsia="es-ES"/>
        </w:rPr>
      </w:pPr>
      <w:r>
        <w:rPr>
          <w:rFonts w:cs="Tahoma" w:ascii="Tahoma" w:hAnsi="Tahoma"/>
          <w:b/>
          <w:sz w:val="16"/>
          <w:szCs w:val="16"/>
          <w:lang w:eastAsia="es-ES"/>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uppressAutoHyphens w:val="true"/>
              <w:spacing w:lineRule="auto" w:line="360"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c>
          <w:tcPr>
            <w:tcW w:w="561" w:type="dxa"/>
            <w:tcBorders/>
            <w:shd w:color="auto" w:fill="BDD6EE" w:val="clear"/>
          </w:tcPr>
          <w:p>
            <w:pPr>
              <w:pStyle w:val="Normal"/>
              <w:widowControl/>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26</w:t>
            </w:r>
          </w:p>
        </w:tc>
        <w:tc>
          <w:tcPr>
            <w:tcW w:w="2293" w:type="dxa"/>
            <w:tcBorders/>
            <w:shd w:color="auto" w:fill="BDD6EE" w:val="clear"/>
          </w:tcPr>
          <w:p>
            <w:pPr>
              <w:pStyle w:val="Normal"/>
              <w:widowControl/>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uppressAutoHyphens w:val="true"/>
              <w:spacing w:lineRule="auto" w:line="360"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DESCRIPCIÓN.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MATERIALES, HERRAMIENTAS Y EQUIPO.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 xml:space="preserve">FORMA DE EJECUCIÓN. -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Preparación de la Superficie</w:t>
      </w:r>
    </w:p>
    <w:p>
      <w:pPr>
        <w:pStyle w:val="Normal"/>
        <w:jc w:val="both"/>
        <w:rPr>
          <w:rFonts w:ascii="Tahoma" w:hAnsi="Tahoma" w:cs="Tahoma"/>
          <w:bCs/>
          <w:color w:val="000000"/>
          <w:sz w:val="16"/>
          <w:szCs w:val="16"/>
          <w:lang w:eastAsia="es-ES"/>
        </w:rPr>
      </w:pPr>
      <w:r>
        <w:rPr>
          <w:rFonts w:cs="Tahoma" w:ascii="Tahoma" w:hAnsi="Tahoma"/>
          <w:sz w:val="16"/>
          <w:szCs w:val="16"/>
          <w:lang w:eastAsia="es-ES"/>
        </w:rPr>
        <w:t>Antes de la colocación de las piezas verificar que la superficie del mesón este uniforme sin polvo, grasas o sustancias que perjudiquen la buena ejecución del ítem</w:t>
      </w:r>
      <w:r>
        <w:rPr>
          <w:rFonts w:cs="Tahoma" w:ascii="Tahoma" w:hAnsi="Tahoma"/>
          <w:bCs/>
          <w:color w:val="000000"/>
          <w:sz w:val="16"/>
          <w:szCs w:val="16"/>
          <w:lang w:eastAsia="es-ES"/>
        </w:rPr>
        <w:t xml:space="preserve">. </w:t>
      </w:r>
      <w:r>
        <w:rPr>
          <w:rFonts w:cs="Tahoma" w:ascii="Tahoma" w:hAnsi="Tahoma"/>
          <w:kern w:val="2"/>
          <w:sz w:val="16"/>
          <w:szCs w:val="16"/>
          <w:lang w:eastAsia="es-ES"/>
        </w:rPr>
        <w:t>Asimismo, deberán regarse las superficies a revestir salvo indicación contraria del Inspector de proyecto.</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Preparación del Cemento Cola</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 xml:space="preserve">El cemento cola deberá ser preparado con agua limpia hasta obtener una pasta homogénea sin grumos; </w:t>
      </w:r>
      <w:r>
        <w:rPr>
          <w:rFonts w:cs="Tahoma" w:ascii="Tahoma" w:hAnsi="Tahoma"/>
          <w:kern w:val="2"/>
          <w:sz w:val="16"/>
          <w:szCs w:val="16"/>
          <w:lang w:eastAsia="es-ES"/>
        </w:rPr>
        <w:t>después de 5-10 minutos de reposo, se volverá mezclar y la mezcla estará lista para su aplicación sobre la superficie</w:t>
      </w:r>
      <w:r>
        <w:rPr>
          <w:rFonts w:cs="Tahoma" w:ascii="Tahoma" w:hAnsi="Tahoma"/>
          <w:sz w:val="16"/>
          <w:szCs w:val="16"/>
          <w:lang w:eastAsia="es-ES"/>
        </w:rPr>
        <w:t>. La mezcla deberá seguir estrictamente la dosificación y forma de preparado indicado por el proveedor.</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Ejecución del revestimiento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6"/>
          <w:szCs w:val="16"/>
          <w:lang w:eastAsia="es-ES"/>
        </w:rPr>
      </w:pPr>
      <w:r>
        <w:rPr>
          <w:rFonts w:cs="Tahoma" w:ascii="Tahoma" w:hAnsi="Tahoma"/>
          <w:kern w:val="2"/>
          <w:sz w:val="16"/>
          <w:szCs w:val="16"/>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6"/>
          <w:szCs w:val="16"/>
          <w:lang w:eastAsia="es-ES"/>
        </w:rPr>
      </w:pPr>
      <w:r>
        <w:rPr>
          <w:rFonts w:cs="Tahoma" w:ascii="Tahoma" w:hAnsi="Tahoma"/>
          <w:bCs/>
          <w:color w:val="000000"/>
          <w:sz w:val="16"/>
          <w:szCs w:val="16"/>
          <w:lang w:eastAsia="es-ES"/>
        </w:rPr>
        <w:t xml:space="preserve">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6"/>
          <w:szCs w:val="16"/>
          <w:lang w:eastAsia="es-ES"/>
        </w:rPr>
      </w:pPr>
      <w:r>
        <w:rPr>
          <w:rFonts w:cs="Tahoma" w:ascii="Tahoma" w:hAnsi="Tahoma"/>
          <w:kern w:val="2"/>
          <w:sz w:val="16"/>
          <w:szCs w:val="16"/>
          <w:lang w:eastAsia="es-ES"/>
        </w:rPr>
      </w:r>
    </w:p>
    <w:p>
      <w:pPr>
        <w:pStyle w:val="Normal"/>
        <w:jc w:val="both"/>
        <w:rPr>
          <w:rFonts w:ascii="Tahoma" w:hAnsi="Tahoma" w:cs="Tahoma"/>
          <w:kern w:val="2"/>
          <w:sz w:val="16"/>
          <w:szCs w:val="16"/>
          <w:lang w:eastAsia="es-ES"/>
        </w:rPr>
      </w:pPr>
      <w:r>
        <w:rPr>
          <w:rFonts w:cs="Tahoma" w:ascii="Tahoma" w:hAnsi="Tahoma"/>
          <w:kern w:val="2"/>
          <w:sz w:val="16"/>
          <w:szCs w:val="16"/>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color w:val="000000"/>
          <w:sz w:val="16"/>
          <w:szCs w:val="16"/>
          <w:lang w:eastAsia="es-ES"/>
        </w:rPr>
      </w:pPr>
      <w:r>
        <w:rPr>
          <w:rFonts w:cs="Tahoma" w:ascii="Tahoma" w:hAnsi="Tahoma"/>
          <w:sz w:val="16"/>
          <w:szCs w:val="16"/>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jc w:val="both"/>
        <w:rPr>
          <w:rFonts w:ascii="Tahoma" w:hAnsi="Tahoma" w:cs="Tahoma"/>
          <w:kern w:val="2"/>
          <w:sz w:val="16"/>
          <w:szCs w:val="16"/>
          <w:lang w:eastAsia="es-ES"/>
        </w:rPr>
      </w:pPr>
      <w:r>
        <w:rPr>
          <w:rFonts w:cs="Tahoma" w:ascii="Tahoma" w:hAnsi="Tahoma"/>
          <w:kern w:val="2"/>
          <w:sz w:val="16"/>
          <w:szCs w:val="16"/>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6"/>
          <w:szCs w:val="16"/>
          <w:lang w:eastAsia="es-ES"/>
        </w:rPr>
      </w:pPr>
      <w:r>
        <w:rPr>
          <w:rFonts w:cs="Tahoma" w:ascii="Tahoma" w:hAnsi="Tahoma"/>
          <w:kern w:val="2"/>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En la ejecución se realizará los siguientes controles: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6"/>
          <w:szCs w:val="16"/>
        </w:rPr>
      </w:pPr>
      <w:r>
        <w:rPr>
          <w:rFonts w:eastAsia="Arial" w:cs="Tahoma" w:ascii="Tahoma" w:hAnsi="Tahoma"/>
          <w:sz w:val="16"/>
          <w:szCs w:val="16"/>
        </w:rPr>
        <w:t>No se aceptarán pisos con piezas rotas, mal pegadas sin juntas adecuadas.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6"/>
          <w:szCs w:val="16"/>
        </w:rPr>
      </w:pPr>
      <w:r>
        <w:rPr>
          <w:rFonts w:eastAsia="Arial" w:cs="Tahoma" w:ascii="Tahoma" w:hAnsi="Tahoma"/>
          <w:sz w:val="16"/>
          <w:szCs w:val="16"/>
        </w:rPr>
        <w:t>Los pisos que denoten vacíos entre la cerámica y el cemento cola por un mal asentamiento deberán ser corregidos.</w:t>
      </w:r>
    </w:p>
    <w:p>
      <w:pPr>
        <w:pStyle w:val="Normal"/>
        <w:widowControl w:val="false"/>
        <w:numPr>
          <w:ilvl w:val="0"/>
          <w:numId w:val="104"/>
        </w:numPr>
        <w:tabs>
          <w:tab w:val="clear" w:pos="708"/>
          <w:tab w:val="left" w:pos="567" w:leader="none"/>
        </w:tabs>
        <w:suppressAutoHyphens w:val="false"/>
        <w:jc w:val="both"/>
        <w:rPr>
          <w:rFonts w:ascii="Tahoma" w:hAnsi="Tahoma" w:eastAsia="Arial" w:cs="Tahoma"/>
          <w:sz w:val="16"/>
          <w:szCs w:val="16"/>
        </w:rPr>
      </w:pPr>
      <w:r>
        <w:rPr>
          <w:rFonts w:eastAsia="Arial" w:cs="Tahoma" w:ascii="Tahoma" w:hAnsi="Tahoma"/>
          <w:sz w:val="16"/>
          <w:szCs w:val="16"/>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MEDICIÓN.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Los revestimientos de cerámica para mesón, serán medidos por </w:t>
      </w:r>
      <w:r>
        <w:rPr>
          <w:rFonts w:cs="Tahoma" w:ascii="Tahoma" w:hAnsi="Tahoma"/>
          <w:b/>
          <w:bCs/>
          <w:sz w:val="16"/>
          <w:szCs w:val="16"/>
          <w:lang w:eastAsia="es-ES"/>
        </w:rPr>
        <w:t>metros cuadrados</w:t>
      </w:r>
      <w:r>
        <w:rPr>
          <w:rFonts w:cs="Tahoma" w:ascii="Tahoma" w:hAnsi="Tahoma"/>
          <w:sz w:val="16"/>
          <w:szCs w:val="16"/>
          <w:lang w:eastAsia="es-ES"/>
        </w:rPr>
        <w:t>, de superficie neta ejecutada y autorizada.</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tabs>
          <w:tab w:val="clear" w:pos="708"/>
          <w:tab w:val="left" w:pos="8711" w:leader="none"/>
        </w:tabs>
        <w:jc w:val="both"/>
        <w:rPr>
          <w:rFonts w:ascii="Tahoma" w:hAnsi="Tahoma" w:cs="Tahoma"/>
          <w:sz w:val="16"/>
          <w:szCs w:val="16"/>
          <w:u w:val="single"/>
          <w:lang w:eastAsia="es-ES"/>
        </w:rPr>
      </w:pPr>
      <w:r>
        <w:rPr>
          <w:rFonts w:cs="Tahoma" w:ascii="Tahoma" w:hAnsi="Tahoma"/>
          <w:sz w:val="16"/>
          <w:szCs w:val="16"/>
          <w:lang w:eastAsia="es-ES"/>
        </w:rPr>
        <w:t>Este aporte propio estará sujeto al cronograma de ejecución de obra de la Entidad Ejecutora.</w:t>
      </w:r>
    </w:p>
    <w:p>
      <w:pPr>
        <w:pStyle w:val="Normal"/>
        <w:widowControl w:val="false"/>
        <w:tabs>
          <w:tab w:val="clear" w:pos="708"/>
          <w:tab w:val="left" w:pos="2025" w:leader="none"/>
        </w:tabs>
        <w:ind w:right="528" w:hanging="0"/>
        <w:rPr>
          <w:rFonts w:ascii="Tahoma" w:hAnsi="Tahoma" w:eastAsia="Arial" w:cs="Tahoma"/>
          <w:b/>
          <w:b/>
          <w:sz w:val="16"/>
          <w:szCs w:val="16"/>
        </w:rPr>
      </w:pPr>
      <w:r>
        <w:rPr>
          <w:rFonts w:eastAsia="Arial" w:cs="Tahoma" w:ascii="Tahoma" w:hAnsi="Tahoma"/>
          <w:b/>
          <w:sz w:val="16"/>
          <w:szCs w:val="16"/>
        </w:rPr>
      </w:r>
    </w:p>
    <w:tbl>
      <w:tblPr>
        <w:tblStyle w:val="Tablaconcuadrcula5"/>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386"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4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52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58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27</w:t>
            </w:r>
          </w:p>
        </w:tc>
        <w:tc>
          <w:tcPr>
            <w:tcW w:w="2386"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VAC-OF-PIS-1</w:t>
            </w:r>
          </w:p>
        </w:tc>
        <w:tc>
          <w:tcPr>
            <w:tcW w:w="1144"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M2</w:t>
            </w:r>
          </w:p>
        </w:tc>
        <w:tc>
          <w:tcPr>
            <w:tcW w:w="5520" w:type="dxa"/>
            <w:tcBorders/>
            <w:shd w:color="auto" w:fill="BDD6EE" w:themeFill="accent1" w:themeFillTint="66" w:val="clear"/>
          </w:tcPr>
          <w:p>
            <w:pPr>
              <w:pStyle w:val="Normal"/>
              <w:widowControl w:val="false"/>
              <w:suppressAutoHyphens w:val="tru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BO"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6"/>
          <w:szCs w:val="16"/>
        </w:rPr>
      </w:pPr>
      <w:r>
        <w:rPr>
          <w:rFonts w:eastAsia="Arial" w:cs="Tahoma" w:ascii="Tahoma" w:hAnsi="Tahoma"/>
          <w:b/>
          <w:color w:val="000000"/>
          <w:sz w:val="16"/>
          <w:szCs w:val="16"/>
        </w:rPr>
        <w:t>DESCRIPCIÓN. -</w:t>
      </w:r>
    </w:p>
    <w:p>
      <w:pPr>
        <w:pStyle w:val="Normal"/>
        <w:widowControl w:val="false"/>
        <w:ind w:right="528" w:hanging="0"/>
        <w:jc w:val="both"/>
        <w:rPr>
          <w:rFonts w:ascii="Tahoma" w:hAnsi="Tahoma" w:eastAsia="Arial" w:cs="Tahoma"/>
          <w:bCs/>
          <w:color w:val="000000"/>
          <w:sz w:val="16"/>
          <w:szCs w:val="16"/>
        </w:rPr>
      </w:pPr>
      <w:r>
        <w:rPr>
          <w:rFonts w:eastAsia="Arial" w:cs="Tahoma" w:ascii="Tahoma" w:hAnsi="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6"/>
          <w:szCs w:val="16"/>
        </w:rPr>
      </w:pPr>
      <w:r>
        <w:rPr>
          <w:rFonts w:eastAsia="Arial" w:cs="Tahoma" w:ascii="Tahoma" w:hAnsi="Tahoma"/>
          <w:b/>
          <w:color w:val="000000"/>
          <w:sz w:val="16"/>
          <w:szCs w:val="16"/>
        </w:rPr>
        <w:t>MATERIALES, HERRAMIENTAS Y EQUIPO. -</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ind w:right="528" w:hanging="0"/>
        <w:jc w:val="both"/>
        <w:rPr>
          <w:rFonts w:ascii="Tahoma" w:hAnsi="Tahoma" w:eastAsia="Arial" w:cs="Tahoma"/>
          <w:sz w:val="16"/>
          <w:szCs w:val="16"/>
        </w:rPr>
      </w:pPr>
      <w:r>
        <w:rPr>
          <w:rFonts w:eastAsia="Arial" w:cs="Tahoma" w:ascii="Tahoma" w:hAnsi="Tahoma"/>
          <w:sz w:val="16"/>
          <w:szCs w:val="16"/>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6"/>
          <w:szCs w:val="16"/>
        </w:rPr>
      </w:pPr>
      <w:r>
        <w:rPr>
          <w:rFonts w:eastAsia="Arial" w:cs="Tahoma" w:ascii="Tahoma" w:hAnsi="Tahoma"/>
          <w:b/>
          <w:sz w:val="16"/>
          <w:szCs w:val="16"/>
        </w:rPr>
        <w:t>Preparación de la Superficie</w:t>
      </w:r>
    </w:p>
    <w:p>
      <w:pPr>
        <w:pStyle w:val="Normal"/>
        <w:widowControl w:val="false"/>
        <w:ind w:right="528" w:hanging="0"/>
        <w:jc w:val="both"/>
        <w:rPr>
          <w:rFonts w:ascii="Tahoma" w:hAnsi="Tahoma" w:eastAsia="Arial" w:cs="Tahoma"/>
          <w:bCs/>
          <w:color w:val="000000"/>
          <w:sz w:val="16"/>
          <w:szCs w:val="16"/>
        </w:rPr>
      </w:pPr>
      <w:r>
        <w:rPr>
          <w:rFonts w:eastAsia="Arial" w:cs="Tahoma" w:ascii="Tahoma" w:hAnsi="Tahoma"/>
          <w:sz w:val="16"/>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6"/>
          <w:szCs w:val="16"/>
        </w:rPr>
        <w:t>.</w:t>
      </w:r>
    </w:p>
    <w:p>
      <w:pPr>
        <w:pStyle w:val="Normal"/>
        <w:widowControl w:val="false"/>
        <w:ind w:right="528" w:hanging="0"/>
        <w:jc w:val="both"/>
        <w:rPr>
          <w:rFonts w:ascii="Tahoma" w:hAnsi="Tahoma" w:eastAsia="Arial" w:cs="Tahoma"/>
          <w:bCs/>
          <w:color w:val="000000"/>
          <w:sz w:val="16"/>
          <w:szCs w:val="16"/>
        </w:rPr>
      </w:pPr>
      <w:r>
        <w:rPr>
          <w:rFonts w:eastAsia="Arial" w:cs="Tahoma" w:ascii="Tahoma" w:hAnsi="Tahoma"/>
          <w:bCs/>
          <w:color w:val="000000"/>
          <w:sz w:val="16"/>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6"/>
          <w:szCs w:val="16"/>
        </w:rPr>
      </w:pPr>
      <w:r>
        <w:rPr>
          <w:rFonts w:eastAsia="Arial" w:cs="Tahoma" w:ascii="Tahoma" w:hAnsi="Tahoma"/>
          <w:b/>
          <w:sz w:val="16"/>
          <w:szCs w:val="16"/>
        </w:rPr>
        <w:t>Preparación del Cemento Cola</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6"/>
          <w:szCs w:val="16"/>
        </w:rPr>
      </w:pPr>
      <w:r>
        <w:rPr>
          <w:rFonts w:eastAsia="Arial" w:cs="Tahoma" w:ascii="Tahoma" w:hAnsi="Tahoma"/>
          <w:bCs/>
          <w:color w:val="000000"/>
          <w:sz w:val="16"/>
          <w:szCs w:val="16"/>
        </w:rPr>
      </w:r>
    </w:p>
    <w:p>
      <w:pPr>
        <w:pStyle w:val="Normal"/>
        <w:widowControl w:val="false"/>
        <w:tabs>
          <w:tab w:val="clear" w:pos="708"/>
          <w:tab w:val="left" w:pos="560" w:leader="none"/>
        </w:tabs>
        <w:spacing w:before="0" w:after="120"/>
        <w:ind w:right="528" w:hanging="0"/>
        <w:jc w:val="both"/>
        <w:rPr>
          <w:rFonts w:ascii="Tahoma" w:hAnsi="Tahoma" w:eastAsia="Arial" w:cs="Tahoma"/>
          <w:b/>
          <w:b/>
          <w:sz w:val="16"/>
          <w:szCs w:val="16"/>
        </w:rPr>
      </w:pPr>
      <w:r>
        <w:rPr>
          <w:rFonts w:eastAsia="Arial" w:cs="Tahoma" w:ascii="Tahoma" w:hAnsi="Tahoma"/>
          <w:b/>
          <w:sz w:val="16"/>
          <w:szCs w:val="16"/>
        </w:rPr>
        <w:t>Ejecución del revestimiento</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La Entidad Ejecutora deberá prever el cortado de piezas en el caso de superficies irregulares a fin de minimizar imperfecciones en el acabado y los desperdicios.</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ind w:right="528" w:hanging="0"/>
        <w:jc w:val="both"/>
        <w:rPr>
          <w:rFonts w:ascii="Tahoma" w:hAnsi="Tahoma" w:eastAsia="Arial" w:cs="Tahoma"/>
          <w:bCs/>
          <w:color w:val="000000"/>
          <w:sz w:val="16"/>
          <w:szCs w:val="16"/>
        </w:rPr>
      </w:pPr>
      <w:r>
        <w:rPr>
          <w:rFonts w:eastAsia="Arial" w:cs="Tahoma" w:ascii="Tahoma" w:hAnsi="Tahoma"/>
          <w:bCs/>
          <w:color w:val="000000"/>
          <w:sz w:val="16"/>
          <w:szCs w:val="16"/>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Piezas que presenten un mal asentamiento con el cemento cola o que al golpe denoten un sonido hueco deberán ser rehechas inmediatamente.</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ind w:right="528" w:hanging="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6"/>
          <w:szCs w:val="16"/>
        </w:rPr>
      </w:pPr>
      <w:r>
        <w:rPr>
          <w:rFonts w:eastAsia="Arial" w:cs="Tahoma" w:ascii="Tahoma" w:hAnsi="Tahoma"/>
          <w:sz w:val="16"/>
          <w:szCs w:val="16"/>
        </w:rPr>
      </w:r>
    </w:p>
    <w:p>
      <w:pPr>
        <w:pStyle w:val="Normal"/>
        <w:widowControl w:val="false"/>
        <w:numPr>
          <w:ilvl w:val="0"/>
          <w:numId w:val="104"/>
        </w:numPr>
        <w:tabs>
          <w:tab w:val="clear" w:pos="708"/>
          <w:tab w:val="left" w:pos="567" w:leader="none"/>
        </w:tabs>
        <w:suppressAutoHyphens w:val="false"/>
        <w:ind w:left="930" w:right="528" w:hanging="360"/>
        <w:jc w:val="both"/>
        <w:rPr>
          <w:rFonts w:ascii="Tahoma" w:hAnsi="Tahoma" w:eastAsia="Arial" w:cs="Tahoma"/>
          <w:sz w:val="16"/>
          <w:szCs w:val="16"/>
        </w:rPr>
      </w:pPr>
      <w:r>
        <w:rPr>
          <w:rFonts w:eastAsia="Arial" w:cs="Tahoma" w:ascii="Tahoma" w:hAnsi="Tahoma"/>
          <w:sz w:val="16"/>
          <w:szCs w:val="16"/>
        </w:rPr>
        <w:t>No se aceptarán pisos con piezas rotas, mal pegadas sin juntas adecuadas.</w:t>
      </w:r>
    </w:p>
    <w:p>
      <w:pPr>
        <w:pStyle w:val="Normal"/>
        <w:widowControl w:val="false"/>
        <w:numPr>
          <w:ilvl w:val="0"/>
          <w:numId w:val="104"/>
        </w:numPr>
        <w:tabs>
          <w:tab w:val="clear" w:pos="708"/>
          <w:tab w:val="left" w:pos="567" w:leader="none"/>
        </w:tabs>
        <w:suppressAutoHyphens w:val="false"/>
        <w:ind w:left="930" w:right="528" w:hanging="360"/>
        <w:jc w:val="both"/>
        <w:rPr>
          <w:rFonts w:ascii="Tahoma" w:hAnsi="Tahoma" w:eastAsia="Arial" w:cs="Tahoma"/>
          <w:sz w:val="16"/>
          <w:szCs w:val="16"/>
        </w:rPr>
      </w:pPr>
      <w:r>
        <w:rPr>
          <w:rFonts w:eastAsia="Arial" w:cs="Tahoma" w:ascii="Tahoma" w:hAnsi="Tahoma"/>
          <w:sz w:val="16"/>
          <w:szCs w:val="16"/>
        </w:rPr>
        <w:t>No se aceptan piezas con geometría y bombeo diferentes a lo indicado en los planos que indican la evacuación del agua con las rejillas.</w:t>
      </w:r>
    </w:p>
    <w:p>
      <w:pPr>
        <w:pStyle w:val="Normal"/>
        <w:widowControl w:val="false"/>
        <w:numPr>
          <w:ilvl w:val="0"/>
          <w:numId w:val="104"/>
        </w:numPr>
        <w:tabs>
          <w:tab w:val="clear" w:pos="708"/>
          <w:tab w:val="left" w:pos="567" w:leader="none"/>
        </w:tabs>
        <w:suppressAutoHyphens w:val="false"/>
        <w:ind w:left="930" w:right="528" w:hanging="360"/>
        <w:jc w:val="both"/>
        <w:rPr>
          <w:rFonts w:ascii="Tahoma" w:hAnsi="Tahoma" w:eastAsia="Arial" w:cs="Tahoma"/>
          <w:sz w:val="16"/>
          <w:szCs w:val="16"/>
        </w:rPr>
      </w:pPr>
      <w:r>
        <w:rPr>
          <w:rFonts w:eastAsia="Arial" w:cs="Tahoma" w:ascii="Tahoma" w:hAnsi="Tahoma"/>
          <w:sz w:val="16"/>
          <w:szCs w:val="16"/>
        </w:rPr>
        <w:t>Los pisos que denoten vacíos entre la cerámica y el cemento cola por un mal asentamiento deberán ser corregidos.</w:t>
      </w:r>
    </w:p>
    <w:p>
      <w:pPr>
        <w:pStyle w:val="Normal"/>
        <w:widowControl w:val="false"/>
        <w:numPr>
          <w:ilvl w:val="0"/>
          <w:numId w:val="104"/>
        </w:numPr>
        <w:tabs>
          <w:tab w:val="clear" w:pos="708"/>
          <w:tab w:val="left" w:pos="567" w:leader="none"/>
        </w:tabs>
        <w:suppressAutoHyphens w:val="false"/>
        <w:ind w:left="930" w:right="528" w:hanging="360"/>
        <w:jc w:val="both"/>
        <w:rPr>
          <w:rFonts w:ascii="Tahoma" w:hAnsi="Tahoma" w:eastAsia="Arial" w:cs="Tahoma"/>
          <w:sz w:val="16"/>
          <w:szCs w:val="16"/>
        </w:rPr>
      </w:pPr>
      <w:r>
        <w:rPr>
          <w:rFonts w:eastAsia="Arial" w:cs="Tahoma" w:ascii="Tahoma" w:hAnsi="Tahoma"/>
          <w:sz w:val="16"/>
          <w:szCs w:val="16"/>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6"/>
          <w:szCs w:val="16"/>
        </w:rPr>
      </w:pPr>
      <w:r>
        <w:rPr>
          <w:rFonts w:eastAsia="Arial" w:cs="Tahoma" w:ascii="Tahoma" w:hAnsi="Tahoma"/>
          <w:b/>
          <w:color w:val="000000"/>
          <w:sz w:val="16"/>
          <w:szCs w:val="16"/>
        </w:rPr>
        <w:t>MEDICIÓN. -</w:t>
      </w:r>
    </w:p>
    <w:p>
      <w:pPr>
        <w:pStyle w:val="Normal"/>
        <w:widowControl w:val="false"/>
        <w:ind w:right="528" w:hanging="0"/>
        <w:jc w:val="both"/>
        <w:rPr>
          <w:rFonts w:ascii="Tahoma" w:hAnsi="Tahoma" w:eastAsia="Arial" w:cs="Tahoma"/>
          <w:color w:val="000000"/>
          <w:sz w:val="16"/>
          <w:szCs w:val="16"/>
        </w:rPr>
      </w:pPr>
      <w:r>
        <w:rPr>
          <w:rFonts w:eastAsia="Arial" w:cs="Tahoma" w:ascii="Tahoma" w:hAnsi="Tahoma"/>
          <w:color w:val="000000"/>
          <w:sz w:val="16"/>
          <w:szCs w:val="16"/>
        </w:rPr>
        <w:t>El piso de cerámica con cemento cola se medirá en</w:t>
      </w:r>
      <w:r>
        <w:rPr>
          <w:rFonts w:eastAsia="Arial" w:cs="Tahoma" w:ascii="Tahoma" w:hAnsi="Tahoma"/>
          <w:b/>
          <w:color w:val="000000"/>
          <w:sz w:val="16"/>
          <w:szCs w:val="16"/>
        </w:rPr>
        <w:t xml:space="preserve"> metros cuadrados</w:t>
      </w:r>
      <w:r>
        <w:rPr>
          <w:rFonts w:eastAsia="Arial" w:cs="Tahoma" w:ascii="Tahoma" w:hAnsi="Tahoma"/>
          <w:color w:val="000000"/>
          <w:sz w:val="16"/>
          <w:szCs w:val="16"/>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ind w:right="528" w:hanging="0"/>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ind w:right="528" w:hanging="0"/>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de precios unitarios</w:t>
      </w:r>
      <w:r>
        <w:rPr>
          <w:rFonts w:eastAsia="Arial" w:cs="Tahoma" w:ascii="Tahoma" w:hAnsi="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528" w:hanging="0"/>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r>
    </w:p>
    <w:p>
      <w:pPr>
        <w:pStyle w:val="Normal"/>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r>
    </w:p>
    <w:tbl>
      <w:tblPr>
        <w:tblStyle w:val="Tablaconcuadrcula6"/>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ES" w:bidi="ar-SA"/>
              </w:rPr>
              <w:t>CODIGO</w:t>
            </w:r>
          </w:p>
        </w:tc>
        <w:tc>
          <w:tcPr>
            <w:tcW w:w="114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ITEM</w:t>
            </w:r>
          </w:p>
        </w:tc>
      </w:tr>
      <w:tr>
        <w:trPr/>
        <w:tc>
          <w:tcPr>
            <w:tcW w:w="5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28</w:t>
            </w:r>
          </w:p>
        </w:tc>
        <w:tc>
          <w:tcPr>
            <w:tcW w:w="23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VAC-OF-PIN-3</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ES" w:bidi="ar-SA"/>
              </w:rPr>
              <w:t>M2</w:t>
            </w:r>
          </w:p>
        </w:tc>
        <w:tc>
          <w:tcPr>
            <w:tcW w:w="5520" w:type="dxa"/>
            <w:tcBorders/>
            <w:shd w:color="auto" w:fill="BDD6EE" w:themeFill="accent1" w:themeFillTint="66" w:val="clear"/>
            <w:vAlign w:val="center"/>
          </w:tcPr>
          <w:p>
            <w:pPr>
              <w:pStyle w:val="Normal"/>
              <w:widowControl w:val="false"/>
              <w:suppressAutoHyphens w:val="tru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r>
    </w:p>
    <w:p>
      <w:pPr>
        <w:pStyle w:val="Normal"/>
        <w:tabs>
          <w:tab w:val="clear" w:pos="708"/>
          <w:tab w:val="left" w:pos="560" w:leader="none"/>
        </w:tabs>
        <w:ind w:right="386" w:hanging="0"/>
        <w:jc w:val="both"/>
        <w:rPr>
          <w:rFonts w:ascii="Tahoma" w:hAnsi="Tahoma" w:cs="Tahoma"/>
          <w:b/>
          <w:b/>
          <w:sz w:val="16"/>
          <w:szCs w:val="16"/>
        </w:rPr>
      </w:pPr>
      <w:r>
        <w:rPr>
          <w:rFonts w:cs="Tahoma" w:ascii="Tahoma" w:hAnsi="Tahoma"/>
          <w:b/>
          <w:sz w:val="16"/>
          <w:szCs w:val="16"/>
        </w:rPr>
        <w:t>DESCRIPCIÓN. -</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6"/>
          <w:szCs w:val="16"/>
        </w:rPr>
      </w:pPr>
      <w:r>
        <w:rPr>
          <w:rFonts w:eastAsia="Arial" w:cs="Tahoma" w:ascii="Tahoma" w:hAnsi="Tahoma"/>
          <w:b/>
          <w:color w:val="000000"/>
          <w:sz w:val="16"/>
          <w:szCs w:val="16"/>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ind w:right="386" w:hanging="0"/>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Asimismo, la Entidad Ejecutora aplicará la pintura en los rangos de tiempo, con el equipo y forma que indica el proveedor del material.</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themeColor="text1"/>
          <w:sz w:val="16"/>
          <w:szCs w:val="16"/>
        </w:rPr>
        <w:t xml:space="preserve">Previo a la aplicación de la pintura, el Inspector de proyecto deberá aprobar la superficie que recibirá este tratamiento </w:t>
      </w:r>
      <w:r>
        <w:rPr>
          <w:rFonts w:eastAsia="Arial" w:cs="Tahoma" w:ascii="Tahoma" w:hAnsi="Tahoma"/>
          <w:color w:val="000000"/>
          <w:sz w:val="16"/>
          <w:szCs w:val="16"/>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ind w:right="386" w:hanging="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6"/>
          <w:szCs w:val="16"/>
        </w:rPr>
      </w:pPr>
      <w:r>
        <w:rPr>
          <w:rFonts w:eastAsia="Arial" w:cs="Tahoma" w:ascii="Tahoma" w:hAnsi="Tahoma"/>
          <w:b/>
          <w:color w:val="000000"/>
          <w:sz w:val="16"/>
          <w:szCs w:val="16"/>
        </w:rPr>
        <w:t>MEDICIÓN. –</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 xml:space="preserve">La pintura interior látex será medida en </w:t>
      </w:r>
      <w:r>
        <w:rPr>
          <w:rFonts w:eastAsia="Arial" w:cs="Tahoma" w:ascii="Tahoma" w:hAnsi="Tahoma"/>
          <w:b/>
          <w:color w:val="000000"/>
          <w:sz w:val="16"/>
          <w:szCs w:val="16"/>
        </w:rPr>
        <w:t>metros cuadrados</w:t>
      </w:r>
      <w:r>
        <w:rPr>
          <w:rFonts w:eastAsia="Arial" w:cs="Tahoma" w:ascii="Tahoma" w:hAnsi="Tahoma"/>
          <w:sz w:val="16"/>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w:t>
      </w:r>
      <w:r>
        <w:rPr>
          <w:rFonts w:eastAsia="Arial" w:cs="Tahoma" w:ascii="Tahoma" w:hAnsi="Tahoma"/>
          <w:sz w:val="16"/>
          <w:szCs w:val="16"/>
        </w:rPr>
        <w:t>análisis de precios unitarios</w:t>
      </w:r>
      <w:r>
        <w:rPr>
          <w:rFonts w:eastAsia="Arial" w:cs="Tahoma" w:ascii="Tahoma" w:hAnsi="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tbl>
      <w:tblPr>
        <w:tblStyle w:val="Tablaconcuadrcula7"/>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386"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4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52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29</w:t>
            </w:r>
          </w:p>
        </w:tc>
        <w:tc>
          <w:tcPr>
            <w:tcW w:w="23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VAC-OF-PIN-1</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M2</w:t>
            </w:r>
          </w:p>
        </w:tc>
        <w:tc>
          <w:tcPr>
            <w:tcW w:w="5520" w:type="dxa"/>
            <w:tcBorders/>
            <w:shd w:color="auto" w:fill="BDD6EE" w:themeFill="accent1" w:themeFillTint="66"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Este ítem se refiere a la aplicación de pintura exterior látex</w:t>
      </w:r>
      <w:r>
        <w:rPr>
          <w:rFonts w:eastAsia="Arial" w:cs="Tahoma" w:ascii="Tahoma" w:hAnsi="Tahoma"/>
          <w:b/>
          <w:bCs/>
          <w:color w:val="000000"/>
          <w:sz w:val="16"/>
          <w:szCs w:val="16"/>
        </w:rPr>
        <w:t>,</w:t>
      </w:r>
      <w:r>
        <w:rPr>
          <w:rFonts w:eastAsia="Arial" w:cs="Tahoma" w:ascii="Tahoma" w:hAnsi="Tahoma"/>
          <w:color w:val="000000"/>
          <w:sz w:val="16"/>
          <w:szCs w:val="16"/>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ind w:right="386" w:hanging="0"/>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La Entidad Ejecutora deberá prever todas las herramientas, equipo y andamiaje que fueren necesarios para la ejecución adecuada del ítem. En General se seguirán las siguientes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Asimismo, la Entidad Ejecutora aplicará la pintura en los rangos de tiempo, con el equipo y forma que indica el proveedor del material.</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themeColor="text1"/>
          <w:sz w:val="16"/>
          <w:szCs w:val="16"/>
        </w:rPr>
        <w:t xml:space="preserve">Previo a la aplicación de la pintura, el Inspector de proyecto deberá aprobar la superficie que recibirá este tratamiento </w:t>
      </w:r>
      <w:r>
        <w:rPr>
          <w:rFonts w:eastAsia="Arial" w:cs="Tahoma" w:ascii="Tahoma" w:hAnsi="Tahoma"/>
          <w:color w:val="000000"/>
          <w:sz w:val="16"/>
          <w:szCs w:val="16"/>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ind w:right="386" w:hanging="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color w:val="000000"/>
          <w:sz w:val="16"/>
          <w:szCs w:val="16"/>
        </w:rPr>
      </w:pPr>
      <w:r>
        <w:rPr>
          <w:rFonts w:eastAsia="Arial" w:cs="Tahoma" w:ascii="Tahoma" w:hAnsi="Tahoma"/>
          <w:color w:val="000000"/>
          <w:sz w:val="16"/>
          <w:szCs w:val="16"/>
        </w:rPr>
        <w:t xml:space="preserve">La pintura exterior látex será medida en </w:t>
      </w:r>
      <w:r>
        <w:rPr>
          <w:rFonts w:eastAsia="Arial" w:cs="Tahoma" w:ascii="Tahoma" w:hAnsi="Tahoma"/>
          <w:b/>
          <w:color w:val="000000"/>
          <w:sz w:val="16"/>
          <w:szCs w:val="16"/>
        </w:rPr>
        <w:t>metros cuadrados</w:t>
      </w:r>
      <w:r>
        <w:rPr>
          <w:rFonts w:eastAsia="Arial" w:cs="Tahoma" w:ascii="Tahoma" w:hAnsi="Tahoma"/>
          <w:sz w:val="16"/>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ind w:right="386" w:hanging="0"/>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tabs>
          <w:tab w:val="clear" w:pos="708"/>
          <w:tab w:val="left" w:pos="560" w:leader="none"/>
        </w:tabs>
        <w:ind w:right="386" w:hanging="0"/>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de precios unitarios</w:t>
      </w:r>
      <w:r>
        <w:rPr>
          <w:rFonts w:eastAsia="Arial" w:cs="Tahoma" w:ascii="Tahoma" w:hAnsi="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r>
      <w:bookmarkStart w:id="226" w:name="_Hlk67220710"/>
      <w:bookmarkStart w:id="227" w:name="_Hlk67220710"/>
      <w:bookmarkEnd w:id="227"/>
    </w:p>
    <w:tbl>
      <w:tblPr>
        <w:tblStyle w:val="Tablaconcuadrcula8"/>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val="clear"/>
          </w:tcPr>
          <w:p>
            <w:pPr>
              <w:pStyle w:val="Normal"/>
              <w:widowControl w:val="false"/>
              <w:suppressAutoHyphens w:val="true"/>
              <w:spacing w:before="0" w:after="0"/>
              <w:jc w:val="center"/>
              <w:rPr>
                <w:rFonts w:ascii="Tahoma" w:hAnsi="Tahoma" w:eastAsia="Arial" w:cs="Tahoma"/>
                <w:b/>
                <w:b/>
                <w:color w:val="FFFFFF"/>
                <w:sz w:val="16"/>
                <w:szCs w:val="16"/>
                <w:lang w:val="es-ES"/>
              </w:rPr>
            </w:pPr>
            <w:bookmarkStart w:id="228" w:name="_Hlk161697100"/>
            <w:r>
              <w:rPr>
                <w:rFonts w:eastAsia="Arial" w:cs="Tahoma" w:ascii="Tahoma" w:hAnsi="Tahoma"/>
                <w:b/>
                <w:color w:val="FFFFFF"/>
                <w:kern w:val="0"/>
                <w:sz w:val="16"/>
                <w:szCs w:val="16"/>
                <w:lang w:val="es-ES" w:bidi="ar-SA"/>
              </w:rPr>
              <w:t>N°</w:t>
            </w:r>
          </w:p>
        </w:tc>
        <w:tc>
          <w:tcPr>
            <w:tcW w:w="2386" w:type="dxa"/>
            <w:tcBorders/>
            <w:shd w:color="auto" w:fill="1F3864" w:val="clear"/>
          </w:tcPr>
          <w:p>
            <w:pPr>
              <w:pStyle w:val="Normal"/>
              <w:widowControl w:val="false"/>
              <w:suppressAutoHyphens w:val="true"/>
              <w:spacing w:lineRule="auto" w:line="360" w:before="0" w:after="0"/>
              <w:jc w:val="center"/>
              <w:rPr>
                <w:rFonts w:ascii="Tahoma" w:hAnsi="Tahoma" w:eastAsia="Arial" w:cs="Tahoma"/>
                <w:b/>
                <w:b/>
                <w:color w:val="FFFFFF"/>
                <w:sz w:val="16"/>
                <w:szCs w:val="16"/>
                <w:lang w:val="es-ES"/>
              </w:rPr>
            </w:pPr>
            <w:r>
              <w:rPr>
                <w:rFonts w:eastAsia="Arial" w:cs="Tahoma" w:ascii="Tahoma" w:hAnsi="Tahoma"/>
                <w:b/>
                <w:color w:val="FFFFFF"/>
                <w:kern w:val="0"/>
                <w:sz w:val="16"/>
                <w:szCs w:val="16"/>
                <w:lang w:val="es-ES" w:bidi="ar-SA"/>
              </w:rPr>
              <w:t>CODIGO</w:t>
            </w:r>
          </w:p>
        </w:tc>
        <w:tc>
          <w:tcPr>
            <w:tcW w:w="1144" w:type="dxa"/>
            <w:tcBorders/>
            <w:shd w:color="auto" w:fill="1F3864" w:val="clear"/>
          </w:tcPr>
          <w:p>
            <w:pPr>
              <w:pStyle w:val="Normal"/>
              <w:widowControl w:val="false"/>
              <w:suppressAutoHyphens w:val="true"/>
              <w:spacing w:before="0" w:after="0"/>
              <w:jc w:val="center"/>
              <w:rPr>
                <w:rFonts w:ascii="Tahoma" w:hAnsi="Tahoma" w:eastAsia="Arial" w:cs="Tahoma"/>
                <w:b/>
                <w:b/>
                <w:color w:val="FFFFFF"/>
                <w:sz w:val="16"/>
                <w:szCs w:val="16"/>
                <w:lang w:val="es-ES"/>
              </w:rPr>
            </w:pPr>
            <w:r>
              <w:rPr>
                <w:rFonts w:eastAsia="Arial" w:cs="Tahoma" w:ascii="Tahoma" w:hAnsi="Tahoma"/>
                <w:b/>
                <w:color w:val="FFFFFF"/>
                <w:kern w:val="0"/>
                <w:sz w:val="16"/>
                <w:szCs w:val="16"/>
                <w:lang w:val="es-ES" w:bidi="ar-SA"/>
              </w:rPr>
              <w:t>UNIDAD</w:t>
            </w:r>
          </w:p>
        </w:tc>
        <w:tc>
          <w:tcPr>
            <w:tcW w:w="5520" w:type="dxa"/>
            <w:tcBorders/>
            <w:shd w:color="auto" w:fill="1F3864" w:val="clear"/>
          </w:tcPr>
          <w:p>
            <w:pPr>
              <w:pStyle w:val="Normal"/>
              <w:widowControl w:val="false"/>
              <w:suppressAutoHyphens w:val="true"/>
              <w:spacing w:before="0" w:after="0"/>
              <w:jc w:val="center"/>
              <w:rPr>
                <w:rFonts w:ascii="Tahoma" w:hAnsi="Tahoma" w:eastAsia="Arial" w:cs="Tahoma"/>
                <w:b/>
                <w:b/>
                <w:color w:val="FFFFFF"/>
                <w:sz w:val="16"/>
                <w:szCs w:val="16"/>
                <w:lang w:val="es-ES"/>
              </w:rPr>
            </w:pPr>
            <w:r>
              <w:rPr>
                <w:rFonts w:eastAsia="Arial" w:cs="Tahoma" w:ascii="Tahoma" w:hAnsi="Tahoma"/>
                <w:b/>
                <w:color w:val="FFFFFF"/>
                <w:kern w:val="0"/>
                <w:sz w:val="16"/>
                <w:szCs w:val="16"/>
                <w:lang w:val="es-ES" w:bidi="ar-SA"/>
              </w:rPr>
              <w:t>ITEM</w:t>
            </w:r>
          </w:p>
        </w:tc>
      </w:tr>
      <w:tr>
        <w:trPr>
          <w:trHeight w:val="363" w:hRule="atLeast"/>
        </w:trPr>
        <w:tc>
          <w:tcPr>
            <w:tcW w:w="583" w:type="dxa"/>
            <w:tcBorders/>
            <w:shd w:color="auto" w:fill="B4C6E7"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30</w:t>
            </w:r>
          </w:p>
        </w:tc>
        <w:tc>
          <w:tcPr>
            <w:tcW w:w="2386" w:type="dxa"/>
            <w:tcBorders/>
            <w:shd w:color="auto" w:fill="B4C6E7"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VAC-OF-ZOC-2</w:t>
            </w:r>
          </w:p>
        </w:tc>
        <w:tc>
          <w:tcPr>
            <w:tcW w:w="1144" w:type="dxa"/>
            <w:tcBorders/>
            <w:shd w:color="auto" w:fill="B4C6E7"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520" w:type="dxa"/>
            <w:tcBorders/>
            <w:shd w:color="auto" w:fill="B4C6E7" w:val="clear"/>
          </w:tcPr>
          <w:p>
            <w:pPr>
              <w:pStyle w:val="Normal"/>
              <w:widowControl/>
              <w:suppressAutoHyphens w:val="true"/>
              <w:spacing w:before="0" w:after="0"/>
              <w:jc w:val="center"/>
              <w:rPr>
                <w:rFonts w:ascii="Tahoma" w:hAnsi="Tahoma" w:cs="Tahoma"/>
                <w:b/>
                <w:b/>
                <w:bCs/>
                <w:sz w:val="16"/>
                <w:szCs w:val="16"/>
                <w:lang w:val="es-ES" w:eastAsia="es-ES"/>
              </w:rPr>
            </w:pPr>
            <w:bookmarkStart w:id="229" w:name="_Hlk161697100"/>
            <w:r>
              <w:rPr>
                <w:rFonts w:eastAsia="Times New Roman" w:cs="Tahoma" w:ascii="Tahoma" w:hAnsi="Tahoma"/>
                <w:b/>
                <w:bCs/>
                <w:kern w:val="0"/>
                <w:sz w:val="16"/>
                <w:szCs w:val="16"/>
                <w:lang w:val="es-ES" w:eastAsia="es-ES" w:bidi="ar-SA"/>
              </w:rPr>
              <w:t>ZÓCALO DE CERÁMICA C/CEMENTO COLA</w:t>
            </w:r>
            <w:bookmarkEnd w:id="229"/>
          </w:p>
        </w:tc>
      </w:tr>
    </w:tbl>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t>DEFINICIÓN.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spacing w:before="0" w:after="120"/>
        <w:jc w:val="both"/>
        <w:rPr>
          <w:rFonts w:ascii="Tahoma" w:hAnsi="Tahoma" w:eastAsia="Arial" w:cs="Tahoma"/>
          <w:sz w:val="16"/>
          <w:szCs w:val="16"/>
        </w:rPr>
      </w:pPr>
      <w:r>
        <w:rPr>
          <w:rFonts w:eastAsia="Arial" w:cs="Tahoma" w:ascii="Tahoma" w:hAnsi="Tahoma"/>
          <w:sz w:val="16"/>
          <w:szCs w:val="16"/>
        </w:rPr>
        <w:t xml:space="preserve">Este ítem se refiere a la construcción de zócalo de cerámica con cemento cola, de acuerdo a lo establecido en los </w:t>
      </w:r>
      <w:r>
        <w:rPr>
          <w:rFonts w:eastAsia="Arial" w:cs="Tahoma" w:ascii="Tahoma" w:hAnsi="Tahoma"/>
          <w:color w:val="000000"/>
          <w:sz w:val="16"/>
          <w:szCs w:val="16"/>
        </w:rPr>
        <w:t>planos constructivos e</w:t>
      </w:r>
      <w:r>
        <w:rPr>
          <w:rFonts w:eastAsia="Arial" w:cs="Tahoma" w:ascii="Tahoma" w:hAnsi="Tahoma"/>
          <w:kern w:val="2"/>
          <w:sz w:val="16"/>
          <w:szCs w:val="16"/>
        </w:rPr>
        <w:t xml:space="preserve"> instrucción del Inspector de Obra</w:t>
      </w:r>
      <w:r>
        <w:rPr>
          <w:rFonts w:eastAsia="Arial" w:cs="Tahoma" w:ascii="Tahoma" w:hAnsi="Tahoma"/>
          <w:sz w:val="16"/>
          <w:szCs w:val="16"/>
        </w:rPr>
        <w:t>.</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t>FORMA DE EJECUCIÓN.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Preparación de la Superficie</w:t>
      </w:r>
    </w:p>
    <w:p>
      <w:pPr>
        <w:pStyle w:val="Normal"/>
        <w:widowControl w:val="false"/>
        <w:jc w:val="both"/>
        <w:rPr>
          <w:rFonts w:ascii="Tahoma" w:hAnsi="Tahoma" w:eastAsia="Arial" w:cs="Tahoma"/>
          <w:kern w:val="2"/>
          <w:sz w:val="16"/>
          <w:szCs w:val="16"/>
        </w:rPr>
      </w:pPr>
      <w:r>
        <w:rPr>
          <w:rFonts w:eastAsia="Arial" w:cs="Tahoma" w:ascii="Tahoma" w:hAnsi="Tahoma"/>
          <w:sz w:val="16"/>
          <w:szCs w:val="16"/>
        </w:rPr>
        <w:t>Antes de la colocación de las piezas verificar que la superficie este uniforme sin polvo, grasas o sustancias que perjudiquen la buena ejecución del ítem</w:t>
      </w:r>
      <w:r>
        <w:rPr>
          <w:rFonts w:eastAsia="Arial" w:cs="Tahoma" w:ascii="Tahoma" w:hAnsi="Tahoma"/>
          <w:bCs/>
          <w:color w:val="000000"/>
          <w:sz w:val="16"/>
          <w:szCs w:val="16"/>
        </w:rPr>
        <w:t xml:space="preserve">. </w:t>
      </w:r>
      <w:r>
        <w:rPr>
          <w:rFonts w:eastAsia="Arial" w:cs="Tahoma" w:ascii="Tahoma" w:hAnsi="Tahoma"/>
          <w:kern w:val="2"/>
          <w:sz w:val="16"/>
          <w:szCs w:val="16"/>
        </w:rPr>
        <w:t>Asimismo, deberán regarse las superficies a revestir salvo indicación contraria del Inspector de Obra.</w:t>
      </w:r>
    </w:p>
    <w:p>
      <w:pPr>
        <w:pStyle w:val="Normal"/>
        <w:widowControl w:val="false"/>
        <w:jc w:val="both"/>
        <w:rPr>
          <w:rFonts w:ascii="Tahoma" w:hAnsi="Tahoma" w:eastAsia="Arial" w:cs="Tahoma"/>
          <w:sz w:val="16"/>
          <w:szCs w:val="16"/>
        </w:rPr>
      </w:pPr>
      <w:r>
        <w:rPr>
          <w:rFonts w:eastAsia="Arial" w:cs="Tahoma" w:ascii="Tahoma" w:hAnsi="Tahoma"/>
          <w:sz w:val="16"/>
          <w:szCs w:val="16"/>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Preparación del Cemento Cola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El cemento cola deberá ser preparado con agua limpia hasta obtener una pasta homogénea sin grumos; </w:t>
      </w:r>
      <w:r>
        <w:rPr>
          <w:rFonts w:eastAsia="Arial" w:cs="Tahoma" w:ascii="Tahoma" w:hAnsi="Tahoma"/>
          <w:kern w:val="2"/>
          <w:sz w:val="16"/>
          <w:szCs w:val="16"/>
        </w:rPr>
        <w:t>después de 5-10 minutos de reposo, volver a mezclar y la mezcla estará lista para su aplicación sobre la superficie</w:t>
      </w:r>
      <w:r>
        <w:rPr>
          <w:rFonts w:eastAsia="Arial" w:cs="Tahoma" w:ascii="Tahoma" w:hAnsi="Tahoma"/>
          <w:sz w:val="16"/>
          <w:szCs w:val="16"/>
        </w:rPr>
        <w:t>. La mezcla deberá seguir estrictamente la dosificación y forma indicado por el proveedor.</w:t>
      </w:r>
    </w:p>
    <w:p>
      <w:pPr>
        <w:pStyle w:val="Normal"/>
        <w:widowControl w:val="false"/>
        <w:jc w:val="both"/>
        <w:rPr>
          <w:rFonts w:ascii="Tahoma" w:hAnsi="Tahoma" w:eastAsia="Arial" w:cs="Tahoma"/>
          <w:bCs/>
          <w:color w:val="000000"/>
          <w:sz w:val="16"/>
          <w:szCs w:val="16"/>
        </w:rPr>
      </w:pPr>
      <w:r>
        <w:rPr>
          <w:rFonts w:eastAsia="Arial" w:cs="Tahoma" w:ascii="Tahoma" w:hAnsi="Tahoma"/>
          <w:bCs/>
          <w:color w:val="000000"/>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Ejecución del revestimiento</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r>
    </w:p>
    <w:p>
      <w:pPr>
        <w:pStyle w:val="Normal"/>
        <w:widowControl w:val="false"/>
        <w:jc w:val="both"/>
        <w:rPr>
          <w:rFonts w:ascii="Tahoma" w:hAnsi="Tahoma" w:eastAsia="Arial" w:cs="Tahoma"/>
          <w:b/>
          <w:b/>
          <w:bCs/>
          <w:color w:val="000000"/>
          <w:sz w:val="16"/>
          <w:szCs w:val="16"/>
        </w:rPr>
      </w:pPr>
      <w:r>
        <w:rPr>
          <w:rFonts w:eastAsia="Arial" w:cs="Tahoma" w:ascii="Tahoma" w:hAnsi="Tahoma"/>
          <w:b/>
          <w:bCs/>
          <w:color w:val="000000"/>
          <w:sz w:val="16"/>
          <w:szCs w:val="16"/>
        </w:rPr>
        <w:t>MEDICIÓN.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Zócalo de Cerámica C/Cemento Cola se medirá en </w:t>
      </w:r>
      <w:r>
        <w:rPr>
          <w:rFonts w:eastAsia="Arial" w:cs="Tahoma" w:ascii="Tahoma" w:hAnsi="Tahoma"/>
          <w:b/>
          <w:bCs/>
          <w:color w:val="000000"/>
          <w:sz w:val="16"/>
          <w:szCs w:val="16"/>
        </w:rPr>
        <w:t xml:space="preserve">metros </w:t>
      </w:r>
      <w:r>
        <w:rPr>
          <w:rFonts w:eastAsia="Arial" w:cs="Tahoma" w:ascii="Tahoma" w:hAnsi="Tahoma"/>
          <w:color w:val="000000"/>
          <w:sz w:val="16"/>
          <w:szCs w:val="16"/>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sz w:val="16"/>
          <w:szCs w:val="16"/>
        </w:rPr>
      </w:pPr>
      <w:r>
        <w:rPr>
          <w:rFonts w:eastAsia="Arial" w:cs="Tahoma" w:ascii="Tahoma" w:hAnsi="Tahoma"/>
          <w:b/>
          <w:bCs/>
          <w:color w:val="000000"/>
          <w:sz w:val="16"/>
          <w:szCs w:val="16"/>
        </w:rPr>
      </w:r>
    </w:p>
    <w:p>
      <w:pPr>
        <w:pStyle w:val="Normal"/>
        <w:widowControl w:val="false"/>
        <w:tabs>
          <w:tab w:val="clear" w:pos="708"/>
          <w:tab w:val="left" w:pos="560" w:leader="none"/>
        </w:tabs>
        <w:jc w:val="both"/>
        <w:rPr>
          <w:rFonts w:ascii="Tahoma" w:hAnsi="Tahoma" w:eastAsia="Arial" w:cs="Tahoma"/>
          <w:b/>
          <w:b/>
          <w:bCs/>
          <w:color w:val="000000"/>
          <w:sz w:val="16"/>
          <w:szCs w:val="16"/>
        </w:rPr>
      </w:pPr>
      <w:r>
        <w:rPr>
          <w:rFonts w:eastAsia="Arial" w:cs="Tahoma" w:ascii="Tahoma" w:hAnsi="Tahoma"/>
          <w:b/>
          <w:bCs/>
          <w:color w:val="000000"/>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r>
      <w:bookmarkStart w:id="230" w:name="_Hlk67220710"/>
      <w:bookmarkStart w:id="231" w:name="_Hlk67220710"/>
      <w:bookmarkEnd w:id="231"/>
    </w:p>
    <w:p>
      <w:pPr>
        <w:pStyle w:val="Normal"/>
        <w:widowControl w:val="false"/>
        <w:jc w:val="both"/>
        <w:rPr>
          <w:rFonts w:ascii="Tahoma" w:hAnsi="Tahoma" w:eastAsia="Arial" w:cs="Tahoma"/>
          <w:color w:val="000000"/>
          <w:sz w:val="16"/>
          <w:szCs w:val="16"/>
        </w:rPr>
      </w:pPr>
      <w:r>
        <w:rPr>
          <w:rFonts w:eastAsia="Arial" w:cs="Tahoma" w:ascii="Tahoma" w:hAnsi="Tahoma"/>
          <w:sz w:val="16"/>
          <w:szCs w:val="16"/>
        </w:rPr>
        <w:t xml:space="preserve">El aporte propio se encuentra especificado en el análisis 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tbl>
      <w:tblPr>
        <w:tblStyle w:val="Tablaconcuadrcula9"/>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98"/>
        <w:gridCol w:w="2443"/>
        <w:gridCol w:w="1173"/>
        <w:gridCol w:w="5048"/>
      </w:tblGrid>
      <w:tr>
        <w:trPr/>
        <w:tc>
          <w:tcPr>
            <w:tcW w:w="598" w:type="dxa"/>
            <w:tcBorders/>
            <w:shd w:color="auto" w:fill="002060" w:val="clear"/>
            <w:vAlign w:val="center"/>
          </w:tcPr>
          <w:p>
            <w:pPr>
              <w:pStyle w:val="Normal"/>
              <w:widowControl/>
              <w:suppressAutoHyphens w:val="false"/>
              <w:spacing w:before="0" w:after="0"/>
              <w:jc w:val="center"/>
              <w:rPr>
                <w:rFonts w:ascii="Tahoma" w:hAnsi="Tahoma" w:eastAsia="Times New Roman" w:cs="Tahoma"/>
                <w:b/>
                <w:b/>
                <w:sz w:val="16"/>
                <w:szCs w:val="16"/>
                <w:lang w:val="es-ES" w:eastAsia="es-ES"/>
              </w:rPr>
            </w:pPr>
            <w:r>
              <w:rPr>
                <w:rFonts w:eastAsia="Times New Roman" w:cs="Tahoma" w:ascii="Tahoma" w:hAnsi="Tahoma"/>
                <w:b/>
                <w:kern w:val="0"/>
                <w:sz w:val="16"/>
                <w:szCs w:val="16"/>
                <w:lang w:val="es-ES" w:eastAsia="es-ES" w:bidi="ar-SA"/>
              </w:rPr>
              <w:t>N°</w:t>
            </w:r>
          </w:p>
        </w:tc>
        <w:tc>
          <w:tcPr>
            <w:tcW w:w="2443" w:type="dxa"/>
            <w:tcBorders/>
            <w:shd w:color="auto" w:fill="002060" w:val="clear"/>
            <w:vAlign w:val="center"/>
          </w:tcPr>
          <w:p>
            <w:pPr>
              <w:pStyle w:val="Normal"/>
              <w:widowControl/>
              <w:suppressAutoHyphens w:val="false"/>
              <w:spacing w:lineRule="auto" w:line="360" w:before="0" w:after="0"/>
              <w:jc w:val="center"/>
              <w:rPr>
                <w:rFonts w:ascii="Tahoma" w:hAnsi="Tahoma" w:eastAsia="Times New Roman" w:cs="Tahoma"/>
                <w:b/>
                <w:b/>
                <w:sz w:val="16"/>
                <w:szCs w:val="16"/>
                <w:lang w:val="es-ES" w:eastAsia="es-ES"/>
              </w:rPr>
            </w:pPr>
            <w:r>
              <w:rPr>
                <w:rFonts w:eastAsia="Times New Roman" w:cs="Tahoma" w:ascii="Tahoma" w:hAnsi="Tahoma"/>
                <w:b/>
                <w:kern w:val="0"/>
                <w:sz w:val="16"/>
                <w:szCs w:val="16"/>
                <w:lang w:val="es-ES" w:eastAsia="es-ES" w:bidi="ar-SA"/>
              </w:rPr>
              <w:t>CODIGO</w:t>
            </w:r>
          </w:p>
        </w:tc>
        <w:tc>
          <w:tcPr>
            <w:tcW w:w="1173" w:type="dxa"/>
            <w:tcBorders/>
            <w:shd w:color="auto" w:fill="002060" w:val="clear"/>
            <w:vAlign w:val="center"/>
          </w:tcPr>
          <w:p>
            <w:pPr>
              <w:pStyle w:val="Normal"/>
              <w:widowControl/>
              <w:suppressAutoHyphens w:val="false"/>
              <w:spacing w:before="0" w:after="0"/>
              <w:jc w:val="center"/>
              <w:rPr>
                <w:rFonts w:ascii="Tahoma" w:hAnsi="Tahoma" w:eastAsia="Times New Roman" w:cs="Tahoma"/>
                <w:b/>
                <w:b/>
                <w:sz w:val="16"/>
                <w:szCs w:val="16"/>
                <w:lang w:val="es-ES" w:eastAsia="es-ES"/>
              </w:rPr>
            </w:pPr>
            <w:r>
              <w:rPr>
                <w:rFonts w:eastAsia="Times New Roman" w:cs="Tahoma" w:ascii="Tahoma" w:hAnsi="Tahoma"/>
                <w:b/>
                <w:kern w:val="0"/>
                <w:sz w:val="16"/>
                <w:szCs w:val="16"/>
                <w:lang w:val="es-ES" w:eastAsia="es-ES" w:bidi="ar-SA"/>
              </w:rPr>
              <w:t>UNIDAD</w:t>
            </w:r>
          </w:p>
        </w:tc>
        <w:tc>
          <w:tcPr>
            <w:tcW w:w="5048" w:type="dxa"/>
            <w:tcBorders/>
            <w:shd w:color="auto" w:fill="002060" w:val="clear"/>
            <w:vAlign w:val="center"/>
          </w:tcPr>
          <w:p>
            <w:pPr>
              <w:pStyle w:val="Normal"/>
              <w:widowControl/>
              <w:suppressAutoHyphens w:val="false"/>
              <w:spacing w:before="0" w:after="0"/>
              <w:jc w:val="center"/>
              <w:rPr>
                <w:rFonts w:ascii="Tahoma" w:hAnsi="Tahoma" w:eastAsia="Times New Roman" w:cs="Tahoma"/>
                <w:b/>
                <w:b/>
                <w:sz w:val="16"/>
                <w:szCs w:val="16"/>
                <w:lang w:val="es-ES" w:eastAsia="es-ES"/>
              </w:rPr>
            </w:pPr>
            <w:r>
              <w:rPr>
                <w:rFonts w:eastAsia="Times New Roman" w:cs="Tahoma" w:ascii="Tahoma" w:hAnsi="Tahoma"/>
                <w:b/>
                <w:kern w:val="0"/>
                <w:sz w:val="16"/>
                <w:szCs w:val="16"/>
                <w:lang w:val="es-ES" w:eastAsia="es-ES" w:bidi="ar-SA"/>
              </w:rPr>
              <w:t>ITEM</w:t>
            </w:r>
          </w:p>
        </w:tc>
      </w:tr>
      <w:tr>
        <w:trPr/>
        <w:tc>
          <w:tcPr>
            <w:tcW w:w="598" w:type="dxa"/>
            <w:tcBorders/>
            <w:shd w:color="auto" w:fill="D9E2F3" w:themeFill="accent5" w:themeFillTint="33" w:val="clear"/>
            <w:vAlign w:val="center"/>
          </w:tcPr>
          <w:p>
            <w:pPr>
              <w:pStyle w:val="Normal"/>
              <w:widowControl/>
              <w:suppressAutoHyphens w:val="false"/>
              <w:spacing w:before="0" w:after="0"/>
              <w:jc w:val="center"/>
              <w:rPr>
                <w:rFonts w:ascii="Tahoma" w:hAnsi="Tahoma" w:eastAsia="Times New Roman" w:cs="Tahoma"/>
                <w:b/>
                <w:b/>
                <w:sz w:val="16"/>
                <w:szCs w:val="16"/>
                <w:lang w:val="es-ES" w:eastAsia="es-ES"/>
              </w:rPr>
            </w:pPr>
            <w:r>
              <w:rPr>
                <w:rFonts w:eastAsia="Times New Roman" w:cs="Tahoma" w:ascii="Tahoma" w:hAnsi="Tahoma"/>
                <w:b/>
                <w:kern w:val="0"/>
                <w:sz w:val="16"/>
                <w:szCs w:val="16"/>
                <w:lang w:val="es-ES" w:eastAsia="es-ES" w:bidi="ar-SA"/>
              </w:rPr>
              <w:t>31</w:t>
            </w:r>
          </w:p>
        </w:tc>
        <w:tc>
          <w:tcPr>
            <w:tcW w:w="2443" w:type="dxa"/>
            <w:tcBorders/>
            <w:shd w:color="auto" w:fill="D9E2F3" w:themeFill="accent5" w:themeFillTint="33" w:val="clear"/>
            <w:vAlign w:val="center"/>
          </w:tcPr>
          <w:p>
            <w:pPr>
              <w:pStyle w:val="Normal"/>
              <w:widowControl/>
              <w:suppressAutoHyphens w:val="false"/>
              <w:spacing w:before="0" w:after="0"/>
              <w:jc w:val="center"/>
              <w:rPr>
                <w:rFonts w:ascii="Tahoma" w:hAnsi="Tahoma" w:eastAsia="Times New Roman" w:cs="Tahoma"/>
                <w:b/>
                <w:b/>
                <w:sz w:val="16"/>
                <w:szCs w:val="16"/>
                <w:lang w:val="es-ES" w:eastAsia="es-ES"/>
              </w:rPr>
            </w:pPr>
            <w:r>
              <w:rPr>
                <w:rFonts w:eastAsia="Times New Roman" w:cs="Tahoma" w:ascii="Tahoma" w:hAnsi="Tahoma"/>
                <w:b/>
                <w:kern w:val="0"/>
                <w:sz w:val="16"/>
                <w:szCs w:val="16"/>
                <w:lang w:val="es-ES" w:eastAsia="es-ES" w:bidi="ar-SA"/>
              </w:rPr>
              <w:t>VAC-OF-VEN-2</w:t>
            </w:r>
          </w:p>
        </w:tc>
        <w:tc>
          <w:tcPr>
            <w:tcW w:w="1173" w:type="dxa"/>
            <w:tcBorders/>
            <w:shd w:color="auto" w:fill="D9E2F3" w:themeFill="accent5" w:themeFillTint="33" w:val="clear"/>
            <w:vAlign w:val="center"/>
          </w:tcPr>
          <w:p>
            <w:pPr>
              <w:pStyle w:val="Normal"/>
              <w:widowControl/>
              <w:suppressAutoHyphens w:val="false"/>
              <w:spacing w:before="0" w:after="0"/>
              <w:jc w:val="center"/>
              <w:rPr>
                <w:rFonts w:ascii="Tahoma" w:hAnsi="Tahoma" w:eastAsia="Times New Roman" w:cs="Tahoma"/>
                <w:b/>
                <w:b/>
                <w:sz w:val="16"/>
                <w:szCs w:val="16"/>
                <w:lang w:val="es-ES" w:eastAsia="es-ES"/>
              </w:rPr>
            </w:pPr>
            <w:r>
              <w:rPr>
                <w:rFonts w:eastAsia="Times New Roman" w:cs="Tahoma" w:ascii="Tahoma" w:hAnsi="Tahoma"/>
                <w:b/>
                <w:kern w:val="0"/>
                <w:sz w:val="16"/>
                <w:szCs w:val="16"/>
                <w:lang w:val="es-ES" w:eastAsia="es-ES" w:bidi="ar-SA"/>
              </w:rPr>
              <w:t>M2</w:t>
            </w:r>
          </w:p>
        </w:tc>
        <w:tc>
          <w:tcPr>
            <w:tcW w:w="5048" w:type="dxa"/>
            <w:tcBorders/>
            <w:shd w:color="auto" w:fill="D9E2F3" w:themeFill="accent5" w:themeFillTint="33" w:val="clear"/>
            <w:vAlign w:val="center"/>
          </w:tcPr>
          <w:p>
            <w:pPr>
              <w:pStyle w:val="Normal"/>
              <w:widowControl/>
              <w:suppressAutoHyphens w:val="false"/>
              <w:spacing w:before="0" w:after="0"/>
              <w:jc w:val="center"/>
              <w:rPr>
                <w:rFonts w:ascii="Tahoma" w:hAnsi="Tahoma" w:eastAsia="Times New Roman" w:cs="Tahoma"/>
                <w:b/>
                <w:b/>
                <w:sz w:val="16"/>
                <w:szCs w:val="16"/>
                <w:lang w:val="es-ES" w:eastAsia="es-ES"/>
              </w:rPr>
            </w:pPr>
            <w:r>
              <w:rPr>
                <w:rFonts w:eastAsia="Times New Roman" w:cs="Tahoma" w:ascii="Tahoma" w:hAnsi="Tahoma"/>
                <w:b/>
                <w:kern w:val="0"/>
                <w:sz w:val="16"/>
                <w:szCs w:val="16"/>
                <w:lang w:val="es-ES" w:eastAsia="es-ES" w:bidi="ar-SA"/>
              </w:rPr>
              <w:t>PROVISIÓN Y COLOCADO VENTANA DE ALUMINIO LÍNEA 20 C/VIDRIO 4MM Y ACCESORIOS</w:t>
            </w:r>
          </w:p>
        </w:tc>
      </w:tr>
    </w:tbl>
    <w:p>
      <w:pPr>
        <w:pStyle w:val="Normal"/>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DESCRIPCIÓN. –</w:t>
      </w:r>
    </w:p>
    <w:p>
      <w:pPr>
        <w:pStyle w:val="Normal"/>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rPr>
          <w:rFonts w:ascii="Tahoma" w:hAnsi="Tahoma" w:cs="Tahoma"/>
          <w:b/>
          <w:b/>
          <w:sz w:val="16"/>
          <w:szCs w:val="16"/>
          <w:lang w:eastAsia="es-ES"/>
        </w:rPr>
      </w:pPr>
      <w:r>
        <w:rPr>
          <w:rFonts w:cs="Tahoma" w:ascii="Tahoma" w:hAnsi="Tahoma"/>
          <w:b/>
          <w:sz w:val="16"/>
          <w:szCs w:val="16"/>
          <w:lang w:eastAsia="es-ES"/>
        </w:rPr>
        <w:t>MATERIALES, HERRAMIENTAS Y EQUIPO.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FORMA DE EJECUCIÓN.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Se emplearán burletes de goma para sujetar los vidrios y accesorios adecuados al tipo de carpintería aluminio.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spacing w:before="0" w:after="120"/>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MEDICIÓN.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Las ventanas de aluminio línea 20 c/vidrio 4mm más accesorios serán medidas en </w:t>
      </w:r>
      <w:r>
        <w:rPr>
          <w:rFonts w:cs="Tahoma" w:ascii="Tahoma" w:hAnsi="Tahoma"/>
          <w:b/>
          <w:sz w:val="16"/>
          <w:szCs w:val="16"/>
          <w:lang w:eastAsia="es-ES"/>
        </w:rPr>
        <w:t>metros</w:t>
      </w:r>
      <w:r>
        <w:rPr>
          <w:rFonts w:cs="Tahoma" w:ascii="Tahoma" w:hAnsi="Tahoma"/>
          <w:b/>
          <w:bCs/>
          <w:sz w:val="16"/>
          <w:szCs w:val="16"/>
          <w:lang w:eastAsia="es-ES"/>
        </w:rPr>
        <w:t xml:space="preserve"> cuadrados </w:t>
      </w:r>
      <w:r>
        <w:rPr>
          <w:rFonts w:cs="Tahoma" w:ascii="Tahoma" w:hAnsi="Tahoma"/>
          <w:sz w:val="16"/>
          <w:szCs w:val="16"/>
          <w:lang w:eastAsia="es-ES"/>
        </w:rPr>
        <w:t>aprobadas con todos sus elementos de funcionamiento instalado en obra y autorizado por el Inspector de Proyecto.</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b/>
          <w:b/>
          <w:sz w:val="16"/>
          <w:szCs w:val="16"/>
          <w:lang w:eastAsia="es-ES"/>
        </w:rPr>
      </w:pPr>
      <w:r>
        <w:rPr>
          <w:rFonts w:cs="Tahoma" w:ascii="Tahoma" w:hAnsi="Tahoma"/>
          <w:b/>
          <w:sz w:val="16"/>
          <w:szCs w:val="16"/>
          <w:lang w:eastAsia="es-ES"/>
        </w:rPr>
        <w:t>FORMA DE PAGO.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 xml:space="preserve">El pago por el trabajo ejecutado tal como lo describe este ítem y medido en la forma indicada, las presentes especificaciones técnicas, será de acuerdo al precio unitario de la propuesta aceptada. </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Dicho precio será en compensación total por los materiales, mano de obra, herramientas, equipo señalado en el análisis de precios unitarios para la adecuada y correcta ejecución de los trabajos.</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r>
    </w:p>
    <w:tbl>
      <w:tblPr>
        <w:tblStyle w:val="Tablaconcuadrcula10"/>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400" w:type="dxa"/>
            <w:tcBorders/>
            <w:shd w:color="auto" w:fill="1F3864" w:val="clear"/>
            <w:vAlign w:val="center"/>
          </w:tcPr>
          <w:p>
            <w:pPr>
              <w:pStyle w:val="Normal"/>
              <w:widowControl w:val="false"/>
              <w:suppressAutoHyphens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52" w:type="dxa"/>
            <w:tcBorders/>
            <w:shd w:color="auto" w:fill="1F3864"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124" w:type="dxa"/>
            <w:tcBorders/>
            <w:shd w:color="auto" w:fill="1F3864"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86" w:type="dxa"/>
            <w:tcBorders/>
            <w:shd w:color="auto" w:fill="BDD6EE"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32</w:t>
            </w:r>
          </w:p>
        </w:tc>
        <w:tc>
          <w:tcPr>
            <w:tcW w:w="2400" w:type="dxa"/>
            <w:tcBorders/>
            <w:shd w:color="auto" w:fill="BDD6EE"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VAC-OF-PUE-15</w:t>
            </w:r>
          </w:p>
        </w:tc>
        <w:tc>
          <w:tcPr>
            <w:tcW w:w="1152" w:type="dxa"/>
            <w:tcBorders/>
            <w:shd w:color="auto" w:fill="BDD6EE"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PZA</w:t>
            </w:r>
          </w:p>
        </w:tc>
        <w:tc>
          <w:tcPr>
            <w:tcW w:w="5124" w:type="dxa"/>
            <w:tcBorders/>
            <w:shd w:color="auto" w:fill="BDD6EE" w:val="clear"/>
            <w:vAlign w:val="center"/>
          </w:tcPr>
          <w:p>
            <w:pPr>
              <w:pStyle w:val="Normal"/>
              <w:widowControl w:val="false"/>
              <w:suppressAutoHyphens w:val="false"/>
              <w:spacing w:before="0" w:after="0"/>
              <w:jc w:val="center"/>
              <w:rPr>
                <w:rFonts w:ascii="Tahoma" w:hAnsi="Tahoma" w:eastAsia="Arial" w:cs="Tahoma"/>
                <w:b/>
                <w:b/>
                <w:sz w:val="16"/>
                <w:szCs w:val="16"/>
                <w:lang w:val="es-ES"/>
              </w:rPr>
            </w:pPr>
            <w:bookmarkStart w:id="232" w:name="_Hlk164157765"/>
            <w:r>
              <w:rPr>
                <w:rFonts w:eastAsia="Arial" w:cs="Tahoma" w:ascii="Tahoma" w:hAnsi="Tahoma"/>
                <w:b/>
                <w:kern w:val="0"/>
                <w:sz w:val="16"/>
                <w:szCs w:val="16"/>
                <w:lang w:val="es-ES" w:bidi="ar-SA"/>
              </w:rPr>
              <w:t>PROVISIÓN Y COLOCADO DE PUERTA MIXTA METAL Y MADERA (1,00X2,10) (INC/MARCO Y QUINCALLERÍA)</w:t>
            </w:r>
            <w:bookmarkEnd w:id="232"/>
          </w:p>
        </w:tc>
      </w:tr>
    </w:tbl>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DESCRIPCIÓN.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ítem comprende la provisión y colocado de</w:t>
      </w:r>
      <w:r>
        <w:rPr>
          <w:rFonts w:eastAsia="Arial" w:cs="Tahoma" w:ascii="Tahoma" w:hAnsi="Tahoma"/>
          <w:b/>
          <w:bCs/>
          <w:sz w:val="16"/>
          <w:szCs w:val="16"/>
        </w:rPr>
        <w:t xml:space="preserve"> </w:t>
      </w:r>
      <w:r>
        <w:rPr>
          <w:rFonts w:eastAsia="Arial" w:cs="Tahoma" w:ascii="Tahoma" w:hAnsi="Tahoma"/>
          <w:sz w:val="16"/>
          <w:szCs w:val="16"/>
        </w:rPr>
        <w:t xml:space="preserve">puerta mixta metal y madera, elaborada con madera semidura con una dimensión de 1,00 x 2,10 m, barnizada y con la respectiva quincallería conforme lo detallado en los </w:t>
      </w:r>
      <w:r>
        <w:rPr>
          <w:rFonts w:eastAsia="Arial" w:cs="Tahoma" w:ascii="Tahoma" w:hAnsi="Tahoma"/>
          <w:bCs/>
          <w:color w:val="000000"/>
          <w:sz w:val="16"/>
          <w:szCs w:val="16"/>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120" w:after="0"/>
        <w:jc w:val="both"/>
        <w:rPr>
          <w:rFonts w:ascii="Tahoma" w:hAnsi="Tahoma" w:eastAsia="Arial" w:cs="Tahoma"/>
          <w:sz w:val="16"/>
          <w:szCs w:val="16"/>
        </w:rPr>
      </w:pPr>
      <w:bookmarkStart w:id="233" w:name="_Hlk95056544"/>
      <w:bookmarkEnd w:id="233"/>
      <w:r>
        <w:rPr>
          <w:rFonts w:eastAsia="Arial" w:cs="Tahoma" w:ascii="Tahoma" w:hAnsi="Tahoma"/>
          <w:sz w:val="16"/>
          <w:szCs w:val="16"/>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6"/>
          <w:szCs w:val="16"/>
        </w:rPr>
      </w:pPr>
      <w:r>
        <w:rPr>
          <w:rFonts w:eastAsia="Arial" w:cs="Tahoma" w:ascii="Tahoma" w:hAnsi="Tahoma"/>
          <w:b/>
          <w:bCs/>
          <w:color w:val="000000"/>
          <w:sz w:val="16"/>
          <w:szCs w:val="16"/>
        </w:rPr>
      </w:r>
      <w:bookmarkStart w:id="234" w:name="_Hlk95056544"/>
      <w:bookmarkStart w:id="235" w:name="_Hlk95056544"/>
      <w:bookmarkEnd w:id="235"/>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jc w:val="both"/>
        <w:rPr>
          <w:rFonts w:ascii="Tahoma" w:hAnsi="Tahoma" w:eastAsia="Arial" w:cs="Tahoma"/>
          <w:bCs/>
          <w:sz w:val="16"/>
          <w:szCs w:val="16"/>
          <w:lang w:val="es-ES_tradnl"/>
        </w:rPr>
      </w:pPr>
      <w:r>
        <w:rPr>
          <w:rFonts w:eastAsia="Arial" w:cs="Tahoma" w:ascii="Tahoma" w:hAnsi="Tahoma"/>
          <w:bCs/>
          <w:sz w:val="16"/>
          <w:szCs w:val="16"/>
          <w:lang w:val="es-ES_tradnl"/>
        </w:rPr>
      </w:r>
    </w:p>
    <w:p>
      <w:pPr>
        <w:pStyle w:val="Normal"/>
        <w:widowControl w:val="false"/>
        <w:jc w:val="both"/>
        <w:rPr>
          <w:rFonts w:ascii="Tahoma" w:hAnsi="Tahoma" w:eastAsia="Arial" w:cs="Tahoma"/>
          <w:sz w:val="16"/>
          <w:szCs w:val="16"/>
        </w:rPr>
      </w:pPr>
      <w:r>
        <w:rPr>
          <w:rFonts w:eastAsia="Arial" w:cs="Tahoma" w:ascii="Tahoma" w:hAnsi="Tahoma"/>
          <w:sz w:val="16"/>
          <w:szCs w:val="16"/>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6"/>
          <w:szCs w:val="16"/>
        </w:rPr>
      </w:pPr>
      <w:bookmarkStart w:id="236" w:name="_Hlk95056654"/>
      <w:r>
        <w:rPr>
          <w:rFonts w:eastAsia="Arial" w:cs="Tahoma" w:ascii="Tahoma" w:hAnsi="Tahoma"/>
          <w:sz w:val="16"/>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6"/>
          <w:szCs w:val="16"/>
          <w:shd w:fill="FFFFFF" w:val="clear"/>
        </w:rPr>
        <w:t>asimismo los elementos de fijación para las piezas de madera (pernos) deberán ser reducidos y biselados en la parte de la rosca que quede vista</w:t>
      </w:r>
      <w:r>
        <w:rPr>
          <w:rFonts w:eastAsia="Arial" w:cs="Tahoma" w:ascii="Tahoma" w:hAnsi="Tahoma"/>
          <w:sz w:val="16"/>
          <w:szCs w:val="16"/>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hoja de puerta mixta metal y madera tendrá la dimensión </w:t>
      </w:r>
      <w:r>
        <w:rPr>
          <w:rFonts w:eastAsia="Arial" w:cs="Tahoma" w:ascii="Tahoma" w:hAnsi="Tahoma"/>
          <w:iCs/>
          <w:sz w:val="16"/>
          <w:szCs w:val="16"/>
          <w:lang w:val="es-ES_tradnl"/>
        </w:rPr>
        <w:t xml:space="preserve">de 1,00 x 2,10 m. y estarán sujetas al marco mediante bisagras para metal </w:t>
      </w:r>
      <w:r>
        <w:rPr>
          <w:rFonts w:eastAsia="Arial" w:cs="Tahoma" w:ascii="Tahoma" w:hAnsi="Tahoma"/>
          <w:sz w:val="16"/>
          <w:szCs w:val="16"/>
        </w:rPr>
        <w:t xml:space="preserve">conforme a lo detallado en los planos de construcción y/o instrucciones del Inspector de proyecto. </w:t>
      </w:r>
    </w:p>
    <w:p>
      <w:pPr>
        <w:pStyle w:val="Normal"/>
        <w:widowControl w:val="false"/>
        <w:jc w:val="both"/>
        <w:rPr>
          <w:rFonts w:ascii="Tahoma" w:hAnsi="Tahoma" w:eastAsia="Arial" w:cs="Tahoma"/>
          <w:sz w:val="16"/>
          <w:szCs w:val="16"/>
          <w:lang w:val="es-ES_tradnl"/>
        </w:rPr>
      </w:pPr>
      <w:r>
        <w:rPr>
          <w:rFonts w:eastAsia="Arial" w:cs="Tahoma" w:ascii="Tahoma" w:hAnsi="Tahoma"/>
          <w:sz w:val="16"/>
          <w:szCs w:val="16"/>
          <w:lang w:val="es-ES_tradnl"/>
        </w:rPr>
      </w:r>
    </w:p>
    <w:p>
      <w:pPr>
        <w:pStyle w:val="Normal"/>
        <w:widowControl w:val="false"/>
        <w:tabs>
          <w:tab w:val="clear" w:pos="708"/>
          <w:tab w:val="left" w:pos="560" w:leader="none"/>
        </w:tabs>
        <w:jc w:val="both"/>
        <w:rPr>
          <w:rFonts w:ascii="Tahoma" w:hAnsi="Tahoma" w:eastAsia="Arial" w:cs="Tahoma"/>
          <w:iCs/>
          <w:sz w:val="16"/>
          <w:szCs w:val="16"/>
          <w:lang w:val="es-ES_tradnl"/>
        </w:rPr>
      </w:pPr>
      <w:r>
        <w:rPr>
          <w:rFonts w:eastAsia="Arial" w:cs="Tahoma" w:ascii="Tahoma" w:hAnsi="Tahoma"/>
          <w:iCs/>
          <w:sz w:val="16"/>
          <w:szCs w:val="16"/>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El colocado de las puertas serán realizadas por un carpintero especialista.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8711"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6"/>
          <w:szCs w:val="16"/>
        </w:rPr>
      </w:pPr>
      <w:bookmarkStart w:id="237" w:name="_Hlk95056654"/>
      <w:r>
        <w:rPr>
          <w:rFonts w:eastAsia="Arial" w:cs="Tahoma" w:ascii="Tahoma" w:hAnsi="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7"/>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 xml:space="preserve">MEDICIÓN. -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provisión y colocado de puerta mixta metal y madera (1,00x2,10) (inc/marco y quincallería) se medirán por </w:t>
      </w:r>
      <w:r>
        <w:rPr>
          <w:rFonts w:eastAsia="Arial" w:cs="Tahoma" w:ascii="Tahoma" w:hAnsi="Tahoma"/>
          <w:b/>
          <w:bCs/>
          <w:sz w:val="16"/>
          <w:szCs w:val="16"/>
        </w:rPr>
        <w:t>pieza</w:t>
      </w:r>
      <w:r>
        <w:rPr>
          <w:rFonts w:eastAsia="Arial" w:cs="Tahoma" w:ascii="Tahoma" w:hAnsi="Tahoma"/>
          <w:sz w:val="16"/>
          <w:szCs w:val="16"/>
        </w:rPr>
        <w:t>, que incluye los marcos respectivos, el barniz, tope y la quincallería.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b/>
          <w:sz w:val="16"/>
          <w:szCs w:val="16"/>
        </w:rPr>
        <w:t>APORTE PROPIO.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tbl>
      <w:tblPr>
        <w:tblStyle w:val="Tablaconcuadrcula11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33</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VAC-OF-PUE-5</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t>DESCRIPCIÓN.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ind w:right="-21" w:hanging="0"/>
        <w:jc w:val="both"/>
        <w:rPr>
          <w:rFonts w:ascii="Tahoma" w:hAnsi="Tahoma" w:eastAsia="Arial" w:cs="Tahoma"/>
          <w:sz w:val="16"/>
          <w:szCs w:val="16"/>
        </w:rPr>
      </w:pPr>
      <w:r>
        <w:rPr>
          <w:rFonts w:eastAsia="Arial" w:cs="Tahoma" w:ascii="Tahoma" w:hAnsi="Tahoma"/>
          <w:color w:val="000000"/>
          <w:sz w:val="16"/>
          <w:szCs w:val="16"/>
        </w:rPr>
        <w:t>El ítem comprende la provisión y colocado de</w:t>
      </w:r>
      <w:r>
        <w:rPr>
          <w:rFonts w:eastAsia="Arial" w:cs="Tahoma" w:ascii="Tahoma" w:hAnsi="Tahoma"/>
          <w:b/>
          <w:bCs/>
          <w:color w:val="000000"/>
          <w:sz w:val="16"/>
          <w:szCs w:val="16"/>
        </w:rPr>
        <w:t xml:space="preserve"> </w:t>
      </w:r>
      <w:r>
        <w:rPr>
          <w:rFonts w:eastAsia="Arial" w:cs="Tahoma" w:ascii="Tahoma" w:hAnsi="Tahoma"/>
          <w:color w:val="000000"/>
          <w:sz w:val="16"/>
          <w:szCs w:val="16"/>
        </w:rPr>
        <w:t xml:space="preserve">puerta de tablero elaborada con madera semidura con una dimensión de 0,90 x 2,10 m, barnizada, con su respectivo marco y quincallería conforme a lo detallado en </w:t>
      </w:r>
      <w:r>
        <w:rPr>
          <w:rFonts w:eastAsia="Arial" w:cs="Tahoma" w:ascii="Tahoma" w:hAnsi="Tahoma"/>
          <w:sz w:val="16"/>
          <w:szCs w:val="16"/>
        </w:rPr>
        <w:t xml:space="preserve">los </w:t>
      </w:r>
      <w:r>
        <w:rPr>
          <w:rFonts w:eastAsia="Arial" w:cs="Tahoma" w:ascii="Tahoma" w:hAnsi="Tahoma"/>
          <w:bCs/>
          <w:color w:val="000000"/>
          <w:sz w:val="16"/>
          <w:szCs w:val="16"/>
        </w:rPr>
        <w:t>planos constructivos e instrucciones del Inspector de proyecto.</w:t>
      </w:r>
      <w:r>
        <w:rPr>
          <w:rFonts w:eastAsia="Arial" w:cs="Tahoma" w:ascii="Tahoma" w:hAnsi="Tahoma"/>
          <w:sz w:val="16"/>
          <w:szCs w:val="16"/>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6"/>
          <w:szCs w:val="16"/>
        </w:rPr>
      </w:pPr>
      <w:r>
        <w:rPr>
          <w:rFonts w:cs="Tahoma" w:ascii="Tahoma" w:hAnsi="Tahoma"/>
          <w:color w:val="333333"/>
          <w:sz w:val="16"/>
          <w:szCs w:val="16"/>
          <w:lang w:eastAsia="es-ES"/>
        </w:rPr>
        <w:br/>
      </w: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6"/>
          <w:szCs w:val="16"/>
        </w:rPr>
      </w:pPr>
      <w:r>
        <w:rPr>
          <w:rFonts w:cs="Tahoma" w:ascii="Tahoma" w:hAnsi="Tahoma"/>
          <w:sz w:val="16"/>
          <w:szCs w:val="16"/>
        </w:rPr>
        <w:t xml:space="preserve">La madera será de primera calidad, semidura, sin ojos ni astilla dura, bien estacionada, seca y de las dimensiones señaladas en los planos, de acuerdo al </w:t>
      </w:r>
      <w:r>
        <w:rPr>
          <w:rFonts w:cs="Tahoma" w:ascii="Tahoma" w:hAnsi="Tahoma"/>
          <w:i/>
          <w:sz w:val="16"/>
          <w:szCs w:val="16"/>
        </w:rPr>
        <w:t>Manual de Diseño para Maderas del Grupo Andino</w:t>
      </w:r>
      <w:r>
        <w:rPr>
          <w:rFonts w:cs="Tahoma" w:ascii="Tahoma" w:hAnsi="Tahoma"/>
          <w:sz w:val="16"/>
          <w:szCs w:val="16"/>
        </w:rPr>
        <w:t>.</w:t>
      </w:r>
    </w:p>
    <w:p>
      <w:pPr>
        <w:pStyle w:val="Normal"/>
        <w:widowControl w:val="false"/>
        <w:ind w:right="-21" w:hanging="0"/>
        <w:jc w:val="both"/>
        <w:rPr>
          <w:rFonts w:ascii="Tahoma" w:hAnsi="Tahoma" w:cs="Tahoma"/>
          <w:sz w:val="16"/>
          <w:szCs w:val="16"/>
        </w:rPr>
      </w:pPr>
      <w:r>
        <w:rPr>
          <w:rFonts w:cs="Tahoma" w:ascii="Tahoma" w:hAnsi="Tahoma"/>
          <w:sz w:val="16"/>
          <w:szCs w:val="16"/>
        </w:rPr>
      </w:r>
    </w:p>
    <w:p>
      <w:pPr>
        <w:pStyle w:val="Normal"/>
        <w:widowControl w:val="false"/>
        <w:tabs>
          <w:tab w:val="clear" w:pos="708"/>
          <w:tab w:val="left" w:pos="8711" w:leader="none"/>
        </w:tabs>
        <w:ind w:right="-21" w:hanging="0"/>
        <w:jc w:val="both"/>
        <w:rPr>
          <w:rFonts w:ascii="Tahoma" w:hAnsi="Tahoma" w:eastAsia="Arial" w:cs="Tahoma"/>
          <w:sz w:val="16"/>
          <w:szCs w:val="16"/>
        </w:rPr>
      </w:pPr>
      <w:r>
        <w:rPr>
          <w:rFonts w:eastAsia="Arial" w:cs="Tahoma" w:ascii="Tahoma" w:hAnsi="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ind w:right="-21" w:hanging="0"/>
        <w:jc w:val="both"/>
        <w:rPr>
          <w:rFonts w:ascii="Tahoma" w:hAnsi="Tahoma" w:eastAsia="Arial" w:cs="Tahoma"/>
          <w:sz w:val="16"/>
          <w:szCs w:val="16"/>
        </w:rPr>
      </w:pPr>
      <w:r>
        <w:rPr>
          <w:rFonts w:eastAsia="Arial" w:cs="Tahoma" w:ascii="Tahoma" w:hAnsi="Tahoma"/>
          <w:sz w:val="16"/>
          <w:szCs w:val="16"/>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La hoja de puerta tablero tendrá las dimensiones conforme a lo detallado en </w:t>
      </w:r>
      <w:r>
        <w:rPr>
          <w:rFonts w:eastAsia="Arial" w:cs="Tahoma" w:ascii="Tahoma" w:hAnsi="Tahoma"/>
          <w:sz w:val="16"/>
          <w:szCs w:val="16"/>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El colocado de las puertas serán realizadas por un carpintero especialista.</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8711" w:leader="none"/>
        </w:tabs>
        <w:spacing w:before="0" w:after="120"/>
        <w:ind w:right="-21" w:hanging="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t>MEDICIÓN. -</w:t>
      </w:r>
    </w:p>
    <w:p>
      <w:pPr>
        <w:pStyle w:val="Normal"/>
        <w:widowControl w:val="false"/>
        <w:tabs>
          <w:tab w:val="clear" w:pos="708"/>
          <w:tab w:val="left" w:pos="560" w:leader="none"/>
        </w:tabs>
        <w:ind w:right="-21" w:hanging="0"/>
        <w:jc w:val="both"/>
        <w:rPr>
          <w:rFonts w:ascii="Tahoma" w:hAnsi="Tahoma" w:eastAsia="Arial" w:cs="Tahoma"/>
          <w:color w:val="000000"/>
          <w:sz w:val="16"/>
          <w:szCs w:val="16"/>
        </w:rPr>
      </w:pPr>
      <w:r>
        <w:rPr>
          <w:rFonts w:eastAsia="Arial" w:cs="Tahoma" w:ascii="Tahoma" w:hAnsi="Tahoma"/>
          <w:color w:val="000000"/>
          <w:sz w:val="16"/>
          <w:szCs w:val="16"/>
        </w:rPr>
        <w:t xml:space="preserve">La </w:t>
      </w:r>
      <w:r>
        <w:rPr>
          <w:rFonts w:eastAsia="Arial" w:cs="Tahoma" w:ascii="Tahoma" w:hAnsi="Tahoma"/>
          <w:sz w:val="16"/>
          <w:szCs w:val="16"/>
        </w:rPr>
        <w:t xml:space="preserve">provisión y colocado de puerta tablero de madera semidura c/barniz (0,90x2,10) (inc/marco y quincallería) </w:t>
      </w:r>
      <w:r>
        <w:rPr>
          <w:rFonts w:eastAsia="Arial" w:cs="Tahoma" w:ascii="Tahoma" w:hAnsi="Tahoma"/>
          <w:color w:val="000000"/>
          <w:sz w:val="16"/>
          <w:szCs w:val="16"/>
        </w:rPr>
        <w:t xml:space="preserve">se medirá por </w:t>
      </w:r>
      <w:r>
        <w:rPr>
          <w:rFonts w:eastAsia="Arial" w:cs="Tahoma" w:ascii="Tahoma" w:hAnsi="Tahoma"/>
          <w:b/>
          <w:bCs/>
          <w:color w:val="000000"/>
          <w:sz w:val="16"/>
          <w:szCs w:val="16"/>
        </w:rPr>
        <w:t>pieza</w:t>
      </w:r>
      <w:r>
        <w:rPr>
          <w:rFonts w:eastAsia="Arial" w:cs="Tahoma" w:ascii="Tahoma" w:hAnsi="Tahoma"/>
          <w:color w:val="000000"/>
          <w:sz w:val="16"/>
          <w:szCs w:val="16"/>
        </w:rPr>
        <w:t xml:space="preserve">, que incluye los marcos respectivos, el barniz, tope y la quincallería. </w:t>
      </w:r>
    </w:p>
    <w:p>
      <w:pPr>
        <w:pStyle w:val="Normal"/>
        <w:widowControl w:val="false"/>
        <w:tabs>
          <w:tab w:val="clear" w:pos="708"/>
          <w:tab w:val="left" w:pos="560" w:leader="none"/>
        </w:tabs>
        <w:ind w:right="-21" w:hanging="0"/>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ind w:right="-21" w:hanging="0"/>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spacing w:before="3" w:after="0"/>
        <w:jc w:val="both"/>
        <w:rPr>
          <w:rFonts w:ascii="Tahoma" w:hAnsi="Tahoma" w:eastAsia="Verdana" w:cs="Tahoma"/>
          <w:sz w:val="16"/>
          <w:szCs w:val="16"/>
        </w:rPr>
      </w:pPr>
      <w:r>
        <w:rPr>
          <w:rFonts w:eastAsia="Verdana" w:cs="Tahoma" w:ascii="Tahoma" w:hAnsi="Tahoma"/>
          <w:sz w:val="16"/>
          <w:szCs w:val="16"/>
        </w:rPr>
      </w:r>
    </w:p>
    <w:tbl>
      <w:tblPr>
        <w:tblStyle w:val="Tablaconcuadrcula1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uppressAutoHyphens w:val="true"/>
              <w:spacing w:lineRule="auto" w:line="360"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c>
          <w:tcPr>
            <w:tcW w:w="561" w:type="dxa"/>
            <w:tcBorders/>
            <w:shd w:color="auto" w:fill="B8CCE4" w:val="clear"/>
            <w:vAlign w:val="cente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34</w:t>
            </w:r>
          </w:p>
        </w:tc>
        <w:tc>
          <w:tcPr>
            <w:tcW w:w="2293" w:type="dxa"/>
            <w:tcBorders/>
            <w:shd w:color="auto" w:fill="B8CCE4" w:val="clear"/>
            <w:vAlign w:val="cente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VAC-IE-TBD-1</w:t>
            </w:r>
          </w:p>
        </w:tc>
        <w:tc>
          <w:tcPr>
            <w:tcW w:w="1101" w:type="dxa"/>
            <w:tcBorders/>
            <w:shd w:color="auto" w:fill="B8CCE4" w:val="clear"/>
            <w:vAlign w:val="cente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GLB</w:t>
            </w:r>
          </w:p>
        </w:tc>
        <w:tc>
          <w:tcPr>
            <w:tcW w:w="5307" w:type="dxa"/>
            <w:tcBorders/>
            <w:shd w:color="auto" w:fill="B8CCE4" w:val="clear"/>
            <w:vAlign w:val="center"/>
          </w:tcPr>
          <w:p>
            <w:pPr>
              <w:pStyle w:val="Normal"/>
              <w:widowControl/>
              <w:suppressAutoHyphens w:val="true"/>
              <w:spacing w:lineRule="auto" w:line="360" w:before="0" w:after="0"/>
              <w:jc w:val="center"/>
              <w:rPr>
                <w:rFonts w:ascii="Tahoma" w:hAnsi="Tahoma" w:cs="Tahoma"/>
                <w:b/>
                <w:b/>
                <w:sz w:val="16"/>
                <w:szCs w:val="16"/>
              </w:rPr>
            </w:pPr>
            <w:r>
              <w:rPr>
                <w:rFonts w:eastAsia="Times New Roman" w:cs="Tahoma" w:ascii="Tahoma" w:hAnsi="Tahoma"/>
                <w:b/>
                <w:kern w:val="0"/>
                <w:sz w:val="16"/>
                <w:szCs w:val="16"/>
                <w:lang w:val="es-BO" w:bidi="ar-SA"/>
              </w:rPr>
              <w:t>TABLERO DE DISTRIBUCIÓN (3 CIRCUITOS)</w:t>
            </w:r>
          </w:p>
        </w:tc>
      </w:tr>
    </w:tbl>
    <w:p>
      <w:pPr>
        <w:pStyle w:val="Normal"/>
        <w:widowControl w:val="false"/>
        <w:numPr>
          <w:ilvl w:val="0"/>
          <w:numId w:val="0"/>
        </w:numPr>
        <w:spacing w:before="100" w:after="0"/>
        <w:jc w:val="both"/>
        <w:outlineLvl w:val="0"/>
        <w:rPr>
          <w:rFonts w:ascii="Tahoma" w:hAnsi="Tahoma" w:eastAsia="Verdana" w:cs="Tahoma"/>
          <w:b/>
          <w:b/>
          <w:bCs/>
          <w:sz w:val="16"/>
          <w:szCs w:val="16"/>
        </w:rPr>
      </w:pPr>
      <w:r>
        <w:rPr>
          <w:rFonts w:eastAsia="Verdana" w:cs="Tahoma" w:ascii="Tahoma" w:hAnsi="Tahoma"/>
          <w:b/>
          <w:bCs/>
          <w:sz w:val="16"/>
          <w:szCs w:val="16"/>
        </w:rPr>
        <w:t>DESCRIPCIÓN. –</w:t>
      </w:r>
    </w:p>
    <w:p>
      <w:pPr>
        <w:pStyle w:val="Normal"/>
        <w:widowControl w:val="false"/>
        <w:spacing w:before="10" w:after="0"/>
        <w:jc w:val="both"/>
        <w:rPr>
          <w:rFonts w:ascii="Tahoma" w:hAnsi="Tahoma" w:eastAsia="Verdana" w:cs="Tahoma"/>
          <w:b/>
          <w:b/>
          <w:sz w:val="16"/>
          <w:szCs w:val="16"/>
        </w:rPr>
      </w:pPr>
      <w:r>
        <w:rPr>
          <w:rFonts w:eastAsia="Verdana" w:cs="Tahoma" w:ascii="Tahoma" w:hAnsi="Tahoma"/>
          <w:b/>
          <w:sz w:val="16"/>
          <w:szCs w:val="16"/>
        </w:rPr>
      </w:r>
    </w:p>
    <w:p>
      <w:pPr>
        <w:pStyle w:val="Normal"/>
        <w:widowControl w:val="false"/>
        <w:ind w:right="145" w:hanging="0"/>
        <w:jc w:val="both"/>
        <w:rPr>
          <w:rFonts w:ascii="Tahoma" w:hAnsi="Tahoma" w:eastAsia="Verdana" w:cs="Tahoma"/>
          <w:sz w:val="16"/>
          <w:szCs w:val="16"/>
        </w:rPr>
      </w:pPr>
      <w:r>
        <w:rPr>
          <w:rFonts w:eastAsia="Verdana" w:cs="Tahoma" w:ascii="Tahoma" w:hAnsi="Tahom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ind w:left="119" w:hanging="0"/>
        <w:jc w:val="both"/>
        <w:outlineLvl w:val="0"/>
        <w:rPr>
          <w:rFonts w:ascii="Tahoma" w:hAnsi="Tahoma" w:eastAsia="Verdana" w:cs="Tahoma"/>
          <w:b/>
          <w:b/>
          <w:bCs/>
          <w:sz w:val="16"/>
          <w:szCs w:val="16"/>
        </w:rPr>
      </w:pPr>
      <w:r>
        <w:rPr>
          <w:rFonts w:eastAsia="Verdana" w:cs="Tahoma" w:ascii="Tahoma" w:hAnsi="Tahoma"/>
          <w:b/>
          <w:bCs/>
          <w:sz w:val="16"/>
          <w:szCs w:val="16"/>
        </w:rPr>
        <w:t>MATERIALES, HERRAMIENTAS Y EQUIPO. –</w:t>
      </w:r>
    </w:p>
    <w:p>
      <w:pPr>
        <w:pStyle w:val="Normal"/>
        <w:widowControl w:val="false"/>
        <w:spacing w:before="11" w:after="0"/>
        <w:jc w:val="both"/>
        <w:rPr>
          <w:rFonts w:ascii="Tahoma" w:hAnsi="Tahoma" w:eastAsia="Verdana" w:cs="Tahoma"/>
          <w:b/>
          <w:b/>
          <w:sz w:val="16"/>
          <w:szCs w:val="16"/>
        </w:rPr>
      </w:pPr>
      <w:r>
        <w:rPr>
          <w:rFonts w:eastAsia="Verdana" w:cs="Tahoma" w:ascii="Tahoma" w:hAnsi="Tahoma"/>
          <w:b/>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6"/>
          <w:szCs w:val="16"/>
        </w:rPr>
      </w:pPr>
      <w:r>
        <w:rPr>
          <w:rFonts w:eastAsia="Verdana" w:cs="Tahoma" w:ascii="Tahoma" w:hAnsi="Tahoma"/>
          <w:b/>
          <w:bCs/>
          <w:sz w:val="16"/>
          <w:szCs w:val="16"/>
        </w:rPr>
      </w:r>
    </w:p>
    <w:p>
      <w:pPr>
        <w:pStyle w:val="Normal"/>
        <w:widowControl w:val="false"/>
        <w:numPr>
          <w:ilvl w:val="0"/>
          <w:numId w:val="0"/>
        </w:numPr>
        <w:ind w:left="390" w:hanging="0"/>
        <w:jc w:val="both"/>
        <w:outlineLvl w:val="0"/>
        <w:rPr>
          <w:rFonts w:ascii="Tahoma" w:hAnsi="Tahoma" w:eastAsia="Verdana" w:cs="Tahoma"/>
          <w:b/>
          <w:b/>
          <w:bCs/>
          <w:sz w:val="16"/>
          <w:szCs w:val="16"/>
        </w:rPr>
      </w:pPr>
      <w:r>
        <w:rPr>
          <w:rFonts w:eastAsia="Verdana" w:cs="Tahoma" w:ascii="Tahoma" w:hAnsi="Tahoma"/>
          <w:b/>
          <w:bCs/>
          <w:sz w:val="16"/>
          <w:szCs w:val="16"/>
        </w:rPr>
        <w:t>FORMA DE EJECUCIÓN. –</w:t>
      </w:r>
    </w:p>
    <w:p>
      <w:pPr>
        <w:pStyle w:val="Normal"/>
        <w:widowControl w:val="false"/>
        <w:tabs>
          <w:tab w:val="clear" w:pos="708"/>
          <w:tab w:val="left" w:pos="8711" w:leader="none"/>
        </w:tabs>
        <w:spacing w:before="240" w:after="0"/>
        <w:jc w:val="both"/>
        <w:rPr>
          <w:rFonts w:ascii="Tahoma" w:hAnsi="Tahoma" w:eastAsia="Verdana" w:cs="Tahoma"/>
          <w:sz w:val="16"/>
          <w:szCs w:val="16"/>
        </w:rPr>
      </w:pPr>
      <w:r>
        <w:rPr>
          <w:rFonts w:eastAsia="Verdana" w:cs="Tahoma" w:ascii="Tahoma" w:hAnsi="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En caso de que existiere discrepancia entre planos y especificaciones, se deberá presentar la solución a la Inspectoría, para obtener la aprobación de la misma.</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Verdana" w:cs="Tahoma"/>
          <w:b/>
          <w:b/>
          <w:sz w:val="16"/>
          <w:szCs w:val="16"/>
        </w:rPr>
      </w:pPr>
      <w:r>
        <w:rPr>
          <w:rFonts w:eastAsia="Verdana"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Verdana" w:cs="Tahoma"/>
          <w:sz w:val="16"/>
          <w:szCs w:val="16"/>
        </w:rPr>
      </w:pPr>
      <w:r>
        <w:rPr>
          <w:rFonts w:eastAsia="Verdana" w:cs="Tahoma" w:ascii="Tahoma" w:hAnsi="Tahoma"/>
          <w:sz w:val="16"/>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jc w:val="both"/>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spacing w:before="1" w:after="0"/>
        <w:ind w:left="119" w:hanging="0"/>
        <w:jc w:val="both"/>
        <w:outlineLvl w:val="0"/>
        <w:rPr>
          <w:rFonts w:ascii="Tahoma" w:hAnsi="Tahoma" w:eastAsia="Verdana" w:cs="Tahoma"/>
          <w:b/>
          <w:b/>
          <w:bCs/>
          <w:sz w:val="16"/>
          <w:szCs w:val="16"/>
        </w:rPr>
      </w:pPr>
      <w:r>
        <w:rPr>
          <w:rFonts w:eastAsia="Verdana" w:cs="Tahoma" w:ascii="Tahoma" w:hAnsi="Tahoma"/>
          <w:b/>
          <w:bCs/>
          <w:sz w:val="16"/>
          <w:szCs w:val="16"/>
        </w:rPr>
        <w:t>MEDICIÓN. –</w:t>
      </w:r>
    </w:p>
    <w:p>
      <w:pPr>
        <w:pStyle w:val="Normal"/>
        <w:widowControl w:val="false"/>
        <w:spacing w:before="1" w:after="0"/>
        <w:jc w:val="both"/>
        <w:rPr>
          <w:rFonts w:ascii="Tahoma" w:hAnsi="Tahoma" w:eastAsia="Verdana" w:cs="Tahoma"/>
          <w:b/>
          <w:b/>
          <w:sz w:val="16"/>
          <w:szCs w:val="16"/>
        </w:rPr>
      </w:pPr>
      <w:r>
        <w:rPr>
          <w:rFonts w:eastAsia="Verdana" w:cs="Tahoma" w:ascii="Tahoma" w:hAnsi="Tahoma"/>
          <w:b/>
          <w:sz w:val="16"/>
          <w:szCs w:val="16"/>
        </w:rPr>
      </w:r>
    </w:p>
    <w:p>
      <w:pPr>
        <w:pStyle w:val="Normal"/>
        <w:widowControl w:val="false"/>
        <w:jc w:val="both"/>
        <w:rPr>
          <w:rFonts w:ascii="Tahoma" w:hAnsi="Tahoma" w:eastAsia="Verdana" w:cs="Tahoma"/>
          <w:sz w:val="16"/>
          <w:szCs w:val="16"/>
        </w:rPr>
      </w:pPr>
      <w:r>
        <w:rPr>
          <w:rFonts w:eastAsia="Verdana" w:cs="Tahoma" w:ascii="Tahoma" w:hAnsi="Tahoma"/>
          <w:sz w:val="16"/>
          <w:szCs w:val="16"/>
        </w:rPr>
        <w:t>El tablero de distribución (3 circuitos),</w:t>
      </w:r>
      <w:r>
        <w:rPr>
          <w:rFonts w:eastAsia="Verdana" w:cs="Tahoma" w:ascii="Tahoma" w:hAnsi="Tahoma"/>
          <w:color w:val="FF0000"/>
          <w:sz w:val="16"/>
          <w:szCs w:val="16"/>
        </w:rPr>
        <w:t xml:space="preserve"> </w:t>
      </w:r>
      <w:r>
        <w:rPr>
          <w:rFonts w:eastAsia="Verdana" w:cs="Tahoma" w:ascii="Tahoma" w:hAnsi="Tahoma"/>
          <w:sz w:val="16"/>
          <w:szCs w:val="16"/>
        </w:rPr>
        <w:t xml:space="preserve">se medirá en forma </w:t>
      </w:r>
      <w:r>
        <w:rPr>
          <w:rFonts w:eastAsia="Verdana" w:cs="Tahoma" w:ascii="Tahoma" w:hAnsi="Tahoma"/>
          <w:b/>
          <w:sz w:val="16"/>
          <w:szCs w:val="16"/>
        </w:rPr>
        <w:t xml:space="preserve">Global, </w:t>
      </w:r>
      <w:r>
        <w:rPr>
          <w:rFonts w:eastAsia="Verdana" w:cs="Tahoma" w:ascii="Tahoma" w:hAnsi="Tahoma"/>
          <w:sz w:val="16"/>
          <w:szCs w:val="16"/>
        </w:rPr>
        <w:t>de acuerdo a lo estipulado en la presentación de propuesta.</w:t>
      </w:r>
    </w:p>
    <w:p>
      <w:pPr>
        <w:pStyle w:val="Normal"/>
        <w:widowControl w:val="false"/>
        <w:numPr>
          <w:ilvl w:val="0"/>
          <w:numId w:val="0"/>
        </w:numPr>
        <w:ind w:left="119" w:hanging="0"/>
        <w:jc w:val="both"/>
        <w:outlineLvl w:val="0"/>
        <w:rPr>
          <w:rFonts w:ascii="Tahoma" w:hAnsi="Tahoma" w:eastAsia="Verdana" w:cs="Tahoma"/>
          <w:b/>
          <w:b/>
          <w:bCs/>
          <w:sz w:val="16"/>
          <w:szCs w:val="16"/>
        </w:rPr>
      </w:pPr>
      <w:r>
        <w:rPr>
          <w:rFonts w:eastAsia="Verdana" w:cs="Tahoma" w:ascii="Tahoma" w:hAnsi="Tahoma"/>
          <w:b/>
          <w:bCs/>
          <w:sz w:val="16"/>
          <w:szCs w:val="16"/>
        </w:rPr>
      </w:r>
    </w:p>
    <w:p>
      <w:pPr>
        <w:pStyle w:val="Normal"/>
        <w:widowControl w:val="false"/>
        <w:numPr>
          <w:ilvl w:val="0"/>
          <w:numId w:val="0"/>
        </w:numPr>
        <w:ind w:left="119" w:hanging="0"/>
        <w:jc w:val="both"/>
        <w:outlineLvl w:val="0"/>
        <w:rPr>
          <w:rFonts w:ascii="Tahoma" w:hAnsi="Tahoma" w:eastAsia="Verdana" w:cs="Tahoma"/>
          <w:b/>
          <w:b/>
          <w:bCs/>
          <w:sz w:val="16"/>
          <w:szCs w:val="16"/>
        </w:rPr>
      </w:pPr>
      <w:r>
        <w:rPr>
          <w:rFonts w:eastAsia="Verdana" w:cs="Tahoma" w:ascii="Tahoma" w:hAnsi="Tahoma"/>
          <w:b/>
          <w:bCs/>
          <w:sz w:val="16"/>
          <w:szCs w:val="16"/>
        </w:rPr>
        <w:t>APORTE PROPIO. –</w:t>
      </w:r>
    </w:p>
    <w:p>
      <w:pPr>
        <w:pStyle w:val="Normal"/>
        <w:widowControl w:val="false"/>
        <w:spacing w:before="8" w:after="0"/>
        <w:jc w:val="both"/>
        <w:rPr>
          <w:rFonts w:ascii="Tahoma" w:hAnsi="Tahoma" w:eastAsia="Verdana" w:cs="Tahoma"/>
          <w:b/>
          <w:b/>
          <w:sz w:val="16"/>
          <w:szCs w:val="16"/>
        </w:rPr>
      </w:pPr>
      <w:r>
        <w:rPr>
          <w:rFonts w:eastAsia="Verdana" w:cs="Tahoma" w:ascii="Tahoma" w:hAnsi="Tahoma"/>
          <w:b/>
          <w:sz w:val="16"/>
          <w:szCs w:val="16"/>
        </w:rPr>
      </w:r>
    </w:p>
    <w:p>
      <w:pPr>
        <w:pStyle w:val="Normal"/>
        <w:widowControl w:val="false"/>
        <w:spacing w:before="1" w:after="0"/>
        <w:ind w:left="119" w:right="154" w:hanging="0"/>
        <w:jc w:val="both"/>
        <w:rPr>
          <w:rFonts w:ascii="Tahoma" w:hAnsi="Tahoma" w:eastAsia="Verdana" w:cs="Tahoma"/>
          <w:sz w:val="16"/>
          <w:szCs w:val="16"/>
        </w:rPr>
      </w:pPr>
      <w:r>
        <w:rPr>
          <w:rFonts w:eastAsia="Verdana" w:cs="Tahoma" w:ascii="Tahoma" w:hAnsi="Tahoma"/>
          <w:sz w:val="16"/>
          <w:szCs w:val="16"/>
        </w:rPr>
        <w:t>El</w:t>
      </w:r>
      <w:r>
        <w:rPr>
          <w:rFonts w:eastAsia="Verdana" w:cs="Tahoma" w:ascii="Tahoma" w:hAnsi="Tahoma"/>
          <w:spacing w:val="-7"/>
          <w:sz w:val="16"/>
          <w:szCs w:val="16"/>
        </w:rPr>
        <w:t xml:space="preserve"> </w:t>
      </w:r>
      <w:r>
        <w:rPr>
          <w:rFonts w:eastAsia="Verdana" w:cs="Tahoma" w:ascii="Tahoma" w:hAnsi="Tahoma"/>
          <w:sz w:val="16"/>
          <w:szCs w:val="16"/>
        </w:rPr>
        <w:t>aporte</w:t>
      </w:r>
      <w:r>
        <w:rPr>
          <w:rFonts w:eastAsia="Verdana" w:cs="Tahoma" w:ascii="Tahoma" w:hAnsi="Tahoma"/>
          <w:spacing w:val="-14"/>
          <w:sz w:val="16"/>
          <w:szCs w:val="16"/>
        </w:rPr>
        <w:t xml:space="preserve"> </w:t>
      </w:r>
      <w:r>
        <w:rPr>
          <w:rFonts w:eastAsia="Verdana" w:cs="Tahoma" w:ascii="Tahoma" w:hAnsi="Tahoma"/>
          <w:sz w:val="16"/>
          <w:szCs w:val="16"/>
        </w:rPr>
        <w:t>propio</w:t>
      </w:r>
      <w:r>
        <w:rPr>
          <w:rFonts w:eastAsia="Verdana" w:cs="Tahoma" w:ascii="Tahoma" w:hAnsi="Tahoma"/>
          <w:spacing w:val="-11"/>
          <w:sz w:val="16"/>
          <w:szCs w:val="16"/>
        </w:rPr>
        <w:t xml:space="preserve"> </w:t>
      </w:r>
      <w:r>
        <w:rPr>
          <w:rFonts w:eastAsia="Verdana" w:cs="Tahoma" w:ascii="Tahoma" w:hAnsi="Tahoma"/>
          <w:sz w:val="16"/>
          <w:szCs w:val="16"/>
        </w:rPr>
        <w:t>se</w:t>
      </w:r>
      <w:r>
        <w:rPr>
          <w:rFonts w:eastAsia="Verdana" w:cs="Tahoma" w:ascii="Tahoma" w:hAnsi="Tahoma"/>
          <w:spacing w:val="-11"/>
          <w:sz w:val="16"/>
          <w:szCs w:val="16"/>
        </w:rPr>
        <w:t xml:space="preserve"> </w:t>
      </w:r>
      <w:r>
        <w:rPr>
          <w:rFonts w:eastAsia="Verdana" w:cs="Tahoma" w:ascii="Tahoma" w:hAnsi="Tahoma"/>
          <w:sz w:val="16"/>
          <w:szCs w:val="16"/>
        </w:rPr>
        <w:t>encuentra</w:t>
      </w:r>
      <w:r>
        <w:rPr>
          <w:rFonts w:eastAsia="Verdana" w:cs="Tahoma" w:ascii="Tahoma" w:hAnsi="Tahoma"/>
          <w:spacing w:val="-6"/>
          <w:sz w:val="16"/>
          <w:szCs w:val="16"/>
        </w:rPr>
        <w:t xml:space="preserve"> </w:t>
      </w:r>
      <w:r>
        <w:rPr>
          <w:rFonts w:eastAsia="Verdana" w:cs="Tahoma" w:ascii="Tahoma" w:hAnsi="Tahoma"/>
          <w:sz w:val="16"/>
          <w:szCs w:val="16"/>
        </w:rPr>
        <w:t>especificado</w:t>
      </w:r>
      <w:r>
        <w:rPr>
          <w:rFonts w:eastAsia="Verdana" w:cs="Tahoma" w:ascii="Tahoma" w:hAnsi="Tahoma"/>
          <w:spacing w:val="-12"/>
          <w:sz w:val="16"/>
          <w:szCs w:val="16"/>
        </w:rPr>
        <w:t xml:space="preserve"> </w:t>
      </w:r>
      <w:r>
        <w:rPr>
          <w:rFonts w:eastAsia="Verdana" w:cs="Tahoma" w:ascii="Tahoma" w:hAnsi="Tahoma"/>
          <w:sz w:val="16"/>
          <w:szCs w:val="16"/>
        </w:rPr>
        <w:t>en</w:t>
      </w:r>
      <w:r>
        <w:rPr>
          <w:rFonts w:eastAsia="Verdana" w:cs="Tahoma" w:ascii="Tahoma" w:hAnsi="Tahoma"/>
          <w:spacing w:val="-7"/>
          <w:sz w:val="16"/>
          <w:szCs w:val="16"/>
        </w:rPr>
        <w:t xml:space="preserve"> </w:t>
      </w:r>
      <w:r>
        <w:rPr>
          <w:rFonts w:eastAsia="Verdana" w:cs="Tahoma" w:ascii="Tahoma" w:hAnsi="Tahoma"/>
          <w:sz w:val="16"/>
          <w:szCs w:val="16"/>
        </w:rPr>
        <w:t>el</w:t>
      </w:r>
      <w:r>
        <w:rPr>
          <w:rFonts w:eastAsia="Verdana" w:cs="Tahoma" w:ascii="Tahoma" w:hAnsi="Tahoma"/>
          <w:spacing w:val="-5"/>
          <w:sz w:val="16"/>
          <w:szCs w:val="16"/>
        </w:rPr>
        <w:t xml:space="preserve"> </w:t>
      </w:r>
      <w:r>
        <w:rPr>
          <w:rFonts w:eastAsia="Verdana" w:cs="Tahoma" w:ascii="Tahoma" w:hAnsi="Tahoma"/>
          <w:sz w:val="16"/>
          <w:szCs w:val="16"/>
        </w:rPr>
        <w:t>análisis</w:t>
      </w:r>
      <w:r>
        <w:rPr>
          <w:rFonts w:eastAsia="Verdana" w:cs="Tahoma" w:ascii="Tahoma" w:hAnsi="Tahoma"/>
          <w:color w:val="FF0000"/>
          <w:sz w:val="16"/>
          <w:szCs w:val="16"/>
        </w:rPr>
        <w:t xml:space="preserve"> </w:t>
      </w:r>
      <w:r>
        <w:rPr>
          <w:rFonts w:eastAsia="Verdana" w:cs="Tahoma" w:ascii="Tahoma" w:hAnsi="Tahoma"/>
          <w:sz w:val="16"/>
          <w:szCs w:val="16"/>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jc w:val="both"/>
        <w:rPr>
          <w:rFonts w:ascii="Tahoma" w:hAnsi="Tahoma" w:eastAsia="Verdana" w:cs="Tahoma"/>
          <w:sz w:val="16"/>
          <w:szCs w:val="16"/>
        </w:rPr>
      </w:pPr>
      <w:r>
        <w:rPr>
          <w:rFonts w:eastAsia="Verdana" w:cs="Tahoma" w:ascii="Tahoma" w:hAnsi="Tahoma"/>
          <w:sz w:val="16"/>
          <w:szCs w:val="16"/>
        </w:rPr>
      </w:r>
    </w:p>
    <w:p>
      <w:pPr>
        <w:pStyle w:val="Normal"/>
        <w:widowControl w:val="false"/>
        <w:ind w:left="119" w:hanging="0"/>
        <w:jc w:val="both"/>
        <w:rPr>
          <w:rFonts w:ascii="Tahoma" w:hAnsi="Tahoma" w:eastAsia="Verdana" w:cs="Tahoma"/>
          <w:sz w:val="16"/>
          <w:szCs w:val="16"/>
        </w:rPr>
      </w:pPr>
      <w:r>
        <w:rPr>
          <w:rFonts w:eastAsia="Verdana" w:cs="Tahoma" w:ascii="Tahoma" w:hAnsi="Tahoma"/>
          <w:sz w:val="16"/>
          <w:szCs w:val="16"/>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tbl>
      <w:tblPr>
        <w:tblStyle w:val="TablaconcuadrculaCOPA1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BO" w:bidi="ar-SA"/>
              </w:rPr>
              <w:t>CÓDIGO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ÍTEM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35</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VAC-IE-ILU-4</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PTO</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rPr>
            </w:pPr>
            <w:bookmarkStart w:id="238" w:name="_Hlk164174131"/>
            <w:r>
              <w:rPr>
                <w:rFonts w:eastAsia="Arial" w:cs="Tahoma" w:ascii="Tahoma" w:hAnsi="Tahoma"/>
                <w:b/>
                <w:bCs/>
                <w:kern w:val="0"/>
                <w:sz w:val="16"/>
                <w:szCs w:val="16"/>
                <w:lang w:val="es-BO" w:bidi="ar-SA"/>
              </w:rPr>
              <w:t>INSTALACIÓN ELÉCTRICA (PUNTO DE ILUMINACIÓN PANEL LED 24W)</w:t>
            </w:r>
            <w:bookmarkEnd w:id="238"/>
          </w:p>
        </w:tc>
      </w:tr>
    </w:tbl>
    <w:p>
      <w:pPr>
        <w:pStyle w:val="Normal"/>
        <w:widowControl w:val="false"/>
        <w:tabs>
          <w:tab w:val="clear" w:pos="708"/>
          <w:tab w:val="left" w:pos="560" w:leader="none"/>
        </w:tabs>
        <w:spacing w:before="0" w:after="240"/>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r>
    </w:p>
    <w:p>
      <w:pPr>
        <w:pStyle w:val="Normal"/>
        <w:widowControl w:val="false"/>
        <w:tabs>
          <w:tab w:val="clear" w:pos="708"/>
          <w:tab w:val="left" w:pos="560" w:leader="none"/>
        </w:tabs>
        <w:spacing w:before="0" w:after="240"/>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t>DESCRIPCIÓN.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t>MATERIALES, HERRAMIENTAS Y EQUIPO.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6"/>
          <w:szCs w:val="16"/>
          <w:lang w:eastAsia="es-ES"/>
        </w:rPr>
      </w:pPr>
      <w:r>
        <w:rPr>
          <w:rFonts w:cs="Tahoma" w:ascii="Tahoma" w:hAnsi="Tahoma"/>
          <w:sz w:val="16"/>
          <w:szCs w:val="16"/>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tabs>
          <w:tab w:val="clear" w:pos="708"/>
          <w:tab w:val="left" w:pos="8711" w:leader="none"/>
        </w:tabs>
        <w:spacing w:before="0" w:after="120"/>
        <w:jc w:val="both"/>
        <w:rPr>
          <w:rFonts w:ascii="Tahoma" w:hAnsi="Tahoma" w:cs="Tahoma"/>
          <w:b/>
          <w:b/>
          <w:sz w:val="16"/>
          <w:szCs w:val="16"/>
          <w:lang w:eastAsia="es-ES"/>
        </w:rPr>
      </w:pPr>
      <w:r>
        <w:rPr>
          <w:rFonts w:cs="Tahoma" w:ascii="Tahoma" w:hAnsi="Tahoma"/>
          <w:b/>
          <w:sz w:val="16"/>
          <w:szCs w:val="16"/>
          <w:lang w:eastAsia="es-ES"/>
        </w:rPr>
        <w:t>Criterios de Control, Aceptación y Rechazo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t xml:space="preserve">MEDICIÓN. – </w:t>
      </w:r>
    </w:p>
    <w:p>
      <w:pPr>
        <w:pStyle w:val="Normal"/>
        <w:widowControl w:val="false"/>
        <w:tabs>
          <w:tab w:val="clear" w:pos="708"/>
          <w:tab w:val="left" w:pos="560" w:leader="none"/>
        </w:tabs>
        <w:jc w:val="both"/>
        <w:rPr>
          <w:rFonts w:ascii="Tahoma" w:hAnsi="Tahoma" w:eastAsia="Arial" w:cs="Tahoma"/>
          <w:b/>
          <w:b/>
          <w:color w:val="000000" w:themeColor="text1"/>
          <w:sz w:val="16"/>
          <w:szCs w:val="16"/>
        </w:rPr>
      </w:pPr>
      <w:r>
        <w:rPr>
          <w:rFonts w:eastAsia="Arial" w:cs="Tahoma" w:ascii="Tahoma" w:hAnsi="Tahoma"/>
          <w:b/>
          <w:color w:val="000000" w:themeColor="text1"/>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La instalación eléctrica (punto de iluminación panel led 24W) se medirá por </w:t>
      </w:r>
      <w:r>
        <w:rPr>
          <w:rFonts w:eastAsia="Arial" w:cs="Tahoma" w:ascii="Tahoma" w:hAnsi="Tahoma"/>
          <w:b/>
          <w:sz w:val="16"/>
          <w:szCs w:val="16"/>
        </w:rPr>
        <w:t xml:space="preserve">Punto, </w:t>
      </w:r>
      <w:r>
        <w:rPr>
          <w:rFonts w:eastAsia="Arial" w:cs="Tahoma" w:ascii="Tahoma" w:hAnsi="Tahoma"/>
          <w:sz w:val="16"/>
          <w:szCs w:val="16"/>
        </w:rPr>
        <w:t>instalado con todos sus accesorios</w:t>
      </w:r>
      <w:r>
        <w:rPr>
          <w:rFonts w:eastAsia="Arial" w:cs="Tahoma" w:ascii="Tahoma" w:hAnsi="Tahoma"/>
          <w:b/>
          <w:sz w:val="16"/>
          <w:szCs w:val="16"/>
        </w:rPr>
        <w:t xml:space="preserve"> </w:t>
      </w:r>
      <w:r>
        <w:rPr>
          <w:rFonts w:eastAsia="Arial" w:cs="Tahoma" w:ascii="Tahoma" w:hAnsi="Tahoma"/>
          <w:sz w:val="16"/>
          <w:szCs w:val="16"/>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tabs>
          <w:tab w:val="clear" w:pos="708"/>
          <w:tab w:val="left" w:pos="560" w:leader="none"/>
        </w:tabs>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N°</w:t>
            </w:r>
          </w:p>
        </w:tc>
        <w:tc>
          <w:tcPr>
            <w:tcW w:w="2293" w:type="dxa"/>
            <w:tcBorders/>
            <w:shd w:color="auto" w:fill="17365D" w:val="clear"/>
            <w:vAlign w:val="center"/>
          </w:tcPr>
          <w:p>
            <w:pPr>
              <w:pStyle w:val="Normal"/>
              <w:widowControl/>
              <w:suppressAutoHyphens w:val="true"/>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CÓDIGO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ÍTEM</w:t>
            </w:r>
          </w:p>
        </w:tc>
      </w:tr>
      <w:tr>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36</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VAC-IE-COR-1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PTO</w:t>
            </w:r>
          </w:p>
        </w:tc>
        <w:tc>
          <w:tcPr>
            <w:tcW w:w="5307" w:type="dxa"/>
            <w:tcBorders/>
            <w:shd w:color="auto" w:fill="B8CCE4" w:val="clear"/>
            <w:vAlign w:val="center"/>
          </w:tcPr>
          <w:p>
            <w:pPr>
              <w:pStyle w:val="Normal"/>
              <w:widowControl/>
              <w:suppressAutoHyphens w:val="true"/>
              <w:spacing w:lineRule="auto" w:line="276" w:before="0" w:after="0"/>
              <w:jc w:val="center"/>
              <w:rPr>
                <w:rFonts w:ascii="Tahoma" w:hAnsi="Tahoma" w:eastAsia="Verdana" w:cs="Tahoma"/>
                <w:b/>
                <w:b/>
                <w:sz w:val="16"/>
                <w:szCs w:val="16"/>
                <w:lang w:val="es-ES"/>
              </w:rPr>
            </w:pPr>
            <w:bookmarkStart w:id="239" w:name="_Hlk164171005"/>
            <w:r>
              <w:rPr>
                <w:rFonts w:eastAsia="Verdana" w:cs="Tahoma" w:ascii="Tahoma" w:hAnsi="Tahoma"/>
                <w:b/>
                <w:kern w:val="0"/>
                <w:sz w:val="16"/>
                <w:szCs w:val="16"/>
                <w:lang w:val="es-ES" w:bidi="ar-SA"/>
              </w:rPr>
              <w:t>INSTALACIÓN ELÉCTRICA (PUNTO TOMACORRIENTE DOBLE)</w:t>
            </w:r>
            <w:bookmarkEnd w:id="239"/>
          </w:p>
        </w:tc>
      </w:tr>
    </w:tbl>
    <w:p>
      <w:pPr>
        <w:pStyle w:val="Normal"/>
        <w:widowControl w:val="false"/>
        <w:spacing w:before="10" w:after="0"/>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spacing w:before="99" w:after="240"/>
        <w:jc w:val="both"/>
        <w:outlineLvl w:val="0"/>
        <w:rPr>
          <w:rFonts w:ascii="Tahoma" w:hAnsi="Tahoma" w:eastAsia="Verdana" w:cs="Tahoma"/>
          <w:b/>
          <w:b/>
          <w:bCs/>
          <w:sz w:val="16"/>
          <w:szCs w:val="16"/>
        </w:rPr>
      </w:pPr>
      <w:r>
        <w:rPr>
          <w:rFonts w:eastAsia="Verdana" w:cs="Tahoma" w:ascii="Tahoma" w:hAnsi="Tahoma"/>
          <w:b/>
          <w:bCs/>
          <w:sz w:val="16"/>
          <w:szCs w:val="16"/>
        </w:rPr>
        <w:t>DESCRIPCIÓN.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Este Ítem comprende la Instalación eléctrica (punto de tomacorriente doble), dispuesta 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Verdana" w:cs="Tahoma"/>
          <w:b/>
          <w:b/>
          <w:bCs/>
          <w:sz w:val="16"/>
          <w:szCs w:val="16"/>
        </w:rPr>
      </w:pPr>
      <w:r>
        <w:rPr>
          <w:rFonts w:eastAsia="Verdana" w:cs="Tahoma" w:ascii="Tahoma" w:hAnsi="Tahoma"/>
          <w:b/>
          <w:bCs/>
          <w:sz w:val="16"/>
          <w:szCs w:val="16"/>
        </w:rPr>
        <w:t>MATERIALES, HERRAMIENTAS Y EQUIPO. -</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Verdana" w:cs="Tahoma"/>
          <w:sz w:val="16"/>
          <w:szCs w:val="16"/>
        </w:rPr>
      </w:pPr>
      <w:bookmarkStart w:id="240" w:name="_Hlk99441616"/>
      <w:bookmarkStart w:id="241" w:name="_Hlk99440952"/>
      <w:r>
        <w:rPr>
          <w:rFonts w:eastAsia="Verdana" w:cs="Tahoma" w:ascii="Tahoma" w:hAnsi="Tahoma"/>
          <w:sz w:val="16"/>
          <w:szCs w:val="16"/>
        </w:rPr>
        <w:t>Los materiales serán de calidad que aseguren la durabilidad y correcto funcionamiento de las instalaciones; previo a su empleo en obra deberá ser aprobado por el Inspector de proyecto.</w:t>
      </w:r>
      <w:bookmarkEnd w:id="240"/>
      <w:bookmarkEnd w:id="241"/>
    </w:p>
    <w:p>
      <w:pPr>
        <w:pStyle w:val="Normal"/>
        <w:widowControl w:val="false"/>
        <w:tabs>
          <w:tab w:val="clear" w:pos="708"/>
          <w:tab w:val="left" w:pos="8711" w:leader="none"/>
        </w:tabs>
        <w:jc w:val="both"/>
        <w:rPr>
          <w:rFonts w:ascii="Tahoma" w:hAnsi="Tahoma" w:eastAsia="Verdana" w:cs="Tahoma"/>
          <w:b/>
          <w:b/>
          <w:bCs/>
          <w:sz w:val="16"/>
          <w:szCs w:val="16"/>
        </w:rPr>
      </w:pPr>
      <w:r>
        <w:rPr>
          <w:rFonts w:eastAsia="Verdana" w:cs="Tahoma" w:ascii="Tahoma" w:hAnsi="Tahoma"/>
          <w:b/>
          <w:bCs/>
          <w:sz w:val="16"/>
          <w:szCs w:val="16"/>
        </w:rPr>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t>FORMA DE EJECUCIÓN. –</w:t>
      </w:r>
    </w:p>
    <w:p>
      <w:pPr>
        <w:pStyle w:val="Normal"/>
        <w:widowControl w:val="false"/>
        <w:spacing w:before="6" w:after="0"/>
        <w:rPr>
          <w:rFonts w:ascii="Tahoma" w:hAnsi="Tahoma" w:eastAsia="Verdana" w:cs="Tahoma"/>
          <w:b/>
          <w:b/>
          <w:sz w:val="16"/>
          <w:szCs w:val="16"/>
        </w:rPr>
      </w:pPr>
      <w:r>
        <w:rPr>
          <w:rFonts w:eastAsia="Verdana" w:cs="Tahoma" w:ascii="Tahoma" w:hAnsi="Tahoma"/>
          <w:b/>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6"/>
          <w:szCs w:val="16"/>
        </w:rPr>
      </w:pPr>
      <w:r>
        <w:rPr>
          <w:rFonts w:eastAsia="Verdana" w:cs="Tahoma" w:ascii="Tahoma" w:hAnsi="Tahoma"/>
          <w:sz w:val="16"/>
          <w:szCs w:val="16"/>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Verdana" w:cs="Tahoma"/>
          <w:b/>
          <w:b/>
          <w:sz w:val="16"/>
          <w:szCs w:val="16"/>
        </w:rPr>
      </w:pPr>
      <w:r>
        <w:rPr>
          <w:rFonts w:eastAsia="Verdana"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Verdana" w:cs="Tahoma"/>
          <w:sz w:val="16"/>
          <w:szCs w:val="16"/>
        </w:rPr>
      </w:pPr>
      <w:r>
        <w:rPr>
          <w:rFonts w:eastAsia="Verdana" w:cs="Tahoma" w:ascii="Tahoma" w:hAnsi="Tahoma"/>
          <w:sz w:val="16"/>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Verdana" w:cs="Tahoma"/>
          <w:b/>
          <w:b/>
          <w:sz w:val="16"/>
          <w:szCs w:val="16"/>
        </w:rPr>
      </w:pPr>
      <w:r>
        <w:rPr>
          <w:rFonts w:eastAsia="Verdana" w:cs="Tahoma" w:ascii="Tahoma" w:hAnsi="Tahoma"/>
          <w:b/>
          <w:sz w:val="16"/>
          <w:szCs w:val="16"/>
        </w:rPr>
      </w:r>
    </w:p>
    <w:p>
      <w:pPr>
        <w:pStyle w:val="Normal"/>
        <w:widowControl w:val="false"/>
        <w:tabs>
          <w:tab w:val="clear" w:pos="708"/>
          <w:tab w:val="left" w:pos="8711" w:leader="none"/>
        </w:tabs>
        <w:rPr>
          <w:rFonts w:ascii="Tahoma" w:hAnsi="Tahoma" w:eastAsia="Verdana" w:cs="Tahoma"/>
          <w:b/>
          <w:b/>
          <w:sz w:val="16"/>
          <w:szCs w:val="16"/>
        </w:rPr>
      </w:pPr>
      <w:r>
        <w:rPr>
          <w:rFonts w:eastAsia="Verdana" w:cs="Tahoma" w:ascii="Tahoma" w:hAnsi="Tahoma"/>
          <w:b/>
          <w:sz w:val="16"/>
          <w:szCs w:val="16"/>
        </w:rPr>
        <w:t>MEDICIÓN. -</w:t>
      </w:r>
    </w:p>
    <w:p>
      <w:pPr>
        <w:pStyle w:val="Normal"/>
        <w:widowControl w:val="false"/>
        <w:tabs>
          <w:tab w:val="clear" w:pos="708"/>
          <w:tab w:val="left" w:pos="8711" w:leader="none"/>
        </w:tabs>
        <w:rPr>
          <w:rFonts w:ascii="Tahoma" w:hAnsi="Tahoma" w:eastAsia="Verdana" w:cs="Tahoma"/>
          <w:b/>
          <w:b/>
          <w:sz w:val="16"/>
          <w:szCs w:val="16"/>
        </w:rPr>
      </w:pPr>
      <w:r>
        <w:rPr>
          <w:rFonts w:eastAsia="Verdana" w:cs="Tahoma" w:ascii="Tahoma" w:hAnsi="Tahoma"/>
          <w:b/>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 xml:space="preserve">La instalación eléctrica (punto tomacorriente doble) se medirá por </w:t>
      </w:r>
      <w:r>
        <w:rPr>
          <w:rFonts w:eastAsia="Verdana" w:cs="Tahoma" w:ascii="Tahoma" w:hAnsi="Tahoma"/>
          <w:b/>
          <w:sz w:val="16"/>
          <w:szCs w:val="16"/>
        </w:rPr>
        <w:t xml:space="preserve">Punto, </w:t>
      </w:r>
      <w:r>
        <w:rPr>
          <w:rFonts w:eastAsia="Verdana" w:cs="Tahoma" w:ascii="Tahoma" w:hAnsi="Tahoma"/>
          <w:sz w:val="16"/>
          <w:szCs w:val="16"/>
        </w:rPr>
        <w:t>instalado con todos sus accesorios</w:t>
      </w:r>
      <w:r>
        <w:rPr>
          <w:rFonts w:eastAsia="Verdana" w:cs="Tahoma" w:ascii="Tahoma" w:hAnsi="Tahoma"/>
          <w:b/>
          <w:sz w:val="16"/>
          <w:szCs w:val="16"/>
        </w:rPr>
        <w:t xml:space="preserve"> </w:t>
      </w:r>
      <w:r>
        <w:rPr>
          <w:rFonts w:eastAsia="Verdana" w:cs="Tahoma" w:ascii="Tahoma" w:hAnsi="Tahoma"/>
          <w:sz w:val="16"/>
          <w:szCs w:val="16"/>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Verdana" w:cs="Tahoma"/>
          <w:b/>
          <w:b/>
          <w:bCs/>
          <w:sz w:val="16"/>
          <w:szCs w:val="16"/>
        </w:rPr>
      </w:pPr>
      <w:r>
        <w:rPr>
          <w:rFonts w:eastAsia="Verdana" w:cs="Tahoma" w:ascii="Tahoma" w:hAnsi="Tahoma"/>
          <w:b/>
          <w:bCs/>
          <w:sz w:val="16"/>
          <w:szCs w:val="16"/>
        </w:rPr>
        <w:t>APORTE PROPIO. –</w:t>
      </w:r>
    </w:p>
    <w:p>
      <w:pPr>
        <w:pStyle w:val="Normal"/>
        <w:widowControl w:val="false"/>
        <w:spacing w:before="6" w:after="0"/>
        <w:ind w:right="154" w:hanging="0"/>
        <w:jc w:val="both"/>
        <w:rPr>
          <w:rFonts w:ascii="Tahoma" w:hAnsi="Tahoma" w:eastAsia="Verdana" w:cs="Tahoma"/>
          <w:sz w:val="16"/>
          <w:szCs w:val="16"/>
        </w:rPr>
      </w:pPr>
      <w:r>
        <w:rPr>
          <w:rFonts w:eastAsia="Verdana" w:cs="Tahoma" w:ascii="Tahoma" w:hAnsi="Tahoma"/>
          <w:sz w:val="16"/>
          <w:szCs w:val="16"/>
        </w:rPr>
      </w:r>
    </w:p>
    <w:p>
      <w:pPr>
        <w:pStyle w:val="Normal"/>
        <w:widowControl w:val="false"/>
        <w:spacing w:before="6" w:after="0"/>
        <w:ind w:right="154" w:hanging="0"/>
        <w:jc w:val="both"/>
        <w:rPr>
          <w:rFonts w:ascii="Tahoma" w:hAnsi="Tahoma" w:eastAsia="Verdana" w:cs="Tahoma"/>
          <w:sz w:val="16"/>
          <w:szCs w:val="16"/>
        </w:rPr>
      </w:pPr>
      <w:r>
        <w:rPr>
          <w:rFonts w:eastAsia="Verdana" w:cs="Tahoma" w:ascii="Tahoma" w:hAnsi="Tahoma"/>
          <w:sz w:val="16"/>
          <w:szCs w:val="16"/>
        </w:rPr>
        <w:t>El</w:t>
      </w:r>
      <w:r>
        <w:rPr>
          <w:rFonts w:eastAsia="Verdana" w:cs="Tahoma" w:ascii="Tahoma" w:hAnsi="Tahoma"/>
          <w:spacing w:val="-7"/>
          <w:sz w:val="16"/>
          <w:szCs w:val="16"/>
        </w:rPr>
        <w:t xml:space="preserve"> </w:t>
      </w:r>
      <w:r>
        <w:rPr>
          <w:rFonts w:eastAsia="Verdana" w:cs="Tahoma" w:ascii="Tahoma" w:hAnsi="Tahoma"/>
          <w:sz w:val="16"/>
          <w:szCs w:val="16"/>
        </w:rPr>
        <w:t>aporte</w:t>
      </w:r>
      <w:r>
        <w:rPr>
          <w:rFonts w:eastAsia="Verdana" w:cs="Tahoma" w:ascii="Tahoma" w:hAnsi="Tahoma"/>
          <w:spacing w:val="-14"/>
          <w:sz w:val="16"/>
          <w:szCs w:val="16"/>
        </w:rPr>
        <w:t xml:space="preserve"> </w:t>
      </w:r>
      <w:r>
        <w:rPr>
          <w:rFonts w:eastAsia="Verdana" w:cs="Tahoma" w:ascii="Tahoma" w:hAnsi="Tahoma"/>
          <w:sz w:val="16"/>
          <w:szCs w:val="16"/>
        </w:rPr>
        <w:t>propio</w:t>
      </w:r>
      <w:r>
        <w:rPr>
          <w:rFonts w:eastAsia="Verdana" w:cs="Tahoma" w:ascii="Tahoma" w:hAnsi="Tahoma"/>
          <w:spacing w:val="-11"/>
          <w:sz w:val="16"/>
          <w:szCs w:val="16"/>
        </w:rPr>
        <w:t xml:space="preserve"> </w:t>
      </w:r>
      <w:r>
        <w:rPr>
          <w:rFonts w:eastAsia="Verdana" w:cs="Tahoma" w:ascii="Tahoma" w:hAnsi="Tahoma"/>
          <w:sz w:val="16"/>
          <w:szCs w:val="16"/>
        </w:rPr>
        <w:t>se</w:t>
      </w:r>
      <w:r>
        <w:rPr>
          <w:rFonts w:eastAsia="Verdana" w:cs="Tahoma" w:ascii="Tahoma" w:hAnsi="Tahoma"/>
          <w:spacing w:val="-11"/>
          <w:sz w:val="16"/>
          <w:szCs w:val="16"/>
        </w:rPr>
        <w:t xml:space="preserve"> </w:t>
      </w:r>
      <w:r>
        <w:rPr>
          <w:rFonts w:eastAsia="Verdana" w:cs="Tahoma" w:ascii="Tahoma" w:hAnsi="Tahoma"/>
          <w:sz w:val="16"/>
          <w:szCs w:val="16"/>
        </w:rPr>
        <w:t>encuentra</w:t>
      </w:r>
      <w:r>
        <w:rPr>
          <w:rFonts w:eastAsia="Verdana" w:cs="Tahoma" w:ascii="Tahoma" w:hAnsi="Tahoma"/>
          <w:spacing w:val="-6"/>
          <w:sz w:val="16"/>
          <w:szCs w:val="16"/>
        </w:rPr>
        <w:t xml:space="preserve"> </w:t>
      </w:r>
      <w:r>
        <w:rPr>
          <w:rFonts w:eastAsia="Verdana" w:cs="Tahoma" w:ascii="Tahoma" w:hAnsi="Tahoma"/>
          <w:sz w:val="16"/>
          <w:szCs w:val="16"/>
        </w:rPr>
        <w:t>especificado</w:t>
      </w:r>
      <w:r>
        <w:rPr>
          <w:rFonts w:eastAsia="Verdana" w:cs="Tahoma" w:ascii="Tahoma" w:hAnsi="Tahoma"/>
          <w:spacing w:val="-9"/>
          <w:sz w:val="16"/>
          <w:szCs w:val="16"/>
        </w:rPr>
        <w:t xml:space="preserve"> </w:t>
      </w:r>
      <w:r>
        <w:rPr>
          <w:rFonts w:eastAsia="Verdana" w:cs="Tahoma" w:ascii="Tahoma" w:hAnsi="Tahoma"/>
          <w:sz w:val="16"/>
          <w:szCs w:val="16"/>
        </w:rPr>
        <w:t>en</w:t>
      </w:r>
      <w:r>
        <w:rPr>
          <w:rFonts w:eastAsia="Verdana" w:cs="Tahoma" w:ascii="Tahoma" w:hAnsi="Tahoma"/>
          <w:spacing w:val="-9"/>
          <w:sz w:val="16"/>
          <w:szCs w:val="16"/>
        </w:rPr>
        <w:t xml:space="preserve"> </w:t>
      </w:r>
      <w:r>
        <w:rPr>
          <w:rFonts w:eastAsia="Verdana" w:cs="Tahoma" w:ascii="Tahoma" w:hAnsi="Tahoma"/>
          <w:sz w:val="16"/>
          <w:szCs w:val="16"/>
        </w:rPr>
        <w:t>el</w:t>
      </w:r>
      <w:r>
        <w:rPr>
          <w:rFonts w:eastAsia="Verdana" w:cs="Tahoma" w:ascii="Tahoma" w:hAnsi="Tahoma"/>
          <w:spacing w:val="-5"/>
          <w:sz w:val="16"/>
          <w:szCs w:val="16"/>
        </w:rPr>
        <w:t xml:space="preserve"> </w:t>
      </w:r>
      <w:r>
        <w:rPr>
          <w:rFonts w:eastAsia="Verdana" w:cs="Tahoma" w:ascii="Tahoma" w:hAnsi="Tahoma"/>
          <w:sz w:val="16"/>
          <w:szCs w:val="16"/>
        </w:rPr>
        <w:t>análisis de precios unitarios,</w:t>
      </w:r>
      <w:r>
        <w:rPr>
          <w:rFonts w:eastAsia="Verdana" w:cs="Tahoma" w:ascii="Tahoma" w:hAnsi="Tahoma"/>
          <w:spacing w:val="-10"/>
          <w:sz w:val="16"/>
          <w:szCs w:val="16"/>
        </w:rPr>
        <w:t xml:space="preserve"> </w:t>
      </w:r>
      <w:r>
        <w:rPr>
          <w:rFonts w:eastAsia="Verdana" w:cs="Tahoma" w:ascii="Tahoma" w:hAnsi="Tahoma"/>
          <w:sz w:val="16"/>
          <w:szCs w:val="16"/>
        </w:rPr>
        <w:t>mismos</w:t>
      </w:r>
      <w:r>
        <w:rPr>
          <w:rFonts w:eastAsia="Verdana" w:cs="Tahoma" w:ascii="Tahoma" w:hAnsi="Tahoma"/>
          <w:spacing w:val="-13"/>
          <w:sz w:val="16"/>
          <w:szCs w:val="16"/>
        </w:rPr>
        <w:t xml:space="preserve"> </w:t>
      </w:r>
      <w:r>
        <w:rPr>
          <w:rFonts w:eastAsia="Verdana" w:cs="Tahoma" w:ascii="Tahoma" w:hAnsi="Tahoma"/>
          <w:sz w:val="16"/>
          <w:szCs w:val="16"/>
        </w:rPr>
        <w:t>que</w:t>
      </w:r>
      <w:r>
        <w:rPr>
          <w:rFonts w:eastAsia="Verdana" w:cs="Tahoma" w:ascii="Tahoma" w:hAnsi="Tahoma"/>
          <w:spacing w:val="-11"/>
          <w:sz w:val="16"/>
          <w:szCs w:val="16"/>
        </w:rPr>
        <w:t xml:space="preserve"> </w:t>
      </w:r>
      <w:r>
        <w:rPr>
          <w:rFonts w:eastAsia="Verdana" w:cs="Tahoma" w:ascii="Tahoma" w:hAnsi="Tahoma"/>
          <w:sz w:val="16"/>
          <w:szCs w:val="16"/>
        </w:rPr>
        <w:t>no</w:t>
      </w:r>
      <w:r>
        <w:rPr>
          <w:rFonts w:eastAsia="Verdana" w:cs="Tahoma" w:ascii="Tahoma" w:hAnsi="Tahoma"/>
          <w:spacing w:val="-11"/>
          <w:sz w:val="16"/>
          <w:szCs w:val="16"/>
        </w:rPr>
        <w:t xml:space="preserve"> </w:t>
      </w:r>
      <w:r>
        <w:rPr>
          <w:rFonts w:eastAsia="Verdana" w:cs="Tahoma" w:ascii="Tahoma" w:hAnsi="Tahoma"/>
          <w:sz w:val="16"/>
          <w:szCs w:val="16"/>
        </w:rPr>
        <w:t>serán</w:t>
      </w:r>
      <w:r>
        <w:rPr>
          <w:rFonts w:eastAsia="Verdana" w:cs="Tahoma" w:ascii="Tahoma" w:hAnsi="Tahoma"/>
          <w:spacing w:val="-8"/>
          <w:sz w:val="16"/>
          <w:szCs w:val="16"/>
        </w:rPr>
        <w:t xml:space="preserve"> </w:t>
      </w:r>
      <w:r>
        <w:rPr>
          <w:rFonts w:eastAsia="Verdana" w:cs="Tahoma" w:ascii="Tahoma" w:hAnsi="Tahoma"/>
          <w:sz w:val="16"/>
          <w:szCs w:val="16"/>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Verdana" w:cs="Tahoma"/>
          <w:sz w:val="16"/>
          <w:szCs w:val="16"/>
        </w:rPr>
      </w:pPr>
      <w:r>
        <w:rPr>
          <w:rFonts w:eastAsia="Verdana" w:cs="Tahoma" w:ascii="Tahoma" w:hAnsi="Tahoma"/>
          <w:sz w:val="16"/>
          <w:szCs w:val="16"/>
        </w:rPr>
      </w:r>
    </w:p>
    <w:p>
      <w:pPr>
        <w:pStyle w:val="Normal"/>
        <w:widowControl w:val="false"/>
        <w:rPr>
          <w:rFonts w:ascii="Tahoma" w:hAnsi="Tahoma" w:eastAsia="Verdana" w:cs="Tahoma"/>
          <w:b/>
          <w:b/>
          <w:sz w:val="16"/>
          <w:szCs w:val="16"/>
        </w:rPr>
      </w:pPr>
      <w:r>
        <w:rPr>
          <w:rFonts w:eastAsia="Verdana" w:cs="Tahoma" w:ascii="Tahoma" w:hAnsi="Tahoma"/>
          <w:sz w:val="16"/>
          <w:szCs w:val="16"/>
        </w:rPr>
        <w:t>Este aporte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1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37</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VAC-IS-SAN-1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INSTALACIÓN SANITARIA</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Verdana" w:cs="Tahoma"/>
          <w:spacing w:val="-1"/>
          <w:sz w:val="16"/>
          <w:szCs w:val="16"/>
        </w:rPr>
      </w:pPr>
      <w:r>
        <w:rPr>
          <w:rFonts w:eastAsia="Arial" w:cs="Tahoma" w:ascii="Tahoma" w:hAnsi="Tahoma"/>
          <w:color w:val="000000" w:themeColor="text1"/>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6"/>
          <w:szCs w:val="16"/>
        </w:rPr>
        <w:t xml:space="preserve">, </w:t>
      </w:r>
      <w:r>
        <w:rPr>
          <w:rFonts w:eastAsia="Verdana" w:cs="Tahoma" w:ascii="Tahoma" w:hAnsi="Tahoma"/>
          <w:spacing w:val="-1"/>
          <w:sz w:val="16"/>
          <w:szCs w:val="16"/>
        </w:rPr>
        <w:t>e instrucciones del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color w:val="000000"/>
          <w:sz w:val="16"/>
          <w:szCs w:val="16"/>
          <w:shd w:fill="FFFFFF" w:val="clear"/>
        </w:rPr>
      </w:pPr>
      <w:r>
        <w:rPr>
          <w:rFonts w:eastAsia="Arial" w:cs="Tahoma" w:ascii="Tahoma" w:hAnsi="Tahoma"/>
          <w:color w:val="000000"/>
          <w:sz w:val="16"/>
          <w:szCs w:val="16"/>
          <w:shd w:fill="FFFFFF" w:val="clear"/>
        </w:rPr>
        <w:t>El replanteo y trazado del sistema sanitario, serán realizadas por la Entidad Ejecutora con estricta sujeción a la ubicación y las dimensiones señaladas en los planos y/o instrucción del Inspector de proyectos.</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6"/>
          <w:szCs w:val="16"/>
          <w:shd w:fill="FFFFFF" w:val="clear"/>
        </w:rPr>
      </w:pPr>
      <w:r>
        <w:rPr>
          <w:rFonts w:eastAsia="Arial" w:cs="Tahoma" w:ascii="Tahoma" w:hAnsi="Tahoma"/>
          <w:color w:val="000000"/>
          <w:sz w:val="16"/>
          <w:szCs w:val="16"/>
          <w:shd w:fill="FFFFFF" w:val="clear"/>
        </w:rPr>
      </w:r>
    </w:p>
    <w:p>
      <w:pPr>
        <w:pStyle w:val="Normal"/>
        <w:widowControl w:val="false"/>
        <w:jc w:val="both"/>
        <w:rPr>
          <w:rFonts w:ascii="Tahoma" w:hAnsi="Tahoma" w:eastAsia="Arial" w:cs="Tahoma"/>
          <w:color w:val="000000"/>
          <w:sz w:val="16"/>
          <w:szCs w:val="16"/>
          <w:shd w:fill="FFFFFF" w:val="clear"/>
        </w:rPr>
      </w:pPr>
      <w:r>
        <w:rPr>
          <w:rFonts w:eastAsia="Arial" w:cs="Tahoma" w:ascii="Tahoma" w:hAnsi="Tahoma"/>
          <w:color w:val="000000"/>
          <w:sz w:val="16"/>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tabs>
          <w:tab w:val="clear" w:pos="708"/>
          <w:tab w:val="left" w:pos="8711" w:leader="none"/>
        </w:tabs>
        <w:spacing w:before="0" w:after="120"/>
        <w:jc w:val="both"/>
        <w:rPr>
          <w:rFonts w:ascii="Tahoma" w:hAnsi="Tahoma" w:eastAsia="Arial" w:cs="Tahoma"/>
          <w:color w:val="FF0000"/>
          <w:sz w:val="16"/>
          <w:szCs w:val="16"/>
        </w:rPr>
      </w:pPr>
      <w:r>
        <w:rPr>
          <w:rFonts w:eastAsia="Arial" w:cs="Tahoma" w:ascii="Tahoma" w:hAnsi="Tahoma"/>
          <w:color w:val="FF0000"/>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Inspector de proyectos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 xml:space="preserve">La instalación sanitaria se medirá en forma </w:t>
      </w:r>
      <w:r>
        <w:rPr>
          <w:rFonts w:eastAsia="Arial" w:cs="Tahoma" w:ascii="Tahoma" w:hAnsi="Tahoma"/>
          <w:b/>
          <w:color w:val="000000" w:themeColor="text1"/>
          <w:sz w:val="16"/>
          <w:szCs w:val="16"/>
        </w:rPr>
        <w:t xml:space="preserve">Global, </w:t>
      </w:r>
      <w:r>
        <w:rPr>
          <w:rFonts w:eastAsia="Arial" w:cs="Tahoma" w:ascii="Tahoma" w:hAnsi="Tahoma"/>
          <w:sz w:val="16"/>
          <w:szCs w:val="16"/>
        </w:rPr>
        <w:t>incluyendo todos sus accesorios para el buen funcionamiento, de acuerdo a planos, autorizados y aprobados por el Inspector de proyectos.</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sz w:val="16"/>
          <w:szCs w:val="16"/>
        </w:rPr>
      </w:pPr>
      <w:r>
        <w:rPr>
          <w:rFonts w:eastAsia="Arial" w:cs="Tahoma" w:ascii="Tahoma" w:hAnsi="Tahoma"/>
          <w:sz w:val="16"/>
          <w:szCs w:val="16"/>
        </w:rPr>
      </w:r>
    </w:p>
    <w:tbl>
      <w:tblPr>
        <w:tblStyle w:val="Tablaconcuadrcula1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N°</w:t>
            </w:r>
          </w:p>
        </w:tc>
        <w:tc>
          <w:tcPr>
            <w:tcW w:w="2293" w:type="dxa"/>
            <w:tcBorders/>
            <w:shd w:color="auto" w:fill="17365D" w:val="clear"/>
            <w:vAlign w:val="center"/>
          </w:tcPr>
          <w:p>
            <w:pPr>
              <w:pStyle w:val="Normal"/>
              <w:widowControl/>
              <w:suppressAutoHyphens w:val="true"/>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ITEM</w:t>
            </w:r>
          </w:p>
        </w:tc>
      </w:tr>
      <w:tr>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38</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bCs/>
                <w:color w:val="000000"/>
                <w:kern w:val="0"/>
                <w:sz w:val="16"/>
                <w:szCs w:val="16"/>
                <w:lang w:val="es-ES" w:bidi="ar-SA"/>
              </w:rPr>
              <w:t>VAC-IA-APO-1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GLB</w:t>
            </w:r>
          </w:p>
        </w:tc>
        <w:tc>
          <w:tcPr>
            <w:tcW w:w="5307" w:type="dxa"/>
            <w:tcBorders/>
            <w:shd w:color="auto" w:fill="B8CCE4" w:val="clear"/>
            <w:vAlign w:val="center"/>
          </w:tcPr>
          <w:p>
            <w:pPr>
              <w:pStyle w:val="Normal"/>
              <w:widowControl/>
              <w:suppressAutoHyphens w:val="true"/>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INSTALACIÓN DE AGUA POTABLE</w:t>
            </w:r>
          </w:p>
        </w:tc>
      </w:tr>
    </w:tbl>
    <w:p>
      <w:pPr>
        <w:pStyle w:val="Normal"/>
        <w:widowControl w:val="false"/>
        <w:spacing w:before="4" w:after="0"/>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spacing w:before="99" w:after="0"/>
        <w:outlineLvl w:val="0"/>
        <w:rPr>
          <w:rFonts w:ascii="Tahoma" w:hAnsi="Tahoma" w:eastAsia="Verdana" w:cs="Tahoma"/>
          <w:b/>
          <w:b/>
          <w:bCs/>
          <w:sz w:val="16"/>
          <w:szCs w:val="16"/>
        </w:rPr>
      </w:pPr>
      <w:r>
        <w:rPr>
          <w:rFonts w:eastAsia="Verdana" w:cs="Tahoma" w:ascii="Tahoma" w:hAnsi="Tahoma"/>
          <w:b/>
          <w:bCs/>
          <w:sz w:val="16"/>
          <w:szCs w:val="16"/>
        </w:rPr>
        <w:t>DESCRIPCIÓN. -</w:t>
      </w:r>
    </w:p>
    <w:p>
      <w:pPr>
        <w:pStyle w:val="Normal"/>
        <w:widowControl w:val="false"/>
        <w:spacing w:before="6" w:after="0"/>
        <w:ind w:right="156" w:hanging="0"/>
        <w:jc w:val="both"/>
        <w:rPr>
          <w:rFonts w:ascii="Tahoma" w:hAnsi="Tahoma" w:eastAsia="Verdana" w:cs="Tahoma"/>
          <w:sz w:val="16"/>
          <w:szCs w:val="16"/>
        </w:rPr>
      </w:pPr>
      <w:r>
        <w:rPr>
          <w:rFonts w:eastAsia="Verdana" w:cs="Tahoma" w:ascii="Tahoma" w:hAnsi="Tahoma"/>
          <w:sz w:val="16"/>
          <w:szCs w:val="16"/>
        </w:rPr>
      </w:r>
    </w:p>
    <w:p>
      <w:pPr>
        <w:pStyle w:val="Normal"/>
        <w:widowControl w:val="false"/>
        <w:spacing w:before="6" w:after="0"/>
        <w:ind w:right="156" w:hanging="0"/>
        <w:jc w:val="both"/>
        <w:rPr>
          <w:rFonts w:ascii="Tahoma" w:hAnsi="Tahoma" w:eastAsia="Verdana" w:cs="Tahoma"/>
          <w:sz w:val="16"/>
          <w:szCs w:val="16"/>
        </w:rPr>
      </w:pPr>
      <w:r>
        <w:rPr>
          <w:rFonts w:eastAsia="Verdana" w:cs="Tahoma" w:ascii="Tahoma" w:hAnsi="Tahoma"/>
          <w:sz w:val="16"/>
          <w:szCs w:val="16"/>
        </w:rPr>
        <w:t>Este ítem comprende la instalación y ejecución de todos los trabajos para efectuar las</w:t>
      </w:r>
      <w:r>
        <w:rPr>
          <w:rFonts w:eastAsia="Verdana" w:cs="Tahoma" w:ascii="Tahoma" w:hAnsi="Tahoma"/>
          <w:spacing w:val="-29"/>
          <w:sz w:val="16"/>
          <w:szCs w:val="16"/>
        </w:rPr>
        <w:t xml:space="preserve"> </w:t>
      </w:r>
      <w:r>
        <w:rPr>
          <w:rFonts w:eastAsia="Verdana" w:cs="Tahoma" w:ascii="Tahoma" w:hAnsi="Tahoma"/>
          <w:sz w:val="16"/>
          <w:szCs w:val="16"/>
        </w:rPr>
        <w:t>conexiones domiciliarias</w:t>
      </w:r>
      <w:r>
        <w:rPr>
          <w:rFonts w:eastAsia="Verdana" w:cs="Tahoma" w:ascii="Tahoma" w:hAnsi="Tahoma"/>
          <w:spacing w:val="-9"/>
          <w:sz w:val="16"/>
          <w:szCs w:val="16"/>
        </w:rPr>
        <w:t xml:space="preserve"> </w:t>
      </w:r>
      <w:r>
        <w:rPr>
          <w:rFonts w:eastAsia="Verdana" w:cs="Tahoma" w:ascii="Tahoma" w:hAnsi="Tahoma"/>
          <w:sz w:val="16"/>
          <w:szCs w:val="16"/>
        </w:rPr>
        <w:t>de</w:t>
      </w:r>
      <w:r>
        <w:rPr>
          <w:rFonts w:eastAsia="Verdana" w:cs="Tahoma" w:ascii="Tahoma" w:hAnsi="Tahoma"/>
          <w:spacing w:val="-8"/>
          <w:sz w:val="16"/>
          <w:szCs w:val="16"/>
        </w:rPr>
        <w:t xml:space="preserve"> </w:t>
      </w:r>
      <w:r>
        <w:rPr>
          <w:rFonts w:eastAsia="Verdana" w:cs="Tahoma" w:ascii="Tahoma" w:hAnsi="Tahoma"/>
          <w:sz w:val="16"/>
          <w:szCs w:val="16"/>
        </w:rPr>
        <w:t>agua</w:t>
      </w:r>
      <w:r>
        <w:rPr>
          <w:rFonts w:eastAsia="Verdana" w:cs="Tahoma" w:ascii="Tahoma" w:hAnsi="Tahoma"/>
          <w:spacing w:val="-9"/>
          <w:sz w:val="16"/>
          <w:szCs w:val="16"/>
        </w:rPr>
        <w:t xml:space="preserve"> </w:t>
      </w:r>
      <w:r>
        <w:rPr>
          <w:rFonts w:eastAsia="Verdana" w:cs="Tahoma" w:ascii="Tahoma" w:hAnsi="Tahoma"/>
          <w:sz w:val="16"/>
          <w:szCs w:val="16"/>
        </w:rPr>
        <w:t>potable</w:t>
      </w:r>
      <w:r>
        <w:rPr>
          <w:rFonts w:eastAsia="Verdana" w:cs="Tahoma" w:ascii="Tahoma" w:hAnsi="Tahoma"/>
          <w:spacing w:val="-10"/>
          <w:sz w:val="16"/>
          <w:szCs w:val="16"/>
        </w:rPr>
        <w:t xml:space="preserve"> </w:t>
      </w:r>
      <w:r>
        <w:rPr>
          <w:rFonts w:eastAsia="Verdana" w:cs="Tahoma" w:ascii="Tahoma" w:hAnsi="Tahoma"/>
          <w:sz w:val="16"/>
          <w:szCs w:val="16"/>
        </w:rPr>
        <w:t>de</w:t>
      </w:r>
      <w:r>
        <w:rPr>
          <w:rFonts w:eastAsia="Verdana" w:cs="Tahoma" w:ascii="Tahoma" w:hAnsi="Tahoma"/>
          <w:spacing w:val="-10"/>
          <w:sz w:val="16"/>
          <w:szCs w:val="16"/>
        </w:rPr>
        <w:t xml:space="preserve"> </w:t>
      </w:r>
      <w:r>
        <w:rPr>
          <w:rFonts w:eastAsia="Verdana" w:cs="Tahoma" w:ascii="Tahoma" w:hAnsi="Tahoma"/>
          <w:sz w:val="16"/>
          <w:szCs w:val="16"/>
        </w:rPr>
        <w:t>acuerdo</w:t>
      </w:r>
      <w:r>
        <w:rPr>
          <w:rFonts w:eastAsia="Verdana" w:cs="Tahoma" w:ascii="Tahoma" w:hAnsi="Tahoma"/>
          <w:spacing w:val="-7"/>
          <w:sz w:val="16"/>
          <w:szCs w:val="16"/>
        </w:rPr>
        <w:t xml:space="preserve"> </w:t>
      </w:r>
      <w:r>
        <w:rPr>
          <w:rFonts w:eastAsia="Verdana" w:cs="Tahoma" w:ascii="Tahoma" w:hAnsi="Tahoma"/>
          <w:sz w:val="16"/>
          <w:szCs w:val="16"/>
        </w:rPr>
        <w:t>a</w:t>
      </w:r>
      <w:r>
        <w:rPr>
          <w:rFonts w:eastAsia="Verdana" w:cs="Tahoma" w:ascii="Tahoma" w:hAnsi="Tahoma"/>
          <w:spacing w:val="-8"/>
          <w:sz w:val="16"/>
          <w:szCs w:val="16"/>
        </w:rPr>
        <w:t xml:space="preserve"> </w:t>
      </w:r>
      <w:r>
        <w:rPr>
          <w:rFonts w:eastAsia="Verdana" w:cs="Tahoma" w:ascii="Tahoma" w:hAnsi="Tahoma"/>
          <w:sz w:val="16"/>
          <w:szCs w:val="16"/>
        </w:rPr>
        <w:t>los</w:t>
      </w:r>
      <w:r>
        <w:rPr>
          <w:rFonts w:eastAsia="Verdana" w:cs="Tahoma" w:ascii="Tahoma" w:hAnsi="Tahoma"/>
          <w:spacing w:val="-9"/>
          <w:sz w:val="16"/>
          <w:szCs w:val="16"/>
        </w:rPr>
        <w:t xml:space="preserve"> </w:t>
      </w:r>
      <w:r>
        <w:rPr>
          <w:rFonts w:eastAsia="Verdana" w:cs="Tahoma" w:ascii="Tahoma" w:hAnsi="Tahoma"/>
          <w:sz w:val="16"/>
          <w:szCs w:val="16"/>
        </w:rPr>
        <w:t>planos</w:t>
      </w:r>
      <w:r>
        <w:rPr>
          <w:rFonts w:eastAsia="Verdana" w:cs="Tahoma" w:ascii="Tahoma" w:hAnsi="Tahoma"/>
          <w:spacing w:val="-9"/>
          <w:sz w:val="16"/>
          <w:szCs w:val="16"/>
        </w:rPr>
        <w:t xml:space="preserve"> </w:t>
      </w:r>
      <w:r>
        <w:rPr>
          <w:rFonts w:eastAsia="Verdana" w:cs="Tahoma" w:ascii="Tahoma" w:hAnsi="Tahoma"/>
          <w:sz w:val="16"/>
          <w:szCs w:val="16"/>
        </w:rPr>
        <w:t>de</w:t>
      </w:r>
      <w:r>
        <w:rPr>
          <w:rFonts w:eastAsia="Verdana" w:cs="Tahoma" w:ascii="Tahoma" w:hAnsi="Tahoma"/>
          <w:spacing w:val="-8"/>
          <w:sz w:val="16"/>
          <w:szCs w:val="16"/>
        </w:rPr>
        <w:t xml:space="preserve"> </w:t>
      </w:r>
      <w:r>
        <w:rPr>
          <w:rFonts w:eastAsia="Verdana" w:cs="Tahoma" w:ascii="Tahoma" w:hAnsi="Tahoma"/>
          <w:sz w:val="16"/>
          <w:szCs w:val="16"/>
        </w:rPr>
        <w:t>detalle</w:t>
      </w:r>
      <w:r>
        <w:rPr>
          <w:rFonts w:eastAsia="Verdana" w:cs="Tahoma" w:ascii="Tahoma" w:hAnsi="Tahoma"/>
          <w:spacing w:val="-6"/>
          <w:sz w:val="16"/>
          <w:szCs w:val="16"/>
        </w:rPr>
        <w:t xml:space="preserve"> </w:t>
      </w:r>
      <w:r>
        <w:rPr>
          <w:rFonts w:eastAsia="Verdana" w:cs="Tahoma" w:ascii="Tahoma" w:hAnsi="Tahoma"/>
          <w:sz w:val="16"/>
          <w:szCs w:val="16"/>
        </w:rPr>
        <w:t>y/o instrucciones del Inspector de proyecto.</w:t>
      </w:r>
    </w:p>
    <w:p>
      <w:pPr>
        <w:pStyle w:val="Normal"/>
        <w:widowControl w:val="false"/>
        <w:spacing w:before="7" w:after="0"/>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spacing w:lineRule="exact" w:line="243" w:before="1" w:after="0"/>
        <w:outlineLvl w:val="0"/>
        <w:rPr>
          <w:rFonts w:ascii="Tahoma" w:hAnsi="Tahoma" w:eastAsia="Verdana" w:cs="Tahoma"/>
          <w:b/>
          <w:b/>
          <w:bCs/>
          <w:sz w:val="16"/>
          <w:szCs w:val="16"/>
        </w:rPr>
      </w:pPr>
      <w:r>
        <w:rPr>
          <w:rFonts w:eastAsia="Verdana" w:cs="Tahoma" w:ascii="Tahoma" w:hAnsi="Tahoma"/>
          <w:b/>
          <w:bCs/>
          <w:sz w:val="16"/>
          <w:szCs w:val="16"/>
        </w:rPr>
        <w:t>MATERIALES, HERRAMIENTAS Y EQUIPO. -</w:t>
      </w:r>
    </w:p>
    <w:p>
      <w:pPr>
        <w:pStyle w:val="Normal"/>
        <w:widowControl w:val="false"/>
        <w:spacing w:lineRule="exact" w:line="243"/>
        <w:jc w:val="both"/>
        <w:rPr>
          <w:rFonts w:ascii="Tahoma" w:hAnsi="Tahoma" w:eastAsia="Verdana" w:cs="Tahoma"/>
          <w:sz w:val="16"/>
          <w:szCs w:val="16"/>
        </w:rPr>
      </w:pPr>
      <w:r>
        <w:rPr>
          <w:rFonts w:eastAsia="Verdana" w:cs="Tahoma" w:ascii="Tahoma" w:hAnsi="Tahoma"/>
          <w:sz w:val="16"/>
          <w:szCs w:val="16"/>
        </w:rPr>
      </w:r>
    </w:p>
    <w:p>
      <w:pPr>
        <w:pStyle w:val="Normal"/>
        <w:widowControl w:val="false"/>
        <w:spacing w:lineRule="exact" w:line="243"/>
        <w:jc w:val="both"/>
        <w:rPr>
          <w:rFonts w:ascii="Tahoma" w:hAnsi="Tahoma" w:eastAsia="Verdana" w:cs="Tahoma"/>
          <w:sz w:val="16"/>
          <w:szCs w:val="16"/>
        </w:rPr>
      </w:pPr>
      <w:r>
        <w:rPr>
          <w:rFonts w:eastAsia="Verdana"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t>FORMA DE EJECUCIÓN. –</w:t>
      </w:r>
    </w:p>
    <w:p>
      <w:pPr>
        <w:pStyle w:val="Normal"/>
        <w:widowControl w:val="false"/>
        <w:spacing w:before="11" w:after="0"/>
        <w:rPr>
          <w:rFonts w:ascii="Tahoma" w:hAnsi="Tahoma" w:eastAsia="Verdana" w:cs="Tahoma"/>
          <w:b/>
          <w:b/>
          <w:sz w:val="16"/>
          <w:szCs w:val="16"/>
        </w:rPr>
      </w:pPr>
      <w:r>
        <w:rPr>
          <w:rFonts w:eastAsia="Verdana" w:cs="Tahoma" w:ascii="Tahoma" w:hAnsi="Tahoma"/>
          <w:b/>
          <w:sz w:val="16"/>
          <w:szCs w:val="16"/>
        </w:rPr>
      </w:r>
    </w:p>
    <w:p>
      <w:pPr>
        <w:pStyle w:val="Normal"/>
        <w:widowControl w:val="false"/>
        <w:ind w:right="153" w:hanging="0"/>
        <w:jc w:val="both"/>
        <w:rPr>
          <w:rFonts w:ascii="Tahoma" w:hAnsi="Tahoma" w:eastAsia="Verdana" w:cs="Tahoma"/>
          <w:sz w:val="16"/>
          <w:szCs w:val="16"/>
        </w:rPr>
      </w:pPr>
      <w:r>
        <w:rPr>
          <w:rFonts w:eastAsia="Verdana" w:cs="Tahoma" w:ascii="Tahoma" w:hAnsi="Tahoma"/>
          <w:sz w:val="16"/>
          <w:szCs w:val="16"/>
        </w:rPr>
        <w:t>Previa la instalación en la vivienda, el beneficiario será el encargado de las conexiones domiciliarias desde la tubería matriz hasta la</w:t>
      </w:r>
      <w:r>
        <w:rPr>
          <w:rFonts w:eastAsia="Verdana" w:cs="Tahoma" w:ascii="Tahoma" w:hAnsi="Tahoma"/>
          <w:spacing w:val="-20"/>
          <w:sz w:val="16"/>
          <w:szCs w:val="16"/>
        </w:rPr>
        <w:t xml:space="preserve"> </w:t>
      </w:r>
      <w:r>
        <w:rPr>
          <w:rFonts w:eastAsia="Verdana" w:cs="Tahoma" w:ascii="Tahoma" w:hAnsi="Tahoma"/>
          <w:sz w:val="16"/>
          <w:szCs w:val="16"/>
        </w:rPr>
        <w:t>llave</w:t>
      </w:r>
      <w:r>
        <w:rPr>
          <w:rFonts w:eastAsia="Verdana" w:cs="Tahoma" w:ascii="Tahoma" w:hAnsi="Tahoma"/>
          <w:spacing w:val="-17"/>
          <w:sz w:val="16"/>
          <w:szCs w:val="16"/>
        </w:rPr>
        <w:t xml:space="preserve"> </w:t>
      </w:r>
      <w:r>
        <w:rPr>
          <w:rFonts w:eastAsia="Verdana" w:cs="Tahoma" w:ascii="Tahoma" w:hAnsi="Tahoma"/>
          <w:sz w:val="16"/>
          <w:szCs w:val="16"/>
        </w:rPr>
        <w:t>de</w:t>
      </w:r>
      <w:r>
        <w:rPr>
          <w:rFonts w:eastAsia="Verdana" w:cs="Tahoma" w:ascii="Tahoma" w:hAnsi="Tahoma"/>
          <w:spacing w:val="-18"/>
          <w:sz w:val="16"/>
          <w:szCs w:val="16"/>
        </w:rPr>
        <w:t xml:space="preserve"> </w:t>
      </w:r>
      <w:r>
        <w:rPr>
          <w:rFonts w:eastAsia="Verdana" w:cs="Tahoma" w:ascii="Tahoma" w:hAnsi="Tahoma"/>
          <w:sz w:val="16"/>
          <w:szCs w:val="16"/>
        </w:rPr>
        <w:t>paso</w:t>
      </w:r>
      <w:r>
        <w:rPr>
          <w:rFonts w:eastAsia="Verdana" w:cs="Tahoma" w:ascii="Tahoma" w:hAnsi="Tahoma"/>
          <w:spacing w:val="-15"/>
          <w:sz w:val="16"/>
          <w:szCs w:val="16"/>
        </w:rPr>
        <w:t xml:space="preserve"> </w:t>
      </w:r>
      <w:r>
        <w:rPr>
          <w:rFonts w:eastAsia="Verdana" w:cs="Tahoma" w:ascii="Tahoma" w:hAnsi="Tahoma"/>
          <w:sz w:val="16"/>
          <w:szCs w:val="16"/>
        </w:rPr>
        <w:t>a</w:t>
      </w:r>
      <w:r>
        <w:rPr>
          <w:rFonts w:eastAsia="Verdana" w:cs="Tahoma" w:ascii="Tahoma" w:hAnsi="Tahoma"/>
          <w:spacing w:val="-12"/>
          <w:sz w:val="16"/>
          <w:szCs w:val="16"/>
        </w:rPr>
        <w:t xml:space="preserve"> </w:t>
      </w:r>
      <w:r>
        <w:rPr>
          <w:rFonts w:eastAsia="Verdana" w:cs="Tahoma" w:ascii="Tahoma" w:hAnsi="Tahoma"/>
          <w:sz w:val="16"/>
          <w:szCs w:val="16"/>
        </w:rPr>
        <w:t>instalarse</w:t>
      </w:r>
      <w:r>
        <w:rPr>
          <w:rFonts w:eastAsia="Verdana" w:cs="Tahoma" w:ascii="Tahoma" w:hAnsi="Tahoma"/>
          <w:spacing w:val="-14"/>
          <w:sz w:val="16"/>
          <w:szCs w:val="16"/>
        </w:rPr>
        <w:t xml:space="preserve"> </w:t>
      </w:r>
      <w:r>
        <w:rPr>
          <w:rFonts w:eastAsia="Verdana" w:cs="Tahoma" w:ascii="Tahoma" w:hAnsi="Tahoma"/>
          <w:sz w:val="16"/>
          <w:szCs w:val="16"/>
        </w:rPr>
        <w:t>en</w:t>
      </w:r>
      <w:r>
        <w:rPr>
          <w:rFonts w:eastAsia="Verdana" w:cs="Tahoma" w:ascii="Tahoma" w:hAnsi="Tahoma"/>
          <w:spacing w:val="-13"/>
          <w:sz w:val="16"/>
          <w:szCs w:val="16"/>
        </w:rPr>
        <w:t xml:space="preserve"> </w:t>
      </w:r>
      <w:r>
        <w:rPr>
          <w:rFonts w:eastAsia="Verdana" w:cs="Tahoma" w:ascii="Tahoma" w:hAnsi="Tahoma"/>
          <w:sz w:val="16"/>
          <w:szCs w:val="16"/>
        </w:rPr>
        <w:t>la</w:t>
      </w:r>
      <w:r>
        <w:rPr>
          <w:rFonts w:eastAsia="Verdana" w:cs="Tahoma" w:ascii="Tahoma" w:hAnsi="Tahoma"/>
          <w:spacing w:val="-15"/>
          <w:sz w:val="16"/>
          <w:szCs w:val="16"/>
        </w:rPr>
        <w:t xml:space="preserve"> </w:t>
      </w:r>
      <w:r>
        <w:rPr>
          <w:rFonts w:eastAsia="Verdana" w:cs="Tahoma" w:ascii="Tahoma" w:hAnsi="Tahoma"/>
          <w:sz w:val="16"/>
          <w:szCs w:val="16"/>
        </w:rPr>
        <w:t>cámara</w:t>
      </w:r>
      <w:r>
        <w:rPr>
          <w:rFonts w:eastAsia="Verdana" w:cs="Tahoma" w:ascii="Tahoma" w:hAnsi="Tahoma"/>
          <w:spacing w:val="-12"/>
          <w:sz w:val="16"/>
          <w:szCs w:val="16"/>
        </w:rPr>
        <w:t xml:space="preserve"> </w:t>
      </w:r>
      <w:r>
        <w:rPr>
          <w:rFonts w:eastAsia="Verdana" w:cs="Tahoma" w:ascii="Tahoma" w:hAnsi="Tahoma"/>
          <w:sz w:val="16"/>
          <w:szCs w:val="16"/>
        </w:rPr>
        <w:t>de</w:t>
      </w:r>
      <w:r>
        <w:rPr>
          <w:rFonts w:eastAsia="Verdana" w:cs="Tahoma" w:ascii="Tahoma" w:hAnsi="Tahoma"/>
          <w:spacing w:val="-15"/>
          <w:sz w:val="16"/>
          <w:szCs w:val="16"/>
        </w:rPr>
        <w:t xml:space="preserve"> </w:t>
      </w:r>
      <w:r>
        <w:rPr>
          <w:rFonts w:eastAsia="Verdana" w:cs="Tahoma" w:ascii="Tahoma" w:hAnsi="Tahoma"/>
          <w:sz w:val="16"/>
          <w:szCs w:val="16"/>
        </w:rPr>
        <w:t>medidor</w:t>
      </w:r>
      <w:r>
        <w:rPr>
          <w:rFonts w:eastAsia="Verdana" w:cs="Tahoma" w:ascii="Tahoma" w:hAnsi="Tahoma"/>
          <w:spacing w:val="-18"/>
          <w:sz w:val="16"/>
          <w:szCs w:val="16"/>
        </w:rPr>
        <w:t xml:space="preserve"> </w:t>
      </w:r>
      <w:r>
        <w:rPr>
          <w:rFonts w:eastAsia="Verdana" w:cs="Tahoma" w:ascii="Tahoma" w:hAnsi="Tahoma"/>
          <w:sz w:val="16"/>
          <w:szCs w:val="16"/>
        </w:rPr>
        <w:t>ubicado</w:t>
      </w:r>
      <w:r>
        <w:rPr>
          <w:rFonts w:eastAsia="Verdana" w:cs="Tahoma" w:ascii="Tahoma" w:hAnsi="Tahoma"/>
          <w:spacing w:val="-17"/>
          <w:sz w:val="16"/>
          <w:szCs w:val="16"/>
        </w:rPr>
        <w:t xml:space="preserve"> </w:t>
      </w:r>
      <w:r>
        <w:rPr>
          <w:rFonts w:eastAsia="Verdana" w:cs="Tahoma" w:ascii="Tahoma" w:hAnsi="Tahoma"/>
          <w:sz w:val="16"/>
          <w:szCs w:val="16"/>
        </w:rPr>
        <w:t>en</w:t>
      </w:r>
      <w:r>
        <w:rPr>
          <w:rFonts w:eastAsia="Verdana" w:cs="Tahoma" w:ascii="Tahoma" w:hAnsi="Tahoma"/>
          <w:spacing w:val="-11"/>
          <w:sz w:val="16"/>
          <w:szCs w:val="16"/>
        </w:rPr>
        <w:t xml:space="preserve"> </w:t>
      </w:r>
      <w:r>
        <w:rPr>
          <w:rFonts w:eastAsia="Verdana" w:cs="Tahoma" w:ascii="Tahoma" w:hAnsi="Tahoma"/>
          <w:sz w:val="16"/>
          <w:szCs w:val="16"/>
        </w:rPr>
        <w:t>la</w:t>
      </w:r>
      <w:r>
        <w:rPr>
          <w:rFonts w:eastAsia="Verdana" w:cs="Tahoma" w:ascii="Tahoma" w:hAnsi="Tahoma"/>
          <w:spacing w:val="-15"/>
          <w:sz w:val="16"/>
          <w:szCs w:val="16"/>
        </w:rPr>
        <w:t xml:space="preserve"> </w:t>
      </w:r>
      <w:r>
        <w:rPr>
          <w:rFonts w:eastAsia="Verdana" w:cs="Tahoma" w:ascii="Tahoma" w:hAnsi="Tahoma"/>
          <w:sz w:val="16"/>
          <w:szCs w:val="16"/>
        </w:rPr>
        <w:t>acera</w:t>
      </w:r>
      <w:r>
        <w:rPr>
          <w:rFonts w:eastAsia="Verdana" w:cs="Tahoma" w:ascii="Tahoma" w:hAnsi="Tahoma"/>
          <w:spacing w:val="-7"/>
          <w:sz w:val="16"/>
          <w:szCs w:val="16"/>
        </w:rPr>
        <w:t xml:space="preserve"> </w:t>
      </w:r>
      <w:r>
        <w:rPr>
          <w:rFonts w:eastAsia="Verdana" w:cs="Tahoma" w:ascii="Tahoma" w:hAnsi="Tahoma"/>
          <w:sz w:val="16"/>
          <w:szCs w:val="16"/>
        </w:rPr>
        <w:t>exterior</w:t>
      </w:r>
      <w:r>
        <w:rPr>
          <w:rFonts w:eastAsia="Verdana" w:cs="Tahoma" w:ascii="Tahoma" w:hAnsi="Tahoma"/>
          <w:spacing w:val="-14"/>
          <w:sz w:val="16"/>
          <w:szCs w:val="16"/>
        </w:rPr>
        <w:t xml:space="preserve"> </w:t>
      </w:r>
      <w:r>
        <w:rPr>
          <w:rFonts w:eastAsia="Verdana" w:cs="Tahoma" w:ascii="Tahoma" w:hAnsi="Tahoma"/>
          <w:sz w:val="16"/>
          <w:szCs w:val="16"/>
        </w:rPr>
        <w:t>de</w:t>
      </w:r>
      <w:r>
        <w:rPr>
          <w:rFonts w:eastAsia="Verdana" w:cs="Tahoma" w:ascii="Tahoma" w:hAnsi="Tahoma"/>
          <w:spacing w:val="-14"/>
          <w:sz w:val="16"/>
          <w:szCs w:val="16"/>
        </w:rPr>
        <w:t xml:space="preserve"> </w:t>
      </w:r>
      <w:r>
        <w:rPr>
          <w:rFonts w:eastAsia="Verdana" w:cs="Tahoma" w:ascii="Tahoma" w:hAnsi="Tahoma"/>
          <w:sz w:val="16"/>
          <w:szCs w:val="16"/>
        </w:rPr>
        <w:t>la</w:t>
      </w:r>
      <w:r>
        <w:rPr>
          <w:rFonts w:eastAsia="Verdana" w:cs="Tahoma" w:ascii="Tahoma" w:hAnsi="Tahoma"/>
          <w:spacing w:val="-16"/>
          <w:sz w:val="16"/>
          <w:szCs w:val="16"/>
        </w:rPr>
        <w:t xml:space="preserve"> </w:t>
      </w:r>
      <w:r>
        <w:rPr>
          <w:rFonts w:eastAsia="Verdana" w:cs="Tahoma" w:ascii="Tahoma" w:hAnsi="Tahoma"/>
          <w:sz w:val="16"/>
          <w:szCs w:val="16"/>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Verdana" w:cs="Tahoma"/>
          <w:color w:val="000000"/>
          <w:sz w:val="16"/>
          <w:szCs w:val="16"/>
          <w:shd w:fill="FFFFFF" w:val="clear"/>
        </w:rPr>
      </w:pPr>
      <w:r>
        <w:rPr>
          <w:rFonts w:eastAsia="Verdana" w:cs="Tahoma" w:ascii="Tahoma" w:hAnsi="Tahoma"/>
          <w:color w:val="000000"/>
          <w:sz w:val="16"/>
          <w:szCs w:val="16"/>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Verdana" w:cs="Tahoma"/>
          <w:color w:val="000000"/>
          <w:sz w:val="16"/>
          <w:szCs w:val="16"/>
          <w:shd w:fill="FFFFFF" w:val="clear"/>
        </w:rPr>
      </w:pPr>
      <w:r>
        <w:rPr>
          <w:rFonts w:eastAsia="Verdana" w:cs="Tahoma" w:ascii="Tahoma" w:hAnsi="Tahoma"/>
          <w:color w:val="000000"/>
          <w:sz w:val="16"/>
          <w:szCs w:val="16"/>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6"/>
          <w:szCs w:val="16"/>
          <w:shd w:fill="FFFFFF" w:val="clear"/>
        </w:rPr>
      </w:pPr>
      <w:r>
        <w:rPr>
          <w:rFonts w:eastAsia="Verdana" w:cs="Tahoma" w:ascii="Tahoma" w:hAnsi="Tahoma"/>
          <w:color w:val="000000"/>
          <w:sz w:val="16"/>
          <w:szCs w:val="16"/>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6"/>
          <w:szCs w:val="16"/>
        </w:rPr>
      </w:pPr>
      <w:r>
        <w:rPr>
          <w:rFonts w:eastAsia="Verdana"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Verdana" w:cs="Tahoma"/>
          <w:sz w:val="16"/>
          <w:szCs w:val="16"/>
        </w:rPr>
      </w:pPr>
      <w:r>
        <w:rPr>
          <w:rFonts w:eastAsia="Verdana" w:cs="Tahoma" w:ascii="Tahoma" w:hAnsi="Tahoma"/>
          <w:sz w:val="16"/>
          <w:szCs w:val="16"/>
        </w:rPr>
        <w:t>El Inspector de proyecto deberá verificar que la ejecución del ítem no presenta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Verdana" w:cs="Tahoma"/>
          <w:sz w:val="16"/>
          <w:szCs w:val="16"/>
        </w:rPr>
      </w:pPr>
      <w:r>
        <w:rPr>
          <w:rFonts w:eastAsia="Verdana" w:cs="Tahoma" w:ascii="Tahoma" w:hAnsi="Tahoma"/>
          <w:sz w:val="16"/>
          <w:szCs w:val="16"/>
        </w:rPr>
        <w:t>Para una buena ejecución del ítem se realizará pruebas hidráulicas y pruebas de aceptación del sistema.</w:t>
      </w:r>
    </w:p>
    <w:p>
      <w:pPr>
        <w:pStyle w:val="Normal"/>
        <w:widowControl w:val="false"/>
        <w:ind w:right="159" w:hanging="0"/>
        <w:jc w:val="both"/>
        <w:rPr>
          <w:rFonts w:ascii="Tahoma" w:hAnsi="Tahoma" w:eastAsia="Verdana" w:cs="Tahoma"/>
          <w:sz w:val="16"/>
          <w:szCs w:val="16"/>
        </w:rPr>
      </w:pPr>
      <w:r>
        <w:rPr>
          <w:rFonts w:eastAsia="Verdana" w:cs="Tahoma" w:ascii="Tahoma" w:hAnsi="Tahoma"/>
          <w:sz w:val="16"/>
          <w:szCs w:val="16"/>
        </w:rPr>
        <w:t>La</w:t>
      </w:r>
      <w:r>
        <w:rPr>
          <w:rFonts w:eastAsia="Verdana" w:cs="Tahoma" w:ascii="Tahoma" w:hAnsi="Tahoma"/>
          <w:spacing w:val="-12"/>
          <w:sz w:val="16"/>
          <w:szCs w:val="16"/>
        </w:rPr>
        <w:t xml:space="preserve"> </w:t>
      </w:r>
      <w:r>
        <w:rPr>
          <w:rFonts w:eastAsia="Verdana" w:cs="Tahoma" w:ascii="Tahoma" w:hAnsi="Tahoma"/>
          <w:sz w:val="16"/>
          <w:szCs w:val="16"/>
        </w:rPr>
        <w:t>prueba</w:t>
      </w:r>
      <w:r>
        <w:rPr>
          <w:rFonts w:eastAsia="Verdana" w:cs="Tahoma" w:ascii="Tahoma" w:hAnsi="Tahoma"/>
          <w:spacing w:val="-10"/>
          <w:sz w:val="16"/>
          <w:szCs w:val="16"/>
        </w:rPr>
        <w:t xml:space="preserve"> </w:t>
      </w:r>
      <w:r>
        <w:rPr>
          <w:rFonts w:eastAsia="Verdana" w:cs="Tahoma" w:ascii="Tahoma" w:hAnsi="Tahoma"/>
          <w:sz w:val="16"/>
          <w:szCs w:val="16"/>
        </w:rPr>
        <w:t>hidráulica</w:t>
      </w:r>
      <w:r>
        <w:rPr>
          <w:rFonts w:eastAsia="Verdana" w:cs="Tahoma" w:ascii="Tahoma" w:hAnsi="Tahoma"/>
          <w:spacing w:val="-7"/>
          <w:sz w:val="16"/>
          <w:szCs w:val="16"/>
        </w:rPr>
        <w:t xml:space="preserve"> </w:t>
      </w:r>
      <w:r>
        <w:rPr>
          <w:rFonts w:eastAsia="Verdana" w:cs="Tahoma" w:ascii="Tahoma" w:hAnsi="Tahoma"/>
          <w:sz w:val="16"/>
          <w:szCs w:val="16"/>
        </w:rPr>
        <w:t>se</w:t>
      </w:r>
      <w:r>
        <w:rPr>
          <w:rFonts w:eastAsia="Verdana" w:cs="Tahoma" w:ascii="Tahoma" w:hAnsi="Tahoma"/>
          <w:spacing w:val="-11"/>
          <w:sz w:val="16"/>
          <w:szCs w:val="16"/>
        </w:rPr>
        <w:t xml:space="preserve"> </w:t>
      </w:r>
      <w:r>
        <w:rPr>
          <w:rFonts w:eastAsia="Verdana" w:cs="Tahoma" w:ascii="Tahoma" w:hAnsi="Tahoma"/>
          <w:sz w:val="16"/>
          <w:szCs w:val="16"/>
        </w:rPr>
        <w:t>realizará</w:t>
      </w:r>
      <w:r>
        <w:rPr>
          <w:rFonts w:eastAsia="Verdana" w:cs="Tahoma" w:ascii="Tahoma" w:hAnsi="Tahoma"/>
          <w:spacing w:val="-7"/>
          <w:sz w:val="16"/>
          <w:szCs w:val="16"/>
        </w:rPr>
        <w:t xml:space="preserve"> </w:t>
      </w:r>
      <w:r>
        <w:rPr>
          <w:rFonts w:eastAsia="Verdana" w:cs="Tahoma" w:ascii="Tahoma" w:hAnsi="Tahoma"/>
          <w:sz w:val="16"/>
          <w:szCs w:val="16"/>
        </w:rPr>
        <w:t>con</w:t>
      </w:r>
      <w:r>
        <w:rPr>
          <w:rFonts w:eastAsia="Verdana" w:cs="Tahoma" w:ascii="Tahoma" w:hAnsi="Tahoma"/>
          <w:spacing w:val="-9"/>
          <w:sz w:val="16"/>
          <w:szCs w:val="16"/>
        </w:rPr>
        <w:t xml:space="preserve"> </w:t>
      </w:r>
      <w:r>
        <w:rPr>
          <w:rFonts w:eastAsia="Verdana" w:cs="Tahoma" w:ascii="Tahoma" w:hAnsi="Tahoma"/>
          <w:sz w:val="16"/>
          <w:szCs w:val="16"/>
        </w:rPr>
        <w:t>una</w:t>
      </w:r>
      <w:r>
        <w:rPr>
          <w:rFonts w:eastAsia="Verdana" w:cs="Tahoma" w:ascii="Tahoma" w:hAnsi="Tahoma"/>
          <w:spacing w:val="-10"/>
          <w:sz w:val="16"/>
          <w:szCs w:val="16"/>
        </w:rPr>
        <w:t xml:space="preserve"> </w:t>
      </w:r>
      <w:r>
        <w:rPr>
          <w:rFonts w:eastAsia="Verdana" w:cs="Tahoma" w:ascii="Tahoma" w:hAnsi="Tahoma"/>
          <w:sz w:val="16"/>
          <w:szCs w:val="16"/>
        </w:rPr>
        <w:t>presión</w:t>
      </w:r>
      <w:r>
        <w:rPr>
          <w:rFonts w:eastAsia="Verdana" w:cs="Tahoma" w:ascii="Tahoma" w:hAnsi="Tahoma"/>
          <w:spacing w:val="-9"/>
          <w:sz w:val="16"/>
          <w:szCs w:val="16"/>
        </w:rPr>
        <w:t xml:space="preserve"> </w:t>
      </w:r>
      <w:r>
        <w:rPr>
          <w:rFonts w:eastAsia="Verdana" w:cs="Tahoma" w:ascii="Tahoma" w:hAnsi="Tahoma"/>
          <w:sz w:val="16"/>
          <w:szCs w:val="16"/>
        </w:rPr>
        <w:t>1,5</w:t>
      </w:r>
      <w:r>
        <w:rPr>
          <w:rFonts w:eastAsia="Verdana" w:cs="Tahoma" w:ascii="Tahoma" w:hAnsi="Tahoma"/>
          <w:spacing w:val="-9"/>
          <w:sz w:val="16"/>
          <w:szCs w:val="16"/>
        </w:rPr>
        <w:t xml:space="preserve"> </w:t>
      </w:r>
      <w:r>
        <w:rPr>
          <w:rFonts w:eastAsia="Verdana" w:cs="Tahoma" w:ascii="Tahoma" w:hAnsi="Tahoma"/>
          <w:sz w:val="16"/>
          <w:szCs w:val="16"/>
        </w:rPr>
        <w:t>mayor</w:t>
      </w:r>
      <w:r>
        <w:rPr>
          <w:rFonts w:eastAsia="Verdana" w:cs="Tahoma" w:ascii="Tahoma" w:hAnsi="Tahoma"/>
          <w:spacing w:val="-11"/>
          <w:sz w:val="16"/>
          <w:szCs w:val="16"/>
        </w:rPr>
        <w:t xml:space="preserve"> </w:t>
      </w:r>
      <w:r>
        <w:rPr>
          <w:rFonts w:eastAsia="Verdana" w:cs="Tahoma" w:ascii="Tahoma" w:hAnsi="Tahoma"/>
          <w:sz w:val="16"/>
          <w:szCs w:val="16"/>
        </w:rPr>
        <w:t>a</w:t>
      </w:r>
      <w:r>
        <w:rPr>
          <w:rFonts w:eastAsia="Verdana" w:cs="Tahoma" w:ascii="Tahoma" w:hAnsi="Tahoma"/>
          <w:spacing w:val="-8"/>
          <w:sz w:val="16"/>
          <w:szCs w:val="16"/>
        </w:rPr>
        <w:t xml:space="preserve"> </w:t>
      </w:r>
      <w:r>
        <w:rPr>
          <w:rFonts w:eastAsia="Verdana" w:cs="Tahoma" w:ascii="Tahoma" w:hAnsi="Tahoma"/>
          <w:sz w:val="16"/>
          <w:szCs w:val="16"/>
        </w:rPr>
        <w:t>la</w:t>
      </w:r>
      <w:r>
        <w:rPr>
          <w:rFonts w:eastAsia="Verdana" w:cs="Tahoma" w:ascii="Tahoma" w:hAnsi="Tahoma"/>
          <w:spacing w:val="-10"/>
          <w:sz w:val="16"/>
          <w:szCs w:val="16"/>
        </w:rPr>
        <w:t xml:space="preserve"> </w:t>
      </w:r>
      <w:r>
        <w:rPr>
          <w:rFonts w:eastAsia="Verdana" w:cs="Tahoma" w:ascii="Tahoma" w:hAnsi="Tahoma"/>
          <w:sz w:val="16"/>
          <w:szCs w:val="16"/>
        </w:rPr>
        <w:t>presión</w:t>
      </w:r>
      <w:r>
        <w:rPr>
          <w:rFonts w:eastAsia="Verdana" w:cs="Tahoma" w:ascii="Tahoma" w:hAnsi="Tahoma"/>
          <w:spacing w:val="-5"/>
          <w:sz w:val="16"/>
          <w:szCs w:val="16"/>
        </w:rPr>
        <w:t xml:space="preserve"> </w:t>
      </w:r>
      <w:r>
        <w:rPr>
          <w:rFonts w:eastAsia="Verdana" w:cs="Tahoma" w:ascii="Tahoma" w:hAnsi="Tahoma"/>
          <w:sz w:val="16"/>
          <w:szCs w:val="16"/>
        </w:rPr>
        <w:t>estática</w:t>
      </w:r>
      <w:r>
        <w:rPr>
          <w:rFonts w:eastAsia="Verdana" w:cs="Tahoma" w:ascii="Tahoma" w:hAnsi="Tahoma"/>
          <w:spacing w:val="-10"/>
          <w:sz w:val="16"/>
          <w:szCs w:val="16"/>
        </w:rPr>
        <w:t xml:space="preserve"> </w:t>
      </w:r>
      <w:r>
        <w:rPr>
          <w:rFonts w:eastAsia="Verdana" w:cs="Tahoma" w:ascii="Tahoma" w:hAnsi="Tahoma"/>
          <w:sz w:val="16"/>
          <w:szCs w:val="16"/>
        </w:rPr>
        <w:t>del</w:t>
      </w:r>
      <w:r>
        <w:rPr>
          <w:rFonts w:eastAsia="Verdana" w:cs="Tahoma" w:ascii="Tahoma" w:hAnsi="Tahoma"/>
          <w:spacing w:val="-7"/>
          <w:sz w:val="16"/>
          <w:szCs w:val="16"/>
        </w:rPr>
        <w:t xml:space="preserve"> </w:t>
      </w:r>
      <w:r>
        <w:rPr>
          <w:rFonts w:eastAsia="Verdana" w:cs="Tahoma" w:ascii="Tahoma" w:hAnsi="Tahoma"/>
          <w:sz w:val="16"/>
          <w:szCs w:val="16"/>
        </w:rPr>
        <w:t>servicio</w:t>
      </w:r>
      <w:r>
        <w:rPr>
          <w:rFonts w:eastAsia="Verdana" w:cs="Tahoma" w:ascii="Tahoma" w:hAnsi="Tahoma"/>
          <w:spacing w:val="-11"/>
          <w:sz w:val="16"/>
          <w:szCs w:val="16"/>
        </w:rPr>
        <w:t xml:space="preserve"> </w:t>
      </w:r>
      <w:r>
        <w:rPr>
          <w:rFonts w:eastAsia="Verdana" w:cs="Tahoma" w:ascii="Tahoma" w:hAnsi="Tahoma"/>
          <w:sz w:val="16"/>
          <w:szCs w:val="16"/>
        </w:rPr>
        <w:t>del sistema,</w:t>
      </w:r>
      <w:r>
        <w:rPr>
          <w:rFonts w:eastAsia="Verdana" w:cs="Tahoma" w:ascii="Tahoma" w:hAnsi="Tahoma"/>
          <w:spacing w:val="-10"/>
          <w:sz w:val="16"/>
          <w:szCs w:val="16"/>
        </w:rPr>
        <w:t xml:space="preserve"> </w:t>
      </w:r>
      <w:r>
        <w:rPr>
          <w:rFonts w:eastAsia="Verdana" w:cs="Tahoma" w:ascii="Tahoma" w:hAnsi="Tahoma"/>
          <w:sz w:val="16"/>
          <w:szCs w:val="16"/>
        </w:rPr>
        <w:t>se</w:t>
      </w:r>
      <w:r>
        <w:rPr>
          <w:rFonts w:eastAsia="Verdana" w:cs="Tahoma" w:ascii="Tahoma" w:hAnsi="Tahoma"/>
          <w:spacing w:val="-9"/>
          <w:sz w:val="16"/>
          <w:szCs w:val="16"/>
        </w:rPr>
        <w:t xml:space="preserve"> </w:t>
      </w:r>
      <w:r>
        <w:rPr>
          <w:rFonts w:eastAsia="Verdana" w:cs="Tahoma" w:ascii="Tahoma" w:hAnsi="Tahoma"/>
          <w:sz w:val="16"/>
          <w:szCs w:val="16"/>
        </w:rPr>
        <w:t>bloqueará</w:t>
      </w:r>
      <w:r>
        <w:rPr>
          <w:rFonts w:eastAsia="Verdana" w:cs="Tahoma" w:ascii="Tahoma" w:hAnsi="Tahoma"/>
          <w:spacing w:val="-5"/>
          <w:sz w:val="16"/>
          <w:szCs w:val="16"/>
        </w:rPr>
        <w:t xml:space="preserve"> </w:t>
      </w:r>
      <w:r>
        <w:rPr>
          <w:rFonts w:eastAsia="Verdana" w:cs="Tahoma" w:ascii="Tahoma" w:hAnsi="Tahoma"/>
          <w:sz w:val="16"/>
          <w:szCs w:val="16"/>
        </w:rPr>
        <w:t>el</w:t>
      </w:r>
      <w:r>
        <w:rPr>
          <w:rFonts w:eastAsia="Verdana" w:cs="Tahoma" w:ascii="Tahoma" w:hAnsi="Tahoma"/>
          <w:spacing w:val="-8"/>
          <w:sz w:val="16"/>
          <w:szCs w:val="16"/>
        </w:rPr>
        <w:t xml:space="preserve"> </w:t>
      </w:r>
      <w:r>
        <w:rPr>
          <w:rFonts w:eastAsia="Verdana" w:cs="Tahoma" w:ascii="Tahoma" w:hAnsi="Tahoma"/>
          <w:sz w:val="16"/>
          <w:szCs w:val="16"/>
        </w:rPr>
        <w:t>circuito</w:t>
      </w:r>
      <w:r>
        <w:rPr>
          <w:rFonts w:eastAsia="Verdana" w:cs="Tahoma" w:ascii="Tahoma" w:hAnsi="Tahoma"/>
          <w:spacing w:val="-10"/>
          <w:sz w:val="16"/>
          <w:szCs w:val="16"/>
        </w:rPr>
        <w:t xml:space="preserve"> </w:t>
      </w:r>
      <w:r>
        <w:rPr>
          <w:rFonts w:eastAsia="Verdana" w:cs="Tahoma" w:ascii="Tahoma" w:hAnsi="Tahoma"/>
          <w:sz w:val="16"/>
          <w:szCs w:val="16"/>
        </w:rPr>
        <w:t>o</w:t>
      </w:r>
      <w:r>
        <w:rPr>
          <w:rFonts w:eastAsia="Verdana" w:cs="Tahoma" w:ascii="Tahoma" w:hAnsi="Tahoma"/>
          <w:spacing w:val="-11"/>
          <w:sz w:val="16"/>
          <w:szCs w:val="16"/>
        </w:rPr>
        <w:t xml:space="preserve"> </w:t>
      </w:r>
      <w:r>
        <w:rPr>
          <w:rFonts w:eastAsia="Verdana" w:cs="Tahoma" w:ascii="Tahoma" w:hAnsi="Tahoma"/>
          <w:sz w:val="16"/>
          <w:szCs w:val="16"/>
        </w:rPr>
        <w:t>tramo</w:t>
      </w:r>
      <w:r>
        <w:rPr>
          <w:rFonts w:eastAsia="Verdana" w:cs="Tahoma" w:ascii="Tahoma" w:hAnsi="Tahoma"/>
          <w:spacing w:val="-9"/>
          <w:sz w:val="16"/>
          <w:szCs w:val="16"/>
        </w:rPr>
        <w:t xml:space="preserve"> </w:t>
      </w:r>
      <w:r>
        <w:rPr>
          <w:rFonts w:eastAsia="Verdana" w:cs="Tahoma" w:ascii="Tahoma" w:hAnsi="Tahoma"/>
          <w:sz w:val="16"/>
          <w:szCs w:val="16"/>
        </w:rPr>
        <w:t>a</w:t>
      </w:r>
      <w:r>
        <w:rPr>
          <w:rFonts w:eastAsia="Verdana" w:cs="Tahoma" w:ascii="Tahoma" w:hAnsi="Tahoma"/>
          <w:spacing w:val="-8"/>
          <w:sz w:val="16"/>
          <w:szCs w:val="16"/>
        </w:rPr>
        <w:t xml:space="preserve"> </w:t>
      </w:r>
      <w:r>
        <w:rPr>
          <w:rFonts w:eastAsia="Verdana" w:cs="Tahoma" w:ascii="Tahoma" w:hAnsi="Tahoma"/>
          <w:sz w:val="16"/>
          <w:szCs w:val="16"/>
        </w:rPr>
        <w:t>probar</w:t>
      </w:r>
      <w:r>
        <w:rPr>
          <w:rFonts w:eastAsia="Verdana" w:cs="Tahoma" w:ascii="Tahoma" w:hAnsi="Tahoma"/>
          <w:spacing w:val="-12"/>
          <w:sz w:val="16"/>
          <w:szCs w:val="16"/>
        </w:rPr>
        <w:t xml:space="preserve"> </w:t>
      </w:r>
      <w:r>
        <w:rPr>
          <w:rFonts w:eastAsia="Verdana" w:cs="Tahoma" w:ascii="Tahoma" w:hAnsi="Tahoma"/>
          <w:sz w:val="16"/>
          <w:szCs w:val="16"/>
        </w:rPr>
        <w:t>mediante</w:t>
      </w:r>
      <w:r>
        <w:rPr>
          <w:rFonts w:eastAsia="Verdana" w:cs="Tahoma" w:ascii="Tahoma" w:hAnsi="Tahoma"/>
          <w:spacing w:val="-11"/>
          <w:sz w:val="16"/>
          <w:szCs w:val="16"/>
        </w:rPr>
        <w:t xml:space="preserve"> </w:t>
      </w:r>
      <w:r>
        <w:rPr>
          <w:rFonts w:eastAsia="Verdana" w:cs="Tahoma" w:ascii="Tahoma" w:hAnsi="Tahoma"/>
          <w:sz w:val="16"/>
          <w:szCs w:val="16"/>
        </w:rPr>
        <w:t>tapones</w:t>
      </w:r>
      <w:r>
        <w:rPr>
          <w:rFonts w:eastAsia="Verdana" w:cs="Tahoma" w:ascii="Tahoma" w:hAnsi="Tahoma"/>
          <w:spacing w:val="-8"/>
          <w:sz w:val="16"/>
          <w:szCs w:val="16"/>
        </w:rPr>
        <w:t xml:space="preserve"> </w:t>
      </w:r>
      <w:r>
        <w:rPr>
          <w:rFonts w:eastAsia="Verdana" w:cs="Tahoma" w:ascii="Tahoma" w:hAnsi="Tahoma"/>
          <w:sz w:val="16"/>
          <w:szCs w:val="16"/>
        </w:rPr>
        <w:t>o</w:t>
      </w:r>
      <w:r>
        <w:rPr>
          <w:rFonts w:eastAsia="Verdana" w:cs="Tahoma" w:ascii="Tahoma" w:hAnsi="Tahoma"/>
          <w:spacing w:val="-9"/>
          <w:sz w:val="16"/>
          <w:szCs w:val="16"/>
        </w:rPr>
        <w:t xml:space="preserve"> </w:t>
      </w:r>
      <w:r>
        <w:rPr>
          <w:rFonts w:eastAsia="Verdana" w:cs="Tahoma" w:ascii="Tahoma" w:hAnsi="Tahoma"/>
          <w:sz w:val="16"/>
          <w:szCs w:val="16"/>
        </w:rPr>
        <w:t>cerrando</w:t>
      </w:r>
      <w:r>
        <w:rPr>
          <w:rFonts w:eastAsia="Verdana" w:cs="Tahoma" w:ascii="Tahoma" w:hAnsi="Tahoma"/>
          <w:spacing w:val="-8"/>
          <w:sz w:val="16"/>
          <w:szCs w:val="16"/>
        </w:rPr>
        <w:t xml:space="preserve"> </w:t>
      </w:r>
      <w:r>
        <w:rPr>
          <w:rFonts w:eastAsia="Verdana" w:cs="Tahoma" w:ascii="Tahoma" w:hAnsi="Tahoma"/>
          <w:sz w:val="16"/>
          <w:szCs w:val="16"/>
        </w:rPr>
        <w:t>completamente las válvulas</w:t>
      </w:r>
      <w:r>
        <w:rPr>
          <w:rFonts w:eastAsia="Verdana" w:cs="Tahoma" w:ascii="Tahoma" w:hAnsi="Tahoma"/>
          <w:spacing w:val="-6"/>
          <w:sz w:val="16"/>
          <w:szCs w:val="16"/>
        </w:rPr>
        <w:t xml:space="preserve"> </w:t>
      </w:r>
      <w:r>
        <w:rPr>
          <w:rFonts w:eastAsia="Verdana" w:cs="Tahoma" w:ascii="Tahoma" w:hAnsi="Tahoma"/>
          <w:sz w:val="16"/>
          <w:szCs w:val="16"/>
        </w:rPr>
        <w:t>necesarias.</w:t>
      </w:r>
    </w:p>
    <w:p>
      <w:pPr>
        <w:pStyle w:val="Normal"/>
        <w:widowControl w:val="false"/>
        <w:spacing w:before="10" w:after="0"/>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t>MEDICIÓN. –</w:t>
      </w:r>
    </w:p>
    <w:p>
      <w:pPr>
        <w:pStyle w:val="Normal"/>
        <w:widowControl w:val="false"/>
        <w:spacing w:before="1" w:after="0"/>
        <w:rPr>
          <w:rFonts w:ascii="Tahoma" w:hAnsi="Tahoma" w:eastAsia="Verdana" w:cs="Tahoma"/>
          <w:b/>
          <w:b/>
          <w:sz w:val="16"/>
          <w:szCs w:val="16"/>
        </w:rPr>
      </w:pPr>
      <w:r>
        <w:rPr>
          <w:rFonts w:eastAsia="Verdana" w:cs="Tahoma" w:ascii="Tahoma" w:hAnsi="Tahoma"/>
          <w:b/>
          <w:sz w:val="16"/>
          <w:szCs w:val="16"/>
        </w:rPr>
      </w:r>
    </w:p>
    <w:p>
      <w:pPr>
        <w:pStyle w:val="Normal"/>
        <w:widowControl w:val="false"/>
        <w:ind w:right="159" w:hanging="0"/>
        <w:jc w:val="both"/>
        <w:rPr>
          <w:rFonts w:ascii="Tahoma" w:hAnsi="Tahoma" w:eastAsia="Verdana" w:cs="Tahoma"/>
          <w:sz w:val="16"/>
          <w:szCs w:val="16"/>
        </w:rPr>
      </w:pPr>
      <w:r>
        <w:rPr>
          <w:rFonts w:eastAsia="Verdana" w:cs="Tahoma" w:ascii="Tahoma" w:hAnsi="Tahoma"/>
          <w:sz w:val="16"/>
          <w:szCs w:val="16"/>
        </w:rPr>
        <w:t xml:space="preserve">La instalación de agua potable se medirá en forma </w:t>
      </w:r>
      <w:r>
        <w:rPr>
          <w:rFonts w:eastAsia="Verdana" w:cs="Tahoma" w:ascii="Tahoma" w:hAnsi="Tahoma"/>
          <w:b/>
          <w:sz w:val="16"/>
          <w:szCs w:val="16"/>
        </w:rPr>
        <w:t xml:space="preserve">Global </w:t>
      </w:r>
      <w:r>
        <w:rPr>
          <w:rFonts w:eastAsia="Verdana" w:cs="Tahoma" w:ascii="Tahoma" w:hAnsi="Tahoma"/>
          <w:sz w:val="16"/>
          <w:szCs w:val="16"/>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r>
    </w:p>
    <w:p>
      <w:pPr>
        <w:pStyle w:val="Normal"/>
        <w:widowControl w:val="false"/>
        <w:numPr>
          <w:ilvl w:val="0"/>
          <w:numId w:val="0"/>
        </w:numPr>
        <w:outlineLvl w:val="0"/>
        <w:rPr>
          <w:rFonts w:ascii="Tahoma" w:hAnsi="Tahoma" w:eastAsia="Verdana" w:cs="Tahoma"/>
          <w:b/>
          <w:b/>
          <w:bCs/>
          <w:sz w:val="16"/>
          <w:szCs w:val="16"/>
        </w:rPr>
      </w:pPr>
      <w:r>
        <w:rPr>
          <w:rFonts w:eastAsia="Verdana" w:cs="Tahoma" w:ascii="Tahoma" w:hAnsi="Tahoma"/>
          <w:b/>
          <w:bCs/>
          <w:sz w:val="16"/>
          <w:szCs w:val="16"/>
        </w:rPr>
        <w:t>APORTE PROPIO. –</w:t>
      </w:r>
    </w:p>
    <w:p>
      <w:pPr>
        <w:pStyle w:val="Normal"/>
        <w:widowControl w:val="false"/>
        <w:spacing w:before="1" w:after="0"/>
        <w:rPr>
          <w:rFonts w:ascii="Tahoma" w:hAnsi="Tahoma" w:eastAsia="Verdana" w:cs="Tahoma"/>
          <w:b/>
          <w:b/>
          <w:sz w:val="16"/>
          <w:szCs w:val="16"/>
        </w:rPr>
      </w:pPr>
      <w:r>
        <w:rPr>
          <w:rFonts w:eastAsia="Verdana" w:cs="Tahoma" w:ascii="Tahoma" w:hAnsi="Tahoma"/>
          <w:b/>
          <w:sz w:val="16"/>
          <w:szCs w:val="16"/>
        </w:rPr>
      </w:r>
    </w:p>
    <w:p>
      <w:pPr>
        <w:pStyle w:val="Normal"/>
        <w:widowControl w:val="false"/>
        <w:jc w:val="both"/>
        <w:rPr>
          <w:rFonts w:ascii="Tahoma" w:hAnsi="Tahoma" w:eastAsia="Verdana" w:cs="Tahoma"/>
          <w:color w:val="000000"/>
          <w:sz w:val="16"/>
          <w:szCs w:val="16"/>
        </w:rPr>
      </w:pPr>
      <w:r>
        <w:rPr>
          <w:rFonts w:eastAsia="Verdana" w:cs="Tahoma" w:ascii="Tahoma" w:hAnsi="Tahoma"/>
          <w:color w:val="000000"/>
          <w:sz w:val="16"/>
          <w:szCs w:val="16"/>
        </w:rPr>
        <w:t xml:space="preserve">El aporte propio se encuentra especificado en el análisis </w:t>
      </w:r>
      <w:r>
        <w:rPr>
          <w:rFonts w:eastAsia="Verdana" w:cs="Tahoma" w:ascii="Tahoma" w:hAnsi="Tahoma"/>
          <w:sz w:val="16"/>
          <w:szCs w:val="16"/>
        </w:rPr>
        <w:t>de precios unitarios</w:t>
      </w:r>
      <w:r>
        <w:rPr>
          <w:rFonts w:eastAsia="Verdana" w:cs="Tahoma" w:ascii="Tahoma" w:hAnsi="Tahoma"/>
          <w:color w:val="000000"/>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Verdana" w:cs="Tahoma"/>
          <w:color w:val="000000"/>
          <w:sz w:val="16"/>
          <w:szCs w:val="16"/>
        </w:rPr>
      </w:pPr>
      <w:r>
        <w:rPr>
          <w:rFonts w:eastAsia="Verdana" w:cs="Tahoma" w:ascii="Tahoma" w:hAnsi="Tahoma"/>
          <w:color w:val="000000"/>
          <w:sz w:val="16"/>
          <w:szCs w:val="16"/>
        </w:rPr>
      </w:r>
    </w:p>
    <w:p>
      <w:pPr>
        <w:pStyle w:val="Normal"/>
        <w:widowControl w:val="false"/>
        <w:tabs>
          <w:tab w:val="clear" w:pos="708"/>
          <w:tab w:val="left" w:pos="560" w:leader="none"/>
        </w:tabs>
        <w:jc w:val="both"/>
        <w:rPr>
          <w:rFonts w:ascii="Tahoma" w:hAnsi="Tahoma" w:eastAsia="Verdana" w:cs="Tahoma"/>
          <w:color w:val="000000"/>
          <w:sz w:val="16"/>
          <w:szCs w:val="16"/>
        </w:rPr>
      </w:pPr>
      <w:r>
        <w:rPr>
          <w:rFonts w:eastAsia="Verdana" w:cs="Tahoma" w:ascii="Tahoma" w:hAnsi="Tahoma"/>
          <w:color w:val="000000"/>
          <w:sz w:val="16"/>
          <w:szCs w:val="16"/>
        </w:rPr>
        <w:t>Este aporte propio estará sujeto al cronograma de ejecución de obra de la Entidad Ejecutora.</w:t>
      </w:r>
    </w:p>
    <w:p>
      <w:pPr>
        <w:pStyle w:val="Normal"/>
        <w:widowControl w:val="false"/>
        <w:spacing w:before="1" w:after="0"/>
        <w:jc w:val="both"/>
        <w:rPr>
          <w:rFonts w:ascii="Tahoma" w:hAnsi="Tahoma" w:eastAsia="Verdana" w:cs="Tahoma"/>
          <w:sz w:val="16"/>
          <w:szCs w:val="16"/>
        </w:rPr>
      </w:pPr>
      <w:r>
        <w:rPr>
          <w:rFonts w:eastAsia="Verdana" w:cs="Tahoma" w:ascii="Tahoma" w:hAnsi="Tahoma"/>
          <w:sz w:val="16"/>
          <w:szCs w:val="16"/>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tcPr>
          <w:p>
            <w:pPr>
              <w:pStyle w:val="Normal"/>
              <w:widowControl/>
              <w:suppressAutoHyphens w:val="true"/>
              <w:spacing w:lineRule="auto" w:line="360" w:before="0" w:after="0"/>
              <w:jc w:val="center"/>
              <w:rPr>
                <w:rFonts w:ascii="Tahoma" w:hAnsi="Tahoma" w:cs="Tahoma"/>
                <w:b/>
                <w:b/>
                <w:sz w:val="16"/>
                <w:szCs w:val="16"/>
              </w:rPr>
            </w:pPr>
            <w:r>
              <w:rPr>
                <w:rFonts w:eastAsia="Times New Roman" w:cs="Tahoma" w:ascii="Tahoma" w:hAnsi="Tahoma"/>
                <w:b/>
                <w:kern w:val="0"/>
                <w:sz w:val="16"/>
                <w:szCs w:val="16"/>
                <w:lang w:val="es-BO" w:bidi="ar-SA"/>
              </w:rPr>
              <w:t>CODIGO</w:t>
            </w:r>
          </w:p>
        </w:tc>
        <w:tc>
          <w:tcPr>
            <w:tcW w:w="1101" w:type="dxa"/>
            <w:tcBorders/>
            <w:shd w:color="auto" w:fill="17365D" w:val="clea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ITEM</w:t>
            </w:r>
          </w:p>
        </w:tc>
      </w:tr>
      <w:tr>
        <w:trPr/>
        <w:tc>
          <w:tcPr>
            <w:tcW w:w="561" w:type="dxa"/>
            <w:tcBorders/>
            <w:shd w:color="auto" w:fill="B8CCE4" w:val="clea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39</w:t>
            </w:r>
          </w:p>
        </w:tc>
        <w:tc>
          <w:tcPr>
            <w:tcW w:w="2293" w:type="dxa"/>
            <w:tcBorders/>
            <w:shd w:color="auto" w:fill="B8CCE4" w:val="clea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VAC-IE-FUE-1</w:t>
            </w:r>
          </w:p>
        </w:tc>
        <w:tc>
          <w:tcPr>
            <w:tcW w:w="1101" w:type="dxa"/>
            <w:tcBorders/>
            <w:shd w:color="auto" w:fill="B8CCE4" w:val="clear"/>
          </w:tcPr>
          <w:p>
            <w:pPr>
              <w:pStyle w:val="Normal"/>
              <w:widowControl/>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PTO</w:t>
            </w:r>
          </w:p>
        </w:tc>
        <w:tc>
          <w:tcPr>
            <w:tcW w:w="5307" w:type="dxa"/>
            <w:tcBorders/>
            <w:shd w:color="auto" w:fill="B8CCE4" w:val="clear"/>
          </w:tcPr>
          <w:p>
            <w:pPr>
              <w:pStyle w:val="Normal"/>
              <w:widowControl/>
              <w:suppressAutoHyphens w:val="true"/>
              <w:spacing w:lineRule="auto" w:line="360" w:before="0" w:after="0"/>
              <w:jc w:val="center"/>
              <w:rPr>
                <w:rFonts w:ascii="Tahoma" w:hAnsi="Tahoma" w:cs="Tahoma"/>
                <w:b/>
                <w:b/>
                <w:sz w:val="16"/>
                <w:szCs w:val="16"/>
              </w:rPr>
            </w:pPr>
            <w:r>
              <w:rPr>
                <w:rFonts w:eastAsia="Times New Roman" w:cs="Tahoma" w:ascii="Tahoma" w:hAnsi="Tahoma"/>
                <w:b/>
                <w:kern w:val="0"/>
                <w:sz w:val="16"/>
                <w:szCs w:val="16"/>
                <w:lang w:val="es-BO" w:bidi="ar-SA"/>
              </w:rPr>
              <w:t>INSTALACIÓN ELÉCTRICA (TOMA DE FUERZA)</w:t>
            </w:r>
          </w:p>
        </w:tc>
      </w:tr>
    </w:tbl>
    <w:p>
      <w:pPr>
        <w:pStyle w:val="Normal"/>
        <w:widowControl w:val="false"/>
        <w:numPr>
          <w:ilvl w:val="0"/>
          <w:numId w:val="0"/>
        </w:numPr>
        <w:spacing w:before="120" w:after="0"/>
        <w:jc w:val="both"/>
        <w:outlineLvl w:val="0"/>
        <w:rPr>
          <w:rFonts w:ascii="Tahoma" w:hAnsi="Tahoma" w:eastAsia="Verdana" w:cs="Tahoma"/>
          <w:b/>
          <w:b/>
          <w:bCs/>
          <w:sz w:val="16"/>
          <w:szCs w:val="16"/>
        </w:rPr>
      </w:pPr>
      <w:r>
        <w:rPr>
          <w:rFonts w:eastAsia="Verdana" w:cs="Tahoma" w:ascii="Tahoma" w:hAnsi="Tahoma"/>
          <w:b/>
          <w:bCs/>
          <w:sz w:val="16"/>
          <w:szCs w:val="16"/>
        </w:rPr>
        <w:t>DESCRIPCIÓN. -</w:t>
      </w:r>
    </w:p>
    <w:p>
      <w:pPr>
        <w:pStyle w:val="Normal"/>
        <w:widowControl w:val="false"/>
        <w:spacing w:before="120" w:after="0"/>
        <w:ind w:right="145" w:hanging="0"/>
        <w:jc w:val="both"/>
        <w:rPr>
          <w:rFonts w:ascii="Tahoma" w:hAnsi="Tahoma" w:eastAsia="Verdana" w:cs="Tahoma"/>
          <w:sz w:val="16"/>
          <w:szCs w:val="16"/>
        </w:rPr>
      </w:pPr>
      <w:r>
        <w:rPr>
          <w:rFonts w:eastAsia="Verdana" w:cs="Tahoma" w:ascii="Tahoma" w:hAnsi="Tahom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6"/>
          <w:szCs w:val="16"/>
        </w:rPr>
      </w:pPr>
      <w:r>
        <w:rPr>
          <w:rFonts w:eastAsia="Verdana" w:cs="Tahoma" w:ascii="Tahoma" w:hAnsi="Tahoma"/>
          <w:b/>
          <w:bCs/>
          <w:sz w:val="16"/>
          <w:szCs w:val="16"/>
        </w:rPr>
        <w:t>MATERIALES, HERRAMIENTAS Y EQUIPO. -</w:t>
      </w:r>
    </w:p>
    <w:p>
      <w:pPr>
        <w:pStyle w:val="Normal"/>
        <w:widowControl w:val="false"/>
        <w:tabs>
          <w:tab w:val="clear" w:pos="708"/>
          <w:tab w:val="left" w:pos="8711" w:leader="none"/>
        </w:tabs>
        <w:spacing w:before="120" w:after="0"/>
        <w:jc w:val="both"/>
        <w:rPr>
          <w:rFonts w:ascii="Tahoma" w:hAnsi="Tahoma" w:eastAsia="Verdana" w:cs="Tahoma"/>
          <w:sz w:val="16"/>
          <w:szCs w:val="16"/>
        </w:rPr>
      </w:pPr>
      <w:bookmarkStart w:id="242" w:name="_Hlk129440156"/>
      <w:r>
        <w:rPr>
          <w:rFonts w:eastAsia="Verdana" w:cs="Tahoma" w:ascii="Tahoma" w:hAnsi="Tahoma"/>
          <w:sz w:val="16"/>
          <w:szCs w:val="16"/>
        </w:rPr>
        <w:t>La Entidad Ejecutora proporcionará todos los materiales, herramientas y equipo necesarios para la ejecución de los trabajos (excepto los de aporte propio), los mismos deberán ser aprobados por el Inspector de proyecto.</w:t>
      </w:r>
      <w:bookmarkEnd w:id="242"/>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r>
    </w:p>
    <w:p>
      <w:pPr>
        <w:pStyle w:val="Normal"/>
        <w:widowControl w:val="false"/>
        <w:numPr>
          <w:ilvl w:val="0"/>
          <w:numId w:val="0"/>
        </w:numPr>
        <w:jc w:val="both"/>
        <w:outlineLvl w:val="0"/>
        <w:rPr>
          <w:rFonts w:ascii="Tahoma" w:hAnsi="Tahoma" w:eastAsia="Verdana" w:cs="Tahoma"/>
          <w:b/>
          <w:b/>
          <w:bCs/>
          <w:sz w:val="16"/>
          <w:szCs w:val="16"/>
        </w:rPr>
      </w:pPr>
      <w:r>
        <w:rPr>
          <w:rFonts w:eastAsia="Verdana" w:cs="Tahoma" w:ascii="Tahoma" w:hAnsi="Tahoma"/>
          <w:b/>
          <w:bCs/>
          <w:sz w:val="16"/>
          <w:szCs w:val="16"/>
        </w:rPr>
        <w:t>FORMA DE EJECUCIÓN. –</w:t>
      </w:r>
    </w:p>
    <w:p>
      <w:pPr>
        <w:pStyle w:val="Normal"/>
        <w:widowControl w:val="false"/>
        <w:numPr>
          <w:ilvl w:val="0"/>
          <w:numId w:val="0"/>
        </w:numPr>
        <w:jc w:val="both"/>
        <w:outlineLvl w:val="0"/>
        <w:rPr>
          <w:rFonts w:ascii="Tahoma" w:hAnsi="Tahoma" w:eastAsia="Verdana" w:cs="Tahoma"/>
          <w:b/>
          <w:b/>
          <w:bCs/>
          <w:sz w:val="16"/>
          <w:szCs w:val="16"/>
        </w:rPr>
      </w:pPr>
      <w:r>
        <w:rPr>
          <w:rFonts w:eastAsia="Verdana" w:cs="Tahoma" w:ascii="Tahoma" w:hAnsi="Tahoma"/>
          <w:b/>
          <w:bCs/>
          <w:sz w:val="16"/>
          <w:szCs w:val="16"/>
        </w:rPr>
      </w:r>
    </w:p>
    <w:p>
      <w:pPr>
        <w:pStyle w:val="Normal"/>
        <w:widowControl w:val="false"/>
        <w:tabs>
          <w:tab w:val="clear" w:pos="708"/>
          <w:tab w:val="left" w:pos="8711" w:leader="none"/>
        </w:tabs>
        <w:jc w:val="both"/>
        <w:rPr>
          <w:rFonts w:ascii="Tahoma" w:hAnsi="Tahoma" w:eastAsia="Verdana" w:cs="Tahoma"/>
          <w:sz w:val="16"/>
          <w:szCs w:val="16"/>
        </w:rPr>
      </w:pPr>
      <w:r>
        <w:rPr>
          <w:rFonts w:eastAsia="Verdana" w:cs="Tahoma" w:ascii="Tahoma" w:hAnsi="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6"/>
          <w:szCs w:val="16"/>
        </w:rPr>
      </w:pPr>
      <w:r>
        <w:rPr>
          <w:rFonts w:eastAsia="Verdana" w:cs="Tahoma" w:ascii="Tahoma" w:hAnsi="Tahoma"/>
          <w:b/>
          <w:sz w:val="16"/>
          <w:szCs w:val="16"/>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6"/>
          <w:szCs w:val="16"/>
        </w:rPr>
      </w:pPr>
      <w:r>
        <w:rPr>
          <w:rFonts w:eastAsia="Verdana" w:cs="Tahoma" w:ascii="Tahoma" w:hAnsi="Tahoma"/>
          <w:sz w:val="16"/>
          <w:szCs w:val="16"/>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6"/>
          <w:szCs w:val="16"/>
        </w:rPr>
      </w:pPr>
      <w:r>
        <w:rPr>
          <w:rFonts w:eastAsia="Verdana" w:cs="Tahoma" w:ascii="Tahoma" w:hAnsi="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Verdana" w:cs="Tahoma"/>
          <w:b/>
          <w:b/>
          <w:bCs/>
          <w:sz w:val="16"/>
          <w:szCs w:val="16"/>
        </w:rPr>
      </w:pPr>
      <w:r>
        <w:rPr>
          <w:rFonts w:eastAsia="Verdana" w:cs="Tahoma" w:ascii="Tahoma" w:hAnsi="Tahoma"/>
          <w:b/>
          <w:bCs/>
          <w:sz w:val="16"/>
          <w:szCs w:val="16"/>
        </w:rPr>
        <w:t>MEDICIÓN. –</w:t>
      </w:r>
    </w:p>
    <w:p>
      <w:pPr>
        <w:pStyle w:val="Normal"/>
        <w:widowControl w:val="false"/>
        <w:spacing w:before="120" w:after="0"/>
        <w:ind w:right="161" w:hanging="0"/>
        <w:jc w:val="both"/>
        <w:rPr>
          <w:rFonts w:ascii="Tahoma" w:hAnsi="Tahoma" w:eastAsia="Verdana" w:cs="Tahoma"/>
          <w:bCs/>
          <w:sz w:val="16"/>
          <w:szCs w:val="16"/>
        </w:rPr>
      </w:pPr>
      <w:r>
        <w:rPr>
          <w:rFonts w:eastAsia="Verdana" w:cs="Tahoma" w:ascii="Tahoma" w:hAnsi="Tahoma"/>
          <w:sz w:val="16"/>
          <w:szCs w:val="16"/>
        </w:rPr>
        <w:t xml:space="preserve">La instalación eléctrica (toma de fuerza) se medirá por </w:t>
      </w:r>
      <w:r>
        <w:rPr>
          <w:rFonts w:eastAsia="Verdana" w:cs="Tahoma" w:ascii="Tahoma" w:hAnsi="Tahoma"/>
          <w:b/>
          <w:sz w:val="16"/>
          <w:szCs w:val="16"/>
        </w:rPr>
        <w:t xml:space="preserve">Punto, </w:t>
      </w:r>
      <w:r>
        <w:rPr>
          <w:rFonts w:eastAsia="Verdana" w:cs="Tahoma" w:ascii="Tahoma" w:hAnsi="Tahoma"/>
          <w:bCs/>
          <w:sz w:val="16"/>
          <w:szCs w:val="16"/>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Verdana" w:cs="Tahoma"/>
          <w:b/>
          <w:b/>
          <w:bCs/>
          <w:sz w:val="16"/>
          <w:szCs w:val="16"/>
        </w:rPr>
      </w:pPr>
      <w:r>
        <w:rPr>
          <w:rFonts w:eastAsia="Verdana" w:cs="Tahoma" w:ascii="Tahoma" w:hAnsi="Tahoma"/>
          <w:b/>
          <w:bCs/>
          <w:sz w:val="16"/>
          <w:szCs w:val="16"/>
        </w:rPr>
        <w:t>APORTE PROPIO. –</w:t>
      </w:r>
    </w:p>
    <w:p>
      <w:pPr>
        <w:pStyle w:val="Normal"/>
        <w:widowControl w:val="false"/>
        <w:spacing w:before="120" w:after="0"/>
        <w:ind w:right="154" w:hanging="0"/>
        <w:jc w:val="both"/>
        <w:rPr>
          <w:rFonts w:ascii="Tahoma" w:hAnsi="Tahoma" w:eastAsia="Verdana" w:cs="Tahoma"/>
          <w:sz w:val="16"/>
          <w:szCs w:val="16"/>
        </w:rPr>
      </w:pPr>
      <w:r>
        <w:rPr>
          <w:rFonts w:eastAsia="Verdana" w:cs="Tahoma" w:ascii="Tahoma" w:hAnsi="Tahoma"/>
          <w:sz w:val="16"/>
          <w:szCs w:val="16"/>
        </w:rPr>
        <w:t>El</w:t>
      </w:r>
      <w:r>
        <w:rPr>
          <w:rFonts w:eastAsia="Verdana" w:cs="Tahoma" w:ascii="Tahoma" w:hAnsi="Tahoma"/>
          <w:spacing w:val="-7"/>
          <w:sz w:val="16"/>
          <w:szCs w:val="16"/>
        </w:rPr>
        <w:t xml:space="preserve"> </w:t>
      </w:r>
      <w:r>
        <w:rPr>
          <w:rFonts w:eastAsia="Verdana" w:cs="Tahoma" w:ascii="Tahoma" w:hAnsi="Tahoma"/>
          <w:sz w:val="16"/>
          <w:szCs w:val="16"/>
        </w:rPr>
        <w:t>aporte</w:t>
      </w:r>
      <w:r>
        <w:rPr>
          <w:rFonts w:eastAsia="Verdana" w:cs="Tahoma" w:ascii="Tahoma" w:hAnsi="Tahoma"/>
          <w:spacing w:val="-14"/>
          <w:sz w:val="16"/>
          <w:szCs w:val="16"/>
        </w:rPr>
        <w:t xml:space="preserve"> </w:t>
      </w:r>
      <w:r>
        <w:rPr>
          <w:rFonts w:eastAsia="Verdana" w:cs="Tahoma" w:ascii="Tahoma" w:hAnsi="Tahoma"/>
          <w:sz w:val="16"/>
          <w:szCs w:val="16"/>
        </w:rPr>
        <w:t>propio</w:t>
      </w:r>
      <w:r>
        <w:rPr>
          <w:rFonts w:eastAsia="Verdana" w:cs="Tahoma" w:ascii="Tahoma" w:hAnsi="Tahoma"/>
          <w:spacing w:val="-11"/>
          <w:sz w:val="16"/>
          <w:szCs w:val="16"/>
        </w:rPr>
        <w:t xml:space="preserve"> </w:t>
      </w:r>
      <w:r>
        <w:rPr>
          <w:rFonts w:eastAsia="Verdana" w:cs="Tahoma" w:ascii="Tahoma" w:hAnsi="Tahoma"/>
          <w:sz w:val="16"/>
          <w:szCs w:val="16"/>
        </w:rPr>
        <w:t>se</w:t>
      </w:r>
      <w:r>
        <w:rPr>
          <w:rFonts w:eastAsia="Verdana" w:cs="Tahoma" w:ascii="Tahoma" w:hAnsi="Tahoma"/>
          <w:spacing w:val="-11"/>
          <w:sz w:val="16"/>
          <w:szCs w:val="16"/>
        </w:rPr>
        <w:t xml:space="preserve"> </w:t>
      </w:r>
      <w:r>
        <w:rPr>
          <w:rFonts w:eastAsia="Verdana" w:cs="Tahoma" w:ascii="Tahoma" w:hAnsi="Tahoma"/>
          <w:sz w:val="16"/>
          <w:szCs w:val="16"/>
        </w:rPr>
        <w:t>encuentra</w:t>
      </w:r>
      <w:r>
        <w:rPr>
          <w:rFonts w:eastAsia="Verdana" w:cs="Tahoma" w:ascii="Tahoma" w:hAnsi="Tahoma"/>
          <w:spacing w:val="-6"/>
          <w:sz w:val="16"/>
          <w:szCs w:val="16"/>
        </w:rPr>
        <w:t xml:space="preserve"> </w:t>
      </w:r>
      <w:r>
        <w:rPr>
          <w:rFonts w:eastAsia="Verdana" w:cs="Tahoma" w:ascii="Tahoma" w:hAnsi="Tahoma"/>
          <w:sz w:val="16"/>
          <w:szCs w:val="16"/>
        </w:rPr>
        <w:t>especificado</w:t>
      </w:r>
      <w:r>
        <w:rPr>
          <w:rFonts w:eastAsia="Verdana" w:cs="Tahoma" w:ascii="Tahoma" w:hAnsi="Tahoma"/>
          <w:spacing w:val="-9"/>
          <w:sz w:val="16"/>
          <w:szCs w:val="16"/>
        </w:rPr>
        <w:t xml:space="preserve"> </w:t>
      </w:r>
      <w:r>
        <w:rPr>
          <w:rFonts w:eastAsia="Verdana" w:cs="Tahoma" w:ascii="Tahoma" w:hAnsi="Tahoma"/>
          <w:sz w:val="16"/>
          <w:szCs w:val="16"/>
        </w:rPr>
        <w:t>en</w:t>
      </w:r>
      <w:r>
        <w:rPr>
          <w:rFonts w:eastAsia="Verdana" w:cs="Tahoma" w:ascii="Tahoma" w:hAnsi="Tahoma"/>
          <w:spacing w:val="-9"/>
          <w:sz w:val="16"/>
          <w:szCs w:val="16"/>
        </w:rPr>
        <w:t xml:space="preserve"> </w:t>
      </w:r>
      <w:r>
        <w:rPr>
          <w:rFonts w:eastAsia="Verdana" w:cs="Tahoma" w:ascii="Tahoma" w:hAnsi="Tahoma"/>
          <w:sz w:val="16"/>
          <w:szCs w:val="16"/>
        </w:rPr>
        <w:t>el</w:t>
      </w:r>
      <w:r>
        <w:rPr>
          <w:rFonts w:eastAsia="Verdana" w:cs="Tahoma" w:ascii="Tahoma" w:hAnsi="Tahoma"/>
          <w:spacing w:val="-5"/>
          <w:sz w:val="16"/>
          <w:szCs w:val="16"/>
        </w:rPr>
        <w:t xml:space="preserve"> </w:t>
      </w:r>
      <w:r>
        <w:rPr>
          <w:rFonts w:eastAsia="Verdana" w:cs="Tahoma" w:ascii="Tahoma" w:hAnsi="Tahoma"/>
          <w:sz w:val="16"/>
          <w:szCs w:val="16"/>
        </w:rPr>
        <w:t>análisis</w:t>
      </w:r>
      <w:r>
        <w:rPr>
          <w:rFonts w:eastAsia="Verdana" w:cs="Tahoma" w:ascii="Tahoma" w:hAnsi="Tahoma"/>
          <w:spacing w:val="-12"/>
          <w:sz w:val="16"/>
          <w:szCs w:val="16"/>
        </w:rPr>
        <w:t xml:space="preserve"> de precios </w:t>
      </w:r>
      <w:r>
        <w:rPr>
          <w:rFonts w:eastAsia="Verdana" w:cs="Tahoma" w:ascii="Tahoma" w:hAnsi="Tahoma"/>
          <w:sz w:val="16"/>
          <w:szCs w:val="16"/>
        </w:rPr>
        <w:t>unitarios,</w:t>
      </w:r>
      <w:r>
        <w:rPr>
          <w:rFonts w:eastAsia="Verdana" w:cs="Tahoma" w:ascii="Tahoma" w:hAnsi="Tahoma"/>
          <w:spacing w:val="-10"/>
          <w:sz w:val="16"/>
          <w:szCs w:val="16"/>
        </w:rPr>
        <w:t xml:space="preserve"> </w:t>
      </w:r>
      <w:r>
        <w:rPr>
          <w:rFonts w:eastAsia="Verdana" w:cs="Tahoma" w:ascii="Tahoma" w:hAnsi="Tahoma"/>
          <w:sz w:val="16"/>
          <w:szCs w:val="16"/>
        </w:rPr>
        <w:t>mismos</w:t>
      </w:r>
      <w:r>
        <w:rPr>
          <w:rFonts w:eastAsia="Verdana" w:cs="Tahoma" w:ascii="Tahoma" w:hAnsi="Tahoma"/>
          <w:spacing w:val="-13"/>
          <w:sz w:val="16"/>
          <w:szCs w:val="16"/>
        </w:rPr>
        <w:t xml:space="preserve"> </w:t>
      </w:r>
      <w:r>
        <w:rPr>
          <w:rFonts w:eastAsia="Verdana" w:cs="Tahoma" w:ascii="Tahoma" w:hAnsi="Tahoma"/>
          <w:sz w:val="16"/>
          <w:szCs w:val="16"/>
        </w:rPr>
        <w:t>que</w:t>
      </w:r>
      <w:r>
        <w:rPr>
          <w:rFonts w:eastAsia="Verdana" w:cs="Tahoma" w:ascii="Tahoma" w:hAnsi="Tahoma"/>
          <w:spacing w:val="-11"/>
          <w:sz w:val="16"/>
          <w:szCs w:val="16"/>
        </w:rPr>
        <w:t xml:space="preserve"> </w:t>
      </w:r>
      <w:r>
        <w:rPr>
          <w:rFonts w:eastAsia="Verdana" w:cs="Tahoma" w:ascii="Tahoma" w:hAnsi="Tahoma"/>
          <w:sz w:val="16"/>
          <w:szCs w:val="16"/>
        </w:rPr>
        <w:t>no</w:t>
      </w:r>
      <w:r>
        <w:rPr>
          <w:rFonts w:eastAsia="Verdana" w:cs="Tahoma" w:ascii="Tahoma" w:hAnsi="Tahoma"/>
          <w:spacing w:val="-11"/>
          <w:sz w:val="16"/>
          <w:szCs w:val="16"/>
        </w:rPr>
        <w:t xml:space="preserve"> </w:t>
      </w:r>
      <w:r>
        <w:rPr>
          <w:rFonts w:eastAsia="Verdana" w:cs="Tahoma" w:ascii="Tahoma" w:hAnsi="Tahoma"/>
          <w:sz w:val="16"/>
          <w:szCs w:val="16"/>
        </w:rPr>
        <w:t>serán</w:t>
      </w:r>
      <w:r>
        <w:rPr>
          <w:rFonts w:eastAsia="Verdana" w:cs="Tahoma" w:ascii="Tahoma" w:hAnsi="Tahoma"/>
          <w:spacing w:val="-8"/>
          <w:sz w:val="16"/>
          <w:szCs w:val="16"/>
        </w:rPr>
        <w:t xml:space="preserve"> </w:t>
      </w:r>
      <w:r>
        <w:rPr>
          <w:rFonts w:eastAsia="Verdana" w:cs="Tahoma" w:ascii="Tahoma" w:hAnsi="Tahoma"/>
          <w:sz w:val="16"/>
          <w:szCs w:val="16"/>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jc w:val="both"/>
        <w:rPr>
          <w:rFonts w:ascii="Tahoma" w:hAnsi="Tahoma" w:eastAsia="Verdana" w:cs="Tahoma"/>
          <w:sz w:val="16"/>
          <w:szCs w:val="16"/>
        </w:rPr>
      </w:pPr>
      <w:r>
        <w:rPr>
          <w:rFonts w:eastAsia="Verdana" w:cs="Tahoma" w:ascii="Tahoma" w:hAnsi="Tahoma"/>
          <w:sz w:val="16"/>
          <w:szCs w:val="16"/>
        </w:rPr>
        <w:t>Este aporte estará sujeto al cronograma de ejecución de obra de la Entidad Ejecutora.</w:t>
      </w:r>
    </w:p>
    <w:p>
      <w:pPr>
        <w:pStyle w:val="Normal"/>
        <w:widowControl w:val="false"/>
        <w:rPr>
          <w:rFonts w:ascii="Tahoma" w:hAnsi="Tahoma" w:eastAsia="Verdana" w:cs="Tahoma"/>
          <w:sz w:val="16"/>
          <w:szCs w:val="16"/>
        </w:rPr>
      </w:pPr>
      <w:r>
        <w:rPr>
          <w:rFonts w:eastAsia="Verdana" w:cs="Tahoma" w:ascii="Tahoma" w:hAnsi="Tahoma"/>
          <w:sz w:val="16"/>
          <w:szCs w:val="16"/>
        </w:rPr>
      </w:r>
    </w:p>
    <w:tbl>
      <w:tblPr>
        <w:tblStyle w:val="Tablaconcuadrcula1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40</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color w:val="000000" w:themeColor="text1"/>
                <w:kern w:val="0"/>
                <w:sz w:val="16"/>
                <w:szCs w:val="16"/>
                <w:lang w:val="es-ES" w:eastAsia="es-ES" w:bidi="ar-SA"/>
              </w:rPr>
              <w:t>VAC-IE-DUC-1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color w:val="000000" w:themeColor="text1"/>
                <w:kern w:val="0"/>
                <w:sz w:val="16"/>
                <w:szCs w:val="16"/>
                <w:lang w:val="es-ES" w:eastAsia="es-ES" w:bidi="ar-SA"/>
              </w:rPr>
              <w:t>PZA</w:t>
            </w:r>
          </w:p>
        </w:tc>
        <w:tc>
          <w:tcPr>
            <w:tcW w:w="5307" w:type="dxa"/>
            <w:tcBorders/>
            <w:shd w:color="auto" w:fill="BDD6EE" w:themeFill="accent1" w:themeFillTint="66" w:val="clea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b/>
          <w:color w:val="000000"/>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 xml:space="preserve">Este ítem se refiere a la </w:t>
      </w:r>
      <w:r>
        <w:rPr>
          <w:rFonts w:eastAsia="Arial" w:cs="Tahoma" w:ascii="Tahoma" w:hAnsi="Tahoma"/>
          <w:bCs/>
          <w:color w:val="000000"/>
          <w:sz w:val="16"/>
          <w:szCs w:val="16"/>
        </w:rPr>
        <w:t>provisión y colocado de ducha eléctrica</w:t>
      </w:r>
      <w:r>
        <w:rPr>
          <w:rFonts w:eastAsia="Arial" w:cs="Tahoma" w:ascii="Tahoma" w:hAnsi="Tahoma"/>
          <w:color w:val="000000"/>
          <w:sz w:val="16"/>
          <w:szCs w:val="16"/>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b/>
          <w:color w:val="000000"/>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cs="Tahoma" w:ascii="Tahoma" w:hAnsi="Tahoma"/>
          <w:color w:val="333333"/>
          <w:sz w:val="16"/>
          <w:szCs w:val="16"/>
          <w:lang w:eastAsia="es-ES"/>
        </w:rPr>
        <w:br/>
      </w: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spacing w:lineRule="auto" w:line="360"/>
        <w:jc w:val="both"/>
        <w:rPr>
          <w:rFonts w:ascii="Tahoma" w:hAnsi="Tahoma" w:eastAsia="Arial" w:cs="Tahoma"/>
          <w:b/>
          <w:b/>
          <w:color w:val="000000"/>
          <w:sz w:val="16"/>
          <w:szCs w:val="16"/>
        </w:rPr>
      </w:pPr>
      <w:r>
        <w:rPr>
          <w:rFonts w:eastAsia="Arial" w:cs="Tahoma" w:ascii="Tahoma" w:hAnsi="Tahoma"/>
          <w:b/>
          <w:color w:val="000000"/>
          <w:sz w:val="16"/>
          <w:szCs w:val="16"/>
        </w:rPr>
        <w:t>FORMA DE EJECUCIÓN.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tabs>
          <w:tab w:val="clear" w:pos="708"/>
          <w:tab w:val="left" w:pos="560" w:leader="none"/>
        </w:tabs>
        <w:spacing w:lineRule="auto" w:line="276"/>
        <w:jc w:val="both"/>
        <w:rPr>
          <w:rFonts w:ascii="Tahoma" w:hAnsi="Tahoma" w:eastAsia="Arial" w:cs="Tahoma"/>
          <w:color w:val="000000"/>
          <w:sz w:val="16"/>
          <w:szCs w:val="16"/>
        </w:rPr>
      </w:pPr>
      <w:r>
        <w:rPr>
          <w:rFonts w:eastAsia="Arial" w:cs="Tahoma" w:ascii="Tahoma" w:hAnsi="Tahoma"/>
          <w:b/>
          <w:color w:val="000000"/>
          <w:sz w:val="16"/>
          <w:szCs w:val="16"/>
        </w:rPr>
        <w:t>MEDICIÓN.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sz w:val="16"/>
          <w:szCs w:val="16"/>
        </w:rPr>
        <w:t xml:space="preserve">La provisión y colocado de ducha eléctrica, </w:t>
      </w:r>
      <w:r>
        <w:rPr>
          <w:rFonts w:eastAsia="Arial" w:cs="Tahoma" w:ascii="Tahoma" w:hAnsi="Tahoma"/>
          <w:color w:val="000000"/>
          <w:sz w:val="16"/>
          <w:szCs w:val="16"/>
        </w:rPr>
        <w:t xml:space="preserve">se medirá por </w:t>
      </w:r>
      <w:r>
        <w:rPr>
          <w:rFonts w:eastAsia="Arial" w:cs="Tahoma" w:ascii="Tahoma" w:hAnsi="Tahoma"/>
          <w:b/>
          <w:bCs/>
          <w:color w:val="000000"/>
          <w:sz w:val="16"/>
          <w:szCs w:val="16"/>
        </w:rPr>
        <w:t>Pieza,</w:t>
      </w:r>
      <w:r>
        <w:rPr>
          <w:rFonts w:eastAsia="Arial" w:cs="Tahoma" w:ascii="Tahoma" w:hAnsi="Tahoma"/>
          <w:color w:val="000000"/>
          <w:sz w:val="16"/>
          <w:szCs w:val="16"/>
        </w:rPr>
        <w:t xml:space="preserve"> colocada y terminada en sitio de acuerdo a planos y/o instrucciones del Inspector de proyecto.</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spacing w:lineRule="auto" w:line="276"/>
        <w:jc w:val="both"/>
        <w:rPr>
          <w:rFonts w:ascii="Tahoma" w:hAnsi="Tahoma" w:eastAsia="Arial" w:cs="Tahoma"/>
          <w:b/>
          <w:b/>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w:t>
      </w:r>
      <w:r>
        <w:rPr>
          <w:rFonts w:eastAsia="Arial" w:cs="Tahoma" w:ascii="Tahoma" w:hAnsi="Tahoma"/>
          <w:color w:val="000000"/>
          <w:sz w:val="16"/>
          <w:szCs w:val="16"/>
        </w:rPr>
        <w:t>unitario</w:t>
      </w:r>
      <w:r>
        <w:rPr>
          <w:rFonts w:eastAsia="Arial" w:cs="Tahoma" w:ascii="Tahoma" w:hAnsi="Tahoma"/>
          <w:sz w:val="16"/>
          <w:szCs w:val="16"/>
        </w:rPr>
        <w:t>s</w:t>
      </w:r>
      <w:r>
        <w:rPr>
          <w:rFonts w:eastAsia="Arial" w:cs="Tahoma" w:ascii="Tahoma" w:hAnsi="Tahoma"/>
          <w:color w:val="000000"/>
          <w:sz w:val="16"/>
          <w:szCs w:val="16"/>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tbl>
      <w:tblPr>
        <w:tblStyle w:val="Tablaconcuadrcula18"/>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8"/>
        <w:gridCol w:w="2294"/>
        <w:gridCol w:w="1101"/>
        <w:gridCol w:w="5309"/>
      </w:tblGrid>
      <w:tr>
        <w:trPr>
          <w:trHeight w:val="231" w:hRule="atLeast"/>
        </w:trPr>
        <w:tc>
          <w:tcPr>
            <w:tcW w:w="558" w:type="dxa"/>
            <w:tcBorders/>
            <w:shd w:color="auto" w:fill="1F3864" w:themeFill="accent5" w:themeFillShade="80"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N°</w:t>
            </w:r>
          </w:p>
        </w:tc>
        <w:tc>
          <w:tcPr>
            <w:tcW w:w="2294" w:type="dxa"/>
            <w:tcBorders/>
            <w:shd w:color="auto" w:fill="1F3864" w:themeFill="accent5" w:themeFillShade="80" w:val="clear"/>
            <w:vAlign w:val="center"/>
          </w:tcPr>
          <w:p>
            <w:pPr>
              <w:pStyle w:val="Normal"/>
              <w:widowControl/>
              <w:suppressAutoHyphens w:val="true"/>
              <w:spacing w:lineRule="auto" w:line="360"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CÓDIGO</w:t>
            </w:r>
          </w:p>
        </w:tc>
        <w:tc>
          <w:tcPr>
            <w:tcW w:w="1101" w:type="dxa"/>
            <w:tcBorders/>
            <w:shd w:color="auto" w:fill="1F3864" w:themeFill="accent5" w:themeFillShade="80"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UNIDAD</w:t>
            </w:r>
          </w:p>
        </w:tc>
        <w:tc>
          <w:tcPr>
            <w:tcW w:w="5309" w:type="dxa"/>
            <w:tcBorders/>
            <w:shd w:color="auto" w:fill="1F3864" w:themeFill="accent5" w:themeFillShade="80"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ÍTEM</w:t>
            </w:r>
          </w:p>
        </w:tc>
      </w:tr>
      <w:tr>
        <w:trPr>
          <w:trHeight w:val="463" w:hRule="atLeast"/>
        </w:trPr>
        <w:tc>
          <w:tcPr>
            <w:tcW w:w="558"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41</w:t>
            </w:r>
          </w:p>
        </w:tc>
        <w:tc>
          <w:tcPr>
            <w:tcW w:w="2294"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bCs/>
                <w:color w:val="000000"/>
                <w:kern w:val="0"/>
                <w:sz w:val="16"/>
                <w:szCs w:val="16"/>
                <w:lang w:val="es-ES" w:eastAsia="es-ES" w:bidi="ar-SA"/>
              </w:rPr>
              <w:t>VAC-IS-CAI-5</w:t>
            </w:r>
          </w:p>
        </w:tc>
        <w:tc>
          <w:tcPr>
            <w:tcW w:w="1101"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kern w:val="0"/>
                <w:sz w:val="16"/>
                <w:szCs w:val="16"/>
                <w:lang w:val="es-ES" w:eastAsia="es-ES" w:bidi="ar-SA"/>
              </w:rPr>
              <w:t>PZA</w:t>
            </w:r>
          </w:p>
        </w:tc>
        <w:tc>
          <w:tcPr>
            <w:tcW w:w="5309"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6"/>
                <w:szCs w:val="16"/>
                <w:lang w:val="es-ES" w:eastAsia="es-ES"/>
              </w:rPr>
            </w:pPr>
            <w:r>
              <w:rPr>
                <w:rFonts w:eastAsia="Times New Roman" w:cs="Tahoma" w:ascii="Tahoma" w:hAnsi="Tahoma"/>
                <w:b/>
                <w:bCs/>
                <w:kern w:val="0"/>
                <w:sz w:val="16"/>
                <w:szCs w:val="16"/>
                <w:lang w:val="es-ES" w:eastAsia="es-ES" w:bidi="ar-SA"/>
              </w:rPr>
              <w:t>CÁMARA DE INSPECCIÓN DE LADRILLO GAMBOTE (24X12X6) (0,60X0,60)</w:t>
            </w:r>
          </w:p>
        </w:tc>
      </w:tr>
    </w:tbl>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DESCRIPCIÓN. -</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MATERIALES, HERRAMIENTAS Y EQUIPO. -</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 xml:space="preserve"> </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FORMA DE EJECUCIÓN. -</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jc w:val="both"/>
        <w:rPr>
          <w:rFonts w:ascii="Tahoma" w:hAnsi="Tahoma" w:cs="Tahoma"/>
          <w:color w:val="000000"/>
          <w:sz w:val="16"/>
          <w:szCs w:val="16"/>
          <w:shd w:fill="FFFFFF" w:val="clear"/>
          <w:lang w:eastAsia="es-ES"/>
        </w:rPr>
      </w:pPr>
      <w:r>
        <w:rPr>
          <w:rFonts w:cs="Tahoma" w:ascii="Tahoma" w:hAnsi="Tahoma"/>
          <w:color w:val="000000"/>
          <w:sz w:val="16"/>
          <w:szCs w:val="16"/>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6"/>
          <w:szCs w:val="16"/>
          <w:shd w:fill="FFFFFF" w:val="clear"/>
          <w:lang w:eastAsia="es-ES"/>
        </w:rPr>
      </w:pPr>
      <w:r>
        <w:rPr>
          <w:rFonts w:cs="Tahoma" w:ascii="Tahoma" w:hAnsi="Tahoma"/>
          <w:color w:val="000000"/>
          <w:sz w:val="16"/>
          <w:szCs w:val="16"/>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jc w:val="both"/>
        <w:rPr>
          <w:rFonts w:ascii="Tahoma" w:hAnsi="Tahoma" w:cs="Tahoma"/>
          <w:sz w:val="16"/>
          <w:szCs w:val="16"/>
          <w:lang w:eastAsia="es-ES"/>
        </w:rPr>
      </w:pPr>
      <w:r>
        <w:rPr>
          <w:rFonts w:cs="Tahoma" w:ascii="Tahoma" w:hAnsi="Tahoma"/>
          <w:sz w:val="16"/>
          <w:szCs w:val="16"/>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6"/>
          <w:szCs w:val="16"/>
          <w:lang w:eastAsia="es-ES"/>
        </w:rPr>
      </w:pPr>
      <w:r>
        <w:rPr>
          <w:rFonts w:cs="Tahoma" w:ascii="Tahoma" w:hAnsi="Tahoma"/>
          <w:color w:val="000000"/>
          <w:sz w:val="16"/>
          <w:szCs w:val="16"/>
          <w:shd w:fill="FFFFFF" w:val="clear"/>
          <w:lang w:eastAsia="es-ES"/>
        </w:rPr>
        <w:t>Previa verificación del nivel de la excavación y el asentamiento del terreno, los muros de ladrillo serán</w:t>
      </w:r>
      <w:r>
        <w:rPr>
          <w:rFonts w:cs="Tahoma" w:ascii="Tahoma" w:hAnsi="Tahoma"/>
          <w:sz w:val="16"/>
          <w:szCs w:val="16"/>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sz w:val="16"/>
          <w:szCs w:val="16"/>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jc w:val="both"/>
        <w:rPr>
          <w:rFonts w:ascii="Tahoma" w:hAnsi="Tahoma" w:cs="Tahoma"/>
          <w:sz w:val="16"/>
          <w:szCs w:val="16"/>
          <w:lang w:eastAsia="es-ES"/>
        </w:rPr>
      </w:pPr>
      <w:r>
        <w:rPr>
          <w:rFonts w:cs="Tahoma" w:ascii="Tahoma" w:hAnsi="Tahoma"/>
          <w:b/>
          <w:sz w:val="16"/>
          <w:szCs w:val="16"/>
          <w:lang w:eastAsia="es-ES"/>
        </w:rPr>
        <w:t>Criterios de Control, Aceptación y Rechazo</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El Inspector de proyecto deberá verificar que la ejecución del ítem no presente ningún defecto de materiales, de ejecución o de dimensiones mediante inspección visual u otro método conveniente.</w:t>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MEDICIÓN. -</w:t>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p>
      <w:pPr>
        <w:pStyle w:val="Normal"/>
        <w:tabs>
          <w:tab w:val="clear" w:pos="708"/>
          <w:tab w:val="left" w:pos="560" w:leader="none"/>
        </w:tabs>
        <w:jc w:val="both"/>
        <w:rPr>
          <w:rFonts w:ascii="Tahoma" w:hAnsi="Tahoma" w:cs="Tahoma"/>
          <w:sz w:val="16"/>
          <w:szCs w:val="16"/>
          <w:lang w:eastAsia="es-ES"/>
        </w:rPr>
      </w:pPr>
      <w:r>
        <w:rPr>
          <w:rFonts w:cs="Tahoma" w:ascii="Tahoma" w:hAnsi="Tahoma"/>
          <w:sz w:val="16"/>
          <w:szCs w:val="16"/>
          <w:lang w:eastAsia="es-ES"/>
        </w:rPr>
        <w:t xml:space="preserve">La cámara de inspección de ladrillo </w:t>
      </w:r>
      <w:r>
        <w:rPr>
          <w:rFonts w:cs="Tahoma" w:ascii="Tahoma" w:hAnsi="Tahoma"/>
          <w:color w:val="000000"/>
          <w:sz w:val="16"/>
          <w:szCs w:val="16"/>
          <w:lang w:eastAsia="es-ES"/>
        </w:rPr>
        <w:t>gambote (24X12X6) (0,60X0,60) será</w:t>
      </w:r>
      <w:r>
        <w:rPr>
          <w:rFonts w:cs="Tahoma" w:ascii="Tahoma" w:hAnsi="Tahoma"/>
          <w:sz w:val="16"/>
          <w:szCs w:val="16"/>
          <w:lang w:eastAsia="es-ES"/>
        </w:rPr>
        <w:t xml:space="preserve"> medida en </w:t>
      </w:r>
      <w:r>
        <w:rPr>
          <w:rFonts w:cs="Tahoma" w:ascii="Tahoma" w:hAnsi="Tahoma"/>
          <w:b/>
          <w:sz w:val="16"/>
          <w:szCs w:val="16"/>
          <w:lang w:eastAsia="es-ES"/>
        </w:rPr>
        <w:t>pieza</w:t>
      </w:r>
      <w:r>
        <w:rPr>
          <w:rFonts w:cs="Tahoma" w:ascii="Tahoma" w:hAnsi="Tahoma"/>
          <w:sz w:val="16"/>
          <w:szCs w:val="16"/>
          <w:lang w:eastAsia="es-ES"/>
        </w:rPr>
        <w:t>, incluyendo todos sus accesorios para el buen funcionamiento.</w:t>
      </w:r>
    </w:p>
    <w:p>
      <w:pPr>
        <w:pStyle w:val="Normal"/>
        <w:tabs>
          <w:tab w:val="clear" w:pos="708"/>
          <w:tab w:val="left" w:pos="8711" w:leader="none"/>
        </w:tabs>
        <w:jc w:val="both"/>
        <w:rPr>
          <w:rFonts w:ascii="Tahoma" w:hAnsi="Tahoma" w:cs="Tahoma"/>
          <w:sz w:val="16"/>
          <w:szCs w:val="16"/>
          <w:u w:val="single"/>
          <w:lang w:eastAsia="es-ES"/>
        </w:rPr>
      </w:pPr>
      <w:r>
        <w:rPr>
          <w:rFonts w:cs="Tahoma" w:ascii="Tahoma" w:hAnsi="Tahoma"/>
          <w:sz w:val="16"/>
          <w:szCs w:val="16"/>
          <w:u w:val="single"/>
          <w:lang w:eastAsia="es-ES"/>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t>APORTE PROPIO. -</w:t>
      </w:r>
    </w:p>
    <w:p>
      <w:pPr>
        <w:pStyle w:val="Normal"/>
        <w:tabs>
          <w:tab w:val="clear" w:pos="708"/>
          <w:tab w:val="left" w:pos="8711" w:leader="none"/>
        </w:tabs>
        <w:jc w:val="both"/>
        <w:rPr>
          <w:rFonts w:ascii="Tahoma" w:hAnsi="Tahoma" w:cs="Tahoma"/>
          <w:sz w:val="16"/>
          <w:szCs w:val="16"/>
          <w:u w:val="single"/>
          <w:lang w:eastAsia="es-ES"/>
        </w:rPr>
      </w:pPr>
      <w:r>
        <w:rPr>
          <w:rFonts w:cs="Tahoma" w:ascii="Tahoma" w:hAnsi="Tahoma"/>
          <w:sz w:val="16"/>
          <w:szCs w:val="16"/>
          <w:u w:val="single"/>
          <w:lang w:eastAsia="es-ES"/>
        </w:rPr>
      </w:r>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6"/>
          <w:szCs w:val="16"/>
          <w:lang w:eastAsia="es-ES"/>
        </w:rPr>
      </w:pPr>
      <w:r>
        <w:rPr>
          <w:rFonts w:cs="Tahoma" w:ascii="Tahoma" w:hAnsi="Tahoma"/>
          <w:color w:val="000000"/>
          <w:sz w:val="16"/>
          <w:szCs w:val="16"/>
          <w:lang w:eastAsia="es-ES"/>
        </w:rPr>
      </w:r>
    </w:p>
    <w:p>
      <w:pPr>
        <w:pStyle w:val="Normal"/>
        <w:tabs>
          <w:tab w:val="clear" w:pos="708"/>
          <w:tab w:val="left" w:pos="560" w:leader="none"/>
        </w:tabs>
        <w:jc w:val="both"/>
        <w:rPr>
          <w:rFonts w:ascii="Tahoma" w:hAnsi="Tahoma" w:cs="Tahoma"/>
          <w:color w:val="000000"/>
          <w:sz w:val="16"/>
          <w:szCs w:val="16"/>
          <w:lang w:eastAsia="es-ES"/>
        </w:rPr>
      </w:pPr>
      <w:r>
        <w:rPr>
          <w:rFonts w:cs="Tahoma" w:ascii="Tahoma" w:hAnsi="Tahoma"/>
          <w:color w:val="000000"/>
          <w:sz w:val="16"/>
          <w:szCs w:val="16"/>
          <w:lang w:eastAsia="es-ES"/>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tbl>
      <w:tblPr>
        <w:tblStyle w:val="Tablaconcuadrcula19"/>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42</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VAC-IA-ART-2</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bookmarkStart w:id="243" w:name="_Hlk164170039"/>
            <w:r>
              <w:rPr>
                <w:rFonts w:eastAsia="Arial" w:cs="Tahoma" w:ascii="Tahoma" w:hAnsi="Tahoma"/>
                <w:b/>
                <w:bCs/>
                <w:kern w:val="0"/>
                <w:sz w:val="16"/>
                <w:szCs w:val="16"/>
                <w:lang w:val="es-ES" w:bidi="ar-SA"/>
              </w:rPr>
              <w:t>PROVISIÓN Y COLOCADO DE LAVANDERÍA DE CEMENTO CON ACCESORIOS</w:t>
            </w:r>
            <w:bookmarkEnd w:id="243"/>
          </w:p>
        </w:tc>
      </w:tr>
    </w:tbl>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spacing w:lineRule="auto" w:line="360"/>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4050" w:leader="none"/>
        </w:tabs>
        <w:jc w:val="both"/>
        <w:rPr>
          <w:rFonts w:ascii="Tahoma" w:hAnsi="Tahoma" w:eastAsia="Arial" w:cs="Tahoma"/>
          <w:sz w:val="16"/>
          <w:szCs w:val="16"/>
          <w:lang w:val="es-ES_tradnl"/>
        </w:rPr>
      </w:pPr>
      <w:r>
        <w:rPr>
          <w:rFonts w:eastAsia="Arial" w:cs="Tahoma" w:ascii="Tahoma" w:hAnsi="Tahoma"/>
          <w:sz w:val="16"/>
          <w:szCs w:val="16"/>
          <w:lang w:val="es-ES_tradnl"/>
        </w:rPr>
        <w:tab/>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6"/>
          <w:szCs w:val="16"/>
          <w:lang w:eastAsia="es-ES"/>
        </w:rPr>
      </w:pPr>
      <w:r>
        <w:rPr>
          <w:rFonts w:cs="Tahoma" w:ascii="Tahoma" w:hAnsi="Tahoma"/>
          <w:sz w:val="16"/>
          <w:szCs w:val="16"/>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6"/>
          <w:szCs w:val="16"/>
          <w:lang w:val="es-ES_tradnl"/>
        </w:rPr>
      </w:pPr>
      <w:r>
        <w:rPr>
          <w:rFonts w:eastAsia="Arial" w:cs="Tahoma" w:ascii="Tahoma" w:hAnsi="Tahoma"/>
          <w:bCs/>
          <w:color w:val="000000"/>
          <w:sz w:val="16"/>
          <w:szCs w:val="16"/>
          <w:lang w:val="es-ES_tradnl"/>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La instalación de la lavandería comprenderá la colocación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sz w:val="16"/>
          <w:szCs w:val="16"/>
        </w:rPr>
      </w:pPr>
      <w:r>
        <w:rPr>
          <w:rFonts w:eastAsia="Calibri" w:cs="Tahoma" w:ascii="Tahoma" w:hAnsi="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sz w:val="16"/>
          <w:szCs w:val="16"/>
        </w:rPr>
      </w:pPr>
      <w:r>
        <w:rPr>
          <w:rFonts w:eastAsia="Calibri" w:cs="Tahoma" w:ascii="Tahoma" w:hAnsi="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sz w:val="16"/>
          <w:szCs w:val="16"/>
        </w:rPr>
      </w:pPr>
      <w:r>
        <w:rPr>
          <w:rFonts w:eastAsia="Calibri" w:cs="Tahoma" w:ascii="Tahoma" w:hAnsi="Tahoma"/>
          <w:sz w:val="16"/>
          <w:szCs w:val="16"/>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jc w:val="both"/>
        <w:rPr>
          <w:rFonts w:ascii="Tahoma" w:hAnsi="Tahoma" w:eastAsia="Calibri" w:cs="Tahoma"/>
          <w:sz w:val="16"/>
          <w:szCs w:val="16"/>
        </w:rPr>
      </w:pPr>
      <w:r>
        <w:rPr>
          <w:rFonts w:eastAsia="Calibri" w:cs="Tahoma" w:ascii="Tahoma" w:hAnsi="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6"/>
          <w:szCs w:val="16"/>
        </w:rPr>
      </w:pPr>
      <w:r>
        <w:rPr>
          <w:rFonts w:eastAsia="Calibri" w:cs="Tahoma" w:ascii="Tahoma" w:hAnsi="Tahoma"/>
          <w:sz w:val="16"/>
          <w:szCs w:val="16"/>
        </w:rPr>
      </w:r>
    </w:p>
    <w:p>
      <w:pPr>
        <w:pStyle w:val="Normal"/>
        <w:widowControl w:val="false"/>
        <w:spacing w:before="0" w:after="120"/>
        <w:jc w:val="both"/>
        <w:rPr>
          <w:rFonts w:ascii="Tahoma" w:hAnsi="Tahoma" w:eastAsia="Arial" w:cs="Tahoma"/>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t>MEDICIÒN. -</w:t>
      </w:r>
    </w:p>
    <w:p>
      <w:pPr>
        <w:pStyle w:val="Normal"/>
        <w:widowControl w:val="false"/>
        <w:tabs>
          <w:tab w:val="clear" w:pos="708"/>
          <w:tab w:val="left" w:pos="560" w:leader="none"/>
        </w:tabs>
        <w:jc w:val="both"/>
        <w:rPr>
          <w:rFonts w:ascii="Tahoma" w:hAnsi="Tahoma" w:eastAsia="Calibri" w:cs="Tahoma"/>
          <w:b/>
          <w:b/>
          <w:sz w:val="16"/>
          <w:szCs w:val="16"/>
        </w:rPr>
      </w:pPr>
      <w:r>
        <w:rPr>
          <w:rFonts w:eastAsia="Calibri" w:cs="Tahoma" w:ascii="Tahoma" w:hAnsi="Tahoma"/>
          <w:b/>
          <w:sz w:val="16"/>
          <w:szCs w:val="16"/>
        </w:rPr>
      </w:r>
    </w:p>
    <w:p>
      <w:pPr>
        <w:pStyle w:val="Normal"/>
        <w:widowControl w:val="false"/>
        <w:tabs>
          <w:tab w:val="clear" w:pos="708"/>
          <w:tab w:val="left" w:pos="560" w:leader="none"/>
        </w:tabs>
        <w:jc w:val="both"/>
        <w:rPr>
          <w:rFonts w:ascii="Tahoma" w:hAnsi="Tahoma" w:eastAsia="Calibri" w:cs="Tahoma"/>
          <w:sz w:val="16"/>
          <w:szCs w:val="16"/>
        </w:rPr>
      </w:pPr>
      <w:r>
        <w:rPr>
          <w:rFonts w:eastAsia="Calibri" w:cs="Tahoma" w:ascii="Tahoma" w:hAnsi="Tahoma"/>
          <w:sz w:val="16"/>
          <w:szCs w:val="16"/>
        </w:rPr>
        <w:t>La provisión y colocado de lavandería de cemento con accesorios, se medirá por</w:t>
      </w:r>
      <w:r>
        <w:rPr>
          <w:rFonts w:eastAsia="Calibri" w:cs="Tahoma" w:ascii="Tahoma" w:hAnsi="Tahoma"/>
          <w:b/>
          <w:sz w:val="16"/>
          <w:szCs w:val="16"/>
        </w:rPr>
        <w:t xml:space="preserve"> Pieza</w:t>
      </w:r>
      <w:r>
        <w:rPr>
          <w:rFonts w:eastAsia="Calibri" w:cs="Tahoma" w:ascii="Tahoma" w:hAnsi="Tahoma"/>
          <w:sz w:val="16"/>
          <w:szCs w:val="16"/>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Este aporte propio estará sujeto al cronograma de ejecución de obra de la Entidad Ejecutora.</w:t>
      </w:r>
    </w:p>
    <w:p>
      <w:pPr>
        <w:pStyle w:val="Normal"/>
        <w:widowControl w:val="false"/>
        <w:tabs>
          <w:tab w:val="clear" w:pos="708"/>
          <w:tab w:val="left" w:pos="8610" w:leader="none"/>
        </w:tabs>
        <w:rPr>
          <w:rFonts w:ascii="Tahoma" w:hAnsi="Tahoma" w:eastAsia="Verdana" w:cs="Tahoma"/>
          <w:sz w:val="16"/>
          <w:szCs w:val="16"/>
        </w:rPr>
      </w:pPr>
      <w:r>
        <w:rPr>
          <w:rFonts w:eastAsia="Verdana" w:cs="Tahoma" w:ascii="Tahoma" w:hAnsi="Tahoma"/>
          <w:sz w:val="16"/>
          <w:szCs w:val="16"/>
        </w:rPr>
      </w:r>
    </w:p>
    <w:tbl>
      <w:tblPr>
        <w:tblStyle w:val="Tablaconcuadrcula20"/>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uppressAutoHyphens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43</w:t>
            </w:r>
          </w:p>
        </w:tc>
        <w:tc>
          <w:tcPr>
            <w:tcW w:w="2293" w:type="dxa"/>
            <w:tcBorders/>
            <w:shd w:color="auto" w:fill="BDD6EE" w:themeFill="accent1" w:themeFillTint="66"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 - OF - ART - 2</w:t>
            </w:r>
          </w:p>
        </w:tc>
        <w:tc>
          <w:tcPr>
            <w:tcW w:w="1101" w:type="dxa"/>
            <w:tcBorders/>
            <w:shd w:color="auto" w:fill="BDD6EE" w:themeFill="accent1" w:themeFillTint="66"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PZA</w:t>
            </w:r>
          </w:p>
        </w:tc>
        <w:tc>
          <w:tcPr>
            <w:tcW w:w="5307" w:type="dxa"/>
            <w:tcBorders/>
            <w:shd w:color="auto" w:fill="BDD6EE" w:themeFill="accent1" w:themeFillTint="66" w:val="clear"/>
            <w:vAlign w:val="center"/>
          </w:tcPr>
          <w:p>
            <w:pPr>
              <w:pStyle w:val="Normal"/>
              <w:widowControl w:val="false"/>
              <w:suppressAutoHyphens w:val="false"/>
              <w:spacing w:lineRule="auto" w:line="276" w:before="0" w:after="0"/>
              <w:jc w:val="center"/>
              <w:rPr>
                <w:rFonts w:ascii="Tahoma" w:hAnsi="Tahoma" w:eastAsia="Arial" w:cs="Tahoma"/>
                <w:b/>
                <w:b/>
                <w:sz w:val="16"/>
                <w:szCs w:val="16"/>
                <w:lang w:val="es-ES"/>
              </w:rPr>
            </w:pPr>
            <w:bookmarkStart w:id="244" w:name="_Hlk164175973"/>
            <w:r>
              <w:rPr>
                <w:rFonts w:eastAsia="Arial" w:cs="Tahoma" w:ascii="Tahoma" w:hAnsi="Tahoma"/>
                <w:b/>
                <w:kern w:val="0"/>
                <w:sz w:val="16"/>
                <w:szCs w:val="16"/>
                <w:lang w:val="es-ES" w:bidi="ar-SA"/>
              </w:rPr>
              <w:t>PROVISIÓN Y COLOCADO DE INODORO C/TANQUE BAJO Y ACCESORIOS</w:t>
            </w:r>
            <w:bookmarkEnd w:id="244"/>
          </w:p>
        </w:tc>
      </w:tr>
    </w:tbl>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 xml:space="preserve">FORMA DE EJECUCIÓN. - </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Previa a la instalación se deberá verificar que toda la instalación de agua potable y desagüe sanitario este culminada.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provisión</w:t>
      </w:r>
      <w:r>
        <w:rPr>
          <w:rFonts w:eastAsia="Arial" w:cs="Tahoma" w:ascii="Tahoma" w:hAnsi="Tahoma"/>
          <w:color w:val="000000"/>
          <w:sz w:val="16"/>
          <w:szCs w:val="16"/>
        </w:rPr>
        <w:t xml:space="preserve"> y colocado de inodoro c/tanque bajo y accesorios se medirá por </w:t>
      </w:r>
      <w:r>
        <w:rPr>
          <w:rFonts w:eastAsia="Arial" w:cs="Tahoma" w:ascii="Tahoma" w:hAnsi="Tahoma"/>
          <w:b/>
          <w:sz w:val="16"/>
          <w:szCs w:val="16"/>
        </w:rPr>
        <w:t xml:space="preserve">Pieza, </w:t>
      </w:r>
      <w:r>
        <w:rPr>
          <w:rFonts w:eastAsia="Arial" w:cs="Tahoma" w:ascii="Tahoma" w:hAnsi="Tahoma"/>
          <w:sz w:val="16"/>
          <w:szCs w:val="16"/>
        </w:rPr>
        <w:t>incluyendo todos sus accesorios para el buen funcionamiento.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tbl>
      <w:tblPr>
        <w:tblStyle w:val="Tablaconcuadrcula21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44</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bCs/>
                <w:color w:val="000000"/>
                <w:kern w:val="0"/>
                <w:sz w:val="16"/>
                <w:szCs w:val="16"/>
                <w:lang w:val="es-ES" w:bidi="ar-SA"/>
              </w:rPr>
              <w:t>VAC-IA-ART-1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6"/>
          <w:szCs w:val="16"/>
          <w:lang w:eastAsia="es-ES"/>
        </w:rPr>
      </w:pPr>
      <w:r>
        <w:rPr>
          <w:rFonts w:cs="Tahoma" w:ascii="Tahoma" w:hAnsi="Tahoma"/>
          <w:color w:val="333333"/>
          <w:sz w:val="16"/>
          <w:szCs w:val="16"/>
          <w:lang w:eastAsia="es-ES"/>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 xml:space="preserve">FORMA DE EJECUCIÓN. - </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Antes de la colocación la Entidad Ejecutora deberá presentar el artefacto al Inspector de proyecto para su correspondiente aprobación.</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t>Verificar que el revestimiento cerámico de las paredes y piso del baño este totalmente culminados.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Ubicar el punto de desagüe y punto hidráulico para el lavamanos, además tenga el nivel aceptado y el espacio suficiente para la implementación del artefacto, con la aprobación del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t>Colocar el lavamanos con pedestal con la posición final a instalar.</w:t>
      </w:r>
    </w:p>
    <w:p>
      <w:pPr>
        <w:pStyle w:val="Normal"/>
        <w:widowControl w:val="false"/>
        <w:jc w:val="both"/>
        <w:rPr>
          <w:rFonts w:ascii="Tahoma" w:hAnsi="Tahoma" w:eastAsia="Arial" w:cs="Tahoma"/>
          <w:sz w:val="16"/>
          <w:szCs w:val="16"/>
        </w:rPr>
      </w:pPr>
      <w:r>
        <w:rPr>
          <w:rFonts w:eastAsia="Arial" w:cs="Tahoma" w:ascii="Tahoma" w:hAnsi="Tahoma"/>
          <w:sz w:val="16"/>
          <w:szCs w:val="16"/>
        </w:rPr>
        <w:t>Marcar la posición de la platina, uñetas, las grapas plásticas o los tornillos en la pared terminada (según sea el caso).</w:t>
      </w:r>
    </w:p>
    <w:p>
      <w:pPr>
        <w:pStyle w:val="Normal"/>
        <w:widowControl w:val="false"/>
        <w:jc w:val="both"/>
        <w:rPr>
          <w:rFonts w:ascii="Tahoma" w:hAnsi="Tahoma" w:eastAsia="Arial" w:cs="Tahoma"/>
          <w:sz w:val="16"/>
          <w:szCs w:val="16"/>
        </w:rPr>
      </w:pPr>
      <w:r>
        <w:rPr>
          <w:rFonts w:eastAsia="Arial" w:cs="Tahoma" w:ascii="Tahoma" w:hAnsi="Tahoma"/>
          <w:sz w:val="16"/>
          <w:szCs w:val="16"/>
        </w:rPr>
        <w:t>Fijar la platina, uñetas o las grapas plásticas (según sea el caso).</w:t>
      </w:r>
    </w:p>
    <w:p>
      <w:pPr>
        <w:pStyle w:val="Normal"/>
        <w:widowControl w:val="false"/>
        <w:jc w:val="both"/>
        <w:rPr>
          <w:rFonts w:ascii="Tahoma" w:hAnsi="Tahoma" w:eastAsia="Arial" w:cs="Tahoma"/>
          <w:sz w:val="16"/>
          <w:szCs w:val="16"/>
        </w:rPr>
      </w:pPr>
      <w:r>
        <w:rPr>
          <w:rFonts w:eastAsia="Arial" w:cs="Tahoma" w:ascii="Tahoma" w:hAnsi="Tahoma"/>
          <w:sz w:val="16"/>
          <w:szCs w:val="16"/>
        </w:rPr>
        <w:t>Perforar los agujeros marcados en la pared o en piso terminado (si el modelo lo permite). No fijar firmemente aún.</w:t>
      </w:r>
    </w:p>
    <w:p>
      <w:pPr>
        <w:pStyle w:val="Normal"/>
        <w:widowControl w:val="false"/>
        <w:jc w:val="both"/>
        <w:rPr>
          <w:rFonts w:ascii="Tahoma" w:hAnsi="Tahoma" w:eastAsia="Arial" w:cs="Tahoma"/>
          <w:sz w:val="16"/>
          <w:szCs w:val="16"/>
        </w:rPr>
      </w:pPr>
      <w:r>
        <w:rPr>
          <w:rFonts w:eastAsia="Arial" w:cs="Tahoma" w:ascii="Tahoma" w:hAnsi="Tahoma"/>
          <w:sz w:val="16"/>
          <w:szCs w:val="16"/>
        </w:rPr>
        <w:t>Colocar el lavamanos en la platina, las grapas plásticas o tornillos (según sea el caso).</w:t>
      </w:r>
    </w:p>
    <w:p>
      <w:pPr>
        <w:pStyle w:val="Normal"/>
        <w:widowControl w:val="false"/>
        <w:jc w:val="both"/>
        <w:rPr>
          <w:rFonts w:ascii="Tahoma" w:hAnsi="Tahoma" w:eastAsia="Arial" w:cs="Tahoma"/>
          <w:sz w:val="16"/>
          <w:szCs w:val="16"/>
        </w:rPr>
      </w:pPr>
      <w:r>
        <w:rPr>
          <w:rFonts w:eastAsia="Arial" w:cs="Tahoma" w:ascii="Tahoma" w:hAnsi="Tahoma"/>
          <w:sz w:val="16"/>
          <w:szCs w:val="16"/>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6"/>
          <w:szCs w:val="16"/>
        </w:rPr>
      </w:pPr>
      <w:r>
        <w:rPr>
          <w:rFonts w:eastAsia="Arial" w:cs="Tahoma" w:ascii="Tahoma" w:hAnsi="Tahoma"/>
          <w:sz w:val="16"/>
          <w:szCs w:val="16"/>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6"/>
          <w:szCs w:val="16"/>
        </w:rPr>
      </w:pPr>
      <w:r>
        <w:rPr>
          <w:rFonts w:eastAsia="Arial" w:cs="Tahoma" w:ascii="Tahoma" w:hAnsi="Tahoma"/>
          <w:sz w:val="16"/>
          <w:szCs w:val="16"/>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spacing w:before="0" w:after="120"/>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tabs>
          <w:tab w:val="clear" w:pos="708"/>
          <w:tab w:val="left" w:pos="560"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La provisión, y colocado de lavamanos con pedestal de porcelana sanitaria color blanco más accesorios e instalación se medirán en </w:t>
      </w:r>
      <w:r>
        <w:rPr>
          <w:rFonts w:eastAsia="Arial" w:cs="Tahoma" w:ascii="Tahoma" w:hAnsi="Tahoma"/>
          <w:b/>
          <w:sz w:val="16"/>
          <w:szCs w:val="16"/>
        </w:rPr>
        <w:t>pieza,</w:t>
      </w:r>
      <w:r>
        <w:rPr>
          <w:rFonts w:eastAsia="Arial" w:cs="Tahoma" w:ascii="Tahoma" w:hAnsi="Tahoma"/>
          <w:sz w:val="16"/>
          <w:szCs w:val="16"/>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2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sz w:val="16"/>
                <w:szCs w:val="16"/>
              </w:rPr>
            </w:pPr>
            <w:r>
              <w:rPr>
                <w:rFonts w:eastAsia="Arial" w:cs="Tahoma" w:ascii="Tahoma" w:hAnsi="Tahoma"/>
                <w:kern w:val="0"/>
                <w:sz w:val="16"/>
                <w:szCs w:val="16"/>
                <w:lang w:val="es-BO"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sz w:val="16"/>
                <w:szCs w:val="16"/>
              </w:rPr>
            </w:pPr>
            <w:r>
              <w:rPr>
                <w:rFonts w:eastAsia="Arial" w:cs="Tahoma" w:ascii="Tahoma" w:hAnsi="Tahoma"/>
                <w:kern w:val="0"/>
                <w:sz w:val="16"/>
                <w:szCs w:val="16"/>
                <w:lang w:val="es-BO" w:bidi="ar-SA"/>
              </w:rPr>
              <w:t>CÓDIGO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sz w:val="16"/>
                <w:szCs w:val="16"/>
              </w:rPr>
            </w:pPr>
            <w:r>
              <w:rPr>
                <w:rFonts w:eastAsia="Arial" w:cs="Tahoma" w:ascii="Tahoma" w:hAnsi="Tahoma"/>
                <w:kern w:val="0"/>
                <w:sz w:val="16"/>
                <w:szCs w:val="16"/>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sz w:val="16"/>
                <w:szCs w:val="16"/>
              </w:rPr>
            </w:pPr>
            <w:r>
              <w:rPr>
                <w:rFonts w:eastAsia="Arial" w:cs="Tahoma" w:ascii="Tahoma" w:hAnsi="Tahoma"/>
                <w:kern w:val="0"/>
                <w:sz w:val="16"/>
                <w:szCs w:val="16"/>
                <w:lang w:val="es-BO"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sz w:val="16"/>
                <w:szCs w:val="16"/>
              </w:rPr>
            </w:pPr>
            <w:r>
              <w:rPr>
                <w:rFonts w:eastAsia="Arial" w:cs="Tahoma" w:ascii="Tahoma" w:hAnsi="Tahoma"/>
                <w:kern w:val="0"/>
                <w:sz w:val="16"/>
                <w:szCs w:val="16"/>
                <w:lang w:val="es-BO" w:bidi="ar-SA"/>
              </w:rPr>
              <w:t>45</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sz w:val="16"/>
                <w:szCs w:val="16"/>
              </w:rPr>
            </w:pPr>
            <w:r>
              <w:rPr>
                <w:rFonts w:eastAsia="Arial" w:cs="Tahoma" w:ascii="Tahoma" w:hAnsi="Tahoma"/>
                <w:kern w:val="0"/>
                <w:sz w:val="16"/>
                <w:szCs w:val="16"/>
                <w:lang w:val="es-BO" w:bidi="ar-SA"/>
              </w:rPr>
              <w:t>VAC - IS - CAS - 5</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sz w:val="16"/>
                <w:szCs w:val="16"/>
              </w:rPr>
            </w:pPr>
            <w:r>
              <w:rPr>
                <w:rFonts w:eastAsia="Arial" w:cs="Tahoma" w:ascii="Tahoma" w:hAnsi="Tahoma"/>
                <w:kern w:val="0"/>
                <w:sz w:val="16"/>
                <w:szCs w:val="16"/>
                <w:lang w:val="es-BO" w:bidi="ar-SA"/>
              </w:rPr>
              <w:t>GLB</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center"/>
              <w:rPr>
                <w:rFonts w:ascii="Tahoma" w:hAnsi="Tahoma" w:eastAsia="Arial" w:cs="Tahoma"/>
                <w:sz w:val="16"/>
                <w:szCs w:val="16"/>
              </w:rPr>
            </w:pPr>
            <w:r>
              <w:rPr>
                <w:rFonts w:eastAsia="Arial" w:cs="Tahoma" w:ascii="Tahoma" w:hAnsi="Tahoma"/>
                <w:kern w:val="0"/>
                <w:sz w:val="16"/>
                <w:szCs w:val="16"/>
                <w:lang w:val="es-BO" w:bidi="ar-SA"/>
              </w:rPr>
              <w:t>CÁMARA SÉPTICA DE LADRILLO GAMBOTE (24X12X6) (1,50X1,50)</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Verdana" w:cs="Tahoma"/>
          <w:spacing w:val="-1"/>
          <w:sz w:val="16"/>
          <w:szCs w:val="16"/>
        </w:rPr>
      </w:pPr>
      <w:r>
        <w:rPr>
          <w:rFonts w:eastAsia="Arial" w:cs="Tahoma" w:ascii="Tahoma" w:hAnsi="Tahoma"/>
          <w:sz w:val="16"/>
          <w:szCs w:val="16"/>
        </w:rPr>
        <w:t xml:space="preserve">El ítem comprende la provisión, instalación y construcción de </w:t>
      </w:r>
      <w:r>
        <w:rPr>
          <w:rFonts w:eastAsia="Arial" w:cs="Tahoma" w:ascii="Tahoma" w:hAnsi="Tahoma"/>
          <w:bCs/>
          <w:sz w:val="16"/>
          <w:szCs w:val="16"/>
        </w:rPr>
        <w:t>cámara séptica de ladrillo gambote</w:t>
      </w:r>
      <w:r>
        <w:rPr>
          <w:rFonts w:eastAsia="Arial" w:cs="Tahoma" w:ascii="Tahoma" w:hAnsi="Tahoma"/>
          <w:sz w:val="16"/>
          <w:szCs w:val="16"/>
        </w:rPr>
        <w:t xml:space="preserve">, para desagüe sanitario que permiten efectuar la recolección y disposición de las aguas residuales, de acuerdo a planos constructivos, </w:t>
      </w:r>
      <w:r>
        <w:rPr>
          <w:rFonts w:eastAsia="Verdana" w:cs="Tahoma" w:ascii="Tahoma" w:hAnsi="Tahoma"/>
          <w:spacing w:val="-1"/>
          <w:sz w:val="16"/>
          <w:szCs w:val="16"/>
        </w:rPr>
        <w:t>e instrucciones del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materiales serán de calidad que aseguren la durabilidad y correcto funcionamiento de las instalaciones; previo a su empleo en obra deberá ser aprobado por el Inspector de proyectos.</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color w:val="000000"/>
          <w:sz w:val="16"/>
          <w:szCs w:val="16"/>
          <w:shd w:fill="FFFFFF" w:val="clear"/>
        </w:rPr>
      </w:pPr>
      <w:r>
        <w:rPr>
          <w:rFonts w:eastAsia="Arial" w:cs="Tahoma" w:ascii="Tahoma" w:hAnsi="Tahoma"/>
          <w:color w:val="000000"/>
          <w:sz w:val="16"/>
          <w:szCs w:val="16"/>
          <w:shd w:fill="FFFFFF" w:val="clear"/>
        </w:rPr>
        <w:t>El replanteo y trazado de la cámara, serán realizadas por la Entidad Ejecutora con estricta sujeción a la ubicación y las dimensiones señaladas en los planos y/o instrucción del Inspector de proyectos.</w:t>
      </w:r>
    </w:p>
    <w:p>
      <w:pPr>
        <w:pStyle w:val="Normal"/>
        <w:widowControl w:val="false"/>
        <w:jc w:val="both"/>
        <w:rPr>
          <w:rFonts w:ascii="Tahoma" w:hAnsi="Tahoma" w:eastAsia="Arial" w:cs="Tahoma"/>
          <w:color w:val="000000"/>
          <w:sz w:val="16"/>
          <w:szCs w:val="16"/>
          <w:shd w:fill="FFFFFF" w:val="clear"/>
        </w:rPr>
      </w:pPr>
      <w:r>
        <w:rPr>
          <w:rFonts w:eastAsia="Arial" w:cs="Tahoma" w:ascii="Tahoma" w:hAnsi="Tahoma"/>
          <w:color w:val="000000"/>
          <w:sz w:val="16"/>
          <w:szCs w:val="16"/>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6"/>
          <w:szCs w:val="16"/>
        </w:rPr>
      </w:pPr>
      <w:r>
        <w:rPr>
          <w:rFonts w:eastAsia="Arial" w:cs="Tahoma" w:ascii="Tahoma" w:hAnsi="Tahoma"/>
          <w:color w:val="000000"/>
          <w:sz w:val="16"/>
          <w:szCs w:val="16"/>
          <w:shd w:fill="FFFFFF" w:val="clear"/>
        </w:rPr>
        <w:t>Previa verificación del nivel de la excavación y el asentamiento del terreno, los muros de ladrillo serán</w:t>
      </w:r>
      <w:r>
        <w:rPr>
          <w:rFonts w:eastAsia="Arial" w:cs="Tahoma" w:ascii="Tahoma" w:hAnsi="Tahoma"/>
          <w:sz w:val="16"/>
          <w:szCs w:val="16"/>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coronamiento será de mampostería de ladrillo, el nivel de inicio del coronamiento será de acuerdo a los planos de detalle y/o instrucciones del Inspector de proyectos,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6"/>
          <w:szCs w:val="16"/>
        </w:rPr>
      </w:pPr>
      <w:r>
        <w:rPr>
          <w:rFonts w:eastAsia="Arial" w:cs="Tahoma" w:ascii="Tahoma" w:hAnsi="Tahoma"/>
          <w:sz w:val="16"/>
          <w:szCs w:val="16"/>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6"/>
          <w:szCs w:val="16"/>
        </w:rPr>
      </w:pPr>
      <w:r>
        <w:rPr>
          <w:rFonts w:eastAsia="Arial" w:cs="Tahoma" w:ascii="Tahoma" w:hAnsi="Tahoma"/>
          <w:sz w:val="16"/>
          <w:szCs w:val="16"/>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El relleno de tierra alrededor de las cámaras deberá ser ejecutado con material aprobado por el Inspector de proyectos por capas de 20 cm, apisonadas adecuadamente con humedad óptima.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La cámara séptica de ladrillo gambote (24x12x6) (1,50x1,50) será medida en forma </w:t>
      </w:r>
      <w:r>
        <w:rPr>
          <w:rFonts w:eastAsia="Arial" w:cs="Tahoma" w:ascii="Tahoma" w:hAnsi="Tahoma"/>
          <w:b/>
          <w:sz w:val="16"/>
          <w:szCs w:val="16"/>
        </w:rPr>
        <w:t>Global</w:t>
      </w:r>
      <w:r>
        <w:rPr>
          <w:rFonts w:eastAsia="Arial" w:cs="Tahoma" w:ascii="Tahoma" w:hAnsi="Tahoma"/>
          <w:sz w:val="16"/>
          <w:szCs w:val="16"/>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2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left"/>
              <w:rPr>
                <w:rFonts w:ascii="Tahoma" w:hAnsi="Tahoma" w:eastAsia="Arial" w:cs="Tahoma"/>
                <w:sz w:val="16"/>
                <w:szCs w:val="16"/>
                <w:lang w:val="es-ES"/>
              </w:rPr>
            </w:pPr>
            <w:r>
              <w:rPr>
                <w:rFonts w:eastAsia="Arial" w:cs="Tahoma" w:ascii="Tahoma" w:hAnsi="Tahoma"/>
                <w:kern w:val="0"/>
                <w:sz w:val="16"/>
                <w:szCs w:val="16"/>
                <w:lang w:val="es-ES"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left"/>
              <w:rPr>
                <w:rFonts w:ascii="Tahoma" w:hAnsi="Tahoma" w:eastAsia="Arial" w:cs="Tahoma"/>
                <w:sz w:val="16"/>
                <w:szCs w:val="16"/>
                <w:lang w:val="es-ES"/>
              </w:rPr>
            </w:pPr>
            <w:r>
              <w:rPr>
                <w:rFonts w:eastAsia="Arial" w:cs="Tahoma" w:ascii="Tahoma" w:hAnsi="Tahoma"/>
                <w:kern w:val="0"/>
                <w:sz w:val="16"/>
                <w:szCs w:val="16"/>
                <w:lang w:val="es-ES" w:bidi="ar-SA"/>
              </w:rPr>
              <w:t>CÓDIGO</w:t>
            </w:r>
          </w:p>
        </w:tc>
        <w:tc>
          <w:tcPr>
            <w:tcW w:w="1101" w:type="dxa"/>
            <w:tcBorders/>
            <w:shd w:color="auto" w:fill="1F3864" w:themeFill="accent5" w:themeFillShade="80" w:val="clear"/>
            <w:vAlign w:val="center"/>
          </w:tcPr>
          <w:p>
            <w:pPr>
              <w:pStyle w:val="Normal"/>
              <w:widowControl w:val="false"/>
              <w:suppressAutoHyphens w:val="true"/>
              <w:spacing w:before="0" w:after="0"/>
              <w:jc w:val="left"/>
              <w:rPr>
                <w:rFonts w:ascii="Tahoma" w:hAnsi="Tahoma" w:eastAsia="Arial" w:cs="Tahoma"/>
                <w:sz w:val="16"/>
                <w:szCs w:val="16"/>
                <w:lang w:val="es-ES"/>
              </w:rPr>
            </w:pPr>
            <w:r>
              <w:rPr>
                <w:rFonts w:eastAsia="Arial" w:cs="Tahoma" w:ascii="Tahoma" w:hAnsi="Tahoma"/>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left"/>
              <w:rPr>
                <w:rFonts w:ascii="Tahoma" w:hAnsi="Tahoma" w:eastAsia="Arial" w:cs="Tahoma"/>
                <w:sz w:val="16"/>
                <w:szCs w:val="16"/>
                <w:lang w:val="es-ES"/>
              </w:rPr>
            </w:pPr>
            <w:r>
              <w:rPr>
                <w:rFonts w:eastAsia="Arial" w:cs="Tahoma" w:ascii="Tahoma" w:hAnsi="Tahoma"/>
                <w:kern w:val="0"/>
                <w:sz w:val="16"/>
                <w:szCs w:val="16"/>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val="false"/>
              <w:suppressAutoHyphens w:val="true"/>
              <w:spacing w:before="0" w:after="0"/>
              <w:jc w:val="left"/>
              <w:rPr>
                <w:rFonts w:ascii="Tahoma" w:hAnsi="Tahoma" w:eastAsia="Arial" w:cs="Tahoma"/>
                <w:sz w:val="16"/>
                <w:szCs w:val="16"/>
                <w:lang w:val="es-ES"/>
              </w:rPr>
            </w:pPr>
            <w:r>
              <w:rPr>
                <w:rFonts w:eastAsia="Arial" w:cs="Tahoma" w:ascii="Tahoma" w:hAnsi="Tahoma"/>
                <w:kern w:val="0"/>
                <w:sz w:val="16"/>
                <w:szCs w:val="16"/>
                <w:lang w:val="es-ES" w:bidi="ar-SA"/>
              </w:rPr>
              <w:t>46</w:t>
            </w:r>
          </w:p>
        </w:tc>
        <w:tc>
          <w:tcPr>
            <w:tcW w:w="2293" w:type="dxa"/>
            <w:tcBorders/>
            <w:shd w:color="auto" w:fill="BDD6EE" w:themeFill="accent1" w:themeFillTint="66" w:val="clear"/>
            <w:vAlign w:val="center"/>
          </w:tcPr>
          <w:p>
            <w:pPr>
              <w:pStyle w:val="Normal"/>
              <w:widowControl w:val="false"/>
              <w:suppressAutoHyphens w:val="true"/>
              <w:spacing w:before="0" w:after="0"/>
              <w:jc w:val="left"/>
              <w:rPr>
                <w:rFonts w:ascii="Tahoma" w:hAnsi="Tahoma" w:eastAsia="Arial" w:cs="Tahoma"/>
                <w:sz w:val="16"/>
                <w:szCs w:val="16"/>
                <w:lang w:val="es-ES"/>
              </w:rPr>
            </w:pPr>
            <w:r>
              <w:rPr>
                <w:rFonts w:eastAsia="Arial" w:cs="Tahoma" w:ascii="Tahoma" w:hAnsi="Tahoma"/>
                <w:kern w:val="0"/>
                <w:sz w:val="16"/>
                <w:szCs w:val="16"/>
                <w:lang w:val="es-ES" w:bidi="ar-SA"/>
              </w:rPr>
              <w:t>VAC-IS-POA-4</w:t>
            </w:r>
          </w:p>
        </w:tc>
        <w:tc>
          <w:tcPr>
            <w:tcW w:w="1101" w:type="dxa"/>
            <w:tcBorders/>
            <w:shd w:color="auto" w:fill="BDD6EE" w:themeFill="accent1" w:themeFillTint="66" w:val="clear"/>
            <w:vAlign w:val="center"/>
          </w:tcPr>
          <w:p>
            <w:pPr>
              <w:pStyle w:val="Normal"/>
              <w:widowControl w:val="false"/>
              <w:suppressAutoHyphens w:val="true"/>
              <w:spacing w:before="0" w:after="0"/>
              <w:jc w:val="left"/>
              <w:rPr>
                <w:rFonts w:ascii="Tahoma" w:hAnsi="Tahoma" w:eastAsia="Arial" w:cs="Tahoma"/>
                <w:sz w:val="16"/>
                <w:szCs w:val="16"/>
                <w:lang w:val="es-ES"/>
              </w:rPr>
            </w:pPr>
            <w:r>
              <w:rPr>
                <w:rFonts w:eastAsia="Arial" w:cs="Tahoma" w:ascii="Tahoma" w:hAnsi="Tahoma"/>
                <w:kern w:val="0"/>
                <w:sz w:val="16"/>
                <w:szCs w:val="16"/>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lineRule="auto" w:line="276" w:before="0" w:after="0"/>
              <w:jc w:val="left"/>
              <w:rPr>
                <w:rFonts w:ascii="Tahoma" w:hAnsi="Tahoma" w:eastAsia="Arial" w:cs="Tahoma"/>
                <w:sz w:val="16"/>
                <w:szCs w:val="16"/>
                <w:lang w:val="es-ES"/>
              </w:rPr>
            </w:pPr>
            <w:r>
              <w:rPr>
                <w:rFonts w:eastAsia="Arial" w:cs="Tahoma" w:ascii="Tahoma" w:hAnsi="Tahoma"/>
                <w:bCs/>
                <w:kern w:val="0"/>
                <w:sz w:val="16"/>
                <w:szCs w:val="16"/>
                <w:lang w:val="es-ES" w:bidi="ar-SA"/>
              </w:rPr>
              <w:t>POZO ABSORBENTE DE MAMPOSTERÍA DE PIEDRA H=2,50</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Verdana" w:cs="Tahoma"/>
          <w:spacing w:val="-1"/>
          <w:sz w:val="16"/>
          <w:szCs w:val="16"/>
        </w:rPr>
      </w:pPr>
      <w:r>
        <w:rPr>
          <w:rFonts w:eastAsia="Arial" w:cs="Tahoma" w:ascii="Tahoma" w:hAnsi="Tahoma"/>
          <w:sz w:val="16"/>
          <w:szCs w:val="16"/>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6"/>
          <w:szCs w:val="16"/>
        </w:rPr>
        <w:t>e instrucciones del Inspector de obra.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Los materiales serán de calidad que aseguren la durabilidad y correcto funcionamiento de las instalaciones; previo a su empleo en obra deberá ser aprobado por el Inspector de obra.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shd w:fill="FFFFFF" w:val="clear"/>
        </w:rPr>
      </w:pPr>
      <w:r>
        <w:rPr>
          <w:rFonts w:eastAsia="Arial" w:cs="Tahoma" w:ascii="Tahoma" w:hAnsi="Tahoma"/>
          <w:sz w:val="16"/>
          <w:szCs w:val="16"/>
          <w:shd w:fill="FFFFFF" w:val="clear"/>
        </w:rPr>
        <w:t>El replanteo y trazado del pozo, serán realizadas por la Entidad Ejecutora con estricta sujeción a la ubicación y las dimensiones señaladas en los planos y/o instrucción del Inspector de obra.</w:t>
      </w:r>
    </w:p>
    <w:p>
      <w:pPr>
        <w:pStyle w:val="Normal"/>
        <w:widowControl w:val="false"/>
        <w:jc w:val="both"/>
        <w:rPr>
          <w:rFonts w:ascii="Tahoma" w:hAnsi="Tahoma" w:eastAsia="Arial" w:cs="Tahoma"/>
          <w:sz w:val="16"/>
          <w:szCs w:val="16"/>
        </w:rPr>
      </w:pPr>
      <w:r>
        <w:rPr>
          <w:rFonts w:eastAsia="Arial" w:cs="Tahoma" w:ascii="Tahoma" w:hAnsi="Tahoma"/>
          <w:sz w:val="16"/>
          <w:szCs w:val="16"/>
          <w:shd w:fill="FFFFFF" w:val="clear"/>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br/>
      </w:r>
      <w:r>
        <w:rPr>
          <w:rFonts w:eastAsia="Arial" w:cs="Tahoma" w:ascii="Tahoma" w:hAnsi="Tahoma"/>
          <w:sz w:val="16"/>
          <w:szCs w:val="16"/>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 xml:space="preserve">La tapa deberá ser de hormigón armado, de las características y dimensiones señaladas en los planos,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 xml:space="preserve">El pozo absorbente de mampostería de piedra H=2,50 será medido en forma </w:t>
      </w:r>
      <w:r>
        <w:rPr>
          <w:rFonts w:eastAsia="Arial" w:cs="Tahoma" w:ascii="Tahoma" w:hAnsi="Tahoma"/>
          <w:b/>
          <w:bCs/>
          <w:sz w:val="16"/>
          <w:szCs w:val="16"/>
        </w:rPr>
        <w:t>Global</w:t>
      </w:r>
      <w:r>
        <w:rPr>
          <w:rFonts w:eastAsia="Arial" w:cs="Tahoma" w:ascii="Tahoma" w:hAnsi="Tahoma"/>
          <w:sz w:val="16"/>
          <w:szCs w:val="16"/>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u w:val="single"/>
        </w:rPr>
      </w:pPr>
      <w:r>
        <w:rPr>
          <w:rFonts w:eastAsia="Arial" w:cs="Tahoma" w:ascii="Tahoma" w:hAnsi="Tahoma"/>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tbl>
      <w:tblPr>
        <w:tblStyle w:val="Tablaconcuadrcula2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CÓDIGO</w:t>
            </w:r>
          </w:p>
        </w:tc>
        <w:tc>
          <w:tcPr>
            <w:tcW w:w="11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ÍTEM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47</w:t>
            </w:r>
          </w:p>
        </w:tc>
        <w:tc>
          <w:tcPr>
            <w:tcW w:w="229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VAC-OF-CAJ-1</w:t>
            </w:r>
          </w:p>
        </w:tc>
        <w:tc>
          <w:tcPr>
            <w:tcW w:w="11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tcPr>
          <w:p>
            <w:pPr>
              <w:pStyle w:val="Normal"/>
              <w:widowControl w:val="false"/>
              <w:suppressAutoHyphens w:val="true"/>
              <w:spacing w:lineRule="auto" w:line="276"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 xml:space="preserve">Este Ítem comprende la </w:t>
      </w:r>
      <w:r>
        <w:rPr>
          <w:rFonts w:eastAsia="" w:cs="Tahoma" w:ascii="Tahoma" w:hAnsi="Tahoma" w:eastAsiaTheme="minorEastAsia"/>
          <w:bCs/>
          <w:sz w:val="16"/>
          <w:szCs w:val="16"/>
          <w:lang w:eastAsia="es-ES"/>
        </w:rPr>
        <w:t>provisión y colocado de cajonería alta</w:t>
      </w:r>
      <w:r>
        <w:rPr>
          <w:rFonts w:eastAsia="" w:cs="Tahoma" w:ascii="Tahoma" w:hAnsi="Tahoma" w:eastAsiaTheme="minorEastAsia"/>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6"/>
          <w:szCs w:val="16"/>
        </w:rPr>
      </w:pPr>
      <w:r>
        <w:rPr>
          <w:rFonts w:eastAsia="Arial" w:cs="Tahoma" w:ascii="Tahoma" w:hAnsi="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6"/>
          <w:szCs w:val="16"/>
        </w:rPr>
      </w:pPr>
      <w:r>
        <w:rPr>
          <w:rFonts w:eastAsia="Arial" w:cs="Tahoma" w:ascii="Tahoma" w:hAnsi="Tahoma"/>
          <w:sz w:val="16"/>
          <w:szCs w:val="16"/>
        </w:rPr>
      </w:r>
    </w:p>
    <w:p>
      <w:pPr>
        <w:pStyle w:val="Normal"/>
        <w:jc w:val="both"/>
        <w:rPr>
          <w:rFonts w:ascii="Tahoma" w:hAnsi="Tahoma" w:eastAsia="Arial" w:cs="Tahoma"/>
          <w:sz w:val="16"/>
          <w:szCs w:val="16"/>
        </w:rPr>
      </w:pPr>
      <w:r>
        <w:rPr>
          <w:rFonts w:eastAsia="Arial" w:cs="Tahoma" w:ascii="Tahoma" w:hAnsi="Tahoma"/>
          <w:sz w:val="16"/>
          <w:szCs w:val="16"/>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jc w:val="both"/>
        <w:rPr>
          <w:rFonts w:ascii="Tahoma" w:hAnsi="Tahoma" w:eastAsia="Arial" w:cs="Tahoma"/>
          <w:sz w:val="16"/>
          <w:szCs w:val="16"/>
        </w:rPr>
      </w:pPr>
      <w:r>
        <w:rPr>
          <w:rFonts w:eastAsia="Arial" w:cs="Tahoma" w:ascii="Tahoma" w:hAnsi="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6"/>
          <w:szCs w:val="16"/>
        </w:rPr>
      </w:pPr>
      <w:r>
        <w:rPr>
          <w:rFonts w:eastAsia="Arial" w:cs="Tahoma" w:ascii="Tahoma" w:hAnsi="Tahoma"/>
          <w:sz w:val="16"/>
          <w:szCs w:val="16"/>
        </w:rPr>
      </w:r>
    </w:p>
    <w:p>
      <w:pPr>
        <w:pStyle w:val="Normal"/>
        <w:jc w:val="both"/>
        <w:rPr>
          <w:rFonts w:ascii="Tahoma" w:hAnsi="Tahoma" w:eastAsia="Arial" w:cs="Tahoma"/>
          <w:sz w:val="16"/>
          <w:szCs w:val="16"/>
        </w:rPr>
      </w:pPr>
      <w:r>
        <w:rPr>
          <w:rFonts w:eastAsia="Arial" w:cs="Tahoma" w:ascii="Tahoma" w:hAnsi="Tahoma"/>
          <w:sz w:val="16"/>
          <w:szCs w:val="16"/>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 xml:space="preserve">La ejecución de las cajoneras se lo realizará de acuerdo a planos, esta será de melanina color blanco y su frente o tapa será de otro color aprobado el Inspector de proyectos. </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 xml:space="preserve"> </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6"/>
          <w:szCs w:val="16"/>
        </w:rPr>
      </w:pPr>
      <w:r>
        <w:rPr>
          <w:rFonts w:eastAsia="Arial" w:cs="Tahoma" w:ascii="Tahoma" w:hAnsi="Tahoma"/>
          <w:b/>
          <w:sz w:val="16"/>
          <w:szCs w:val="16"/>
        </w:rPr>
        <w:t>Criterios de Aceptación y Rechazo</w:t>
      </w:r>
    </w:p>
    <w:p>
      <w:pPr>
        <w:pStyle w:val="Normal"/>
        <w:widowControl w:val="false"/>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t>MEDICIÓN. –</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La provisión y colocado de cajonería alta de cocina,</w:t>
      </w:r>
      <w:r>
        <w:rPr>
          <w:rFonts w:eastAsia="" w:cs="Tahoma" w:ascii="Tahoma" w:hAnsi="Tahoma" w:eastAsiaTheme="minorEastAsia"/>
          <w:color w:val="FF0000"/>
          <w:sz w:val="16"/>
          <w:szCs w:val="16"/>
          <w:lang w:eastAsia="es-ES"/>
        </w:rPr>
        <w:t xml:space="preserve"> </w:t>
      </w:r>
      <w:r>
        <w:rPr>
          <w:rFonts w:eastAsia="" w:cs="Tahoma" w:ascii="Tahoma" w:hAnsi="Tahoma" w:eastAsiaTheme="minorEastAsia"/>
          <w:sz w:val="16"/>
          <w:szCs w:val="16"/>
          <w:lang w:eastAsia="es-ES"/>
        </w:rPr>
        <w:t xml:space="preserve">serán medida en </w:t>
      </w:r>
      <w:r>
        <w:rPr>
          <w:rFonts w:eastAsia="" w:cs="Tahoma" w:ascii="Tahoma" w:hAnsi="Tahoma" w:eastAsiaTheme="minorEastAsia"/>
          <w:b/>
          <w:bCs/>
          <w:sz w:val="16"/>
          <w:szCs w:val="16"/>
          <w:lang w:eastAsia="es-ES"/>
        </w:rPr>
        <w:t>Metros,</w:t>
      </w:r>
      <w:r>
        <w:rPr>
          <w:rFonts w:eastAsia="" w:cs="Tahoma" w:ascii="Tahoma" w:hAnsi="Tahoma" w:eastAsiaTheme="minorEastAsia"/>
          <w:sz w:val="16"/>
          <w:szCs w:val="16"/>
          <w:lang w:eastAsia="es-ES"/>
        </w:rPr>
        <w:t xml:space="preserve">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48</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VAC-OF-CAJ-2</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M</w:t>
            </w:r>
          </w:p>
        </w:tc>
        <w:tc>
          <w:tcPr>
            <w:tcW w:w="5307" w:type="dxa"/>
            <w:tcBorders/>
            <w:shd w:color="auto" w:fill="BDD6EE" w:themeFill="accent1" w:themeFillTint="66" w:val="clear"/>
            <w:vAlign w:val="center"/>
          </w:tcPr>
          <w:p>
            <w:pPr>
              <w:pStyle w:val="Normal"/>
              <w:widowControl w:val="false"/>
              <w:suppressAutoHyphens w:val="tru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 xml:space="preserve">Este Ítem comprende la </w:t>
      </w:r>
      <w:r>
        <w:rPr>
          <w:rFonts w:eastAsia="" w:cs="Tahoma" w:ascii="Tahoma" w:hAnsi="Tahoma" w:eastAsiaTheme="minorEastAsia"/>
          <w:bCs/>
          <w:sz w:val="16"/>
          <w:szCs w:val="16"/>
          <w:lang w:eastAsia="es-ES"/>
        </w:rPr>
        <w:t xml:space="preserve">provisión y colocado de cajonería baja </w:t>
      </w:r>
      <w:r>
        <w:rPr>
          <w:rFonts w:eastAsia="" w:cs="Tahoma" w:ascii="Tahoma" w:hAnsi="Tahoma" w:eastAsiaTheme="minorEastAsia"/>
          <w:sz w:val="16"/>
          <w:szCs w:val="16"/>
          <w:lang w:eastAsia="es-ES"/>
        </w:rPr>
        <w:t xml:space="preserve">para sector de </w:t>
      </w:r>
      <w:r>
        <w:rPr>
          <w:rFonts w:eastAsia="" w:cs="Tahoma" w:ascii="Tahoma" w:hAnsi="Tahoma" w:eastAsiaTheme="minorEastAsia"/>
          <w:bCs/>
          <w:sz w:val="16"/>
          <w:szCs w:val="16"/>
          <w:lang w:eastAsia="es-ES"/>
        </w:rPr>
        <w:t>cocina</w:t>
      </w:r>
      <w:r>
        <w:rPr>
          <w:rFonts w:eastAsia="" w:cs="Tahoma" w:ascii="Tahoma" w:hAnsi="Tahoma" w:eastAsiaTheme="minorEastAsia"/>
          <w:sz w:val="16"/>
          <w:szCs w:val="16"/>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eastAsia="" w:cs="Tahoma" w:eastAsiaTheme="minorEastAsia"/>
          <w:b/>
          <w:b/>
          <w:bCs/>
          <w:color w:val="000000" w:themeColor="text1"/>
          <w:sz w:val="16"/>
          <w:szCs w:val="16"/>
          <w:lang w:eastAsia="es-ES"/>
        </w:rPr>
      </w:pPr>
      <w:r>
        <w:rPr>
          <w:rFonts w:eastAsia="" w:cs="Tahoma" w:ascii="Tahoma" w:hAnsi="Tahoma" w:eastAsiaTheme="minorEastAsia"/>
          <w:b/>
          <w:bCs/>
          <w:color w:val="000000" w:themeColor="text1"/>
          <w:sz w:val="16"/>
          <w:szCs w:val="16"/>
          <w:lang w:eastAsia="es-ES"/>
        </w:rPr>
        <w:t>MATERIALES, HERRAMIENTAS Y EQUIPO. –</w:t>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8711" w:leader="none"/>
        </w:tabs>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 xml:space="preserve">La </w:t>
      </w:r>
      <w:bookmarkStart w:id="245" w:name="_Hlk164095357"/>
      <w:r>
        <w:rPr>
          <w:rFonts w:eastAsia="" w:cs="Tahoma" w:ascii="Tahoma" w:hAnsi="Tahoma" w:eastAsiaTheme="minorEastAsia"/>
          <w:sz w:val="16"/>
          <w:szCs w:val="16"/>
          <w:lang w:eastAsia="es-ES"/>
        </w:rPr>
        <w:t xml:space="preserve">cajonería </w:t>
      </w:r>
      <w:bookmarkEnd w:id="245"/>
      <w:r>
        <w:rPr>
          <w:rFonts w:eastAsia="" w:cs="Tahoma" w:ascii="Tahoma" w:hAnsi="Tahoma" w:eastAsiaTheme="minorEastAsia"/>
          <w:sz w:val="16"/>
          <w:szCs w:val="16"/>
          <w:lang w:eastAsia="es-ES"/>
        </w:rPr>
        <w:t>se construirá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La ejecución de las</w:t>
      </w:r>
      <w:r>
        <w:rPr>
          <w:rFonts w:eastAsia="" w:cs="Tahoma" w:ascii="Tahoma" w:hAnsi="Tahoma" w:eastAsiaTheme="minorEastAsia"/>
          <w:color w:val="FF0000"/>
          <w:sz w:val="16"/>
          <w:szCs w:val="16"/>
          <w:lang w:eastAsia="es-ES"/>
        </w:rPr>
        <w:t xml:space="preserve"> </w:t>
      </w:r>
      <w:r>
        <w:rPr>
          <w:rFonts w:eastAsia="" w:cs="Tahoma" w:ascii="Tahoma" w:hAnsi="Tahoma" w:eastAsiaTheme="minorEastAsia"/>
          <w:sz w:val="16"/>
          <w:szCs w:val="16"/>
          <w:lang w:eastAsia="es-ES"/>
        </w:rPr>
        <w:t>cajonerías</w:t>
      </w:r>
      <w:r>
        <w:rPr>
          <w:rFonts w:eastAsia="" w:cs="Tahoma" w:ascii="Tahoma" w:hAnsi="Tahoma" w:eastAsiaTheme="minorEastAsia"/>
          <w:color w:val="FF0000"/>
          <w:sz w:val="16"/>
          <w:szCs w:val="16"/>
          <w:lang w:eastAsia="es-ES"/>
        </w:rPr>
        <w:t xml:space="preserve"> </w:t>
      </w:r>
      <w:r>
        <w:rPr>
          <w:rFonts w:eastAsia="" w:cs="Tahoma" w:ascii="Tahoma" w:hAnsi="Tahoma" w:eastAsiaTheme="minorEastAsia"/>
          <w:sz w:val="16"/>
          <w:szCs w:val="16"/>
          <w:lang w:eastAsia="es-ES"/>
        </w:rPr>
        <w:t>se lo realizará de acuerdo a planos, esta será de melanina color blanco y su frente o tapa será de otro color aprobado por el Inspector de proyecto.</w:t>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eastAsia="" w:cs="Tahoma" w:eastAsiaTheme="minorEastAsia"/>
          <w:sz w:val="16"/>
          <w:szCs w:val="16"/>
          <w:lang w:eastAsia="es-ES"/>
        </w:rPr>
      </w:pPr>
      <w:r>
        <w:rPr>
          <w:rFonts w:eastAsia="" w:cs="Tahoma" w:eastAsiaTheme="minorEastAsia" w:ascii="Tahoma" w:hAnsi="Tahoma"/>
          <w:sz w:val="16"/>
          <w:szCs w:val="16"/>
          <w:lang w:eastAsia="es-ES"/>
        </w:rPr>
      </w:r>
    </w:p>
    <w:p>
      <w:pPr>
        <w:pStyle w:val="Normal"/>
        <w:jc w:val="both"/>
        <w:rPr>
          <w:rFonts w:ascii="Tahoma" w:hAnsi="Tahoma" w:eastAsia="" w:cs="Tahoma" w:eastAsiaTheme="minorEastAsia"/>
          <w:sz w:val="16"/>
          <w:szCs w:val="16"/>
          <w:lang w:eastAsia="es-ES"/>
        </w:rPr>
      </w:pPr>
      <w:r>
        <w:rPr>
          <w:rFonts w:eastAsia="" w:cs="Tahoma" w:ascii="Tahoma" w:hAnsi="Tahoma" w:eastAsiaTheme="minorEastAsia"/>
          <w:sz w:val="16"/>
          <w:szCs w:val="16"/>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r>
    </w:p>
    <w:p>
      <w:pPr>
        <w:pStyle w:val="Normal"/>
        <w:widowControl w:val="false"/>
        <w:tabs>
          <w:tab w:val="clear" w:pos="708"/>
          <w:tab w:val="left" w:pos="560" w:leader="none"/>
        </w:tabs>
        <w:jc w:val="both"/>
        <w:rPr>
          <w:rFonts w:ascii="Tahoma" w:hAnsi="Tahoma" w:eastAsia="Arial" w:cs="Tahoma"/>
          <w:b/>
          <w:b/>
          <w:bCs/>
          <w:color w:val="000000" w:themeColor="text1"/>
          <w:sz w:val="16"/>
          <w:szCs w:val="16"/>
        </w:rPr>
      </w:pPr>
      <w:r>
        <w:rPr>
          <w:rFonts w:eastAsia="Arial" w:cs="Tahoma" w:ascii="Tahoma" w:hAnsi="Tahoma"/>
          <w:b/>
          <w:bCs/>
          <w:color w:val="000000" w:themeColor="text1"/>
          <w:sz w:val="16"/>
          <w:szCs w:val="16"/>
        </w:rPr>
        <w:t>MEDICIÓN. –</w:t>
      </w:r>
    </w:p>
    <w:p>
      <w:pPr>
        <w:pStyle w:val="Normal"/>
        <w:widowControl w:val="false"/>
        <w:tabs>
          <w:tab w:val="clear" w:pos="708"/>
          <w:tab w:val="left" w:pos="560" w:leader="none"/>
        </w:tabs>
        <w:ind w:left="560" w:hanging="560"/>
        <w:jc w:val="both"/>
        <w:rPr>
          <w:rFonts w:ascii="Tahoma" w:hAnsi="Tahoma" w:eastAsia="Arial" w:cs="Tahoma"/>
          <w:b/>
          <w:b/>
          <w:bCs/>
          <w:color w:val="000000" w:themeColor="text1"/>
          <w:sz w:val="14"/>
          <w:szCs w:val="16"/>
        </w:rPr>
      </w:pPr>
      <w:r>
        <w:rPr>
          <w:rFonts w:eastAsia="Arial" w:cs="Tahoma" w:ascii="Tahoma" w:hAnsi="Tahoma"/>
          <w:b/>
          <w:bCs/>
          <w:color w:val="000000" w:themeColor="text1"/>
          <w:sz w:val="14"/>
          <w:szCs w:val="16"/>
        </w:rPr>
      </w:r>
    </w:p>
    <w:p>
      <w:pPr>
        <w:pStyle w:val="Normal"/>
        <w:widowControl w:val="false"/>
        <w:tabs>
          <w:tab w:val="clear" w:pos="708"/>
          <w:tab w:val="left" w:pos="560" w:leader="none"/>
        </w:tabs>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 xml:space="preserve">La cajonería </w:t>
      </w:r>
      <w:r>
        <w:rPr>
          <w:rFonts w:eastAsia="Arial" w:cs="Tahoma" w:ascii="Tahoma" w:hAnsi="Tahoma"/>
          <w:sz w:val="16"/>
          <w:szCs w:val="16"/>
        </w:rPr>
        <w:t>baja</w:t>
      </w:r>
      <w:r>
        <w:rPr>
          <w:rFonts w:eastAsia="Arial" w:cs="Tahoma" w:ascii="Tahoma" w:hAnsi="Tahoma"/>
          <w:color w:val="FF0000"/>
          <w:sz w:val="16"/>
          <w:szCs w:val="16"/>
        </w:rPr>
        <w:t xml:space="preserve"> </w:t>
      </w:r>
      <w:r>
        <w:rPr>
          <w:rFonts w:eastAsia="Arial" w:cs="Tahoma" w:ascii="Tahoma" w:hAnsi="Tahoma"/>
          <w:color w:val="000000" w:themeColor="text1"/>
          <w:sz w:val="16"/>
          <w:szCs w:val="16"/>
        </w:rPr>
        <w:t xml:space="preserve">será medida en </w:t>
      </w:r>
      <w:r>
        <w:rPr>
          <w:rFonts w:eastAsia="Arial" w:cs="Tahoma" w:ascii="Tahoma" w:hAnsi="Tahoma"/>
          <w:b/>
          <w:bCs/>
          <w:color w:val="000000" w:themeColor="text1"/>
          <w:sz w:val="16"/>
          <w:szCs w:val="16"/>
        </w:rPr>
        <w:t>metros</w:t>
      </w:r>
      <w:r>
        <w:rPr>
          <w:rFonts w:eastAsia="Arial" w:cs="Tahoma" w:ascii="Tahoma" w:hAnsi="Tahoma"/>
          <w:color w:val="000000" w:themeColor="text1"/>
          <w:sz w:val="16"/>
          <w:szCs w:val="16"/>
        </w:rPr>
        <w:t>. En esta medición se incluirá únicamente aquellos trabajos que sean aceptados por el Inspector de proyecto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t>El aporte propio se encuentra especificado en el análisis</w:t>
      </w:r>
      <w:r>
        <w:rPr>
          <w:rFonts w:eastAsia="Arial" w:cs="Tahoma" w:ascii="Tahoma" w:hAnsi="Tahoma"/>
          <w:color w:val="FF0000"/>
          <w:sz w:val="16"/>
          <w:szCs w:val="16"/>
        </w:rPr>
        <w:t xml:space="preserve"> </w:t>
      </w:r>
      <w:r>
        <w:rPr>
          <w:rFonts w:eastAsia="Arial" w:cs="Tahoma" w:ascii="Tahoma" w:hAnsi="Tahoma"/>
          <w:sz w:val="16"/>
          <w:szCs w:val="16"/>
        </w:rPr>
        <w:t>de precios unitarios</w:t>
      </w:r>
      <w:r>
        <w:rPr>
          <w:rFonts w:eastAsia="Arial" w:cs="Tahoma" w:ascii="Tahoma" w:hAnsi="Tahoma"/>
          <w:color w:val="000000" w:themeColor="text1"/>
          <w:sz w:val="16"/>
          <w:szCs w:val="16"/>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color w:val="000000" w:themeColor="text1"/>
          <w:sz w:val="16"/>
          <w:szCs w:val="16"/>
        </w:rPr>
      </w:pPr>
      <w:r>
        <w:rPr>
          <w:rFonts w:eastAsia="Arial" w:cs="Tahoma" w:ascii="Tahoma" w:hAnsi="Tahoma"/>
          <w:color w:val="000000" w:themeColor="text1"/>
          <w:sz w:val="16"/>
          <w:szCs w:val="16"/>
        </w:rPr>
      </w:r>
    </w:p>
    <w:p>
      <w:pPr>
        <w:pStyle w:val="Normal"/>
        <w:widowControl w:val="false"/>
        <w:tabs>
          <w:tab w:val="clear" w:pos="708"/>
          <w:tab w:val="left" w:pos="560" w:leader="none"/>
        </w:tabs>
        <w:jc w:val="both"/>
        <w:rPr>
          <w:rFonts w:ascii="Tahoma" w:hAnsi="Tahoma" w:eastAsia="Arial" w:cs="Tahoma"/>
          <w:sz w:val="16"/>
          <w:szCs w:val="16"/>
        </w:rPr>
      </w:pPr>
      <w:r>
        <w:rPr>
          <w:rFonts w:eastAsia="Arial" w:cs="Tahoma" w:ascii="Tahoma" w:hAnsi="Tahoma"/>
          <w:color w:val="000000" w:themeColor="text1"/>
          <w:sz w:val="16"/>
          <w:szCs w:val="16"/>
        </w:rPr>
        <w:t>Este aporte estará sujeto al cronograma de ejecución de obra de la Entidad Ejecutora.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tbl>
      <w:tblPr>
        <w:tblStyle w:val="Tablaconcuadrcula2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N°</w:t>
            </w:r>
          </w:p>
        </w:tc>
        <w:tc>
          <w:tcPr>
            <w:tcW w:w="2293" w:type="dxa"/>
            <w:tcBorders/>
            <w:shd w:color="auto" w:fill="1F3864" w:themeFill="accent5" w:themeFillShade="80" w:val="clear"/>
            <w:vAlign w:val="center"/>
          </w:tcPr>
          <w:p>
            <w:pPr>
              <w:pStyle w:val="Normal"/>
              <w:widowControl w:val="false"/>
              <w:suppressAutoHyphens w:val="false"/>
              <w:spacing w:lineRule="auto" w:line="360"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CODIGO</w:t>
            </w:r>
          </w:p>
        </w:tc>
        <w:tc>
          <w:tcPr>
            <w:tcW w:w="1101" w:type="dxa"/>
            <w:tcBorders/>
            <w:shd w:color="auto" w:fill="1F3864" w:themeFill="accent5" w:themeFillShade="80"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UNIDAD</w:t>
            </w:r>
          </w:p>
        </w:tc>
        <w:tc>
          <w:tcPr>
            <w:tcW w:w="5307" w:type="dxa"/>
            <w:tcBorders/>
            <w:shd w:color="auto" w:fill="1F3864" w:themeFill="accent5" w:themeFillShade="80"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16"/>
                <w:szCs w:val="16"/>
                <w:lang w:val="es-ES" w:bidi="ar-SA"/>
              </w:rPr>
              <w:t>49</w:t>
            </w:r>
          </w:p>
        </w:tc>
        <w:tc>
          <w:tcPr>
            <w:tcW w:w="2293" w:type="dxa"/>
            <w:tcBorders/>
            <w:shd w:color="auto" w:fill="BDD6EE" w:themeFill="accent1" w:themeFillTint="66" w:val="clear"/>
            <w:vAlign w:val="center"/>
          </w:tcPr>
          <w:p>
            <w:pPr>
              <w:pStyle w:val="Normal"/>
              <w:widowControl/>
              <w:suppressAutoHyphens w:val="false"/>
              <w:spacing w:before="0" w:after="0"/>
              <w:jc w:val="center"/>
              <w:rPr>
                <w:rFonts w:ascii="Tahoma" w:hAnsi="Tahoma" w:eastAsia="Arial" w:cs="Tahoma"/>
                <w:b/>
                <w:b/>
                <w:bCs/>
                <w:sz w:val="16"/>
                <w:szCs w:val="16"/>
                <w:lang w:val="es-ES"/>
              </w:rPr>
            </w:pPr>
            <w:r>
              <w:rPr>
                <w:rFonts w:eastAsia="Arial" w:cs="Tahoma" w:ascii="Tahoma" w:hAnsi="Tahoma"/>
                <w:b/>
                <w:bCs/>
                <w:kern w:val="0"/>
                <w:sz w:val="16"/>
                <w:szCs w:val="16"/>
                <w:lang w:val="es-ES" w:bidi="ar-SA"/>
              </w:rPr>
              <w:br/>
              <w:t>VAC-IA-TAN-02</w:t>
            </w:r>
          </w:p>
          <w:p>
            <w:pPr>
              <w:pStyle w:val="Normal"/>
              <w:widowControl w:val="false"/>
              <w:suppressAutoHyphens w:val="false"/>
              <w:spacing w:before="0" w:after="0"/>
              <w:jc w:val="center"/>
              <w:rPr>
                <w:rFonts w:ascii="Tahoma" w:hAnsi="Tahoma" w:eastAsia="Arial" w:cs="Tahoma"/>
                <w:b/>
                <w:b/>
                <w:sz w:val="16"/>
                <w:szCs w:val="16"/>
                <w:lang w:val="es-ES"/>
              </w:rPr>
            </w:pPr>
            <w:r>
              <w:rPr>
                <w:rFonts w:eastAsia="Arial" w:cs="Tahoma" w:ascii="Tahoma" w:hAnsi="Tahoma"/>
                <w:b/>
                <w:kern w:val="0"/>
                <w:sz w:val="22"/>
                <w:szCs w:val="22"/>
                <w:lang w:val="es-BO" w:bidi="ar-SA"/>
              </w:rPr>
            </w:r>
          </w:p>
        </w:tc>
        <w:tc>
          <w:tcPr>
            <w:tcW w:w="1101" w:type="dxa"/>
            <w:tcBorders/>
            <w:shd w:color="auto" w:fill="BDD6EE" w:themeFill="accent1" w:themeFillTint="66" w:val="clear"/>
            <w:vAlign w:val="center"/>
          </w:tcPr>
          <w:p>
            <w:pPr>
              <w:pStyle w:val="Normal"/>
              <w:widowControl w:val="false"/>
              <w:suppressAutoHyphens w:val="false"/>
              <w:spacing w:before="0" w:after="0"/>
              <w:jc w:val="center"/>
              <w:rPr>
                <w:rFonts w:ascii="Tahoma" w:hAnsi="Tahoma" w:eastAsia="Arial" w:cs="Tahoma"/>
                <w:b/>
                <w:b/>
                <w:sz w:val="16"/>
                <w:szCs w:val="16"/>
                <w:lang w:val="es-ES"/>
              </w:rPr>
            </w:pPr>
            <w:r>
              <w:rPr>
                <w:rFonts w:eastAsia="Calibri" w:cs="Tahoma" w:ascii="Tahoma" w:hAnsi="Tahoma"/>
                <w:b/>
                <w:kern w:val="0"/>
                <w:sz w:val="16"/>
                <w:szCs w:val="16"/>
                <w:lang w:val="es-ES" w:bidi="ar-SA"/>
              </w:rPr>
              <w:t>GLB</w:t>
            </w:r>
          </w:p>
        </w:tc>
        <w:tc>
          <w:tcPr>
            <w:tcW w:w="5307" w:type="dxa"/>
            <w:tcBorders/>
            <w:shd w:color="auto" w:fill="BDD6EE" w:themeFill="accent1" w:themeFillTint="66" w:val="clear"/>
            <w:vAlign w:val="center"/>
          </w:tcPr>
          <w:p>
            <w:pPr>
              <w:pStyle w:val="Normal"/>
              <w:widowControl w:val="false"/>
              <w:suppressAutoHyphens w:val="false"/>
              <w:spacing w:lineRule="auto" w:line="276" w:before="0" w:after="0"/>
              <w:jc w:val="center"/>
              <w:rPr>
                <w:rFonts w:ascii="Tahoma" w:hAnsi="Tahoma" w:eastAsia="Arial" w:cs="Tahoma"/>
                <w:b/>
                <w:b/>
                <w:sz w:val="16"/>
                <w:szCs w:val="16"/>
                <w:lang w:val="es-ES"/>
              </w:rPr>
            </w:pPr>
            <w:r>
              <w:rPr>
                <w:rFonts w:eastAsia="Arial" w:cs="Tahoma" w:ascii="Tahoma" w:hAnsi="Tahoma"/>
                <w:b/>
                <w:bCs/>
                <w:kern w:val="0"/>
                <w:sz w:val="16"/>
                <w:szCs w:val="16"/>
                <w:lang w:val="es-ES" w:bidi="ar-SA"/>
              </w:rPr>
              <w:t>PROVISION Y COLOCADO DE TANQUE PLASTICO DE AGUA DE 650 LITROS C/ACCESORIOS</w:t>
            </w:r>
          </w:p>
        </w:tc>
      </w:tr>
    </w:tbl>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highlight w:val="yellow"/>
        </w:rPr>
      </w:pPr>
      <w:r>
        <w:rPr>
          <w:rFonts w:eastAsia="Arial" w:cs="Tahoma" w:ascii="Tahoma" w:hAnsi="Tahoma"/>
          <w:sz w:val="16"/>
          <w:szCs w:val="16"/>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6"/>
          <w:szCs w:val="16"/>
          <w:highlight w:val="yellow"/>
        </w:rPr>
      </w:pPr>
      <w:r>
        <w:rPr>
          <w:rFonts w:eastAsia="Arial" w:cs="Tahoma" w:ascii="Tahoma" w:hAnsi="Tahoma"/>
          <w:sz w:val="16"/>
          <w:szCs w:val="16"/>
          <w:highlight w:val="yellow"/>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MATERIALES, HERRAMIENTAS Y EQUIPO.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FORMA DE EJECUCIÓN. –</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6"/>
          <w:szCs w:val="16"/>
        </w:rPr>
        <w:t>Proyecto</w:t>
      </w:r>
      <w:r>
        <w:rPr>
          <w:rFonts w:eastAsia="Arial" w:cs="Tahoma" w:ascii="Tahoma" w:hAnsi="Tahoma"/>
          <w:kern w:val="2"/>
          <w:sz w:val="16"/>
          <w:szCs w:val="16"/>
        </w:rPr>
        <w:t>”.</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6"/>
          <w:szCs w:val="16"/>
        </w:rPr>
        <w:t>Proyecto</w:t>
      </w:r>
      <w:r>
        <w:rPr>
          <w:rFonts w:eastAsia="Arial" w:cs="Tahoma" w:ascii="Tahoma" w:hAnsi="Tahoma"/>
          <w:kern w:val="2"/>
          <w:sz w:val="16"/>
          <w:szCs w:val="16"/>
        </w:rPr>
        <w:t>.</w:t>
      </w:r>
    </w:p>
    <w:p>
      <w:pPr>
        <w:pStyle w:val="Normal"/>
        <w:widowControl w:val="false"/>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Criterios de Control, Aceptación y Rechazo</w:t>
      </w:r>
    </w:p>
    <w:p>
      <w:pPr>
        <w:pStyle w:val="Normal"/>
        <w:widowControl w:val="false"/>
        <w:jc w:val="both"/>
        <w:rPr>
          <w:rFonts w:ascii="Tahoma" w:hAnsi="Tahoma" w:eastAsia="Arial" w:cs="Tahoma"/>
          <w:b/>
          <w:b/>
          <w:sz w:val="16"/>
          <w:szCs w:val="16"/>
        </w:rPr>
      </w:pPr>
      <w:r>
        <w:rPr>
          <w:rFonts w:eastAsia="Arial" w:cs="Tahoma" w:ascii="Tahoma" w:hAnsi="Tahoma"/>
          <w:b/>
          <w:sz w:val="16"/>
          <w:szCs w:val="16"/>
        </w:rPr>
      </w:r>
    </w:p>
    <w:p>
      <w:pPr>
        <w:pStyle w:val="Normal"/>
        <w:widowControl w:val="false"/>
        <w:tabs>
          <w:tab w:val="clear" w:pos="708"/>
          <w:tab w:val="left" w:pos="560" w:leader="none"/>
        </w:tabs>
        <w:jc w:val="both"/>
        <w:rPr>
          <w:rFonts w:ascii="Tahoma" w:hAnsi="Tahoma" w:eastAsia="Arial" w:cs="Tahoma"/>
          <w:kern w:val="2"/>
          <w:sz w:val="16"/>
          <w:szCs w:val="16"/>
        </w:rPr>
      </w:pPr>
      <w:r>
        <w:rPr>
          <w:rFonts w:eastAsia="Arial" w:cs="Tahoma" w:ascii="Tahoma" w:hAnsi="Tahoma"/>
          <w:kern w:val="2"/>
          <w:sz w:val="16"/>
          <w:szCs w:val="16"/>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6"/>
          <w:szCs w:val="16"/>
        </w:rPr>
        <w:t>Proyecto</w:t>
      </w:r>
      <w:r>
        <w:rPr>
          <w:rFonts w:eastAsia="Arial" w:cs="Tahoma" w:ascii="Tahoma" w:hAnsi="Tahoma"/>
          <w:kern w:val="2"/>
          <w:sz w:val="16"/>
          <w:szCs w:val="16"/>
        </w:rPr>
        <w:t>, quién deberá certificar la situación.</w:t>
      </w:r>
    </w:p>
    <w:p>
      <w:pPr>
        <w:pStyle w:val="Normal"/>
        <w:widowControl w:val="false"/>
        <w:tabs>
          <w:tab w:val="clear" w:pos="708"/>
          <w:tab w:val="left" w:pos="560" w:leader="none"/>
        </w:tabs>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tabs>
          <w:tab w:val="clear" w:pos="708"/>
          <w:tab w:val="left" w:pos="560" w:leader="none"/>
        </w:tabs>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tabs>
          <w:tab w:val="clear" w:pos="708"/>
          <w:tab w:val="left" w:pos="560" w:leader="none"/>
        </w:tabs>
        <w:jc w:val="both"/>
        <w:rPr>
          <w:rFonts w:ascii="Tahoma" w:hAnsi="Tahoma" w:eastAsia="Arial" w:cs="Tahoma"/>
          <w:kern w:val="2"/>
          <w:sz w:val="16"/>
          <w:szCs w:val="16"/>
        </w:rPr>
      </w:pPr>
      <w:r>
        <w:rPr>
          <w:rFonts w:eastAsia="Arial" w:cs="Tahoma" w:ascii="Tahoma" w:hAnsi="Tahoma"/>
          <w:kern w:val="2"/>
          <w:sz w:val="16"/>
          <w:szCs w:val="16"/>
        </w:rPr>
      </w:r>
    </w:p>
    <w:p>
      <w:pPr>
        <w:pStyle w:val="Normal"/>
        <w:widowControl w:val="false"/>
        <w:tabs>
          <w:tab w:val="clear" w:pos="708"/>
          <w:tab w:val="left" w:pos="560" w:leader="none"/>
        </w:tabs>
        <w:jc w:val="both"/>
        <w:rPr>
          <w:rFonts w:ascii="Tahoma" w:hAnsi="Tahoma" w:eastAsia="Arial" w:cs="Tahoma"/>
          <w:kern w:val="2"/>
          <w:sz w:val="16"/>
          <w:szCs w:val="16"/>
        </w:rPr>
      </w:pPr>
      <w:r>
        <w:rPr>
          <w:rFonts w:eastAsia="Arial" w:cs="Tahoma" w:ascii="Tahoma" w:hAnsi="Tahoma"/>
          <w:kern w:val="2"/>
          <w:sz w:val="16"/>
          <w:szCs w:val="16"/>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b/>
          <w:b/>
          <w:sz w:val="16"/>
          <w:szCs w:val="16"/>
        </w:rPr>
      </w:pPr>
      <w:r>
        <w:rPr>
          <w:rFonts w:eastAsia="Arial" w:cs="Tahoma" w:ascii="Tahoma" w:hAnsi="Tahoma"/>
          <w:b/>
          <w:sz w:val="16"/>
          <w:szCs w:val="16"/>
        </w:rPr>
        <w:t>MEDICIÓN. -</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jc w:val="both"/>
        <w:rPr>
          <w:rFonts w:ascii="Tahoma" w:hAnsi="Tahoma" w:eastAsia="Arial" w:cs="Tahoma"/>
          <w:sz w:val="16"/>
          <w:szCs w:val="16"/>
        </w:rPr>
      </w:pPr>
      <w:r>
        <w:rPr>
          <w:rFonts w:eastAsia="Arial" w:cs="Tahoma" w:ascii="Tahoma" w:hAnsi="Tahoma"/>
          <w:sz w:val="16"/>
          <w:szCs w:val="16"/>
        </w:rPr>
        <w:t xml:space="preserve">El tanque plástico de agua de 650 litros c/accesorios será medido en forma </w:t>
      </w:r>
      <w:r>
        <w:rPr>
          <w:rFonts w:eastAsia="Arial" w:cs="Tahoma" w:ascii="Tahoma" w:hAnsi="Tahoma"/>
          <w:b/>
          <w:sz w:val="16"/>
          <w:szCs w:val="16"/>
        </w:rPr>
        <w:t>global</w:t>
      </w:r>
      <w:r>
        <w:rPr>
          <w:rFonts w:eastAsia="Arial" w:cs="Tahoma" w:ascii="Tahoma" w:hAnsi="Tahoma"/>
          <w:sz w:val="16"/>
          <w:szCs w:val="16"/>
        </w:rPr>
        <w:t>, incluyendo todos sus accesorios para el buen funcionamiento del ítem.</w:t>
      </w:r>
    </w:p>
    <w:p>
      <w:pPr>
        <w:pStyle w:val="Normal"/>
        <w:widowControl w:val="false"/>
        <w:jc w:val="both"/>
        <w:rPr>
          <w:rFonts w:ascii="Tahoma" w:hAnsi="Tahoma" w:eastAsia="Arial" w:cs="Tahoma"/>
          <w:sz w:val="16"/>
          <w:szCs w:val="16"/>
        </w:rPr>
      </w:pPr>
      <w:r>
        <w:rPr>
          <w:rFonts w:eastAsia="Arial" w:cs="Tahoma" w:ascii="Tahoma" w:hAnsi="Tahoma"/>
          <w:sz w:val="16"/>
          <w:szCs w:val="16"/>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6"/>
          <w:szCs w:val="16"/>
        </w:rPr>
        <w:t>Proyecto</w:t>
      </w:r>
      <w:r>
        <w:rPr>
          <w:rFonts w:eastAsia="Arial" w:cs="Tahoma" w:ascii="Tahoma" w:hAnsi="Tahoma"/>
          <w:color w:val="000000"/>
          <w:sz w:val="16"/>
          <w:szCs w:val="16"/>
        </w:rPr>
        <w:t>,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r>
    </w:p>
    <w:tbl>
      <w:tblPr>
        <w:tblStyle w:val="Tablaconcuadrcula2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293" w:type="dxa"/>
            <w:tcBorders/>
            <w:shd w:color="auto" w:fill="1F3864" w:themeFill="accent5" w:themeFillShade="80" w:val="clear"/>
            <w:vAlign w:val="center"/>
          </w:tcPr>
          <w:p>
            <w:pPr>
              <w:pStyle w:val="Normal"/>
              <w:widowControl w:val="false"/>
              <w:suppressAutoHyphens w:val="true"/>
              <w:spacing w:lineRule="auto" w:line="360"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50</w:t>
            </w:r>
          </w:p>
        </w:tc>
        <w:tc>
          <w:tcPr>
            <w:tcW w:w="229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VAC-OF-LIM-1</w:t>
            </w:r>
          </w:p>
        </w:tc>
        <w:tc>
          <w:tcPr>
            <w:tcW w:w="11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GLB</w:t>
            </w:r>
          </w:p>
        </w:tc>
        <w:tc>
          <w:tcPr>
            <w:tcW w:w="5307" w:type="dxa"/>
            <w:tcBorders/>
            <w:shd w:color="auto" w:fill="BDD6EE" w:themeFill="accent1" w:themeFillTint="66" w:val="clear"/>
            <w:vAlign w:val="center"/>
          </w:tcPr>
          <w:p>
            <w:pPr>
              <w:pStyle w:val="Normal"/>
              <w:widowControl w:val="false"/>
              <w:suppressAutoHyphens w:val="true"/>
              <w:spacing w:lineRule="auto" w:line="360" w:before="0" w:after="0"/>
              <w:jc w:val="center"/>
              <w:rPr>
                <w:rFonts w:ascii="Tahoma" w:hAnsi="Tahoma" w:eastAsia="Arial" w:cs="Tahoma"/>
                <w:b/>
                <w:b/>
                <w:sz w:val="16"/>
                <w:szCs w:val="16"/>
              </w:rPr>
            </w:pPr>
            <w:r>
              <w:rPr>
                <w:rFonts w:eastAsia="Arial" w:cs="Tahoma" w:ascii="Tahoma" w:hAnsi="Tahoma"/>
                <w:b/>
                <w:color w:val="000000" w:themeColor="text1"/>
                <w:kern w:val="0"/>
                <w:sz w:val="16"/>
                <w:szCs w:val="16"/>
                <w:lang w:val="es-BO"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6"/>
          <w:szCs w:val="16"/>
          <w:lang w:eastAsia="es-ES"/>
        </w:rPr>
        <w:t>todos los trabajos necesarios para mantener la obra libre de desechos para aprobación y aceptación</w:t>
      </w:r>
      <w:r>
        <w:rPr>
          <w:rFonts w:eastAsia="Arial" w:cs="Tahoma" w:ascii="Tahoma" w:hAnsi="Tahoma"/>
          <w:color w:val="000000" w:themeColor="text1"/>
          <w:sz w:val="16"/>
          <w:szCs w:val="16"/>
          <w:lang w:val="es-MX" w:eastAsia="es-ES"/>
        </w:rPr>
        <w:t xml:space="preserve"> </w:t>
      </w:r>
      <w:r>
        <w:rPr>
          <w:rFonts w:eastAsia="Arial" w:cs="Tahoma" w:ascii="Tahoma" w:hAnsi="Tahoma"/>
          <w:color w:val="000000" w:themeColor="text1"/>
          <w:sz w:val="16"/>
          <w:szCs w:val="16"/>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color w:val="000000" w:themeColor="text1"/>
          <w:sz w:val="16"/>
          <w:szCs w:val="16"/>
          <w:lang w:val="es-MX" w:eastAsia="es-ES"/>
        </w:rPr>
      </w:pPr>
      <w:r>
        <w:rPr>
          <w:rFonts w:eastAsia="Arial" w:cs="Tahoma" w:ascii="Tahoma" w:hAnsi="Tahoma"/>
          <w:color w:val="000000" w:themeColor="text1"/>
          <w:sz w:val="16"/>
          <w:szCs w:val="16"/>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6"/>
          <w:szCs w:val="16"/>
          <w:lang w:val="es-MX" w:eastAsia="es-ES"/>
        </w:rPr>
        <w:t xml:space="preserve"> </w:t>
      </w:r>
      <w:r>
        <w:rPr>
          <w:rFonts w:eastAsia="Arial" w:cs="Tahoma" w:ascii="Tahoma" w:hAnsi="Tahoma"/>
          <w:color w:val="000000" w:themeColor="text1"/>
          <w:sz w:val="16"/>
          <w:szCs w:val="16"/>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6"/>
          <w:szCs w:val="16"/>
          <w:lang w:eastAsia="es-ES"/>
        </w:rPr>
      </w:pPr>
      <w:r>
        <w:rPr>
          <w:rFonts w:eastAsia="Arial" w:cs="Tahoma" w:ascii="Tahoma" w:hAnsi="Tahoma"/>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b/>
          <w:color w:val="000000" w:themeColor="text1"/>
          <w:sz w:val="16"/>
          <w:szCs w:val="16"/>
          <w:lang w:eastAsia="es-ES"/>
        </w:rPr>
      </w:r>
    </w:p>
    <w:p>
      <w:pPr>
        <w:pStyle w:val="Normal"/>
        <w:widowControl w:val="false"/>
        <w:tabs>
          <w:tab w:val="clear" w:pos="708"/>
          <w:tab w:val="left" w:pos="560" w:leader="none"/>
        </w:tabs>
        <w:jc w:val="both"/>
        <w:rPr>
          <w:rFonts w:ascii="Tahoma" w:hAnsi="Tahoma" w:eastAsia="Arial" w:cs="Tahoma"/>
          <w:b/>
          <w:b/>
          <w:color w:val="000000" w:themeColor="text1"/>
          <w:sz w:val="16"/>
          <w:szCs w:val="16"/>
          <w:lang w:eastAsia="es-ES"/>
        </w:rPr>
      </w:pPr>
      <w:r>
        <w:rPr>
          <w:rFonts w:eastAsia="Arial" w:cs="Tahoma" w:ascii="Tahoma" w:hAnsi="Tahoma"/>
          <w:color w:val="000000" w:themeColor="text1"/>
          <w:sz w:val="16"/>
          <w:szCs w:val="16"/>
          <w:lang w:eastAsia="es-ES"/>
        </w:rPr>
        <w:t>El ítem limpieza general será medido de forma</w:t>
      </w:r>
      <w:r>
        <w:rPr>
          <w:rFonts w:eastAsia="Arial" w:cs="Tahoma" w:ascii="Tahoma" w:hAnsi="Tahoma"/>
          <w:b/>
          <w:color w:val="000000" w:themeColor="text1"/>
          <w:sz w:val="16"/>
          <w:szCs w:val="16"/>
          <w:lang w:eastAsia="es-ES"/>
        </w:rPr>
        <w:t xml:space="preserve"> global.</w:t>
      </w:r>
    </w:p>
    <w:p>
      <w:pPr>
        <w:pStyle w:val="Normal"/>
        <w:widowControl w:val="false"/>
        <w:jc w:val="both"/>
        <w:rPr>
          <w:rFonts w:ascii="Tahoma" w:hAnsi="Tahoma" w:eastAsia="Arial" w:cs="Tahoma"/>
          <w:iCs/>
          <w:color w:val="000000" w:themeColor="text1"/>
          <w:sz w:val="16"/>
          <w:szCs w:val="16"/>
          <w:lang w:val="es-ES_tradnl" w:eastAsia="es-ES"/>
        </w:rPr>
      </w:pPr>
      <w:r>
        <w:rPr>
          <w:rFonts w:eastAsia="Arial" w:cs="Tahoma" w:ascii="Tahoma" w:hAnsi="Tahoma"/>
          <w:iCs/>
          <w:color w:val="000000" w:themeColor="text1"/>
          <w:sz w:val="16"/>
          <w:szCs w:val="16"/>
          <w:lang w:val="es-ES_tradnl" w:eastAsia="es-ES"/>
        </w:rPr>
      </w:r>
    </w:p>
    <w:p>
      <w:pPr>
        <w:pStyle w:val="Normal"/>
        <w:widowControl w:val="false"/>
        <w:tabs>
          <w:tab w:val="clear" w:pos="708"/>
          <w:tab w:val="left" w:pos="560" w:leader="none"/>
        </w:tabs>
        <w:jc w:val="both"/>
        <w:rPr>
          <w:rFonts w:ascii="Tahoma" w:hAnsi="Tahoma" w:eastAsia="Arial" w:cs="Tahoma"/>
          <w:b/>
          <w:b/>
          <w:color w:val="000000"/>
          <w:sz w:val="16"/>
          <w:szCs w:val="16"/>
        </w:rPr>
      </w:pPr>
      <w:r>
        <w:rPr>
          <w:rFonts w:eastAsia="Arial" w:cs="Tahoma" w:ascii="Tahoma" w:hAnsi="Tahoma"/>
          <w:b/>
          <w:color w:val="000000"/>
          <w:sz w:val="16"/>
          <w:szCs w:val="16"/>
        </w:rPr>
        <w:t>APORTE PROPIO. -</w:t>
      </w:r>
    </w:p>
    <w:p>
      <w:pPr>
        <w:pStyle w:val="Normal"/>
        <w:widowControl w:val="false"/>
        <w:tabs>
          <w:tab w:val="clear" w:pos="708"/>
          <w:tab w:val="left" w:pos="2025" w:leader="none"/>
        </w:tabs>
        <w:jc w:val="both"/>
        <w:rPr>
          <w:rFonts w:ascii="Tahoma" w:hAnsi="Tahoma" w:eastAsia="Arial" w:cs="Tahoma"/>
          <w:b/>
          <w:b/>
          <w:sz w:val="16"/>
          <w:szCs w:val="16"/>
        </w:rPr>
      </w:pPr>
      <w:r>
        <w:rPr>
          <w:rFonts w:eastAsia="Arial" w:cs="Tahoma" w:ascii="Tahoma" w:hAnsi="Tahoma"/>
          <w:b/>
          <w:sz w:val="16"/>
          <w:szCs w:val="16"/>
        </w:rPr>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t xml:space="preserve">El aporte propio se encuentra especificado en el análisis </w:t>
      </w:r>
      <w:r>
        <w:rPr>
          <w:rFonts w:eastAsia="Arial" w:cs="Tahoma" w:ascii="Tahoma" w:hAnsi="Tahoma"/>
          <w:sz w:val="16"/>
          <w:szCs w:val="16"/>
        </w:rPr>
        <w:t xml:space="preserve">de precios unitarios, </w:t>
      </w:r>
      <w:r>
        <w:rPr>
          <w:rFonts w:eastAsia="Arial" w:cs="Tahoma" w:ascii="Tahoma" w:hAnsi="Tahoma"/>
          <w:color w:val="000000"/>
          <w:sz w:val="16"/>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t>Este aporte propio estará sujeto al cronograma de ejecución de obra de la Entidad Ejecutora.</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Ttulo11"/>
        <w:spacing w:before="0" w:after="0"/>
        <w:jc w:val="both"/>
        <w:rPr>
          <w:rFonts w:ascii="Verdana" w:hAnsi="Verdana"/>
          <w:sz w:val="18"/>
          <w:szCs w:val="16"/>
        </w:rPr>
      </w:pPr>
      <w:r>
        <w:rPr>
          <w:rFonts w:ascii="Verdana" w:hAnsi="Verdana"/>
          <w:sz w:val="18"/>
          <w:szCs w:val="16"/>
        </w:rPr>
      </w:r>
    </w:p>
    <w:p>
      <w:pPr>
        <w:pStyle w:val="Normal"/>
        <w:jc w:val="center"/>
        <w:rPr>
          <w:rFonts w:ascii="Verdana" w:hAnsi="Verdana" w:cs="Arial"/>
          <w:b/>
          <w:b/>
          <w:sz w:val="18"/>
          <w:szCs w:val="16"/>
        </w:rPr>
      </w:pPr>
      <w:r>
        <w:rPr>
          <w:rFonts w:cs="Arial" w:ascii="Verdana" w:hAnsi="Verdana"/>
          <w:b/>
          <w:sz w:val="18"/>
          <w:szCs w:val="16"/>
        </w:rPr>
        <w:t>P</w:t>
      </w:r>
      <w:r>
        <w:rPr>
          <w:rFonts w:cs="Arial" w:ascii="Verdana" w:hAnsi="Verdana"/>
          <w:b/>
          <w:sz w:val="18"/>
          <w:szCs w:val="16"/>
        </w:rPr>
        <w:t>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6"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6"/>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7" w:name="_Hlk146219645"/>
      <w:r>
        <w:rPr>
          <w:rFonts w:cs="Arial" w:ascii="Verdana" w:hAnsi="Verdana"/>
          <w:sz w:val="18"/>
          <w:szCs w:val="18"/>
          <w:lang w:val="es-BO"/>
        </w:rPr>
        <w:t>vigente hasta la suscripción del contrato.</w:t>
      </w:r>
      <w:bookmarkEnd w:id="247"/>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8" w:name="_Hlk181210009"/>
      <w:r>
        <w:rPr>
          <w:rFonts w:cs="Arial" w:ascii="Verdana" w:hAnsi="Verdana"/>
          <w:sz w:val="18"/>
          <w:szCs w:val="18"/>
          <w:lang w:val="es-BO"/>
        </w:rPr>
        <w:t>Testimonio de Contrato de Asociación Accidental, cuando corresponda.</w:t>
      </w:r>
      <w:bookmarkEnd w:id="248"/>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9" w:name="_Hlk181199973"/>
      <w:bookmarkStart w:id="250" w:name="_Hlk181199973"/>
      <w:bookmarkEnd w:id="250"/>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0"/>
        <w:gridCol w:w="230"/>
        <w:gridCol w:w="41"/>
        <w:gridCol w:w="189"/>
        <w:gridCol w:w="0"/>
        <w:gridCol w:w="41"/>
        <w:gridCol w:w="187"/>
        <w:gridCol w:w="2"/>
        <w:gridCol w:w="41"/>
        <w:gridCol w:w="188"/>
        <w:gridCol w:w="2"/>
        <w:gridCol w:w="41"/>
        <w:gridCol w:w="189"/>
        <w:gridCol w:w="41"/>
        <w:gridCol w:w="189"/>
        <w:gridCol w:w="41"/>
        <w:gridCol w:w="75"/>
        <w:gridCol w:w="114"/>
        <w:gridCol w:w="42"/>
        <w:gridCol w:w="71"/>
        <w:gridCol w:w="118"/>
        <w:gridCol w:w="39"/>
        <w:gridCol w:w="114"/>
        <w:gridCol w:w="77"/>
        <w:gridCol w:w="40"/>
        <w:gridCol w:w="190"/>
        <w:gridCol w:w="40"/>
        <w:gridCol w:w="191"/>
        <w:gridCol w:w="39"/>
        <w:gridCol w:w="152"/>
        <w:gridCol w:w="10"/>
        <w:gridCol w:w="28"/>
        <w:gridCol w:w="40"/>
        <w:gridCol w:w="191"/>
        <w:gridCol w:w="40"/>
        <w:gridCol w:w="33"/>
        <w:gridCol w:w="157"/>
        <w:gridCol w:w="40"/>
        <w:gridCol w:w="50"/>
        <w:gridCol w:w="140"/>
        <w:gridCol w:w="40"/>
        <w:gridCol w:w="51"/>
        <w:gridCol w:w="139"/>
        <w:gridCol w:w="13"/>
        <w:gridCol w:w="28"/>
        <w:gridCol w:w="41"/>
        <w:gridCol w:w="9"/>
        <w:gridCol w:w="140"/>
        <w:gridCol w:w="18"/>
        <w:gridCol w:w="22"/>
        <w:gridCol w:w="50"/>
        <w:gridCol w:w="41"/>
        <w:gridCol w:w="98"/>
        <w:gridCol w:w="25"/>
        <w:gridCol w:w="16"/>
        <w:gridCol w:w="50"/>
        <w:gridCol w:w="39"/>
        <w:gridCol w:w="101"/>
        <w:gridCol w:w="22"/>
        <w:gridCol w:w="18"/>
        <w:gridCol w:w="51"/>
        <w:gridCol w:w="74"/>
        <w:gridCol w:w="66"/>
        <w:gridCol w:w="25"/>
        <w:gridCol w:w="15"/>
        <w:gridCol w:w="50"/>
        <w:gridCol w:w="130"/>
        <w:gridCol w:w="9"/>
        <w:gridCol w:w="37"/>
        <w:gridCol w:w="18"/>
        <w:gridCol w:w="53"/>
        <w:gridCol w:w="112"/>
        <w:gridCol w:w="6"/>
        <w:gridCol w:w="41"/>
        <w:gridCol w:w="16"/>
        <w:gridCol w:w="56"/>
        <w:gridCol w:w="118"/>
        <w:gridCol w:w="40"/>
        <w:gridCol w:w="23"/>
        <w:gridCol w:w="171"/>
        <w:gridCol w:w="37"/>
        <w:gridCol w:w="23"/>
        <w:gridCol w:w="171"/>
        <w:gridCol w:w="35"/>
        <w:gridCol w:w="24"/>
        <w:gridCol w:w="184"/>
        <w:gridCol w:w="23"/>
        <w:gridCol w:w="21"/>
        <w:gridCol w:w="190"/>
        <w:gridCol w:w="19"/>
        <w:gridCol w:w="22"/>
        <w:gridCol w:w="1"/>
        <w:gridCol w:w="19"/>
        <w:gridCol w:w="172"/>
        <w:gridCol w:w="16"/>
        <w:gridCol w:w="19"/>
        <w:gridCol w:w="195"/>
        <w:gridCol w:w="17"/>
        <w:gridCol w:w="14"/>
        <w:gridCol w:w="101"/>
        <w:gridCol w:w="35"/>
        <w:gridCol w:w="64"/>
        <w:gridCol w:w="16"/>
        <w:gridCol w:w="15"/>
        <w:gridCol w:w="207"/>
        <w:gridCol w:w="8"/>
        <w:gridCol w:w="14"/>
        <w:gridCol w:w="179"/>
        <w:gridCol w:w="27"/>
        <w:gridCol w:w="10"/>
        <w:gridCol w:w="13"/>
        <w:gridCol w:w="36"/>
        <w:gridCol w:w="145"/>
        <w:gridCol w:w="26"/>
        <w:gridCol w:w="7"/>
        <w:gridCol w:w="17"/>
        <w:gridCol w:w="67"/>
        <w:gridCol w:w="112"/>
        <w:gridCol w:w="25"/>
        <w:gridCol w:w="6"/>
        <w:gridCol w:w="23"/>
        <w:gridCol w:w="60"/>
        <w:gridCol w:w="130"/>
        <w:gridCol w:w="11"/>
        <w:gridCol w:w="6"/>
        <w:gridCol w:w="26"/>
        <w:gridCol w:w="128"/>
        <w:gridCol w:w="59"/>
        <w:gridCol w:w="7"/>
        <w:gridCol w:w="7"/>
        <w:gridCol w:w="27"/>
        <w:gridCol w:w="160"/>
        <w:gridCol w:w="29"/>
        <w:gridCol w:w="9"/>
        <w:gridCol w:w="10"/>
        <w:gridCol w:w="23"/>
        <w:gridCol w:w="159"/>
        <w:gridCol w:w="40"/>
        <w:gridCol w:w="6"/>
        <w:gridCol w:w="6"/>
        <w:gridCol w:w="19"/>
        <w:gridCol w:w="199"/>
        <w:gridCol w:w="13"/>
        <w:gridCol w:w="16"/>
      </w:tblGrid>
      <w:tr>
        <w:trPr>
          <w:trHeight w:val="567" w:hRule="atLeast"/>
        </w:trPr>
        <w:tc>
          <w:tcPr>
            <w:tcW w:w="9244" w:type="dxa"/>
            <w:gridSpan w:val="1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t> </w:t>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02" w:type="dxa"/>
            <w:gridSpan w:val="118"/>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02" w:type="dxa"/>
            <w:gridSpan w:val="118"/>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31"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07"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21" w:type="dxa"/>
            <w:gridSpan w:val="5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2" w:type="dxa"/>
            <w:gridSpan w:val="1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07"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21" w:type="dxa"/>
            <w:gridSpan w:val="5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1610" w:type="dxa"/>
            <w:gridSpan w:val="19"/>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2" w:type="dxa"/>
            <w:gridSpan w:val="1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989"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70" w:type="dxa"/>
            <w:gridSpan w:val="42"/>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8" w:type="dxa"/>
            <w:gridSpan w:val="40"/>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612" w:type="dxa"/>
            <w:gridSpan w:val="1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1"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56"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1" w:type="dxa"/>
            <w:gridSpan w:val="1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81" w:type="dxa"/>
            <w:gridSpan w:val="2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2" w:type="dxa"/>
            <w:gridSpan w:val="19"/>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6"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1"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7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16" w:type="dxa"/>
            <w:tcBorders/>
          </w:tcPr>
          <w:p>
            <w:pPr>
              <w:pStyle w:val="Normal"/>
              <w:widowControl w:val="false"/>
              <w:rPr/>
            </w:pPr>
            <w:r>
              <w:rPr/>
            </w:r>
          </w:p>
        </w:tc>
      </w:tr>
      <w:tr>
        <w:trPr>
          <w:trHeight w:val="59" w:hRule="atLeast"/>
        </w:trPr>
        <w:tc>
          <w:tcPr>
            <w:tcW w:w="230" w:type="dxa"/>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30" w:type="dxa"/>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30"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78"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7"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7"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2"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7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0"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8"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1" w:type="dxa"/>
            <w:gridSpan w:val="20"/>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88" w:type="dxa"/>
            <w:gridSpan w:val="9"/>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89"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83" w:type="dxa"/>
            <w:gridSpan w:val="6"/>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c>
          <w:tcPr>
            <w:tcW w:w="16" w:type="dxa"/>
            <w:tcBorders/>
          </w:tcPr>
          <w:p>
            <w:pPr>
              <w:pStyle w:val="Normal"/>
              <w:widowControl w:val="false"/>
              <w:rPr/>
            </w:pPr>
            <w:r>
              <w:rPr/>
            </w:r>
          </w:p>
        </w:tc>
      </w:tr>
      <w:tr>
        <w:trPr>
          <w:trHeight w:val="567" w:hRule="atLeast"/>
        </w:trPr>
        <w:tc>
          <w:tcPr>
            <w:tcW w:w="9244" w:type="dxa"/>
            <w:gridSpan w:val="143"/>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10" w:type="dxa"/>
            <w:gridSpan w:val="25"/>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5"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8" w:type="dxa"/>
            <w:gridSpan w:val="49"/>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3" w:type="dxa"/>
            <w:gridSpan w:val="27"/>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10"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5"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8" w:type="dxa"/>
            <w:gridSpan w:val="4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43" w:type="dxa"/>
            <w:gridSpan w:val="5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23"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2" w:type="dxa"/>
            <w:gridSpan w:val="35"/>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2"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5" w:type="dxa"/>
            <w:gridSpan w:val="41"/>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72" w:type="dxa"/>
            <w:gridSpan w:val="35"/>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2"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8" w:type="dxa"/>
            <w:gridSpan w:val="10"/>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0" w:type="dxa"/>
            <w:gridSpan w:val="1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3" w:type="dxa"/>
            <w:gridSpan w:val="27"/>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72" w:type="dxa"/>
            <w:gridSpan w:val="3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2"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58"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90" w:type="dxa"/>
            <w:gridSpan w:val="1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79"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3"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448" w:hRule="atLeast"/>
        </w:trPr>
        <w:tc>
          <w:tcPr>
            <w:tcW w:w="9231" w:type="dxa"/>
            <w:gridSpan w:val="142"/>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9"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44"/>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30"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9"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2954" w:type="dxa"/>
            <w:gridSpan w:val="3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41" w:type="dxa"/>
            <w:gridSpan w:val="31"/>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065" w:type="dxa"/>
            <w:gridSpan w:val="72"/>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7" w:type="dxa"/>
            <w:gridSpan w:val="6"/>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57" w:hRule="atLeast"/>
        </w:trPr>
        <w:tc>
          <w:tcPr>
            <w:tcW w:w="295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42"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3"/>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3"/>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21" w:type="dxa"/>
            <w:gridSpan w:val="1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4"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38"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4"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7" w:type="dxa"/>
            <w:gridSpan w:val="6"/>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284" w:hRule="atLeast"/>
        </w:trPr>
        <w:tc>
          <w:tcPr>
            <w:tcW w:w="295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41" w:type="dxa"/>
            <w:gridSpan w:val="31"/>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065" w:type="dxa"/>
            <w:gridSpan w:val="72"/>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47" w:type="dxa"/>
            <w:gridSpan w:val="6"/>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r>
        <w:trPr>
          <w:trHeight w:val="114" w:hRule="atLeast"/>
        </w:trPr>
        <w:tc>
          <w:tcPr>
            <w:tcW w:w="9007" w:type="dxa"/>
            <w:gridSpan w:val="139"/>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 w:type="dxa"/>
            <w:tcBorders/>
          </w:tcPr>
          <w:p>
            <w:pPr>
              <w:pStyle w:val="Normal"/>
              <w:widowControl w:val="false"/>
              <w:rPr/>
            </w:pPr>
            <w:r>
              <w:rPr/>
            </w:r>
          </w:p>
        </w:tc>
        <w:tc>
          <w:tcPr>
            <w:tcW w:w="19" w:type="dxa"/>
            <w:tcBorders/>
          </w:tcPr>
          <w:p>
            <w:pPr>
              <w:pStyle w:val="Normal"/>
              <w:widowControl w:val="false"/>
              <w:rPr/>
            </w:pPr>
            <w:r>
              <w:rPr/>
            </w:r>
          </w:p>
        </w:tc>
        <w:tc>
          <w:tcPr>
            <w:tcW w:w="199" w:type="dxa"/>
            <w:tcBorders/>
          </w:tcPr>
          <w:p>
            <w:pPr>
              <w:pStyle w:val="Normal"/>
              <w:widowControl w:val="false"/>
              <w:rPr/>
            </w:pPr>
            <w:r>
              <w:rPr/>
            </w:r>
          </w:p>
        </w:tc>
        <w:tc>
          <w:tcPr>
            <w:tcW w:w="13" w:type="dxa"/>
            <w:tcBorders/>
          </w:tcPr>
          <w:p>
            <w:pPr>
              <w:pStyle w:val="Normal"/>
              <w:widowControl w:val="false"/>
              <w:rPr/>
            </w:pPr>
            <w:r>
              <w:rPr/>
            </w:r>
          </w:p>
        </w:tc>
        <w:tc>
          <w:tcPr>
            <w:tcW w:w="16" w:type="dxa"/>
            <w:tcBorders/>
          </w:tcPr>
          <w:p>
            <w:pPr>
              <w:pStyle w:val="Normal"/>
              <w:widowControl w:val="false"/>
              <w:rPr/>
            </w:pPr>
            <w:r>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2"/>
        <w:gridCol w:w="231"/>
        <w:gridCol w:w="232"/>
        <w:gridCol w:w="231"/>
        <w:gridCol w:w="232"/>
        <w:gridCol w:w="229"/>
      </w:tblGrid>
      <w:tr>
        <w:trPr>
          <w:trHeight w:val="397" w:hRule="atLeast"/>
        </w:trPr>
        <w:tc>
          <w:tcPr>
            <w:tcW w:w="9260" w:type="dxa"/>
            <w:gridSpan w:val="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68" w:type="dxa"/>
            <w:gridSpan w:val="1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7"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7"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16"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2"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1"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90"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90"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1" w:type="dxa"/>
            <w:gridSpan w:val="26"/>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0"/>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1"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4"/>
        <w:gridCol w:w="242"/>
        <w:gridCol w:w="246"/>
        <w:gridCol w:w="241"/>
        <w:gridCol w:w="245"/>
        <w:gridCol w:w="241"/>
        <w:gridCol w:w="244"/>
        <w:gridCol w:w="244"/>
        <w:gridCol w:w="241"/>
        <w:gridCol w:w="245"/>
        <w:gridCol w:w="241"/>
        <w:gridCol w:w="245"/>
        <w:gridCol w:w="241"/>
        <w:gridCol w:w="244"/>
        <w:gridCol w:w="244"/>
        <w:gridCol w:w="241"/>
        <w:gridCol w:w="245"/>
        <w:gridCol w:w="241"/>
        <w:gridCol w:w="244"/>
        <w:gridCol w:w="240"/>
        <w:gridCol w:w="244"/>
        <w:gridCol w:w="240"/>
        <w:gridCol w:w="244"/>
        <w:gridCol w:w="240"/>
        <w:gridCol w:w="243"/>
        <w:gridCol w:w="242"/>
        <w:gridCol w:w="241"/>
        <w:gridCol w:w="244"/>
        <w:gridCol w:w="240"/>
        <w:gridCol w:w="244"/>
        <w:gridCol w:w="240"/>
        <w:gridCol w:w="244"/>
        <w:gridCol w:w="240"/>
        <w:gridCol w:w="244"/>
        <w:gridCol w:w="240"/>
        <w:gridCol w:w="244"/>
        <w:gridCol w:w="240"/>
        <w:gridCol w:w="243"/>
        <w:gridCol w:w="242"/>
        <w:gridCol w:w="237"/>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4"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1"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9"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1"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4"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7"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4"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4"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7"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50"/>
        <w:gridCol w:w="1449"/>
        <w:gridCol w:w="2130"/>
        <w:gridCol w:w="1928"/>
        <w:gridCol w:w="1234"/>
        <w:gridCol w:w="1291"/>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6"/>
        <w:gridCol w:w="107"/>
        <w:gridCol w:w="1540"/>
        <w:gridCol w:w="1843"/>
        <w:gridCol w:w="2052"/>
        <w:gridCol w:w="1241"/>
        <w:gridCol w:w="1299"/>
        <w:gridCol w:w="984"/>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6"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4"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6"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1"/>
        <w:gridCol w:w="180"/>
        <w:gridCol w:w="182"/>
        <w:gridCol w:w="1617"/>
        <w:gridCol w:w="75"/>
        <w:gridCol w:w="1726"/>
        <w:gridCol w:w="78"/>
        <w:gridCol w:w="2082"/>
        <w:gridCol w:w="110"/>
        <w:gridCol w:w="139"/>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1"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8"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8"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1"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2"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2"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8"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9"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1"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1"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2"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1" w:name="_Hlk181200721"/>
            <w:bookmarkStart w:id="252" w:name="_Hlk181200721"/>
            <w:bookmarkEnd w:id="252"/>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Cs w:val="18"/>
        </w:rPr>
      </w:pPr>
      <w:r>
        <w:rPr>
          <w:rFonts w:ascii="Verdana" w:hAnsi="Verdana"/>
          <w:b/>
          <w:color w:val="000000" w:themeColor="text1"/>
          <w:szCs w:val="18"/>
        </w:rPr>
      </w:r>
      <w:bookmarkStart w:id="253" w:name="_Hlk181201285"/>
      <w:bookmarkStart w:id="254" w:name="_Hlk181201285"/>
    </w:p>
    <w:tbl>
      <w:tblPr>
        <w:tblW w:w="957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15"/>
        <w:gridCol w:w="142"/>
        <w:gridCol w:w="3066"/>
        <w:gridCol w:w="1477"/>
        <w:gridCol w:w="1693"/>
        <w:gridCol w:w="1561"/>
        <w:gridCol w:w="1222"/>
      </w:tblGrid>
      <w:tr>
        <w:trPr>
          <w:trHeight w:val="564" w:hRule="atLeast"/>
        </w:trPr>
        <w:tc>
          <w:tcPr>
            <w:tcW w:w="415"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sz w:val="16"/>
                <w:szCs w:val="16"/>
                <w:lang w:val="es-BO" w:eastAsia="es-BO"/>
              </w:rPr>
            </w:pPr>
            <w:r>
              <w:rPr>
                <w:rFonts w:ascii="Century Gothic" w:hAnsi="Century Gothic"/>
                <w:b/>
                <w:bCs/>
                <w:sz w:val="16"/>
                <w:szCs w:val="16"/>
                <w:lang w:val="es-BO" w:eastAsia="es-BO"/>
              </w:rPr>
              <w:t>Nº</w:t>
            </w:r>
          </w:p>
        </w:tc>
        <w:tc>
          <w:tcPr>
            <w:tcW w:w="3208" w:type="dxa"/>
            <w:gridSpan w:val="2"/>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8"/>
                <w:szCs w:val="18"/>
                <w:lang w:eastAsia="es-BO"/>
              </w:rPr>
            </w:pPr>
            <w:r>
              <w:rPr>
                <w:rFonts w:ascii="Century Gothic" w:hAnsi="Century Gothic"/>
                <w:b/>
                <w:bCs/>
                <w:sz w:val="18"/>
                <w:szCs w:val="18"/>
                <w:lang w:eastAsia="es-BO"/>
              </w:rPr>
              <w:t>DESCRIPCIÓN DE INSUMOS</w:t>
            </w:r>
          </w:p>
        </w:tc>
        <w:tc>
          <w:tcPr>
            <w:tcW w:w="1477"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8"/>
                <w:szCs w:val="18"/>
                <w:lang w:eastAsia="es-BO"/>
              </w:rPr>
            </w:pPr>
            <w:r>
              <w:rPr>
                <w:rFonts w:ascii="Century Gothic" w:hAnsi="Century Gothic"/>
                <w:b/>
                <w:bCs/>
                <w:sz w:val="18"/>
                <w:szCs w:val="18"/>
                <w:lang w:eastAsia="es-BO"/>
              </w:rPr>
              <w:t>UNIDAD</w:t>
            </w:r>
          </w:p>
        </w:tc>
        <w:tc>
          <w:tcPr>
            <w:tcW w:w="1693"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CANTIDAD SOLICITADA</w:t>
            </w:r>
          </w:p>
          <w:p>
            <w:pPr>
              <w:pStyle w:val="Normal"/>
              <w:widowControl w:val="false"/>
              <w:jc w:val="center"/>
              <w:rPr>
                <w:rFonts w:ascii="Century Gothic" w:hAnsi="Century Gothic"/>
                <w:b/>
                <w:b/>
                <w:bCs/>
                <w:sz w:val="18"/>
                <w:szCs w:val="18"/>
                <w:lang w:val="es-BO" w:eastAsia="es-BO"/>
              </w:rPr>
            </w:pPr>
            <w:r>
              <w:rPr>
                <w:rFonts w:ascii="Century Gothic" w:hAnsi="Century Gothic"/>
                <w:b/>
                <w:bCs/>
                <w:sz w:val="18"/>
                <w:szCs w:val="18"/>
                <w:lang w:val="es-BO" w:eastAsia="es-BO"/>
              </w:rPr>
            </w:r>
          </w:p>
        </w:tc>
        <w:tc>
          <w:tcPr>
            <w:tcW w:w="1561"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PRECIO UNITARIO</w:t>
            </w:r>
          </w:p>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(BS.)</w:t>
            </w:r>
          </w:p>
        </w:tc>
        <w:tc>
          <w:tcPr>
            <w:tcW w:w="1222"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PRECIO TOTAL</w:t>
            </w:r>
          </w:p>
          <w:p>
            <w:pPr>
              <w:pStyle w:val="Normal"/>
              <w:widowControl w:val="false"/>
              <w:jc w:val="center"/>
              <w:rPr>
                <w:rFonts w:ascii="Century Gothic" w:hAnsi="Century Gothic" w:cs="Arial"/>
                <w:b/>
                <w:b/>
                <w:sz w:val="18"/>
                <w:szCs w:val="18"/>
                <w:lang w:val="es-BO"/>
              </w:rPr>
            </w:pPr>
            <w:r>
              <w:rPr>
                <w:rFonts w:cs="Arial" w:ascii="Century Gothic" w:hAnsi="Century Gothic"/>
                <w:b/>
                <w:sz w:val="18"/>
                <w:szCs w:val="18"/>
                <w:lang w:val="es-BO"/>
              </w:rPr>
              <w:t>(BS.)</w:t>
            </w:r>
          </w:p>
        </w:tc>
      </w:tr>
      <w:tr>
        <w:trPr>
          <w:trHeight w:val="223" w:hRule="atLeast"/>
        </w:trPr>
        <w:tc>
          <w:tcPr>
            <w:tcW w:w="557" w:type="dxa"/>
            <w:gridSpan w:val="2"/>
            <w:tcBorders>
              <w:top w:val="single" w:sz="4" w:space="0" w:color="000000"/>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val="es-BO" w:eastAsia="es-BO"/>
              </w:rPr>
            </w:pPr>
            <w:r>
              <w:rPr>
                <w:rFonts w:cs="Tahoma" w:ascii="Tahoma" w:hAnsi="Tahoma"/>
                <w:color w:val="000000"/>
                <w:sz w:val="18"/>
                <w:szCs w:val="18"/>
                <w:lang w:eastAsia="es-BO"/>
              </w:rPr>
              <w:t>1</w:t>
            </w:r>
          </w:p>
        </w:tc>
        <w:tc>
          <w:tcPr>
            <w:tcW w:w="3066" w:type="dxa"/>
            <w:tcBorders>
              <w:top w:val="single" w:sz="4" w:space="0" w:color="000000"/>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BO" w:eastAsia="es-BO"/>
              </w:rPr>
            </w:pPr>
            <w:r>
              <w:rPr>
                <w:rFonts w:cs="Tahoma" w:ascii="Tahoma" w:hAnsi="Tahoma"/>
                <w:color w:val="000000"/>
                <w:sz w:val="18"/>
                <w:szCs w:val="18"/>
              </w:rPr>
              <w:t>ABRAZADERA DE 3"</w:t>
            </w:r>
          </w:p>
        </w:tc>
        <w:tc>
          <w:tcPr>
            <w:tcW w:w="1477" w:type="dxa"/>
            <w:tcBorders>
              <w:top w:val="single" w:sz="4" w:space="0" w:color="000000"/>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BO" w:eastAsia="es-BO"/>
              </w:rPr>
            </w:pPr>
            <w:r>
              <w:rPr>
                <w:rFonts w:cs="Tahoma" w:ascii="Tahoma" w:hAnsi="Tahoma"/>
                <w:color w:val="000000"/>
                <w:sz w:val="18"/>
                <w:szCs w:val="18"/>
              </w:rPr>
              <w:t>PZA</w:t>
            </w:r>
          </w:p>
        </w:tc>
        <w:tc>
          <w:tcPr>
            <w:tcW w:w="1693" w:type="dxa"/>
            <w:tcBorders>
              <w:top w:val="single" w:sz="4" w:space="0" w:color="000000"/>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val="es-BO" w:eastAsia="es-BO"/>
              </w:rPr>
            </w:pPr>
            <w:r>
              <w:rPr>
                <w:rFonts w:cs="Tahoma" w:ascii="Tahoma" w:hAnsi="Tahoma"/>
                <w:color w:val="000000"/>
                <w:sz w:val="18"/>
                <w:szCs w:val="18"/>
              </w:rPr>
              <w:t>472,50</w:t>
            </w:r>
          </w:p>
        </w:tc>
        <w:tc>
          <w:tcPr>
            <w:tcW w:w="1561" w:type="dxa"/>
            <w:tcBorders>
              <w:top w:val="single" w:sz="4" w:space="0" w:color="000000"/>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val="es-BO" w:eastAsia="es-BO"/>
              </w:rPr>
            </w:pPr>
            <w:r>
              <w:rPr>
                <w:rFonts w:ascii="Century Gothic" w:hAnsi="Century Gothic"/>
                <w:color w:val="0000FF"/>
                <w:sz w:val="14"/>
                <w:szCs w:val="14"/>
                <w:lang w:val="es-BO" w:eastAsia="es-BO"/>
              </w:rPr>
            </w:r>
          </w:p>
        </w:tc>
        <w:tc>
          <w:tcPr>
            <w:tcW w:w="1222" w:type="dxa"/>
            <w:tcBorders>
              <w:top w:val="single" w:sz="4"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val="es-BO" w:eastAsia="es-BO"/>
              </w:rPr>
            </w:pPr>
            <w:r>
              <w:rPr>
                <w:rFonts w:ascii="Century Gothic" w:hAnsi="Century Gothic"/>
                <w:color w:val="0000FF"/>
                <w:sz w:val="16"/>
                <w:szCs w:val="16"/>
                <w:lang w:val="es-BO"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val="es-BO" w:eastAsia="es-BO"/>
              </w:rPr>
            </w:pPr>
            <w:r>
              <w:rPr>
                <w:rFonts w:cs="Tahoma" w:ascii="Tahoma" w:hAnsi="Tahoma"/>
                <w:color w:val="000000"/>
                <w:sz w:val="18"/>
                <w:szCs w:val="18"/>
                <w:lang w:eastAsia="es-BO"/>
              </w:rPr>
              <w:t>2</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BO" w:eastAsia="es-BO"/>
              </w:rPr>
            </w:pPr>
            <w:r>
              <w:rPr>
                <w:rFonts w:cs="Tahoma" w:ascii="Tahoma" w:hAnsi="Tahoma"/>
                <w:color w:val="000000"/>
                <w:sz w:val="18"/>
                <w:szCs w:val="18"/>
              </w:rPr>
              <w:t>ALAMBRE DE AMARRE</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BO" w:eastAsia="es-BO"/>
              </w:rPr>
            </w:pPr>
            <w:r>
              <w:rPr>
                <w:rFonts w:cs="Tahoma" w:ascii="Tahoma" w:hAnsi="Tahoma"/>
                <w:color w:val="000000"/>
                <w:sz w:val="18"/>
                <w:szCs w:val="18"/>
              </w:rPr>
              <w:t>KG</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val="es-BO" w:eastAsia="es-BO"/>
              </w:rPr>
            </w:pPr>
            <w:r>
              <w:rPr>
                <w:rFonts w:cs="Tahoma" w:ascii="Tahoma" w:hAnsi="Tahoma"/>
                <w:color w:val="000000"/>
                <w:sz w:val="18"/>
                <w:szCs w:val="18"/>
              </w:rPr>
              <w:t>401,55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val="es-BO" w:eastAsia="es-BO"/>
              </w:rPr>
            </w:pPr>
            <w:r>
              <w:rPr>
                <w:rFonts w:ascii="Century Gothic" w:hAnsi="Century Gothic"/>
                <w:color w:val="0000FF"/>
                <w:sz w:val="14"/>
                <w:szCs w:val="14"/>
                <w:lang w:val="es-BO"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val="es-BO" w:eastAsia="es-BO"/>
              </w:rPr>
            </w:pPr>
            <w:r>
              <w:rPr>
                <w:rFonts w:ascii="Century Gothic" w:hAnsi="Century Gothic"/>
                <w:color w:val="0000FF"/>
                <w:sz w:val="16"/>
                <w:szCs w:val="16"/>
                <w:lang w:val="es-BO"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val="es-BO" w:eastAsia="es-BO"/>
              </w:rPr>
            </w:pPr>
            <w:r>
              <w:rPr>
                <w:rFonts w:cs="Tahoma" w:ascii="Tahoma" w:hAnsi="Tahoma"/>
                <w:color w:val="000000"/>
                <w:sz w:val="18"/>
                <w:szCs w:val="18"/>
                <w:lang w:eastAsia="es-BO"/>
              </w:rPr>
              <w:t>3</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BO" w:eastAsia="es-BO"/>
              </w:rPr>
            </w:pPr>
            <w:r>
              <w:rPr>
                <w:rFonts w:cs="Tahoma" w:ascii="Tahoma" w:hAnsi="Tahoma"/>
                <w:color w:val="000000"/>
                <w:sz w:val="18"/>
                <w:szCs w:val="18"/>
              </w:rPr>
              <w:t>ALAMBRE DE COBRE Nº 10 AWG</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BO" w:eastAsia="es-BO"/>
              </w:rPr>
            </w:pPr>
            <w:r>
              <w:rPr>
                <w:rFonts w:cs="Tahoma" w:ascii="Tahoma" w:hAnsi="Tahoma"/>
                <w:color w:val="000000"/>
                <w:sz w:val="18"/>
                <w:szCs w:val="18"/>
              </w:rPr>
              <w:t>M</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val="es-BO" w:eastAsia="es-BO"/>
              </w:rPr>
            </w:pPr>
            <w:r>
              <w:rPr>
                <w:rFonts w:cs="Tahoma" w:ascii="Tahoma" w:hAnsi="Tahoma"/>
                <w:color w:val="000000"/>
                <w:sz w:val="18"/>
                <w:szCs w:val="18"/>
              </w:rPr>
              <w:t>1.300,00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val="es-BO" w:eastAsia="es-BO"/>
              </w:rPr>
            </w:pPr>
            <w:r>
              <w:rPr>
                <w:rFonts w:ascii="Century Gothic" w:hAnsi="Century Gothic"/>
                <w:color w:val="0000FF"/>
                <w:sz w:val="14"/>
                <w:szCs w:val="14"/>
                <w:lang w:val="es-BO"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val="es-BO" w:eastAsia="es-BO"/>
              </w:rPr>
            </w:pPr>
            <w:r>
              <w:rPr>
                <w:rFonts w:ascii="Century Gothic" w:hAnsi="Century Gothic"/>
                <w:color w:val="0000FF"/>
                <w:sz w:val="16"/>
                <w:szCs w:val="16"/>
                <w:lang w:val="es-BO"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lang w:eastAsia="es-BO"/>
              </w:rPr>
              <w:t>4</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ALAMBRE DE COBRE Nº 12 AWG</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5.800,00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lang w:eastAsia="es-BO"/>
              </w:rPr>
              <w:t>5</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ALAMBRE DE COBRE Nº 14 AWG</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5.350,00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lang w:eastAsia="es-BO"/>
              </w:rPr>
              <w:t>6</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ALAMBRE TEJIDO (ROLLO 40M X 0,80M)</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252,00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lang w:eastAsia="es-BO"/>
              </w:rPr>
              <w:t>7</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ALQUITRÁN</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KG</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172,88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lang w:eastAsia="es-BO"/>
              </w:rPr>
              <w:t>8</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BARNIZ</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LT</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245,50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6"/>
                <w:szCs w:val="16"/>
                <w:lang w:eastAsia="es-ES"/>
              </w:rPr>
            </w:pPr>
            <w:r>
              <w:rPr>
                <w:rFonts w:cs="Tahoma" w:ascii="Tahoma" w:hAnsi="Tahoma"/>
                <w:color w:val="000000"/>
                <w:sz w:val="18"/>
                <w:szCs w:val="18"/>
                <w:lang w:eastAsia="es-BO"/>
              </w:rPr>
              <w:t>9</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BISAGRA DE 4"</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600,00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10</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BISAGRA PARA METAL</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11</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BOTAGUAS DE CERÁMICA UNA CAÍDA</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1.570,00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12</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CAJA DE REGISTRO DE PVC</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13</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CAJA PARA 1 TÉRMICO</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14</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CAJA PARA 3 TÉRMICOS</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15</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CAJA PLÁSTICA CIRCULAR</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900,00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16</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 xml:space="preserve">CAJA PLÁSTICA RECTANGULAR </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900,00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17</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CAJA SIFONADA PVC INC/REJILLA DE PISO</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18</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CAJONERÍA ALTA MAS ACCESORIOS</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85,00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19</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 xml:space="preserve">CALAMINA GALVANIZADA ONDULADA NRO 28 PREPINTADA </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3.599,12</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20</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CANALETA DE CALAMINA GALVANIZADA NRO 28 CORTE 33</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830,00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21</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CAÑERÍA DE ALUMINIO 1/2" (BRAZO DE DUCHA)</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22</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CARTÓN ASFALTICO</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242,03</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23</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CEMENTO BLANCO</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KG</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1.481,82</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24</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CEMENTO COLA</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KG</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22.368,48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25</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CEMENTO PORTLAND</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BL</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5.703,24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26</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CERÁMICA NACIONAL</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3.843,03</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27</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CERÁMICA NACIONAL TIPO PORCELANATO (60X60)</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301,95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28</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CHAPA INTERIOR</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29</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CHICOTILLO</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30</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CIELO PVC TIPO MACHIHEMBRE MAS ESTRUCTURA GALVANIZADA</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2.714,50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31</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CINTA AISLANTE</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182,50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32</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CLAVOS</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KG</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590,00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33</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 xml:space="preserve">CLAVOS PARA CALAMINA CON GOMA </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KG</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343,05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34</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CODO FG GALVANIZADO DE 1/2"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35</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CODO PVC DE 1/2"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1.000,00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36</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CODO PVC DE 5/8"</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2.400,00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37</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CODO PVC DESAGÜE 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38</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CODO PVC DESAGÜE 3"</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472,50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39</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CODO PVC DESAGÜE 4"</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40</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COPLA PVC DE 1/2"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41</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COPLA REDUCCIÓN 3/4" A 1/2"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42</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CORDEL</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650,00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43</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CUMBRERA DE CALAMINA PLANA PREPINTADA NRO 28 CORTE 50</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353,40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44</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DUCHA PLÁSTICA ELÉCTRICA</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45</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ESQUINERO DE ALUMINIO</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439,20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46</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FIERRO CORRUGADO 1/2"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BR</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137,06</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47</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FIERRO CORRUGADO 1/4"</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BR</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1.526,62</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48</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FIERRO CORRUGADO 3/8"</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BR</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1.223,18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49</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FIERRO CORRUGADO 5/16"</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BR</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165,98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50</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GRIFERÍA PARA LAVAMANOS</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51</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GRIFERÍA PARA LAVAPLATOS</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52</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GRIFO DE PARED 1/2"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53</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IMPERMEABILIZANTE</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LT</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54</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INODORO T/BAJO MAS ACCESORIOS</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55</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INTERRUPTOR</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56</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 xml:space="preserve">LADRILLO 6H (24X15X10) </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144.537,50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57</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LADRILLO GAMBOTE (24X12X6)</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36.400,00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58</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LAVAMANOS CON PEDESTAL MAS ACCESORIOS</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59</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LAVANDERÍA DE CEMENTO MAS ACCESORIOS</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60</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LAVAPLATOS 1 FOSA Y 1 FREGADERO MAS SOPAPA Y SIFÓN</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61</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LIJA P/PARED</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924,40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62</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LISTON DE MADERA SEMIDURA (2"X2")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P2</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8.397,43</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63</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LLAVE DE PASO 1/2"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64</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LLAVE DE PASO 1/2" PARA DUCHA</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65</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MADERA DE CONSTRUCCIÓN (3 USOS)</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P2</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5.644,50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66</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MADERA DURA (2"X6")</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P2</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11.600,74</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67</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MASA ACRÍLICA</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LT</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708,30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68</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MASA CORRIDA</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LT</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477,35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69</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NIPLE PVC DE 1/2"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70</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PANEL LED 24W EMPOTRABLE</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71</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PEGAMENTO PARA PVC</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LT</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40,68</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72</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 xml:space="preserve">PINTURA LATEX </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LT</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3.096,05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73</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PLETINA DE 1/8" X 3/4"</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415,00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74</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POLIESTIRENO E=1CM</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88,10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75</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PUERTA MIXTA METAL Y MADERA (1.00X2.10) INC/MARCO</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76</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PUERTA TABLERO DE MADERA SEMIDURA (0,90X2,10) INC/MARCO</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77</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REJILLA DE PISO METÁLICA</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78</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SELLA ROSCA</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79</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 xml:space="preserve">SELLADOR DE PARED </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LT</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1.067,60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80</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SIFÓN DE PVC</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81</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SIFÓN DE PVC PARA LAVANDERÍA</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82</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TANQUE PLÁSTICO DE AGUA 650 LITROS C/ACCESORIOS</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GLB</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83</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TEE PVC D=1/2"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84</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TEE PVC DESAGÜE 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85</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TEE PVC DESAGÜE 4"</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86</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TEE PVC DESAGÜE 4" A 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87</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TEFLÓN 3/4"</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210,00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88</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TÉRMICO DE 20 AMP</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89</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TÉRMICO DE 25 AMP</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90</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TÉRMICO DE 32 AMP</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91</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TOMACORRIENTE DOBLE</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92</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TOPE DE PUERTA</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250,00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93</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TORNILLO MAS RAMPLUG DE 2"X6MM</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1.417,50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94</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TUBO PVC 1/2"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1.515,50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95</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TUBO PVC 5/8"</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5.375,00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96</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TUBO PVC DESAGUE 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600,00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97</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TUBO PVC DESAGÜE 3"</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496,13</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98</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TUBO PVC DESAGÜE 4"</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900,00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99</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VENTANA DE ALUMINIO LÍNEA 20 C/VIDRIO 4MM MAS ACCESORIOS</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M2</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455,50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100</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YEE PVC DESAGÜE 4" A 2"</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PZA</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100,00</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557" w:type="dxa"/>
            <w:gridSpan w:val="2"/>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alibri" w:hAnsi="Calibri"/>
                <w:color w:val="000000"/>
                <w:sz w:val="16"/>
                <w:szCs w:val="16"/>
                <w:lang w:val="es-BO" w:eastAsia="es-BO"/>
              </w:rPr>
            </w:pPr>
            <w:r>
              <w:rPr>
                <w:rFonts w:cs="Tahoma" w:ascii="Tahoma" w:hAnsi="Tahoma"/>
                <w:color w:val="000000"/>
                <w:sz w:val="18"/>
                <w:szCs w:val="18"/>
                <w:lang w:eastAsia="es-BO"/>
              </w:rPr>
              <w:t>101</w:t>
            </w:r>
          </w:p>
        </w:tc>
        <w:tc>
          <w:tcPr>
            <w:tcW w:w="3066" w:type="dxa"/>
            <w:tcBorders>
              <w:bottom w:val="single" w:sz="8" w:space="0" w:color="000000"/>
              <w:right w:val="single" w:sz="8" w:space="0" w:color="000000"/>
            </w:tcBorders>
            <w:shd w:color="000000" w:fill="FFFFFF" w:val="clear"/>
            <w:vAlign w:val="bottom"/>
          </w:tcPr>
          <w:p>
            <w:pPr>
              <w:pStyle w:val="Normal"/>
              <w:widowControl w:val="false"/>
              <w:jc w:val="both"/>
              <w:rPr>
                <w:rFonts w:ascii="Arial" w:hAnsi="Arial" w:cs="Arial"/>
                <w:color w:val="FF0000"/>
                <w:sz w:val="16"/>
                <w:szCs w:val="16"/>
                <w:lang w:val="es-ES_tradnl" w:eastAsia="es-BO"/>
              </w:rPr>
            </w:pPr>
            <w:r>
              <w:rPr>
                <w:rFonts w:cs="Tahoma" w:ascii="Tahoma" w:hAnsi="Tahoma"/>
                <w:color w:val="000000"/>
                <w:sz w:val="18"/>
                <w:szCs w:val="18"/>
              </w:rPr>
              <w:t>YESO</w:t>
            </w:r>
          </w:p>
        </w:tc>
        <w:tc>
          <w:tcPr>
            <w:tcW w:w="1477" w:type="dxa"/>
            <w:tcBorders>
              <w:bottom w:val="single" w:sz="8" w:space="0" w:color="000000"/>
              <w:right w:val="single" w:sz="8" w:space="0" w:color="000000"/>
            </w:tcBorders>
            <w:shd w:color="000000" w:fill="FFFFFF" w:val="clear"/>
            <w:vAlign w:val="bottom"/>
          </w:tcPr>
          <w:p>
            <w:pPr>
              <w:pStyle w:val="Normal"/>
              <w:widowControl w:val="false"/>
              <w:jc w:val="center"/>
              <w:rPr>
                <w:rFonts w:ascii="Arial" w:hAnsi="Arial" w:cs="Arial"/>
                <w:color w:val="FF0000"/>
                <w:sz w:val="14"/>
                <w:szCs w:val="14"/>
                <w:lang w:val="es-ES_tradnl" w:eastAsia="es-BO"/>
              </w:rPr>
            </w:pPr>
            <w:r>
              <w:rPr>
                <w:rFonts w:cs="Tahoma" w:ascii="Tahoma" w:hAnsi="Tahoma"/>
                <w:color w:val="000000"/>
                <w:sz w:val="18"/>
                <w:szCs w:val="18"/>
              </w:rPr>
              <w:t>KG</w:t>
            </w:r>
          </w:p>
        </w:tc>
        <w:tc>
          <w:tcPr>
            <w:tcW w:w="1693" w:type="dxa"/>
            <w:tcBorders>
              <w:bottom w:val="single" w:sz="8" w:space="0" w:color="000000"/>
              <w:right w:val="single" w:sz="8" w:space="0" w:color="000000"/>
            </w:tcBorders>
            <w:shd w:color="000000" w:fill="FFFFFF" w:val="clear"/>
            <w:vAlign w:val="bottom"/>
          </w:tcPr>
          <w:p>
            <w:pPr>
              <w:pStyle w:val="Normal"/>
              <w:widowControl w:val="false"/>
              <w:jc w:val="right"/>
              <w:rPr>
                <w:rFonts w:ascii="Century Gothic" w:hAnsi="Century Gothic"/>
                <w:color w:val="0000FF"/>
                <w:sz w:val="14"/>
                <w:szCs w:val="14"/>
                <w:lang w:eastAsia="es-BO"/>
              </w:rPr>
            </w:pPr>
            <w:r>
              <w:rPr>
                <w:rFonts w:cs="Tahoma" w:ascii="Tahoma" w:hAnsi="Tahoma"/>
                <w:color w:val="000000"/>
                <w:sz w:val="18"/>
                <w:szCs w:val="18"/>
              </w:rPr>
              <w:t>82.171,35</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color w:val="0000FF"/>
                <w:sz w:val="14"/>
                <w:szCs w:val="14"/>
                <w:lang w:eastAsia="es-BO"/>
              </w:rPr>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477" w:hRule="atLeast"/>
        </w:trPr>
        <w:tc>
          <w:tcPr>
            <w:tcW w:w="8354" w:type="dxa"/>
            <w:gridSpan w:val="6"/>
            <w:tcBorders>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32"/>
              </w:numPr>
              <w:jc w:val="right"/>
              <w:rPr>
                <w:rFonts w:ascii="Century Gothic" w:hAnsi="Century Gothic"/>
                <w:b/>
                <w:b/>
                <w:bCs/>
                <w:color w:val="000000"/>
                <w:sz w:val="14"/>
                <w:szCs w:val="14"/>
                <w:lang w:eastAsia="es-BO"/>
              </w:rPr>
            </w:pPr>
            <w:r>
              <w:rPr>
                <w:rFonts w:ascii="Century Gothic" w:hAnsi="Century Gothic"/>
                <w:b/>
                <w:bCs/>
                <w:color w:val="000000"/>
                <w:sz w:val="14"/>
                <w:szCs w:val="14"/>
                <w:lang w:eastAsia="es-BO"/>
              </w:rPr>
              <w:t xml:space="preserve">SUB TOTAL PROPUESTO COMPONENTE: PROVISIÓN/DOTACIÓN DE MATERIALES DE CONSTRUCCIÓN  </w:t>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602" w:hRule="atLeast"/>
        </w:trPr>
        <w:tc>
          <w:tcPr>
            <w:tcW w:w="415"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Arial" w:hAnsi="Arial" w:cs="Arial"/>
                <w:color w:val="000000"/>
                <w:sz w:val="14"/>
                <w:szCs w:val="14"/>
                <w:lang w:val="es-BO" w:eastAsia="es-BO"/>
              </w:rPr>
            </w:pPr>
            <w:r>
              <w:rPr>
                <w:rFonts w:cs="Arial" w:ascii="Arial" w:hAnsi="Arial"/>
                <w:color w:val="000000"/>
                <w:sz w:val="14"/>
                <w:szCs w:val="14"/>
                <w:lang w:eastAsia="es-ES"/>
              </w:rPr>
              <w:t>102</w:t>
            </w:r>
          </w:p>
        </w:tc>
        <w:tc>
          <w:tcPr>
            <w:tcW w:w="3208" w:type="dxa"/>
            <w:gridSpan w:val="2"/>
            <w:tcBorders>
              <w:bottom w:val="single" w:sz="8" w:space="0" w:color="000000"/>
              <w:right w:val="single" w:sz="8" w:space="0" w:color="000000"/>
            </w:tcBorders>
            <w:shd w:color="auto" w:fill="FFFFFF" w:themeFill="background1" w:val="clear"/>
            <w:vAlign w:val="center"/>
          </w:tcPr>
          <w:p>
            <w:pPr>
              <w:pStyle w:val="Normal"/>
              <w:widowControl w:val="false"/>
              <w:jc w:val="both"/>
              <w:rPr>
                <w:rFonts w:ascii="Arial" w:hAnsi="Arial" w:cs="Arial"/>
                <w:color w:val="000000"/>
                <w:sz w:val="14"/>
                <w:szCs w:val="14"/>
                <w:lang w:val="es-BO" w:eastAsia="es-BO"/>
              </w:rPr>
            </w:pPr>
            <w:r>
              <w:rPr>
                <w:rFonts w:ascii="Century Gothic" w:hAnsi="Century Gothic"/>
                <w:b/>
                <w:bCs/>
                <w:color w:val="000000"/>
                <w:sz w:val="14"/>
                <w:szCs w:val="14"/>
                <w:lang w:eastAsia="es-BO"/>
              </w:rPr>
              <w:t>CAPACITACIÓN, ASISTENCIA TÉCNICA Y SEGUIMIENTO (definido por la entidad).</w:t>
            </w:r>
          </w:p>
        </w:tc>
        <w:tc>
          <w:tcPr>
            <w:tcW w:w="1477"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4"/>
                <w:szCs w:val="14"/>
                <w:lang w:val="es-BO" w:eastAsia="es-BO"/>
              </w:rPr>
            </w:pPr>
            <w:r>
              <w:rPr>
                <w:rFonts w:cs="Arial" w:ascii="Arial" w:hAnsi="Arial"/>
                <w:color w:val="000000"/>
                <w:sz w:val="14"/>
                <w:szCs w:val="14"/>
                <w:lang w:val="es-BO" w:eastAsia="es-BO"/>
              </w:rPr>
              <w:t>GLB</w:t>
            </w:r>
          </w:p>
        </w:tc>
        <w:tc>
          <w:tcPr>
            <w:tcW w:w="169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b/>
                <w:b/>
                <w:bCs/>
                <w:sz w:val="14"/>
                <w:szCs w:val="14"/>
                <w:lang w:eastAsia="es-BO"/>
              </w:rPr>
            </w:pPr>
            <w:r>
              <w:rPr>
                <w:rFonts w:ascii="Century Gothic" w:hAnsi="Century Gothic"/>
                <w:b/>
                <w:bCs/>
                <w:sz w:val="14"/>
                <w:szCs w:val="14"/>
                <w:lang w:eastAsia="es-BO"/>
              </w:rPr>
              <w:t>1</w:t>
            </w:r>
          </w:p>
        </w:tc>
        <w:tc>
          <w:tcPr>
            <w:tcW w:w="1561"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lang w:val="es-ES_tradnl"/>
              </w:rPr>
            </w:pPr>
            <w:r>
              <w:rPr>
                <w:rFonts w:cs="Tahoma" w:ascii="Tahoma" w:hAnsi="Tahoma"/>
                <w:color w:val="FF0000"/>
                <w:sz w:val="18"/>
                <w:szCs w:val="18"/>
                <w:lang w:eastAsia="es-ES"/>
              </w:rPr>
              <w:t>642.382,14</w:t>
            </w:r>
          </w:p>
        </w:tc>
        <w:tc>
          <w:tcPr>
            <w:tcW w:w="122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Tahoma" w:hAnsi="Tahoma" w:cs="Tahoma"/>
                <w:b/>
                <w:b/>
                <w:bCs/>
                <w:lang w:val="es-ES_tradnl"/>
              </w:rPr>
            </w:pPr>
            <w:r>
              <w:rPr>
                <w:rFonts w:cs="Tahoma" w:ascii="Tahoma" w:hAnsi="Tahoma"/>
                <w:color w:val="FF0000"/>
                <w:sz w:val="18"/>
                <w:szCs w:val="18"/>
                <w:lang w:eastAsia="es-ES"/>
              </w:rPr>
              <w:t>642.382,14</w:t>
            </w:r>
          </w:p>
        </w:tc>
      </w:tr>
      <w:tr>
        <w:trPr>
          <w:trHeight w:val="223" w:hRule="atLeast"/>
        </w:trPr>
        <w:tc>
          <w:tcPr>
            <w:tcW w:w="8354" w:type="dxa"/>
            <w:gridSpan w:val="6"/>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32"/>
              </w:numPr>
              <w:jc w:val="right"/>
              <w:rPr>
                <w:rFonts w:ascii="Century Gothic" w:hAnsi="Century Gothic"/>
                <w:color w:val="0000FF"/>
                <w:sz w:val="14"/>
                <w:szCs w:val="14"/>
                <w:lang w:eastAsia="es-BO"/>
              </w:rPr>
            </w:pPr>
            <w:r>
              <w:rPr>
                <w:rFonts w:ascii="Century Gothic" w:hAnsi="Century Gothic"/>
                <w:b/>
                <w:bCs/>
                <w:color w:val="000000"/>
                <w:sz w:val="14"/>
                <w:szCs w:val="14"/>
                <w:lang w:eastAsia="es-BO"/>
              </w:rPr>
              <w:t>SUB TOTAL PROPUESTO COMPONENTE: CAPACITACIÓN, ASISTENCIA TÉCNICA, SEGUIMIENTO</w:t>
            </w:r>
          </w:p>
        </w:tc>
        <w:tc>
          <w:tcPr>
            <w:tcW w:w="122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cs="Tahoma" w:ascii="Tahoma" w:hAnsi="Tahoma"/>
                <w:color w:val="FF0000"/>
                <w:sz w:val="18"/>
                <w:szCs w:val="18"/>
                <w:lang w:eastAsia="es-ES"/>
              </w:rPr>
              <w:t>642.382,14</w:t>
            </w:r>
          </w:p>
        </w:tc>
      </w:tr>
      <w:tr>
        <w:trPr>
          <w:trHeight w:val="223" w:hRule="atLeast"/>
        </w:trPr>
        <w:tc>
          <w:tcPr>
            <w:tcW w:w="8354" w:type="dxa"/>
            <w:gridSpan w:val="6"/>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(A+B) TOTAL DE AMBOS COMPONENTES Bs. (Numeral) </w:t>
            </w:r>
          </w:p>
        </w:tc>
        <w:tc>
          <w:tcPr>
            <w:tcW w:w="122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8354" w:type="dxa"/>
            <w:gridSpan w:val="6"/>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4"/>
                <w:szCs w:val="14"/>
                <w:lang w:eastAsia="es-BO"/>
              </w:rPr>
            </w:pPr>
            <w:r>
              <w:rPr>
                <w:rFonts w:ascii="Century Gothic" w:hAnsi="Century Gothic"/>
                <w:b/>
                <w:bCs/>
                <w:color w:val="000000" w:themeColor="text1"/>
                <w:sz w:val="14"/>
                <w:szCs w:val="14"/>
                <w:lang w:eastAsia="es-BO"/>
              </w:rPr>
              <w:t>(A+B) TOTAL AMBOS COMPONENTES (Literal) </w:t>
            </w:r>
          </w:p>
        </w:tc>
        <w:tc>
          <w:tcPr>
            <w:tcW w:w="122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bookmarkEnd w:id="254"/>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5" w:name="_Hlk181201425"/>
      <w:bookmarkStart w:id="256"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uppressAutoHyphens w:val="true"/>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uppressAutoHyphens w:val="true"/>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uppressAutoHyphens w:val="true"/>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uppressAutoHyphens w:val="true"/>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uppressAutoHyphens w:val="true"/>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6"/>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7" w:name="_Hlk181201699"/>
            <w:bookmarkStart w:id="258" w:name="_Hlk181201699"/>
            <w:bookmarkEnd w:id="258"/>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80"/>
        <w:gridCol w:w="691"/>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80"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9" w:name="_Hlk181201795"/>
            <w:bookmarkStart w:id="260" w:name="_Hlk181201795"/>
            <w:bookmarkEnd w:id="260"/>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4"/>
        <w:gridCol w:w="1264"/>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1"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8"/>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4"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6"/>
        <w:gridCol w:w="2155"/>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1" w:name="_Hlk181201860"/>
            <w:bookmarkStart w:id="262" w:name="_Hlk181201860"/>
            <w:bookmarkEnd w:id="262"/>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1"/>
        <w:gridCol w:w="1109"/>
        <w:gridCol w:w="813"/>
        <w:gridCol w:w="930"/>
        <w:gridCol w:w="762"/>
        <w:gridCol w:w="775"/>
        <w:gridCol w:w="12"/>
        <w:gridCol w:w="906"/>
        <w:gridCol w:w="634"/>
        <w:gridCol w:w="1050"/>
      </w:tblGrid>
      <w:tr>
        <w:trPr>
          <w:trHeight w:val="70" w:hRule="atLeast"/>
        </w:trPr>
        <w:tc>
          <w:tcPr>
            <w:tcW w:w="227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1" distT="0" distB="0" distL="0" distR="0" simplePos="0" locked="0" layoutInCell="0" allowOverlap="1" relativeHeight="8" wp14:anchorId="4BB4E1F3">
              <wp:simplePos x="0" y="0"/>
              <wp:positionH relativeFrom="margin">
                <wp:align>right</wp:align>
              </wp:positionH>
              <wp:positionV relativeFrom="paragraph">
                <wp:posOffset>635</wp:posOffset>
              </wp:positionV>
              <wp:extent cx="14605" cy="14605"/>
              <wp:effectExtent l="0" t="0" r="0" b="0"/>
              <wp:wrapSquare wrapText="bothSides"/>
              <wp:docPr id="32" name="Marco3"/>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rIns="0" tIns="0" bIns="0" anchor="t">
                      <a:spAutoFit/>
                    </wps:bodyPr>
                  </wps:wsp>
                </a:graphicData>
              </a:graphic>
            </wp:anchor>
          </w:drawing>
        </mc:Choice>
        <mc:Fallback>
          <w:pict>
            <v:rect id="shape_0" ID="Marco3" path="m0,0l-2147483645,0l-2147483645,-2147483646l0,-2147483646xe" fillcolor="white" stroked="f" o:allowincell="f" style="position:absolute;margin-left:0pt;margin-top:0.05pt;width:1.1pt;height:1.1pt;mso-wrap-style:square;v-text-anchor:top;mso-position-horizontal:right;mso-position-horizontal-relative:margin" wp14:anchorId="4BB4E1F3">
              <v:fill o:detectmouseclick="t" type="solid" color2="black" opacity="0"/>
              <v:stroke color="#3465a4" joinstyle="round" endcap="flat"/>
              <v:textbo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31996430"/>
    </w:sdtPr>
    <w:sdtContent>
      <w:p>
        <w:pPr>
          <w:pStyle w:val="Piedepgina"/>
          <w:jc w:val="right"/>
          <w:rPr/>
        </w:pPr>
        <w:r>
          <w:rPr/>
          <w:fldChar w:fldCharType="begin"/>
        </w:r>
        <w:r>
          <w:rPr/>
          <w:instrText xml:space="preserve"> PAGE </w:instrText>
        </w:r>
        <w:r>
          <w:rPr/>
          <w:fldChar w:fldCharType="separate"/>
        </w:r>
        <w:r>
          <w:rPr/>
          <w:t>189</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27723522"/>
    </w:sdtPr>
    <w:sdtContent>
      <w:p>
        <w:pPr>
          <w:pStyle w:val="Piedepgina"/>
          <w:jc w:val="right"/>
          <w:rPr/>
        </w:pPr>
        <w:r>
          <w:rPr/>
          <w:fldChar w:fldCharType="begin"/>
        </w:r>
        <w:r>
          <w:rPr/>
          <w:instrText xml:space="preserve"> PAGE </w:instrText>
        </w:r>
        <w:r>
          <w:rPr/>
          <w:fldChar w:fldCharType="separate"/>
        </w:r>
        <w:r>
          <w:rPr/>
          <w:t>189</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9">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1">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2">
    <w:lvl w:ilvl="0">
      <w:start w:val="1"/>
      <w:numFmt w:val="bullet"/>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3">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4">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38">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9">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26"/>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1">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5">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6">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decimal"/>
      <w:lvlText w:val="%1)"/>
      <w:lvlJc w:val="left"/>
      <w:pPr>
        <w:tabs>
          <w:tab w:val="num" w:pos="0"/>
        </w:tabs>
        <w:ind w:left="360" w:hanging="360"/>
      </w:pPr>
      <w:rPr>
        <w:dstrike w:val="false"/>
        <w:strike w:val="false"/>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4">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7">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9">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5">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06">
    <w:lvl w:ilvl="0">
      <w:start w:val="1"/>
      <w:numFmt w:val="lowerLetter"/>
      <w:lvlText w:val="%1)"/>
      <w:lvlJc w:val="left"/>
      <w:pPr>
        <w:tabs>
          <w:tab w:val="num" w:pos="0"/>
        </w:tabs>
        <w:ind w:left="720" w:hanging="360"/>
      </w:pPr>
      <w:rPr>
        <w:sz w:val="20"/>
        <w:b/>
        <w:szCs w:val="20"/>
        <w:bCs/>
        <w:rFonts w:ascii="Verdana" w:hAnsi="Verdan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3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8">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9">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0"/>
    <w:lvlOverride w:ilvl="0">
      <w:startOverride w:val="1"/>
    </w:lvlOverride>
  </w:num>
  <w:num w:numId="115">
    <w:abstractNumId w:val="110"/>
  </w:num>
  <w:num w:numId="116">
    <w:abstractNumId w:val="110"/>
  </w:num>
  <w:num w:numId="117">
    <w:abstractNumId w:val="110"/>
  </w:num>
  <w:num w:numId="118">
    <w:abstractNumId w:val="110"/>
  </w:num>
  <w:num w:numId="119">
    <w:abstractNumId w:val="110"/>
  </w:num>
  <w:num w:numId="120">
    <w:abstractNumId w:val="110"/>
  </w:num>
  <w:num w:numId="121">
    <w:abstractNumId w:val="110"/>
  </w:num>
  <w:num w:numId="122">
    <w:abstractNumId w:val="110"/>
  </w:num>
  <w:num w:numId="123">
    <w:abstractNumId w:val="110"/>
  </w:num>
  <w:num w:numId="124">
    <w:abstractNumId w:val="110"/>
  </w:num>
  <w:num w:numId="125">
    <w:abstractNumId w:val="110"/>
  </w:num>
  <w:num w:numId="126">
    <w:abstractNumId w:val="110"/>
  </w:num>
  <w:num w:numId="127">
    <w:abstractNumId w:val="96"/>
  </w:num>
</w:numbering>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link w:val="Textoindependiente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basedOn w:val="DefaultParagraphFont"/>
    <w:uiPriority w:val="99"/>
    <w:unhideWhenUsed/>
    <w:rsid w:val="00d24ef3"/>
    <w:rPr>
      <w:color w:val="0563C1" w:themeColor="hyperlink"/>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unhideWhenUsed/>
    <w:qFormat/>
    <w:rsid w:val="00d24ef3"/>
    <w:rPr>
      <w:vertAlign w:val="superscript"/>
    </w:rPr>
  </w:style>
  <w:style w:type="character" w:styleId="Ancladenotaalpie" w:customStyle="1">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d24ef3"/>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basedOn w:val="DefaultParagraphFont"/>
    <w:uiPriority w:val="99"/>
    <w:unhideWhenUsed/>
    <w:rsid w:val="00d24ef3"/>
    <w:rPr>
      <w:color w:val="954F72" w:themeColor="followedHyperlink"/>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customStyle="1">
    <w:name w:val="Caracteres de nota final"/>
    <w:uiPriority w:val="99"/>
    <w:unhideWhenUsed/>
    <w:qFormat/>
    <w:rsid w:val="00713413"/>
    <w:rPr>
      <w:vertAlign w:val="superscript"/>
    </w:rPr>
  </w:style>
  <w:style w:type="character" w:styleId="Ancladenotafinal" w:customStyle="1">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SangradetextonormalCar2" w:customStyle="1">
    <w:name w:val="Sangría de texto normal Car2"/>
    <w:basedOn w:val="TextoindependienteCar"/>
    <w:uiPriority w:val="99"/>
    <w:qFormat/>
    <w:rsid w:val="008c3309"/>
    <w:rPr>
      <w:rFonts w:ascii="Tms Rmn" w:hAnsi="Tms Rmn"/>
      <w:lang w:val="en-US" w:eastAsia="en-US" w:bidi="ar-SA"/>
    </w:rPr>
  </w:style>
  <w:style w:type="character" w:styleId="TextoindependienteCar1" w:customStyle="1">
    <w:name w:val="Texto independiente Car1"/>
    <w:basedOn w:val="DefaultParagraphFont"/>
    <w:semiHidden/>
    <w:qFormat/>
    <w:rsid w:val="00d24ef3"/>
    <w:rPr>
      <w:lang w:eastAsia="en-US"/>
    </w:rPr>
  </w:style>
  <w:style w:type="character" w:styleId="Mencinsinresolver1" w:customStyle="1">
    <w:name w:val="Mención sin resolver1"/>
    <w:basedOn w:val="DefaultParagraphFont"/>
    <w:uiPriority w:val="99"/>
    <w:semiHidden/>
    <w:unhideWhenUsed/>
    <w:qFormat/>
    <w:rsid w:val="00d24ef3"/>
    <w:rPr>
      <w:color w:val="605E5C"/>
      <w:shd w:fill="E1DFDD" w:val="clear"/>
    </w:rPr>
  </w:style>
  <w:style w:type="character" w:styleId="EncabezadodemensajeCar" w:customStyle="1">
    <w:name w:val="Encabezado de mensaje Car"/>
    <w:basedOn w:val="DefaultParagraphFont"/>
    <w:link w:val="MessageHeader"/>
    <w:uiPriority w:val="99"/>
    <w:qFormat/>
    <w:rsid w:val="00d24ef3"/>
    <w:rPr>
      <w:rFonts w:ascii="Calibri Light" w:hAnsi="Calibri Light" w:eastAsia="" w:cs="" w:asciiTheme="majorHAnsi" w:cstheme="majorBidi" w:eastAsiaTheme="majorEastAsia" w:hAnsiTheme="majorHAnsi"/>
      <w:sz w:val="24"/>
      <w:szCs w:val="24"/>
      <w:shd w:fill="CCCCCC" w:val="clear"/>
      <w:lang w:val="es-BO" w:eastAsia="en-US"/>
    </w:rPr>
  </w:style>
  <w:style w:type="character" w:styleId="TextoindependienteprimerasangraCar" w:customStyle="1">
    <w:name w:val="Texto independiente primera sangría Car"/>
    <w:basedOn w:val="TextoindependienteCar1"/>
    <w:link w:val="BodyTextIndent1"/>
    <w:uiPriority w:val="99"/>
    <w:qFormat/>
    <w:rsid w:val="00d24ef3"/>
    <w:rPr>
      <w:rFonts w:ascii="Calibri" w:hAnsi="Calibri" w:eastAsia="Calibri" w:cs="" w:asciiTheme="minorHAnsi" w:cstheme="minorBidi" w:eastAsiaTheme="minorHAnsi" w:hAnsiTheme="minorHAnsi"/>
      <w:sz w:val="22"/>
      <w:szCs w:val="22"/>
      <w:lang w:val="es-BO" w:eastAsia="en-US"/>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qFormat/>
    <w:rsid w:val="00d24ef3"/>
    <w:pPr>
      <w:widowControl w:val="false"/>
      <w:suppressAutoHyphens w:val="false"/>
    </w:pPr>
    <w:rPr>
      <w:rFonts w:ascii="Arial" w:hAnsi="Arial" w:eastAsia="Arial" w:cs="Arial"/>
      <w:sz w:val="24"/>
      <w:szCs w:val="24"/>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Textoindependiente1"/>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Textoindependiente1" w:customStyle="1">
    <w:name w:val="Texto independiente1"/>
    <w:basedOn w:val="Normal"/>
    <w:link w:val="TextoindependienteCar"/>
    <w:uiPriority w:val="99"/>
    <w:qFormat/>
    <w:rsid w:val="00713413"/>
    <w:pPr>
      <w:jc w:val="both"/>
    </w:pPr>
    <w:rPr>
      <w:sz w:val="24"/>
      <w:szCs w:val="24"/>
      <w:lang w:eastAsia="es-ES"/>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Textoindependiente1"/>
    <w:link w:val="SangradetextonormalCar2"/>
    <w:uiPriority w:val="99"/>
    <w:unhideWhenUsed/>
    <w:qFormat/>
    <w:rsid w:val="008c3309"/>
    <w:pPr>
      <w:ind w:firstLine="36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customStyle="1">
    <w:name w:val="Cabecera y pie"/>
    <w:basedOn w:val="Normal"/>
    <w:qFormat/>
    <w:pPr/>
    <w:rPr/>
  </w:style>
  <w:style w:type="paragraph" w:styleId="Cabecera">
    <w:name w:val="Header"/>
    <w:basedOn w:val="Normal"/>
    <w:link w:val="EncabezadoCar"/>
    <w:qFormat/>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Indexheading">
    <w:name w:val="index heading"/>
    <w:basedOn w:val="Ttulogeneral"/>
    <w:qFormat/>
    <w:pPr/>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pPr>
    <w:rPr>
      <w:rFonts w:ascii="Calibri" w:hAnsi="Calibri" w:eastAsia="Calibri"/>
      <w:sz w:val="22"/>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suppressAutoHyphens w:val="true"/>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pacing w:before="0" w:after="100"/>
      <w:jc w:val="center"/>
    </w:pPr>
    <w:rPr>
      <w:rFonts w:ascii="Times New Roman Bold" w:hAnsi="Times New Roman Bold"/>
      <w:b/>
      <w:sz w:val="24"/>
      <w:lang w:val="es-ES_tradnl"/>
    </w:rPr>
  </w:style>
  <w:style w:type="paragraph" w:styleId="ListBullet3">
    <w:name w:val="List Bullet 3"/>
    <w:basedOn w:val="Normal"/>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Textoindependiente1"/>
    <w:link w:val="CitaCar"/>
    <w:qFormat/>
    <w:rsid w:val="00f87cd1"/>
    <w:pPr>
      <w:keepLines/>
      <w:pBdr>
        <w:left w:val="single" w:sz="36" w:space="3" w:color="808080"/>
        <w:bottom w:val="single" w:sz="48" w:space="3" w:color="FFFFFF"/>
      </w:pBdr>
      <w:spacing w:lineRule="atLeast" w:line="220" w:before="0" w:after="60"/>
      <w:ind w:left="540" w:right="557" w:hanging="0"/>
    </w:pPr>
    <w:rPr>
      <w:i/>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Textoindependiente1"/>
    <w:uiPriority w:val="99"/>
    <w:qFormat/>
    <w:rsid w:val="00f87cd1"/>
    <w:pPr>
      <w:widowControl w:val="false"/>
      <w:ind w:left="720" w:hanging="0"/>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Textoindependiente1"/>
    <w:uiPriority w:val="99"/>
    <w:qFormat/>
    <w:rsid w:val="00f87cd1"/>
    <w:pPr>
      <w:spacing w:lineRule="auto" w:line="360"/>
    </w:pPr>
    <w:rPr>
      <w:rFonts w:ascii="Arial" w:hAnsi="Arial"/>
      <w:bCs/>
      <w:lang w:val="es-PE"/>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2"/>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customStyle="1">
    <w:name w:val="Contenido del marco"/>
    <w:basedOn w:val="Normal"/>
    <w:qFormat/>
    <w:pPr/>
    <w:rPr/>
  </w:style>
  <w:style w:type="paragraph" w:styleId="Lista2">
    <w:name w:val="List Bullet 3"/>
    <w:basedOn w:val="Normal"/>
    <w:uiPriority w:val="99"/>
    <w:unhideWhenUsed/>
    <w:rsid w:val="00d24ef3"/>
    <w:pPr>
      <w:suppressAutoHyphens w:val="false"/>
      <w:ind w:left="720" w:hanging="360"/>
    </w:pPr>
    <w:rPr>
      <w:sz w:val="24"/>
      <w:szCs w:val="24"/>
      <w:lang w:val="es-ES_tradnl" w:eastAsia="es-ES"/>
    </w:rPr>
  </w:style>
  <w:style w:type="paragraph" w:styleId="TableParagraph" w:customStyle="1">
    <w:name w:val="Table Paragraph"/>
    <w:basedOn w:val="Normal"/>
    <w:uiPriority w:val="1"/>
    <w:qFormat/>
    <w:rsid w:val="00d24ef3"/>
    <w:pPr>
      <w:widowControl w:val="false"/>
      <w:suppressAutoHyphens w:val="false"/>
      <w:spacing w:lineRule="exact" w:line="238" w:before="14" w:after="0"/>
      <w:ind w:left="151" w:hanging="0"/>
    </w:pPr>
    <w:rPr>
      <w:rFonts w:ascii="Verdana" w:hAnsi="Verdana" w:eastAsia="Verdana" w:cs="Verdana"/>
      <w:sz w:val="22"/>
      <w:szCs w:val="22"/>
    </w:rPr>
  </w:style>
  <w:style w:type="paragraph" w:styleId="Min" w:customStyle="1">
    <w:name w:val="°min"/>
    <w:basedOn w:val="Normal"/>
    <w:uiPriority w:val="1"/>
    <w:qFormat/>
    <w:rsid w:val="00d24ef3"/>
    <w:pPr>
      <w:tabs>
        <w:tab w:val="clear" w:pos="708"/>
        <w:tab w:val="left" w:pos="560" w:leader="none"/>
      </w:tabs>
      <w:suppressAutoHyphens w:val="false"/>
      <w:spacing w:before="240" w:after="0"/>
      <w:jc w:val="both"/>
    </w:pPr>
    <w:rPr>
      <w:rFonts w:ascii="Verdana" w:hAnsi="Verdana" w:eastAsia="Arial" w:cs="Arial"/>
      <w:b/>
    </w:rPr>
  </w:style>
  <w:style w:type="paragraph" w:styleId="MessageHeader">
    <w:name w:val="Message Header"/>
    <w:basedOn w:val="Normal"/>
    <w:link w:val="EncabezadodemensajeCar"/>
    <w:uiPriority w:val="99"/>
    <w:unhideWhenUsed/>
    <w:qFormat/>
    <w:rsid w:val="00d24ef3"/>
    <w:pPr>
      <w:pBdr>
        <w:top w:val="single" w:sz="6" w:space="1" w:color="000000"/>
        <w:left w:val="single" w:sz="6" w:space="1" w:color="000000"/>
        <w:bottom w:val="single" w:sz="6" w:space="1" w:color="000000"/>
        <w:right w:val="single" w:sz="6" w:space="1" w:color="000000"/>
      </w:pBdr>
      <w:shd w:val="pct20" w:color="auto" w:fill="auto"/>
      <w:suppressAutoHyphens w:val="false"/>
      <w:ind w:left="1134" w:hanging="1134"/>
    </w:pPr>
    <w:rPr>
      <w:rFonts w:ascii="Calibri Light" w:hAnsi="Calibri Light" w:eastAsia="" w:cs="" w:asciiTheme="majorHAnsi" w:cstheme="majorBidi" w:eastAsiaTheme="majorEastAsia" w:hAnsiTheme="majorHAnsi"/>
      <w:sz w:val="24"/>
      <w:szCs w:val="24"/>
      <w:lang w:val="es-BO"/>
    </w:rPr>
  </w:style>
  <w:style w:type="paragraph" w:styleId="ListaCC" w:customStyle="1">
    <w:name w:val="Lista CC."/>
    <w:basedOn w:val="Normal"/>
    <w:qFormat/>
    <w:rsid w:val="00d24ef3"/>
    <w:pPr>
      <w:suppressAutoHyphens w:val="false"/>
      <w:spacing w:lineRule="auto" w:line="259" w:before="0" w:after="160"/>
    </w:pPr>
    <w:rPr>
      <w:rFonts w:ascii="Calibri" w:hAnsi="Calibri" w:eastAsia="Calibri" w:cs="" w:asciiTheme="minorHAnsi" w:cstheme="minorBidi" w:eastAsiaTheme="minorHAnsi" w:hAnsiTheme="minorHAnsi"/>
      <w:sz w:val="22"/>
      <w:szCs w:val="22"/>
      <w:lang w:val="es-BO"/>
    </w:rPr>
  </w:style>
  <w:style w:type="paragraph" w:styleId="BodyTextIndent1">
    <w:name w:val="Body Text Indent"/>
    <w:basedOn w:val="Cuerpodetexto"/>
    <w:link w:val="TextoindependienteprimerasangraCar"/>
    <w:uiPriority w:val="99"/>
    <w:unhideWhenUsed/>
    <w:qFormat/>
    <w:rsid w:val="00d24ef3"/>
    <w:pPr>
      <w:widowControl/>
      <w:spacing w:lineRule="auto" w:line="259" w:before="0" w:after="160"/>
      <w:ind w:firstLine="360"/>
    </w:pPr>
    <w:rPr>
      <w:rFonts w:ascii="Calibri" w:hAnsi="Calibri" w:eastAsia="Calibri" w:cs="" w:asciiTheme="minorHAnsi" w:cstheme="minorBidi" w:eastAsiaTheme="minorHAnsi" w:hAnsiTheme="minorHAnsi"/>
      <w:sz w:val="22"/>
      <w:szCs w:val="22"/>
      <w:lang w:val="es-BO"/>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yperlink" Target="https://meet.google.com/bbp-xvzn-ayr"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Application>LibreOffice/7.3.7.2$Linux_X86_64 LibreOffice_project/30$Build-2</Application>
  <AppVersion>15.0000</AppVersion>
  <Pages>191</Pages>
  <Words>86181</Words>
  <Characters>466473</Characters>
  <CharactersWithSpaces>547810</CharactersWithSpaces>
  <Paragraphs>5885</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2025-04-15T13:40:00Z</dcterms:created>
  <dc:creator>DNGP UGP</dc:creator>
  <dc:description/>
  <dc:language>es-BO</dc:language>
  <cp:lastModifiedBy/>
  <cp:lastPrinted>2025-04-11T23:25:00Z</cp:lastPrinted>
  <dcterms:modified xsi:type="dcterms:W3CDTF">2025-07-10T13:54:03Z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