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0.jpeg" ContentType="image/jpeg"/>
  <Override PartName="/word/media/image8.jpeg" ContentType="image/jpeg"/>
  <Override PartName="/word/media/image5.png" ContentType="image/png"/>
  <Override PartName="/word/media/image16.png" ContentType="image/png"/>
  <Override PartName="/word/media/image1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13.jpeg" ContentType="image/jpeg"/>
  <Override PartName="/word/media/image9.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4">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77122294">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UNCIA - FASE (XXI)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77122294"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UNCIA - FASE (XXI)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6"/>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bookmarkEnd w:id="15"/>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7"/>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jc w:val="both"/>
        <w:rPr>
          <w:rFonts w:ascii="Verdana" w:hAnsi="Verdana" w:cs="Arial"/>
          <w:vanish/>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6"/>
        <w:gridCol w:w="133"/>
        <w:gridCol w:w="134"/>
        <w:gridCol w:w="251"/>
        <w:gridCol w:w="137"/>
        <w:gridCol w:w="1040"/>
        <w:gridCol w:w="367"/>
        <w:gridCol w:w="904"/>
        <w:gridCol w:w="7"/>
        <w:gridCol w:w="259"/>
        <w:gridCol w:w="216"/>
        <w:gridCol w:w="150"/>
        <w:gridCol w:w="1443"/>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UNCIA </w:t>
            </w:r>
            <w:r>
              <w:rPr>
                <w:rFonts w:cs="Calibri" w:ascii="Verdana" w:hAnsi="Verdana"/>
                <w:b/>
                <w:bCs/>
                <w:sz w:val="16"/>
                <w:szCs w:val="16"/>
                <w:lang w:eastAsia="es-ES"/>
              </w:rPr>
              <w:t>– FASE (</w:t>
            </w:r>
            <w:r>
              <w:rPr>
                <w:rFonts w:cs="Calibri" w:ascii="Verdana" w:hAnsi="Verdana"/>
                <w:b/>
                <w:bCs/>
                <w:color w:val="FF0000"/>
                <w:sz w:val="16"/>
                <w:szCs w:val="16"/>
                <w:lang w:eastAsia="es-ES"/>
              </w:rPr>
              <w:t>XXI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53</w:t>
            </w:r>
            <w:r>
              <w:rPr>
                <w:rFonts w:ascii="Verdana" w:hAnsi="Verdana"/>
                <w:b/>
                <w:bCs/>
                <w:sz w:val="16"/>
                <w:szCs w:val="16"/>
                <w:lang w:eastAsia="es-ES"/>
              </w:rPr>
              <w:t>/25</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3.342.471,34 </w:t>
            </w:r>
            <w:r>
              <w:rPr>
                <w:b/>
                <w:sz w:val="18"/>
                <w:szCs w:val="18"/>
                <w:lang w:val="es-BO"/>
              </w:rPr>
              <w:t>(</w:t>
            </w:r>
            <w:r>
              <w:rPr>
                <w:bCs/>
                <w:sz w:val="18"/>
                <w:szCs w:val="18"/>
                <w:lang w:val="es-BO"/>
              </w:rPr>
              <w:t>Tres Millones Trescientos Cuarenta y Dos Mil Cuatrocientos Setenta y Uno 34/1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30"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8"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7"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1"/>
        <w:gridCol w:w="1036"/>
        <w:gridCol w:w="803"/>
        <w:gridCol w:w="235"/>
        <w:gridCol w:w="237"/>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1"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3"/>
        <w:gridCol w:w="237"/>
        <w:gridCol w:w="235"/>
        <w:gridCol w:w="901"/>
        <w:gridCol w:w="235"/>
        <w:gridCol w:w="932"/>
        <w:gridCol w:w="236"/>
        <w:gridCol w:w="709"/>
        <w:gridCol w:w="510"/>
        <w:gridCol w:w="243"/>
        <w:gridCol w:w="2282"/>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3"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51"/>
        <w:gridCol w:w="3207"/>
        <w:gridCol w:w="135"/>
        <w:gridCol w:w="134"/>
        <w:gridCol w:w="325"/>
        <w:gridCol w:w="134"/>
        <w:gridCol w:w="346"/>
        <w:gridCol w:w="134"/>
        <w:gridCol w:w="564"/>
        <w:gridCol w:w="36"/>
        <w:gridCol w:w="135"/>
        <w:gridCol w:w="365"/>
        <w:gridCol w:w="186"/>
        <w:gridCol w:w="379"/>
        <w:gridCol w:w="134"/>
        <w:gridCol w:w="135"/>
        <w:gridCol w:w="2028"/>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9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73"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51"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42"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18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42"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5"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51"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6"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07"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UNCIA  – FASE (XXI)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C00000"/>
        </w:rPr>
        <w:t>UNCIA – FASE (XXI) 2025 - POTOSI</w:t>
      </w:r>
    </w:p>
    <w:p>
      <w:pPr>
        <w:pStyle w:val="Normal"/>
        <w:keepNext w:val="true"/>
        <w:numPr>
          <w:ilvl w:val="0"/>
          <w:numId w:val="38"/>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 xml:space="preserve">UNCIA </w:t>
      </w:r>
      <w:r>
        <w:rPr>
          <w:rFonts w:cs="Tahoma" w:ascii="Tahoma" w:hAnsi="Tahoma"/>
          <w:lang w:val="es-ES_tradnl"/>
        </w:rPr>
        <w:t xml:space="preserve">del Departamento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uppressAutoHyphens w:val="false"/>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color w:val="C00000"/>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C00000"/>
        </w:rPr>
        <w:t>mejoramiento, ampliación, mejoramiento + ampliación y/o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C00000"/>
          <w:lang w:val="es-ES_tradnl" w:eastAsia="es-ES"/>
        </w:rPr>
        <w:t>1 (</w:t>
      </w:r>
      <w:r>
        <w:rPr>
          <w:rFonts w:cs="Tahoma" w:ascii="Tahoma" w:hAnsi="Tahoma"/>
          <w:i/>
          <w:color w:val="C00000"/>
          <w:lang w:eastAsia="es-ES"/>
        </w:rPr>
        <w:t>RENOVACION TIPO 1</w:t>
      </w:r>
      <w:r>
        <w:rPr>
          <w:rFonts w:cs="Tahoma" w:ascii="Tahoma" w:hAnsi="Tahoma"/>
          <w:b/>
          <w:color w:val="C00000"/>
          <w:lang w:val="es-ES_tradnl" w:eastAsia="es-ES"/>
        </w:rPr>
        <w:t>)</w:t>
      </w:r>
    </w:p>
    <w:tbl>
      <w:tblPr>
        <w:tblStyle w:val="TablaconcuadrculaCOPA1"/>
        <w:tblpPr w:vertAnchor="text" w:horzAnchor="margin" w:tblpXSpec="center" w:leftFromText="180" w:rightFromText="180" w:tblpY="108"/>
        <w:tblW w:w="4673"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810"/>
        <w:gridCol w:w="1548"/>
        <w:gridCol w:w="1315"/>
      </w:tblGrid>
      <w:tr>
        <w:trPr>
          <w:trHeight w:val="20" w:hRule="atLeast"/>
        </w:trPr>
        <w:tc>
          <w:tcPr>
            <w:tcW w:w="4673" w:type="dxa"/>
            <w:gridSpan w:val="3"/>
            <w:tcBorders/>
            <w:shd w:color="auto" w:fill="8496B0" w:themeFill="text2" w:themeFillTint="99" w:val="clear"/>
          </w:tcPr>
          <w:p>
            <w:pPr>
              <w:pStyle w:val="Normal"/>
              <w:widowControl/>
              <w:suppressAutoHyphens w:val="true"/>
              <w:spacing w:before="0" w:after="0"/>
              <w:jc w:val="center"/>
              <w:rPr>
                <w:rFonts w:ascii="Verdana" w:hAnsi="Verdana" w:eastAsia="Calibri"/>
                <w:b/>
                <w:b/>
                <w:sz w:val="18"/>
                <w:szCs w:val="18"/>
              </w:rPr>
            </w:pPr>
            <w:r>
              <w:rPr>
                <w:rFonts w:cs="Times New Roman" w:ascii="Verdana" w:hAnsi="Verdana"/>
                <w:b/>
                <w:kern w:val="0"/>
                <w:sz w:val="18"/>
                <w:szCs w:val="18"/>
                <w:lang w:val="es-BO" w:bidi="ar-SA"/>
              </w:rPr>
              <w:t>DESCRIPCION</w:t>
            </w:r>
          </w:p>
        </w:tc>
      </w:tr>
      <w:tr>
        <w:trPr>
          <w:trHeight w:val="20" w:hRule="atLeast"/>
        </w:trPr>
        <w:tc>
          <w:tcPr>
            <w:tcW w:w="1810" w:type="dxa"/>
            <w:tcBorders/>
            <w:shd w:color="auto" w:fill="8496B0" w:themeFill="text2" w:themeFillTint="99" w:val="clear"/>
          </w:tcPr>
          <w:p>
            <w:pPr>
              <w:pStyle w:val="Normal"/>
              <w:widowControl/>
              <w:suppressAutoHyphens w:val="true"/>
              <w:spacing w:before="0" w:after="0"/>
              <w:jc w:val="center"/>
              <w:rPr>
                <w:rFonts w:ascii="Verdana" w:hAnsi="Verdana"/>
                <w:b/>
                <w:b/>
                <w:sz w:val="18"/>
                <w:szCs w:val="18"/>
              </w:rPr>
            </w:pPr>
            <w:r>
              <w:rPr>
                <w:rFonts w:eastAsia="Times New Roman" w:cs="Times New Roman" w:ascii="Verdana" w:hAnsi="Verdana"/>
                <w:b/>
                <w:kern w:val="0"/>
                <w:sz w:val="18"/>
                <w:szCs w:val="18"/>
                <w:lang w:val="es-BO" w:bidi="ar-SA"/>
              </w:rPr>
              <w:t>ZONA</w:t>
            </w:r>
          </w:p>
        </w:tc>
        <w:tc>
          <w:tcPr>
            <w:tcW w:w="1548" w:type="dxa"/>
            <w:tcBorders/>
            <w:shd w:color="auto" w:fill="8496B0" w:themeFill="text2" w:themeFillTint="99" w:val="clear"/>
          </w:tcPr>
          <w:p>
            <w:pPr>
              <w:pStyle w:val="Normal"/>
              <w:widowControl/>
              <w:suppressAutoHyphens w:val="true"/>
              <w:spacing w:before="0" w:after="0"/>
              <w:jc w:val="center"/>
              <w:rPr>
                <w:rFonts w:ascii="Verdana" w:hAnsi="Verdana"/>
                <w:b/>
                <w:b/>
                <w:sz w:val="18"/>
                <w:szCs w:val="18"/>
              </w:rPr>
            </w:pPr>
            <w:r>
              <w:rPr>
                <w:rFonts w:eastAsia="Times New Roman" w:cs="Times New Roman" w:ascii="Verdana" w:hAnsi="Verdana"/>
                <w:b/>
                <w:kern w:val="0"/>
                <w:sz w:val="18"/>
                <w:szCs w:val="18"/>
                <w:lang w:val="es-BO" w:bidi="ar-SA"/>
              </w:rPr>
              <w:t>AMBIENTES</w:t>
            </w:r>
          </w:p>
        </w:tc>
        <w:tc>
          <w:tcPr>
            <w:tcW w:w="1315" w:type="dxa"/>
            <w:tcBorders/>
            <w:shd w:color="auto" w:fill="8496B0" w:themeFill="text2" w:themeFillTint="99" w:val="clear"/>
          </w:tcPr>
          <w:p>
            <w:pPr>
              <w:pStyle w:val="Normal"/>
              <w:widowControl/>
              <w:suppressAutoHyphens w:val="true"/>
              <w:spacing w:before="0" w:after="0"/>
              <w:jc w:val="center"/>
              <w:rPr>
                <w:rFonts w:ascii="Verdana" w:hAnsi="Verdana"/>
                <w:b/>
                <w:b/>
                <w:sz w:val="18"/>
                <w:szCs w:val="18"/>
              </w:rPr>
            </w:pPr>
            <w:r>
              <w:rPr>
                <w:rFonts w:eastAsia="Times New Roman" w:cs="Times New Roman" w:ascii="Verdana" w:hAnsi="Verdana"/>
                <w:b/>
                <w:kern w:val="0"/>
                <w:sz w:val="18"/>
                <w:szCs w:val="18"/>
                <w:lang w:val="es-BO" w:bidi="ar-SA"/>
              </w:rPr>
              <w:t>M2</w:t>
            </w:r>
          </w:p>
        </w:tc>
      </w:tr>
      <w:tr>
        <w:trPr>
          <w:trHeight w:val="20" w:hRule="atLeast"/>
        </w:trPr>
        <w:tc>
          <w:tcPr>
            <w:tcW w:w="1810" w:type="dxa"/>
            <w:tcBorders/>
            <w:vAlign w:val="center"/>
          </w:tcPr>
          <w:p>
            <w:pPr>
              <w:pStyle w:val="Normal"/>
              <w:widowControl/>
              <w:suppressAutoHyphens w:val="true"/>
              <w:spacing w:before="0" w:after="0"/>
              <w:jc w:val="left"/>
              <w:rPr>
                <w:rFonts w:ascii="Verdana" w:hAnsi="Verdana" w:eastAsia="Calibri"/>
                <w:sz w:val="18"/>
                <w:szCs w:val="18"/>
              </w:rPr>
            </w:pPr>
            <w:r>
              <w:rPr>
                <w:rFonts w:eastAsia="Calibri" w:cs="Arial" w:ascii="Verdana" w:hAnsi="Verdana"/>
                <w:kern w:val="0"/>
                <w:sz w:val="18"/>
                <w:szCs w:val="18"/>
                <w:lang w:val="es-BO" w:bidi="ar-SA"/>
              </w:rPr>
              <w:t>Zona íntima</w:t>
            </w:r>
          </w:p>
        </w:tc>
        <w:tc>
          <w:tcPr>
            <w:tcW w:w="1548"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cs="Times New Roman" w:ascii="Verdana" w:hAnsi="Verdana"/>
                <w:kern w:val="0"/>
                <w:sz w:val="18"/>
                <w:szCs w:val="18"/>
                <w:lang w:val="es-BO" w:bidi="ar-SA"/>
              </w:rPr>
              <w:t>Dormitorio 1</w:t>
            </w:r>
          </w:p>
        </w:tc>
        <w:tc>
          <w:tcPr>
            <w:tcW w:w="131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9.93</w:t>
            </w:r>
          </w:p>
        </w:tc>
      </w:tr>
      <w:tr>
        <w:trPr>
          <w:trHeight w:val="20" w:hRule="atLeast"/>
        </w:trPr>
        <w:tc>
          <w:tcPr>
            <w:tcW w:w="1810" w:type="dxa"/>
            <w:vMerge w:val="restart"/>
            <w:tcBorders/>
            <w:vAlign w:val="center"/>
          </w:tcPr>
          <w:p>
            <w:pPr>
              <w:pStyle w:val="Normal"/>
              <w:widowControl/>
              <w:suppressAutoHyphens w:val="true"/>
              <w:spacing w:before="0" w:after="0"/>
              <w:jc w:val="left"/>
              <w:rPr>
                <w:rFonts w:ascii="Verdana" w:hAnsi="Verdana" w:eastAsia="Calibri"/>
                <w:sz w:val="18"/>
                <w:szCs w:val="18"/>
              </w:rPr>
            </w:pPr>
            <w:r>
              <w:rPr>
                <w:rFonts w:eastAsia="Calibri" w:cs="Arial" w:ascii="Verdana" w:hAnsi="Verdana"/>
                <w:kern w:val="0"/>
                <w:sz w:val="18"/>
                <w:szCs w:val="18"/>
                <w:lang w:val="es-BO" w:bidi="ar-SA"/>
              </w:rPr>
              <w:t>Zona de servicio</w:t>
            </w:r>
          </w:p>
        </w:tc>
        <w:tc>
          <w:tcPr>
            <w:tcW w:w="1548"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cs="Times New Roman" w:ascii="Verdana" w:hAnsi="Verdana"/>
                <w:kern w:val="0"/>
                <w:sz w:val="18"/>
                <w:szCs w:val="18"/>
                <w:lang w:val="es-BO" w:bidi="ar-SA"/>
              </w:rPr>
              <w:t>Baño</w:t>
            </w:r>
          </w:p>
        </w:tc>
        <w:tc>
          <w:tcPr>
            <w:tcW w:w="131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4.26</w:t>
            </w:r>
          </w:p>
        </w:tc>
      </w:tr>
      <w:tr>
        <w:trPr>
          <w:trHeight w:val="20" w:hRule="atLeast"/>
        </w:trPr>
        <w:tc>
          <w:tcPr>
            <w:tcW w:w="1810" w:type="dxa"/>
            <w:vMerge w:val="continue"/>
            <w:tcBorders/>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1548"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cs="Times New Roman" w:ascii="Verdana" w:hAnsi="Verdana"/>
                <w:kern w:val="0"/>
                <w:sz w:val="18"/>
                <w:szCs w:val="18"/>
                <w:lang w:val="es-BO" w:bidi="ar-SA"/>
              </w:rPr>
              <w:t>Cocina</w:t>
            </w:r>
          </w:p>
        </w:tc>
        <w:tc>
          <w:tcPr>
            <w:tcW w:w="131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6.12</w:t>
            </w:r>
          </w:p>
        </w:tc>
      </w:tr>
      <w:tr>
        <w:trPr>
          <w:trHeight w:val="20" w:hRule="atLeast"/>
        </w:trPr>
        <w:tc>
          <w:tcPr>
            <w:tcW w:w="1810" w:type="dxa"/>
            <w:vMerge w:val="restart"/>
            <w:tcBorders/>
            <w:vAlign w:val="center"/>
          </w:tcPr>
          <w:p>
            <w:pPr>
              <w:pStyle w:val="Normal"/>
              <w:widowControl/>
              <w:suppressAutoHyphens w:val="true"/>
              <w:spacing w:before="0" w:after="0"/>
              <w:jc w:val="left"/>
              <w:rPr>
                <w:rFonts w:ascii="Verdana" w:hAnsi="Verdana" w:eastAsia="Calibri"/>
                <w:sz w:val="18"/>
                <w:szCs w:val="18"/>
              </w:rPr>
            </w:pPr>
            <w:r>
              <w:rPr>
                <w:rFonts w:eastAsia="Calibri" w:cs="Arial" w:ascii="Verdana" w:hAnsi="Verdana"/>
                <w:kern w:val="0"/>
                <w:sz w:val="18"/>
                <w:szCs w:val="18"/>
                <w:lang w:val="es-BO" w:bidi="ar-SA"/>
              </w:rPr>
              <w:t>Zona Social</w:t>
            </w:r>
          </w:p>
        </w:tc>
        <w:tc>
          <w:tcPr>
            <w:tcW w:w="1548"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cs="Times New Roman" w:ascii="Verdana" w:hAnsi="Verdana"/>
                <w:kern w:val="0"/>
                <w:sz w:val="18"/>
                <w:szCs w:val="18"/>
                <w:lang w:val="es-BO" w:bidi="ar-SA"/>
              </w:rPr>
              <w:t>Vestíbulo (pasillo)</w:t>
            </w:r>
          </w:p>
        </w:tc>
        <w:tc>
          <w:tcPr>
            <w:tcW w:w="131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3.68</w:t>
            </w:r>
          </w:p>
        </w:tc>
      </w:tr>
      <w:tr>
        <w:trPr>
          <w:trHeight w:val="20" w:hRule="atLeast"/>
        </w:trPr>
        <w:tc>
          <w:tcPr>
            <w:tcW w:w="1810" w:type="dxa"/>
            <w:vMerge w:val="continue"/>
            <w:tcBorders/>
            <w:vAlign w:val="center"/>
          </w:tcPr>
          <w:p>
            <w:pPr>
              <w:pStyle w:val="Normal"/>
              <w:widowControl/>
              <w:suppressAutoHyphens w:val="true"/>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1548" w:type="dxa"/>
            <w:tcBorders/>
            <w:shd w:color="auto" w:fill="auto" w:val="clear"/>
            <w:vAlign w:val="center"/>
          </w:tcPr>
          <w:p>
            <w:pPr>
              <w:pStyle w:val="Normal"/>
              <w:widowControl/>
              <w:suppressAutoHyphens w:val="true"/>
              <w:spacing w:before="0" w:after="0"/>
              <w:jc w:val="left"/>
              <w:rPr>
                <w:rFonts w:ascii="Verdana" w:hAnsi="Verdana"/>
                <w:sz w:val="18"/>
                <w:szCs w:val="18"/>
              </w:rPr>
            </w:pPr>
            <w:r>
              <w:rPr>
                <w:rFonts w:eastAsia="Times New Roman" w:cs="Times New Roman" w:ascii="Verdana" w:hAnsi="Verdana"/>
                <w:kern w:val="0"/>
                <w:sz w:val="18"/>
                <w:szCs w:val="18"/>
                <w:lang w:val="es-BO" w:bidi="ar-SA"/>
              </w:rPr>
              <w:t>Lavandería</w:t>
            </w:r>
          </w:p>
        </w:tc>
        <w:tc>
          <w:tcPr>
            <w:tcW w:w="1315" w:type="dxa"/>
            <w:tcBorders/>
            <w:shd w:color="auto" w:fill="auto" w:val="clear"/>
            <w:vAlign w:val="center"/>
          </w:tcPr>
          <w:p>
            <w:pPr>
              <w:pStyle w:val="Normal"/>
              <w:widowControl/>
              <w:suppressAutoHyphens w:val="true"/>
              <w:spacing w:before="0" w:after="0"/>
              <w:jc w:val="right"/>
              <w:rPr>
                <w:rFonts w:ascii="Verdana" w:hAnsi="Verdana"/>
                <w:sz w:val="18"/>
                <w:szCs w:val="18"/>
              </w:rPr>
            </w:pPr>
            <w:r>
              <w:rPr>
                <w:rFonts w:eastAsia="Times New Roman" w:cs="Times New Roman" w:ascii="Verdana" w:hAnsi="Verdana"/>
                <w:kern w:val="0"/>
                <w:sz w:val="18"/>
                <w:szCs w:val="18"/>
                <w:lang w:val="es-BO" w:bidi="ar-SA"/>
              </w:rPr>
              <w:t>2.42</w:t>
            </w:r>
          </w:p>
        </w:tc>
      </w:tr>
      <w:tr>
        <w:trPr>
          <w:trHeight w:val="20" w:hRule="atLeast"/>
        </w:trPr>
        <w:tc>
          <w:tcPr>
            <w:tcW w:w="1810" w:type="dxa"/>
            <w:vMerge w:val="continue"/>
            <w:tcBorders/>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1548"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cs="Times New Roman" w:ascii="Verdana" w:hAnsi="Verdana"/>
                <w:kern w:val="0"/>
                <w:sz w:val="18"/>
                <w:szCs w:val="18"/>
                <w:lang w:val="es-BO" w:bidi="ar-SA"/>
              </w:rPr>
              <w:t>Ambiente Multiuso</w:t>
            </w:r>
          </w:p>
        </w:tc>
        <w:tc>
          <w:tcPr>
            <w:tcW w:w="131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13.52</w:t>
            </w:r>
          </w:p>
        </w:tc>
      </w:tr>
      <w:tr>
        <w:trPr>
          <w:trHeight w:val="20" w:hRule="atLeast"/>
        </w:trPr>
        <w:tc>
          <w:tcPr>
            <w:tcW w:w="3358" w:type="dxa"/>
            <w:gridSpan w:val="2"/>
            <w:tcBorders/>
            <w:shd w:color="auto" w:fill="8496B0" w:themeFill="text2" w:themeFillTint="99" w:val="clear"/>
            <w:vAlign w:val="center"/>
          </w:tcPr>
          <w:p>
            <w:pPr>
              <w:pStyle w:val="Normal"/>
              <w:widowControl/>
              <w:suppressAutoHyphens w:val="true"/>
              <w:spacing w:before="0" w:after="0"/>
              <w:jc w:val="left"/>
              <w:rPr>
                <w:rFonts w:ascii="Verdana" w:hAnsi="Verdana" w:eastAsia="Calibri"/>
                <w:b/>
                <w:b/>
                <w:sz w:val="18"/>
                <w:szCs w:val="18"/>
              </w:rPr>
            </w:pPr>
            <w:r>
              <w:rPr>
                <w:rFonts w:cs="Times New Roman" w:ascii="Verdana" w:hAnsi="Verdana"/>
                <w:b/>
                <w:bCs/>
                <w:kern w:val="0"/>
                <w:sz w:val="18"/>
                <w:szCs w:val="18"/>
                <w:lang w:val="es-BO" w:bidi="ar-SA"/>
              </w:rPr>
              <w:t>Total de Área Útil</w:t>
            </w:r>
          </w:p>
        </w:tc>
        <w:tc>
          <w:tcPr>
            <w:tcW w:w="1315" w:type="dxa"/>
            <w:tcBorders/>
            <w:shd w:color="auto" w:fill="8496B0" w:themeFill="text2" w:themeFillTint="99" w:val="clear"/>
            <w:vAlign w:val="center"/>
          </w:tcPr>
          <w:p>
            <w:pPr>
              <w:pStyle w:val="Normal"/>
              <w:widowControl/>
              <w:suppressAutoHyphens w:val="true"/>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39.93</w:t>
            </w:r>
          </w:p>
        </w:tc>
      </w:tr>
      <w:tr>
        <w:trPr>
          <w:trHeight w:val="20" w:hRule="atLeast"/>
        </w:trPr>
        <w:tc>
          <w:tcPr>
            <w:tcW w:w="3358" w:type="dxa"/>
            <w:gridSpan w:val="2"/>
            <w:tcBorders/>
            <w:shd w:color="auto" w:fill="8496B0" w:themeFill="text2" w:themeFillTint="99" w:val="clear"/>
            <w:vAlign w:val="center"/>
          </w:tcPr>
          <w:p>
            <w:pPr>
              <w:pStyle w:val="Normal"/>
              <w:widowControl/>
              <w:suppressAutoHyphens w:val="true"/>
              <w:spacing w:before="0" w:after="0"/>
              <w:jc w:val="left"/>
              <w:rPr>
                <w:rFonts w:ascii="Verdana" w:hAnsi="Verdana" w:eastAsia="Calibri"/>
                <w:b/>
                <w:b/>
                <w:sz w:val="18"/>
                <w:szCs w:val="18"/>
              </w:rPr>
            </w:pPr>
            <w:r>
              <w:rPr>
                <w:rFonts w:cs="Times New Roman" w:ascii="Verdana" w:hAnsi="Verdana"/>
                <w:b/>
                <w:bCs/>
                <w:kern w:val="0"/>
                <w:sz w:val="18"/>
                <w:szCs w:val="18"/>
                <w:lang w:val="es-BO" w:bidi="ar-SA"/>
              </w:rPr>
              <w:t>Total de Área Construida</w:t>
            </w:r>
          </w:p>
        </w:tc>
        <w:tc>
          <w:tcPr>
            <w:tcW w:w="1315" w:type="dxa"/>
            <w:tcBorders/>
            <w:shd w:color="auto" w:fill="8496B0" w:themeFill="text2" w:themeFillTint="99" w:val="clear"/>
            <w:vAlign w:val="center"/>
          </w:tcPr>
          <w:p>
            <w:pPr>
              <w:pStyle w:val="Normal"/>
              <w:widowControl/>
              <w:suppressAutoHyphens w:val="true"/>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45.02</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2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28 (</w:t>
      </w:r>
      <w:r>
        <w:rPr>
          <w:rFonts w:cs="Tahoma" w:ascii="Tahoma" w:hAnsi="Tahoma"/>
          <w:i/>
          <w:color w:val="C00000"/>
          <w:lang w:eastAsia="es-ES"/>
        </w:rPr>
        <w:t>RENOVACION TIPO 2)</w:t>
      </w:r>
    </w:p>
    <w:tbl>
      <w:tblPr>
        <w:tblStyle w:val="TablaconcuadrculaCOPA1"/>
        <w:tblpPr w:vertAnchor="text" w:horzAnchor="margin" w:tblpXSpec="center" w:leftFromText="180" w:rightFromText="180" w:tblpY="117"/>
        <w:tblW w:w="552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810"/>
        <w:gridCol w:w="2579"/>
        <w:gridCol w:w="1135"/>
      </w:tblGrid>
      <w:tr>
        <w:trPr>
          <w:trHeight w:val="113" w:hRule="atLeast"/>
        </w:trPr>
        <w:tc>
          <w:tcPr>
            <w:tcW w:w="5524" w:type="dxa"/>
            <w:gridSpan w:val="3"/>
            <w:tcBorders/>
            <w:shd w:color="auto" w:fill="8496B0" w:themeFill="text2" w:themeFillTint="99" w:val="clear"/>
          </w:tcPr>
          <w:p>
            <w:pPr>
              <w:pStyle w:val="Normal"/>
              <w:widowControl/>
              <w:suppressAutoHyphens w:val="true"/>
              <w:spacing w:before="0" w:after="0"/>
              <w:jc w:val="center"/>
              <w:rPr>
                <w:rFonts w:ascii="Verdana" w:hAnsi="Verdana" w:eastAsia="Calibri"/>
                <w:b/>
                <w:b/>
                <w:sz w:val="18"/>
                <w:szCs w:val="18"/>
              </w:rPr>
            </w:pPr>
            <w:r>
              <w:rPr>
                <w:rFonts w:eastAsia="Calibri" w:cs="Times New Roman" w:ascii="Verdana" w:hAnsi="Verdana"/>
                <w:b/>
                <w:kern w:val="0"/>
                <w:sz w:val="18"/>
                <w:szCs w:val="18"/>
                <w:lang w:val="es-BO" w:bidi="ar-SA"/>
              </w:rPr>
              <w:t>DESCRIPCION</w:t>
            </w:r>
          </w:p>
        </w:tc>
      </w:tr>
      <w:tr>
        <w:trPr>
          <w:trHeight w:val="113" w:hRule="atLeast"/>
        </w:trPr>
        <w:tc>
          <w:tcPr>
            <w:tcW w:w="1810" w:type="dxa"/>
            <w:tcBorders/>
            <w:shd w:color="auto" w:fill="8496B0" w:themeFill="text2" w:themeFillTint="99" w:val="clear"/>
          </w:tcPr>
          <w:p>
            <w:pPr>
              <w:pStyle w:val="Normal"/>
              <w:widowControl/>
              <w:suppressAutoHyphens w:val="true"/>
              <w:spacing w:before="0" w:after="0"/>
              <w:jc w:val="center"/>
              <w:rPr>
                <w:rFonts w:ascii="Verdana" w:hAnsi="Verdana" w:eastAsia="" w:eastAsiaTheme="minorEastAsia"/>
                <w:b/>
                <w:b/>
                <w:sz w:val="18"/>
                <w:szCs w:val="18"/>
                <w:lang w:eastAsia="es-BO"/>
              </w:rPr>
            </w:pPr>
            <w:r>
              <w:rPr>
                <w:rFonts w:eastAsia="Calibri" w:cs="Times New Roman" w:ascii="Verdana" w:hAnsi="Verdana"/>
                <w:b/>
                <w:kern w:val="0"/>
                <w:sz w:val="18"/>
                <w:szCs w:val="18"/>
                <w:lang w:val="es-BO" w:bidi="ar-SA"/>
              </w:rPr>
              <w:t>ZONA</w:t>
            </w:r>
          </w:p>
        </w:tc>
        <w:tc>
          <w:tcPr>
            <w:tcW w:w="2579" w:type="dxa"/>
            <w:tcBorders/>
            <w:shd w:color="auto" w:fill="8496B0" w:themeFill="text2" w:themeFillTint="99" w:val="clear"/>
          </w:tcPr>
          <w:p>
            <w:pPr>
              <w:pStyle w:val="Normal"/>
              <w:widowControl/>
              <w:suppressAutoHyphens w:val="true"/>
              <w:spacing w:before="0" w:after="0"/>
              <w:jc w:val="center"/>
              <w:rPr>
                <w:rFonts w:ascii="Verdana" w:hAnsi="Verdana" w:eastAsia="" w:eastAsiaTheme="minorEastAsia"/>
                <w:b/>
                <w:b/>
                <w:sz w:val="18"/>
                <w:szCs w:val="18"/>
                <w:lang w:eastAsia="es-BO"/>
              </w:rPr>
            </w:pPr>
            <w:r>
              <w:rPr>
                <w:rFonts w:eastAsia="Calibri" w:cs="Times New Roman" w:ascii="Verdana" w:hAnsi="Verdana"/>
                <w:b/>
                <w:kern w:val="0"/>
                <w:sz w:val="18"/>
                <w:szCs w:val="18"/>
                <w:lang w:val="es-BO" w:bidi="ar-SA"/>
              </w:rPr>
              <w:t>AMBIENTES</w:t>
            </w:r>
          </w:p>
        </w:tc>
        <w:tc>
          <w:tcPr>
            <w:tcW w:w="1135" w:type="dxa"/>
            <w:tcBorders/>
            <w:shd w:color="auto" w:fill="8496B0" w:themeFill="text2" w:themeFillTint="99" w:val="clear"/>
          </w:tcPr>
          <w:p>
            <w:pPr>
              <w:pStyle w:val="Normal"/>
              <w:widowControl/>
              <w:suppressAutoHyphens w:val="true"/>
              <w:spacing w:before="0" w:after="0"/>
              <w:jc w:val="center"/>
              <w:rPr>
                <w:rFonts w:ascii="Verdana" w:hAnsi="Verdana" w:eastAsia="Calibri"/>
                <w:b/>
                <w:b/>
                <w:sz w:val="18"/>
                <w:szCs w:val="18"/>
              </w:rPr>
            </w:pPr>
            <w:r>
              <w:rPr>
                <w:rFonts w:eastAsia="Calibri" w:cs="Times New Roman" w:ascii="Verdana" w:hAnsi="Verdana"/>
                <w:b/>
                <w:kern w:val="0"/>
                <w:sz w:val="18"/>
                <w:szCs w:val="18"/>
                <w:lang w:val="es-BO" w:bidi="ar-SA"/>
              </w:rPr>
              <w:t>M2</w:t>
            </w:r>
          </w:p>
        </w:tc>
      </w:tr>
      <w:tr>
        <w:trPr>
          <w:trHeight w:val="331" w:hRule="atLeast"/>
        </w:trPr>
        <w:tc>
          <w:tcPr>
            <w:tcW w:w="1810" w:type="dxa"/>
            <w:vMerge w:val="restart"/>
            <w:tcBorders/>
            <w:vAlign w:val="center"/>
          </w:tcPr>
          <w:p>
            <w:pPr>
              <w:pStyle w:val="Normal"/>
              <w:widowControl/>
              <w:suppressAutoHyphens w:val="true"/>
              <w:spacing w:before="0" w:after="0"/>
              <w:jc w:val="left"/>
              <w:rPr>
                <w:rFonts w:ascii="Verdana" w:hAnsi="Verdana" w:eastAsia="Calibri"/>
                <w:sz w:val="18"/>
                <w:szCs w:val="18"/>
              </w:rPr>
            </w:pPr>
            <w:r>
              <w:rPr>
                <w:rFonts w:eastAsia="Calibri" w:cs="Arial" w:ascii="Verdana" w:hAnsi="Verdana"/>
                <w:kern w:val="0"/>
                <w:sz w:val="18"/>
                <w:szCs w:val="18"/>
                <w:lang w:val="es-BO" w:bidi="ar-SA"/>
              </w:rPr>
              <w:t>Zona íntima</w:t>
            </w:r>
          </w:p>
        </w:tc>
        <w:tc>
          <w:tcPr>
            <w:tcW w:w="2579"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Dormitorio 1</w:t>
            </w:r>
          </w:p>
        </w:tc>
        <w:tc>
          <w:tcPr>
            <w:tcW w:w="113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9.93</w:t>
            </w:r>
          </w:p>
        </w:tc>
      </w:tr>
      <w:tr>
        <w:trPr>
          <w:trHeight w:val="331" w:hRule="atLeast"/>
        </w:trPr>
        <w:tc>
          <w:tcPr>
            <w:tcW w:w="1810" w:type="dxa"/>
            <w:vMerge w:val="continue"/>
            <w:tcBorders/>
            <w:vAlign w:val="center"/>
          </w:tcPr>
          <w:p>
            <w:pPr>
              <w:pStyle w:val="Normal"/>
              <w:widowControl/>
              <w:suppressAutoHyphens w:val="true"/>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2579"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Dormitorio 2</w:t>
            </w:r>
          </w:p>
        </w:tc>
        <w:tc>
          <w:tcPr>
            <w:tcW w:w="113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8.91</w:t>
            </w:r>
          </w:p>
        </w:tc>
      </w:tr>
      <w:tr>
        <w:trPr>
          <w:trHeight w:val="113" w:hRule="atLeast"/>
        </w:trPr>
        <w:tc>
          <w:tcPr>
            <w:tcW w:w="1810" w:type="dxa"/>
            <w:vMerge w:val="restart"/>
            <w:tcBorders/>
            <w:vAlign w:val="center"/>
          </w:tcPr>
          <w:p>
            <w:pPr>
              <w:pStyle w:val="Normal"/>
              <w:widowControl/>
              <w:suppressAutoHyphens w:val="true"/>
              <w:spacing w:before="0" w:after="0"/>
              <w:jc w:val="left"/>
              <w:rPr>
                <w:rFonts w:ascii="Verdana" w:hAnsi="Verdana" w:eastAsia="Calibri"/>
                <w:sz w:val="18"/>
                <w:szCs w:val="18"/>
              </w:rPr>
            </w:pPr>
            <w:r>
              <w:rPr>
                <w:rFonts w:eastAsia="Calibri" w:cs="Arial" w:ascii="Verdana" w:hAnsi="Verdana"/>
                <w:kern w:val="0"/>
                <w:sz w:val="18"/>
                <w:szCs w:val="18"/>
                <w:lang w:val="es-BO" w:bidi="ar-SA"/>
              </w:rPr>
              <w:t>Zona de servicio</w:t>
            </w:r>
          </w:p>
        </w:tc>
        <w:tc>
          <w:tcPr>
            <w:tcW w:w="2579"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Baño</w:t>
            </w:r>
          </w:p>
        </w:tc>
        <w:tc>
          <w:tcPr>
            <w:tcW w:w="113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4.26</w:t>
            </w:r>
          </w:p>
        </w:tc>
      </w:tr>
      <w:tr>
        <w:trPr>
          <w:trHeight w:val="113" w:hRule="atLeast"/>
        </w:trPr>
        <w:tc>
          <w:tcPr>
            <w:tcW w:w="1810" w:type="dxa"/>
            <w:vMerge w:val="continue"/>
            <w:tcBorders/>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2579"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Cocina</w:t>
            </w:r>
          </w:p>
        </w:tc>
        <w:tc>
          <w:tcPr>
            <w:tcW w:w="113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6.12</w:t>
            </w:r>
          </w:p>
        </w:tc>
      </w:tr>
      <w:tr>
        <w:trPr>
          <w:trHeight w:val="113" w:hRule="atLeast"/>
        </w:trPr>
        <w:tc>
          <w:tcPr>
            <w:tcW w:w="1810" w:type="dxa"/>
            <w:vMerge w:val="restart"/>
            <w:tcBorders/>
            <w:vAlign w:val="center"/>
          </w:tcPr>
          <w:p>
            <w:pPr>
              <w:pStyle w:val="Normal"/>
              <w:widowControl/>
              <w:suppressAutoHyphens w:val="true"/>
              <w:spacing w:before="0" w:after="0"/>
              <w:jc w:val="left"/>
              <w:rPr>
                <w:rFonts w:ascii="Verdana" w:hAnsi="Verdana" w:eastAsia="Calibri"/>
                <w:sz w:val="18"/>
                <w:szCs w:val="18"/>
              </w:rPr>
            </w:pPr>
            <w:r>
              <w:rPr>
                <w:rFonts w:eastAsia="Calibri" w:cs="Arial" w:ascii="Verdana" w:hAnsi="Verdana"/>
                <w:kern w:val="0"/>
                <w:sz w:val="18"/>
                <w:szCs w:val="18"/>
                <w:lang w:val="es-BO" w:bidi="ar-SA"/>
              </w:rPr>
              <w:t>Zona Social</w:t>
            </w:r>
          </w:p>
        </w:tc>
        <w:tc>
          <w:tcPr>
            <w:tcW w:w="2579"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Vestíbulo (pasillo)</w:t>
            </w:r>
          </w:p>
        </w:tc>
        <w:tc>
          <w:tcPr>
            <w:tcW w:w="113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3.68</w:t>
            </w:r>
          </w:p>
        </w:tc>
      </w:tr>
      <w:tr>
        <w:trPr>
          <w:trHeight w:val="113" w:hRule="atLeast"/>
        </w:trPr>
        <w:tc>
          <w:tcPr>
            <w:tcW w:w="1810" w:type="dxa"/>
            <w:vMerge w:val="continue"/>
            <w:tcBorders/>
            <w:vAlign w:val="center"/>
          </w:tcPr>
          <w:p>
            <w:pPr>
              <w:pStyle w:val="Normal"/>
              <w:widowControl/>
              <w:suppressAutoHyphens w:val="true"/>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2579"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Lavandería</w:t>
            </w:r>
          </w:p>
        </w:tc>
        <w:tc>
          <w:tcPr>
            <w:tcW w:w="113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2.42</w:t>
            </w:r>
          </w:p>
        </w:tc>
      </w:tr>
      <w:tr>
        <w:trPr>
          <w:trHeight w:val="113" w:hRule="atLeast"/>
        </w:trPr>
        <w:tc>
          <w:tcPr>
            <w:tcW w:w="1810" w:type="dxa"/>
            <w:vMerge w:val="continue"/>
            <w:tcBorders/>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2579" w:type="dxa"/>
            <w:tcBorders/>
            <w:shd w:color="auto" w:fill="auto" w:val="clear"/>
            <w:vAlign w:val="center"/>
          </w:tcPr>
          <w:p>
            <w:pPr>
              <w:pStyle w:val="Normal"/>
              <w:widowControl/>
              <w:suppressAutoHyphens w:val="true"/>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Ambiente Multiuso</w:t>
            </w:r>
          </w:p>
        </w:tc>
        <w:tc>
          <w:tcPr>
            <w:tcW w:w="1135" w:type="dxa"/>
            <w:tcBorders/>
            <w:shd w:color="auto" w:fill="auto" w:val="clear"/>
            <w:vAlign w:val="center"/>
          </w:tcPr>
          <w:p>
            <w:pPr>
              <w:pStyle w:val="Normal"/>
              <w:widowControl/>
              <w:suppressAutoHyphens w:val="true"/>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13.52</w:t>
            </w:r>
          </w:p>
        </w:tc>
      </w:tr>
      <w:tr>
        <w:trPr>
          <w:trHeight w:val="113" w:hRule="atLeast"/>
        </w:trPr>
        <w:tc>
          <w:tcPr>
            <w:tcW w:w="4389" w:type="dxa"/>
            <w:gridSpan w:val="2"/>
            <w:tcBorders/>
            <w:shd w:color="auto" w:fill="8496B0" w:themeFill="text2" w:themeFillTint="99" w:val="clear"/>
            <w:vAlign w:val="center"/>
          </w:tcPr>
          <w:p>
            <w:pPr>
              <w:pStyle w:val="Normal"/>
              <w:widowControl/>
              <w:suppressAutoHyphens w:val="true"/>
              <w:spacing w:before="0" w:after="0"/>
              <w:jc w:val="left"/>
              <w:rPr>
                <w:rFonts w:ascii="Verdana" w:hAnsi="Verdana" w:eastAsia="Calibri"/>
                <w:b/>
                <w:b/>
                <w:sz w:val="18"/>
                <w:szCs w:val="18"/>
              </w:rPr>
            </w:pPr>
            <w:r>
              <w:rPr>
                <w:rFonts w:eastAsia="Calibri" w:cs="Times New Roman" w:ascii="Verdana" w:hAnsi="Verdana"/>
                <w:b/>
                <w:bCs/>
                <w:kern w:val="0"/>
                <w:sz w:val="18"/>
                <w:szCs w:val="18"/>
                <w:lang w:val="es-BO" w:bidi="ar-SA"/>
              </w:rPr>
              <w:t>Total de Área Útil</w:t>
            </w:r>
          </w:p>
        </w:tc>
        <w:tc>
          <w:tcPr>
            <w:tcW w:w="1135" w:type="dxa"/>
            <w:tcBorders/>
            <w:shd w:color="auto" w:fill="8496B0" w:themeFill="text2" w:themeFillTint="99" w:val="clear"/>
            <w:vAlign w:val="center"/>
          </w:tcPr>
          <w:p>
            <w:pPr>
              <w:pStyle w:val="Normal"/>
              <w:widowControl/>
              <w:suppressAutoHyphens w:val="true"/>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48.84</w:t>
            </w:r>
          </w:p>
        </w:tc>
      </w:tr>
      <w:tr>
        <w:trPr>
          <w:trHeight w:val="113" w:hRule="atLeast"/>
        </w:trPr>
        <w:tc>
          <w:tcPr>
            <w:tcW w:w="4389" w:type="dxa"/>
            <w:gridSpan w:val="2"/>
            <w:tcBorders/>
            <w:shd w:color="auto" w:fill="8496B0" w:themeFill="text2" w:themeFillTint="99" w:val="clear"/>
            <w:vAlign w:val="center"/>
          </w:tcPr>
          <w:p>
            <w:pPr>
              <w:pStyle w:val="Normal"/>
              <w:widowControl/>
              <w:suppressAutoHyphens w:val="true"/>
              <w:spacing w:before="0" w:after="0"/>
              <w:jc w:val="left"/>
              <w:rPr>
                <w:rFonts w:ascii="Verdana" w:hAnsi="Verdana" w:eastAsia="Calibri"/>
                <w:b/>
                <w:b/>
                <w:sz w:val="18"/>
                <w:szCs w:val="18"/>
              </w:rPr>
            </w:pPr>
            <w:r>
              <w:rPr>
                <w:rFonts w:eastAsia="Calibri" w:cs="Times New Roman" w:ascii="Verdana" w:hAnsi="Verdana"/>
                <w:b/>
                <w:bCs/>
                <w:kern w:val="0"/>
                <w:sz w:val="18"/>
                <w:szCs w:val="18"/>
                <w:lang w:val="es-BO" w:bidi="ar-SA"/>
              </w:rPr>
              <w:t>Total de Área Construida</w:t>
            </w:r>
          </w:p>
        </w:tc>
        <w:tc>
          <w:tcPr>
            <w:tcW w:w="1135" w:type="dxa"/>
            <w:tcBorders/>
            <w:shd w:color="auto" w:fill="8496B0" w:themeFill="text2" w:themeFillTint="99" w:val="clear"/>
            <w:vAlign w:val="center"/>
          </w:tcPr>
          <w:p>
            <w:pPr>
              <w:pStyle w:val="Normal"/>
              <w:widowControl/>
              <w:suppressAutoHyphens w:val="true"/>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3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17 (</w:t>
      </w:r>
      <w:r>
        <w:rPr>
          <w:rFonts w:cs="Tahoma" w:ascii="Tahoma" w:hAnsi="Tahoma"/>
          <w:i/>
          <w:color w:val="C00000"/>
          <w:lang w:eastAsia="es-ES"/>
        </w:rPr>
        <w:t>AMPLIACION DE DORMITORIO, COCINA, BAÑO, AMBIENTE MULTIUSO</w:t>
      </w:r>
      <w:r>
        <w:rPr>
          <w:rFonts w:cs="Tahoma" w:ascii="Tahoma" w:hAnsi="Tahoma"/>
          <w:b/>
          <w:color w:val="C0000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pPr w:vertAnchor="text" w:horzAnchor="margin" w:tblpXSpec="center" w:leftFromText="141" w:rightFromText="141" w:tblpY="-29"/>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4.26</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6.12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VESTÍBULO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3.68</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LAVANDERÍA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2.42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rFonts w:cs="Tahoma" w:ascii="Tahoma" w:hAnsi="Tahoma"/>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Útil</w:t>
              <w:tab/>
            </w:r>
          </w:p>
          <w:p>
            <w:pPr>
              <w:pStyle w:val="Normal"/>
              <w:widowControl w:val="false"/>
              <w:rPr>
                <w:rFonts w:ascii="Tahoma" w:hAnsi="Tahoma" w:cs="Tahoma"/>
                <w:b/>
                <w:b/>
                <w:color w:val="FF0000"/>
                <w:lang w:eastAsia="es-BO"/>
              </w:rPr>
            </w:pPr>
            <w:r>
              <w:rPr>
                <w:rFonts w:cs="Tahoma" w:ascii="Tahoma" w:hAnsi="Tahoma"/>
                <w:b/>
                <w:color w:val="FF0000"/>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39.93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45.02</w:t>
            </w:r>
          </w:p>
        </w:tc>
      </w:tr>
    </w:tbl>
    <w:p>
      <w:pPr>
        <w:pStyle w:val="Normal"/>
        <w:spacing w:lineRule="atLeast" w:line="260"/>
        <w:jc w:val="both"/>
        <w:rPr>
          <w:rFonts w:ascii="Tahoma" w:hAnsi="Tahoma" w:cs="Tahoma"/>
          <w:b/>
          <w:b/>
          <w:color w:val="FF0000"/>
          <w:lang w:val="es-ES_tradnl" w:eastAsia="es-ES"/>
        </w:rPr>
      </w:pPr>
      <w:r/>
      <w:r>
        <w:rPr>
          <w:rFonts w:cs="Tahoma" w:ascii="Tahoma" w:hAnsi="Tahoma"/>
          <w:b/>
          <w:color w:val="FF0000"/>
          <w:lang w:val="es-ES_tradnl" w:eastAsia="es-ES"/>
        </w:rPr>
        <w:br/>
      </w:r>
    </w:p>
    <w:p>
      <w:pPr>
        <w:pStyle w:val="Normal"/>
        <w:spacing w:lineRule="atLeast" w:line="260"/>
        <w:jc w:val="both"/>
        <w:rPr>
          <w:rFonts w:ascii="Tahoma" w:hAnsi="Tahoma" w:cs="Tahoma"/>
          <w:b/>
          <w:b/>
          <w:color w:val="FF0000"/>
          <w:lang w:val="es-ES_tradnl" w:eastAsia="es-ES"/>
        </w:rPr>
      </w:pPr>
      <w:r>
        <w:rPr/>
      </w:r>
    </w:p>
    <w:p>
      <w:pPr>
        <w:pStyle w:val="Normal"/>
        <w:spacing w:lineRule="atLeast" w:line="260"/>
        <w:jc w:val="both"/>
        <w:rPr>
          <w:rFonts w:ascii="Tahoma" w:hAnsi="Tahoma" w:cs="Tahoma"/>
          <w:b/>
          <w:b/>
          <w:color w:val="FF0000"/>
          <w:lang w:val="es-ES_tradnl" w:eastAsia="es-ES"/>
        </w:rPr>
      </w:pPr>
      <w:r>
        <w:rPr/>
      </w:r>
    </w:p>
    <w:p>
      <w:pPr>
        <w:pStyle w:val="Normal"/>
        <w:spacing w:lineRule="atLeast" w:line="260"/>
        <w:jc w:val="both"/>
        <w:rPr>
          <w:rFonts w:ascii="Tahoma" w:hAnsi="Tahoma" w:cs="Tahoma"/>
          <w:b/>
          <w:b/>
          <w:color w:val="FF0000"/>
          <w:lang w:val="es-ES_tradnl" w:eastAsia="es-ES"/>
        </w:rPr>
      </w:pPr>
      <w:r>
        <w:rPr/>
      </w:r>
    </w:p>
    <w:p>
      <w:pPr>
        <w:pStyle w:val="Normal"/>
        <w:spacing w:lineRule="atLeast" w:line="260"/>
        <w:jc w:val="both"/>
        <w:rPr>
          <w:rFonts w:ascii="Tahoma" w:hAnsi="Tahoma" w:cs="Tahoma"/>
          <w:b/>
          <w:b/>
          <w:color w:val="FF0000"/>
          <w:lang w:val="es-ES_tradnl" w:eastAsia="es-ES"/>
        </w:rPr>
      </w:pPr>
      <w:r>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4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17 (</w:t>
      </w:r>
      <w:r>
        <w:rPr>
          <w:rFonts w:cs="Tahoma" w:ascii="Tahoma" w:hAnsi="Tahoma"/>
          <w:i/>
          <w:color w:val="C00000"/>
          <w:lang w:eastAsia="es-ES"/>
        </w:rPr>
        <w:t>MEJORAMIENTO DE DORMITORIO</w:t>
      </w:r>
      <w:r>
        <w:rPr>
          <w:rFonts w:cs="Tahoma" w:ascii="Tahoma" w:hAnsi="Tahoma"/>
          <w:b/>
          <w:color w:val="C0000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eastAsia="es-BO"/>
              </w:rPr>
            </w:pPr>
            <w:r>
              <w:rPr>
                <w:rFonts w:cs="Tahoma" w:ascii="Tahoma" w:hAnsi="Tahoma"/>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lang w:eastAsia="es-BO"/>
              </w:rPr>
            </w:pPr>
            <w:r>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Útil</w:t>
              <w:tab/>
            </w:r>
          </w:p>
          <w:p>
            <w:pPr>
              <w:pStyle w:val="Normal"/>
              <w:widowControl w:val="false"/>
              <w:rPr>
                <w:rFonts w:ascii="Tahoma" w:hAnsi="Tahoma" w:cs="Tahoma"/>
                <w:b/>
                <w:b/>
                <w:color w:val="FF0000"/>
                <w:lang w:eastAsia="es-BO"/>
              </w:rPr>
            </w:pPr>
            <w:r>
              <w:rPr>
                <w:rFonts w:cs="Tahoma" w:ascii="Tahoma" w:hAnsi="Tahoma"/>
                <w:b/>
                <w:color w:val="FF0000"/>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10.05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68"/>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suppressAutoHyphens w:val="false"/>
        <w:ind w:left="284" w:hanging="360"/>
        <w:jc w:val="both"/>
        <w:rPr>
          <w:rFonts w:ascii="Tahoma" w:hAnsi="Tahoma" w:cs="Tahoma"/>
          <w:szCs w:val="24"/>
          <w:lang w:val="es-ES_tradnl" w:eastAsia="es-ES"/>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92</w:t>
      </w:r>
      <w:r>
        <w:rPr>
          <w:rFonts w:cs="Tahoma" w:ascii="Tahoma" w:hAnsi="Tahoma"/>
          <w:b/>
          <w:bCs/>
          <w:color w:val="FF0000"/>
          <w:lang w:val="es-ES_tradnl"/>
        </w:rPr>
        <w:t xml:space="preserve">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7"/>
    </w:p>
    <w:p>
      <w:pPr>
        <w:pStyle w:val="ListParagraph"/>
        <w:jc w:val="center"/>
        <w:rPr>
          <w:rFonts w:ascii="Tahoma" w:hAnsi="Tahoma" w:cs="Tahoma"/>
          <w:highlight w:val="yellow"/>
          <w:u w:val="single"/>
        </w:rPr>
      </w:pPr>
      <w:r>
        <w:rPr>
          <w:rFonts w:cs="Tahoma" w:ascii="Tahoma" w:hAnsi="Tahoma"/>
          <w:highlight w:val="yellow"/>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1)</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9685" distL="0" distR="19050" simplePos="0" locked="0" layoutInCell="0" allowOverlap="1" relativeHeight="29" wp14:anchorId="500FFCED">
                <wp:simplePos x="0" y="0"/>
                <wp:positionH relativeFrom="margin">
                  <wp:align>center</wp:align>
                </wp:positionH>
                <wp:positionV relativeFrom="paragraph">
                  <wp:posOffset>6985</wp:posOffset>
                </wp:positionV>
                <wp:extent cx="4629150" cy="2552065"/>
                <wp:effectExtent l="0" t="0" r="2540" b="2540"/>
                <wp:wrapNone/>
                <wp:docPr id="4" name="Grupo 27"/>
                <a:graphic xmlns:a="http://schemas.openxmlformats.org/drawingml/2006/main">
                  <a:graphicData uri="http://schemas.microsoft.com/office/word/2010/wordprocessingGroup">
                    <wpg:wgp>
                      <wpg:cNvGrpSpPr/>
                      <wpg:grpSpPr>
                        <a:xfrm>
                          <a:off x="0" y="0"/>
                          <a:ext cx="4629240" cy="2552040"/>
                          <a:chOff x="0" y="0"/>
                          <a:chExt cx="4629240" cy="2552040"/>
                        </a:xfrm>
                      </wpg:grpSpPr>
                      <pic:pic xmlns:pic="http://schemas.openxmlformats.org/drawingml/2006/picture">
                        <pic:nvPicPr>
                          <pic:cNvPr id="0" name="Imagen 26" descr=""/>
                          <pic:cNvPicPr/>
                        </pic:nvPicPr>
                        <pic:blipFill>
                          <a:blip r:embed="rId4"/>
                          <a:srcRect l="10008" t="0" r="1684" b="0"/>
                          <a:stretch/>
                        </pic:blipFill>
                        <pic:spPr>
                          <a:xfrm>
                            <a:off x="2472840" y="1221120"/>
                            <a:ext cx="1981800" cy="1130760"/>
                          </a:xfrm>
                          <a:prstGeom prst="rect">
                            <a:avLst/>
                          </a:prstGeom>
                          <a:ln w="0">
                            <a:noFill/>
                          </a:ln>
                        </pic:spPr>
                      </pic:pic>
                      <wpg:grpSp>
                        <wpg:cNvGrpSpPr/>
                        <wpg:grpSpPr>
                          <a:xfrm>
                            <a:off x="0" y="0"/>
                            <a:ext cx="4629240" cy="2552040"/>
                          </a:xfrm>
                        </wpg:grpSpPr>
                        <pic:pic xmlns:pic="http://schemas.openxmlformats.org/drawingml/2006/picture">
                          <pic:nvPicPr>
                            <pic:cNvPr id="1" name="Imagen 1" descr=""/>
                            <pic:cNvPicPr/>
                          </pic:nvPicPr>
                          <pic:blipFill>
                            <a:blip r:embed="rId5"/>
                            <a:srcRect l="13413" t="2771" r="7675" b="4098"/>
                            <a:stretch/>
                          </pic:blipFill>
                          <pic:spPr>
                            <a:xfrm>
                              <a:off x="0" y="180360"/>
                              <a:ext cx="2388240" cy="2019960"/>
                            </a:xfrm>
                            <a:prstGeom prst="rect">
                              <a:avLst/>
                            </a:prstGeom>
                            <a:ln w="0">
                              <a:noFill/>
                            </a:ln>
                          </pic:spPr>
                        </pic:pic>
                        <wpg:grpSp>
                          <wpg:cNvGrpSpPr/>
                          <wpg:grpSpPr>
                            <a:xfrm>
                              <a:off x="2489760" y="0"/>
                              <a:ext cx="2139480" cy="2552040"/>
                            </a:xfrm>
                          </wpg:grpSpPr>
                          <pic:pic xmlns:pic="http://schemas.openxmlformats.org/drawingml/2006/picture">
                            <pic:nvPicPr>
                              <pic:cNvPr id="2" name="Imagen 24" descr=""/>
                              <pic:cNvPicPr/>
                            </pic:nvPicPr>
                            <pic:blipFill>
                              <a:blip r:embed="rId6"/>
                              <a:srcRect l="8615" t="0" r="5893" b="0"/>
                              <a:stretch/>
                            </pic:blipFill>
                            <pic:spPr>
                              <a:xfrm>
                                <a:off x="0" y="0"/>
                                <a:ext cx="1977480" cy="1166040"/>
                              </a:xfrm>
                              <a:prstGeom prst="rect">
                                <a:avLst/>
                              </a:prstGeom>
                              <a:ln w="0">
                                <a:noFill/>
                              </a:ln>
                            </pic:spPr>
                          </pic:pic>
                          <wps:wsp>
                            <wps:cNvSpPr/>
                            <wps:spPr>
                              <a:xfrm>
                                <a:off x="567720" y="1018080"/>
                                <a:ext cx="1553760" cy="1904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85720" y="2333160"/>
                                <a:ext cx="1553760" cy="2192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grpSp>
                      </wpg:grpSp>
                    </wpg:wgp>
                  </a:graphicData>
                </a:graphic>
              </wp:anchor>
            </w:drawing>
          </mc:Choice>
          <mc:Fallback>
            <w:pict>
              <v:group id="shape_0" alt="Grupo 27" style="position:absolute;margin-left:49.3pt;margin-top:0.55pt;width:364.5pt;height:200.95pt" coordorigin="986,11" coordsize="7290,4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6" stroked="f" o:allowincell="f" style="position:absolute;left:4880;top:1934;width:3120;height:1780;mso-wrap-style:none;v-text-anchor:middle;mso-position-horizontal:center;mso-position-horizontal-relative:margin" type="_x0000_t75">
                  <v:imagedata r:id="rId4" o:detectmouseclick="t"/>
                  <v:stroke color="#3465a4" joinstyle="round" endcap="flat"/>
                  <w10:wrap type="none"/>
                </v:shape>
                <v:group id="shape_0" alt="Grupo 25" style="position:absolute;left:986;top:11;width:7290;height:4019">
                  <v:shape id="shape_0" ID="Imagen 1" stroked="f" o:allowincell="f" style="position:absolute;left:986;top:295;width:3760;height:3180;mso-wrap-style:none;v-text-anchor:middle;mso-position-horizontal:center;mso-position-horizontal-relative:margin" type="_x0000_t75">
                    <v:imagedata r:id="rId5" o:detectmouseclick="t"/>
                    <v:stroke color="#3465a4" joinstyle="round" endcap="flat"/>
                    <w10:wrap type="none"/>
                  </v:shape>
                  <v:group id="shape_0" alt="Grupo 27" style="position:absolute;left:4907;top:11;width:3369;height:4019">
                    <v:shape id="shape_0" ID="Imagen 24" stroked="f" o:allowincell="f" style="position:absolute;left:4907;top:11;width:3113;height:18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5801;top:1614;width:2446;height:299;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829;top:3685;width:2446;height:34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v:group>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2065" distL="0" distR="19050" simplePos="0" locked="0" layoutInCell="0" allowOverlap="1" relativeHeight="30" wp14:anchorId="569114B6">
                <wp:simplePos x="0" y="0"/>
                <wp:positionH relativeFrom="margin">
                  <wp:align>center</wp:align>
                </wp:positionH>
                <wp:positionV relativeFrom="paragraph">
                  <wp:posOffset>10160</wp:posOffset>
                </wp:positionV>
                <wp:extent cx="4400550" cy="2673985"/>
                <wp:effectExtent l="0" t="0" r="2540" b="2540"/>
                <wp:wrapNone/>
                <wp:docPr id="5" name="Grupo 28"/>
                <a:graphic xmlns:a="http://schemas.openxmlformats.org/drawingml/2006/main">
                  <a:graphicData uri="http://schemas.microsoft.com/office/word/2010/wordprocessingGroup">
                    <wpg:wgp>
                      <wpg:cNvGrpSpPr/>
                      <wpg:grpSpPr>
                        <a:xfrm>
                          <a:off x="0" y="0"/>
                          <a:ext cx="4400640" cy="2674080"/>
                          <a:chOff x="0" y="0"/>
                          <a:chExt cx="4400640" cy="2674080"/>
                        </a:xfrm>
                      </wpg:grpSpPr>
                      <pic:pic xmlns:pic="http://schemas.openxmlformats.org/drawingml/2006/picture">
                        <pic:nvPicPr>
                          <pic:cNvPr id="3" name="Imagen 2" descr=""/>
                          <pic:cNvPicPr/>
                        </pic:nvPicPr>
                        <pic:blipFill>
                          <a:blip r:embed="rId7"/>
                          <a:srcRect l="8149" t="0" r="5470" b="0"/>
                          <a:stretch/>
                        </pic:blipFill>
                        <pic:spPr>
                          <a:xfrm>
                            <a:off x="0" y="123840"/>
                            <a:ext cx="2218680" cy="2040120"/>
                          </a:xfrm>
                          <a:prstGeom prst="rect">
                            <a:avLst/>
                          </a:prstGeom>
                          <a:ln w="0">
                            <a:noFill/>
                          </a:ln>
                        </pic:spPr>
                      </pic:pic>
                      <wpg:grpSp>
                        <wpg:cNvGrpSpPr/>
                        <wpg:grpSpPr>
                          <a:xfrm>
                            <a:off x="2359080" y="0"/>
                            <a:ext cx="2041560" cy="2674080"/>
                          </a:xfrm>
                        </wpg:grpSpPr>
                        <pic:pic xmlns:pic="http://schemas.openxmlformats.org/drawingml/2006/picture">
                          <pic:nvPicPr>
                            <pic:cNvPr id="4" name="Imagen 24" descr=""/>
                            <pic:cNvPicPr/>
                          </pic:nvPicPr>
                          <pic:blipFill>
                            <a:blip r:embed="rId8"/>
                            <a:srcRect l="8612" t="0" r="5888" b="0"/>
                            <a:stretch/>
                          </pic:blipFill>
                          <pic:spPr>
                            <a:xfrm>
                              <a:off x="0" y="0"/>
                              <a:ext cx="1886760" cy="1232640"/>
                            </a:xfrm>
                            <a:prstGeom prst="rect">
                              <a:avLst/>
                            </a:prstGeom>
                            <a:ln w="0">
                              <a:noFill/>
                            </a:ln>
                          </pic:spPr>
                        </pic:pic>
                        <pic:pic xmlns:pic="http://schemas.openxmlformats.org/drawingml/2006/picture">
                          <pic:nvPicPr>
                            <pic:cNvPr id="5" name="Imagen 25" descr=""/>
                            <pic:cNvPicPr/>
                          </pic:nvPicPr>
                          <pic:blipFill>
                            <a:blip r:embed="rId9"/>
                            <a:srcRect l="7662" t="0" r="10362" b="0"/>
                            <a:stretch/>
                          </pic:blipFill>
                          <pic:spPr>
                            <a:xfrm>
                              <a:off x="16920" y="1299240"/>
                              <a:ext cx="1891080" cy="1288440"/>
                            </a:xfrm>
                            <a:prstGeom prst="rect">
                              <a:avLst/>
                            </a:prstGeom>
                            <a:ln w="0">
                              <a:noFill/>
                            </a:ln>
                          </pic:spPr>
                        </pic:pic>
                        <wps:wsp>
                          <wps:cNvSpPr/>
                          <wps:spPr>
                            <a:xfrm>
                              <a:off x="542160" y="1075680"/>
                              <a:ext cx="1482840" cy="1814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58720" y="2466360"/>
                              <a:ext cx="1482840" cy="20772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grpSp>
                    </wpg:wgp>
                  </a:graphicData>
                </a:graphic>
              </wp:anchor>
            </w:drawing>
          </mc:Choice>
          <mc:Fallback>
            <w:pict>
              <v:group id="shape_0" alt="Grupo 28" style="position:absolute;margin-left:58.3pt;margin-top:0.8pt;width:346.5pt;height:210.55pt" coordorigin="1166,16" coordsize="6930,4211">
                <v:shape id="shape_0" ID="Imagen 2" stroked="f" o:allowincell="f" style="position:absolute;left:1166;top:211;width:3493;height:3212;mso-wrap-style:none;v-text-anchor:middle;mso-position-horizontal:center;mso-position-horizontal-relative:margin" type="_x0000_t75">
                  <v:imagedata r:id="rId7" o:detectmouseclick="t"/>
                  <v:stroke color="#3465a4" joinstyle="round" endcap="flat"/>
                  <w10:wrap type="none"/>
                </v:shape>
                <v:group id="shape_0" alt="Grupo 27" style="position:absolute;left:4881;top:16;width:3215;height:4211">
                  <v:shape id="shape_0" ID="Imagen 24" stroked="f" o:allowincell="f" style="position:absolute;left:4881;top:16;width:2970;height:1940;mso-wrap-style:none;v-text-anchor:middle;mso-position-horizontal:center;mso-position-horizontal-relative:margin" type="_x0000_t75">
                    <v:imagedata r:id="rId8" o:detectmouseclick="t"/>
                    <v:stroke color="#3465a4" joinstyle="round" endcap="flat"/>
                    <w10:wrap type="none"/>
                  </v:shape>
                  <v:shape id="shape_0" ID="Imagen 25" stroked="f" o:allowincell="f" style="position:absolute;left:4908;top:2062;width:2977;height:2028;mso-wrap-style:none;v-text-anchor:middle;mso-position-horizontal:center;mso-position-horizontal-relative:margin" type="_x0000_t75">
                    <v:imagedata r:id="rId9" o:detectmouseclick="t"/>
                    <v:stroke color="#3465a4" joinstyle="round" endcap="flat"/>
                    <w10:wrap type="none"/>
                  </v:shape>
                  <v:rect id="shape_0" ID="Cuadro de texto 26" path="m0,0l-2147483645,0l-2147483645,-2147483646l0,-2147483646xe" fillcolor="white" stroked="t" o:allowincell="f" style="position:absolute;left:5735;top:1710;width:2334;height:285;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761;top:3900;width:2334;height:326;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(AMPLIACION DE DORMITORIO, COCINA, BAÑO, AMBIENTE MULTIUSO)</w:t>
      </w:r>
    </w:p>
    <w:p>
      <w:pPr>
        <w:pStyle w:val="Normal"/>
        <w:jc w:val="center"/>
        <w:rPr>
          <w:lang w:eastAsia="es-419"/>
        </w:rPr>
      </w:pPr>
      <w:r>
        <w:rPr>
          <w:lang w:eastAsia="es-419"/>
        </w:rPr>
        <mc:AlternateContent>
          <mc:Choice Requires="wpg">
            <w:drawing>
              <wp:anchor behindDoc="0" distT="0" distB="17145" distL="0" distR="28575" simplePos="0" locked="0" layoutInCell="0" allowOverlap="1" relativeHeight="31" wp14:anchorId="70F6B28A">
                <wp:simplePos x="0" y="0"/>
                <wp:positionH relativeFrom="margin">
                  <wp:align>center</wp:align>
                </wp:positionH>
                <wp:positionV relativeFrom="paragraph">
                  <wp:posOffset>81280</wp:posOffset>
                </wp:positionV>
                <wp:extent cx="4391025" cy="2630805"/>
                <wp:effectExtent l="0" t="0" r="2540" b="2540"/>
                <wp:wrapNone/>
                <wp:docPr id="6" name="Grupo 27"/>
                <a:graphic xmlns:a="http://schemas.openxmlformats.org/drawingml/2006/main">
                  <a:graphicData uri="http://schemas.microsoft.com/office/word/2010/wordprocessingGroup">
                    <wpg:wgp>
                      <wpg:cNvGrpSpPr/>
                      <wpg:grpSpPr>
                        <a:xfrm>
                          <a:off x="0" y="0"/>
                          <a:ext cx="4390920" cy="2630880"/>
                          <a:chOff x="0" y="0"/>
                          <a:chExt cx="4390920" cy="2630880"/>
                        </a:xfrm>
                      </wpg:grpSpPr>
                      <pic:pic xmlns:pic="http://schemas.openxmlformats.org/drawingml/2006/picture">
                        <pic:nvPicPr>
                          <pic:cNvPr id="6" name="Imagen 26" descr=""/>
                          <pic:cNvPicPr/>
                        </pic:nvPicPr>
                        <pic:blipFill>
                          <a:blip r:embed="rId10"/>
                          <a:srcRect l="10015" t="0" r="1675" b="0"/>
                          <a:stretch/>
                        </pic:blipFill>
                        <pic:spPr>
                          <a:xfrm>
                            <a:off x="2345040" y="1267560"/>
                            <a:ext cx="1880280" cy="1173960"/>
                          </a:xfrm>
                          <a:prstGeom prst="rect">
                            <a:avLst/>
                          </a:prstGeom>
                          <a:ln w="0">
                            <a:noFill/>
                          </a:ln>
                        </pic:spPr>
                      </pic:pic>
                      <wpg:grpSp>
                        <wpg:cNvGrpSpPr/>
                        <wpg:grpSpPr>
                          <a:xfrm>
                            <a:off x="0" y="0"/>
                            <a:ext cx="4390920" cy="2630880"/>
                          </a:xfrm>
                        </wpg:grpSpPr>
                        <pic:pic xmlns:pic="http://schemas.openxmlformats.org/drawingml/2006/picture">
                          <pic:nvPicPr>
                            <pic:cNvPr id="7" name="Imagen 1" descr=""/>
                            <pic:cNvPicPr/>
                          </pic:nvPicPr>
                          <pic:blipFill>
                            <a:blip r:embed="rId11"/>
                            <a:srcRect l="13406" t="2765" r="7673" b="4107"/>
                            <a:stretch/>
                          </pic:blipFill>
                          <pic:spPr>
                            <a:xfrm>
                              <a:off x="0" y="186840"/>
                              <a:ext cx="2265840" cy="2096640"/>
                            </a:xfrm>
                            <a:prstGeom prst="rect">
                              <a:avLst/>
                            </a:prstGeom>
                            <a:ln w="0">
                              <a:noFill/>
                            </a:ln>
                          </pic:spPr>
                        </pic:pic>
                        <wpg:grpSp>
                          <wpg:cNvGrpSpPr/>
                          <wpg:grpSpPr>
                            <a:xfrm>
                              <a:off x="2361600" y="0"/>
                              <a:ext cx="2029320" cy="2630880"/>
                            </a:xfrm>
                          </wpg:grpSpPr>
                          <pic:pic xmlns:pic="http://schemas.openxmlformats.org/drawingml/2006/picture">
                            <pic:nvPicPr>
                              <pic:cNvPr id="8" name="Imagen 24" descr=""/>
                              <pic:cNvPicPr/>
                            </pic:nvPicPr>
                            <pic:blipFill>
                              <a:blip r:embed="rId12"/>
                              <a:srcRect l="8612" t="0" r="5889" b="0"/>
                              <a:stretch/>
                            </pic:blipFill>
                            <pic:spPr>
                              <a:xfrm>
                                <a:off x="0" y="0"/>
                                <a:ext cx="1875960" cy="1210320"/>
                              </a:xfrm>
                              <a:prstGeom prst="rect">
                                <a:avLst/>
                              </a:prstGeom>
                              <a:ln w="0">
                                <a:noFill/>
                              </a:ln>
                            </pic:spPr>
                          </pic:pic>
                          <wps:wsp>
                            <wps:cNvSpPr/>
                            <wps:spPr>
                              <a:xfrm>
                                <a:off x="538920" y="1004400"/>
                                <a:ext cx="1473840" cy="2286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55480" y="2421720"/>
                                <a:ext cx="147384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grpSp>
                      </wpg:grpSp>
                    </wpg:wgp>
                  </a:graphicData>
                </a:graphic>
              </wp:anchor>
            </w:drawing>
          </mc:Choice>
          <mc:Fallback>
            <w:pict>
              <v:group id="shape_0" alt="Grupo 27" style="position:absolute;margin-left:58.65pt;margin-top:6.4pt;width:345.75pt;height:207.15pt" coordorigin="1173,128" coordsize="6915,4143">
                <v:shape id="shape_0" ID="Imagen 26" stroked="f" o:allowincell="f" style="position:absolute;left:4866;top:2124;width:2960;height:1848;mso-wrap-style:none;v-text-anchor:middle;mso-position-horizontal:center;mso-position-horizontal-relative:margin" type="_x0000_t75">
                  <v:imagedata r:id="rId10" o:detectmouseclick="t"/>
                  <v:stroke color="#3465a4" joinstyle="round" endcap="flat"/>
                  <w10:wrap type="none"/>
                </v:shape>
                <v:group id="shape_0" alt="Grupo 25" style="position:absolute;left:1173;top:128;width:6915;height:4143">
                  <v:shape id="shape_0" ID="Imagen 1" stroked="f" o:allowincell="f" style="position:absolute;left:1173;top:422;width:3567;height:3301;mso-wrap-style:none;v-text-anchor:middle;mso-position-horizontal:center;mso-position-horizontal-relative:margin" type="_x0000_t75">
                    <v:imagedata r:id="rId11" o:detectmouseclick="t"/>
                    <v:stroke color="#3465a4" joinstyle="round" endcap="flat"/>
                    <w10:wrap type="none"/>
                  </v:shape>
                  <v:group id="shape_0" alt="Grupo 27" style="position:absolute;left:4892;top:128;width:3196;height:4143">
                    <v:shape id="shape_0" ID="Imagen 24" stroked="f" o:allowincell="f" style="position:absolute;left:4892;top:128;width:2953;height:1905;mso-wrap-style:none;v-text-anchor:middle;mso-position-horizontal:center;mso-position-horizontal-relative:margin" type="_x0000_t75">
                      <v:imagedata r:id="rId12" o:detectmouseclick="t"/>
                      <v:stroke color="#3465a4" joinstyle="round" endcap="flat"/>
                      <w10:wrap type="none"/>
                    </v:shape>
                    <v:rect id="shape_0" ID="Cuadro de texto 26" path="m0,0l-2147483645,0l-2147483645,-2147483646l0,-2147483646xe" fillcolor="white" stroked="t" o:allowincell="f" style="position:absolute;left:5741;top:1710;width:2320;height:359;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767;top:3942;width:2320;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v:group>
              </v:group>
            </w:pict>
          </mc:Fallback>
        </mc:AlternateContent>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u w:val="single"/>
        </w:rPr>
        <w:t xml:space="preserve">PLANOS REFERENCIALES DE LA VIVIENDA </w:t>
      </w:r>
      <w:r>
        <w:rPr>
          <w:rFonts w:cs="Tahoma" w:ascii="Tahoma" w:hAnsi="Tahoma"/>
          <w:color w:val="7030A0"/>
          <w:u w:val="single"/>
        </w:rPr>
        <w:t>(MEJORAMIENTO DE DORMITORIO)</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2065" distL="0" distR="11430" simplePos="0" locked="0" layoutInCell="0" allowOverlap="1" relativeHeight="32" wp14:anchorId="1462EE4E">
                <wp:simplePos x="0" y="0"/>
                <wp:positionH relativeFrom="margin">
                  <wp:align>center</wp:align>
                </wp:positionH>
                <wp:positionV relativeFrom="paragraph">
                  <wp:posOffset>14605</wp:posOffset>
                </wp:positionV>
                <wp:extent cx="5017770" cy="1703070"/>
                <wp:effectExtent l="0" t="0" r="2540" b="2540"/>
                <wp:wrapNone/>
                <wp:docPr id="7" name="Grupo 31"/>
                <a:graphic xmlns:a="http://schemas.openxmlformats.org/drawingml/2006/main">
                  <a:graphicData uri="http://schemas.microsoft.com/office/word/2010/wordprocessingGroup">
                    <wpg:wgp>
                      <wpg:cNvGrpSpPr/>
                      <wpg:grpSpPr>
                        <a:xfrm>
                          <a:off x="0" y="0"/>
                          <a:ext cx="5017680" cy="1703160"/>
                          <a:chOff x="0" y="0"/>
                          <a:chExt cx="5017680" cy="1703160"/>
                        </a:xfrm>
                      </wpg:grpSpPr>
                      <pic:pic xmlns:pic="http://schemas.openxmlformats.org/drawingml/2006/picture">
                        <pic:nvPicPr>
                          <pic:cNvPr id="9" name="Imagen 3" descr=""/>
                          <pic:cNvPicPr/>
                        </pic:nvPicPr>
                        <pic:blipFill>
                          <a:blip r:embed="rId13"/>
                          <a:srcRect l="12050" t="8276" r="30582" b="23625"/>
                          <a:stretch/>
                        </pic:blipFill>
                        <pic:spPr>
                          <a:xfrm>
                            <a:off x="0" y="0"/>
                            <a:ext cx="1675800" cy="1591920"/>
                          </a:xfrm>
                          <a:prstGeom prst="rect">
                            <a:avLst/>
                          </a:prstGeom>
                          <a:ln w="0">
                            <a:noFill/>
                          </a:ln>
                        </pic:spPr>
                      </pic:pic>
                      <pic:pic xmlns:pic="http://schemas.openxmlformats.org/drawingml/2006/picture">
                        <pic:nvPicPr>
                          <pic:cNvPr id="10" name="Imagen 29" descr=""/>
                          <pic:cNvPicPr/>
                        </pic:nvPicPr>
                        <pic:blipFill>
                          <a:blip r:embed="rId14"/>
                          <a:srcRect l="23921" t="0" r="21047" b="0"/>
                          <a:stretch/>
                        </pic:blipFill>
                        <pic:spPr>
                          <a:xfrm>
                            <a:off x="1685880" y="57240"/>
                            <a:ext cx="1537200" cy="1571760"/>
                          </a:xfrm>
                          <a:prstGeom prst="rect">
                            <a:avLst/>
                          </a:prstGeom>
                          <a:ln w="0">
                            <a:noFill/>
                          </a:ln>
                        </pic:spPr>
                      </pic:pic>
                      <pic:pic xmlns:pic="http://schemas.openxmlformats.org/drawingml/2006/picture">
                        <pic:nvPicPr>
                          <pic:cNvPr id="11" name="Imagen 30" descr=""/>
                          <pic:cNvPicPr/>
                        </pic:nvPicPr>
                        <pic:blipFill>
                          <a:blip r:embed="rId15"/>
                          <a:srcRect l="23609" t="0" r="21996" b="0"/>
                          <a:stretch/>
                        </pic:blipFill>
                        <pic:spPr>
                          <a:xfrm>
                            <a:off x="3363120" y="47520"/>
                            <a:ext cx="1542240" cy="1595880"/>
                          </a:xfrm>
                          <a:prstGeom prst="rect">
                            <a:avLst/>
                          </a:prstGeom>
                          <a:ln w="0">
                            <a:noFill/>
                          </a:ln>
                        </pic:spPr>
                      </pic:pic>
                      <wps:wsp>
                        <wps:cNvSpPr/>
                        <wps:spPr>
                          <a:xfrm>
                            <a:off x="1781280" y="1524600"/>
                            <a:ext cx="147456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543840" y="1524600"/>
                            <a:ext cx="147384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31" style="position:absolute;margin-left:34pt;margin-top:1.15pt;width:395.05pt;height:134.1pt" coordorigin="680,23" coordsize="7901,2682">
                <v:shape id="shape_0" ID="Imagen 3" stroked="f" o:allowincell="f" style="position:absolute;left:680;top:23;width:2638;height:2506;mso-wrap-style:none;v-text-anchor:middle;mso-position-horizontal:center;mso-position-horizontal-relative:margin" type="_x0000_t75">
                  <v:imagedata r:id="rId13" o:detectmouseclick="t"/>
                  <v:stroke color="#3465a4" joinstyle="round" endcap="flat"/>
                  <w10:wrap type="none"/>
                </v:shape>
                <v:shape id="shape_0" ID="Imagen 29" stroked="f" o:allowincell="f" style="position:absolute;left:3335;top:113;width:2420;height:2474;mso-wrap-style:none;v-text-anchor:middle;mso-position-horizontal:center;mso-position-horizontal-relative:margin" type="_x0000_t75">
                  <v:imagedata r:id="rId14" o:detectmouseclick="t"/>
                  <v:stroke color="#3465a4" joinstyle="round" endcap="flat"/>
                  <w10:wrap type="none"/>
                </v:shape>
                <v:shape id="shape_0" ID="Imagen 30" stroked="f" o:allowincell="f" style="position:absolute;left:5976;top:98;width:2428;height:2512;mso-wrap-style:none;v-text-anchor:middle;mso-position-horizontal:center;mso-position-horizontal-relative:margin" type="_x0000_t75">
                  <v:imagedata r:id="rId15" o:detectmouseclick="t"/>
                  <v:stroke color="#3465a4" joinstyle="round" endcap="flat"/>
                  <w10:wrap type="none"/>
                </v:shape>
                <v:rect id="shape_0" ID="Cuadro de texto 26" path="m0,0l-2147483645,0l-2147483645,-2147483646l0,-2147483646xe" fillcolor="white" stroked="t" o:allowincell="f" style="position:absolute;left:3485;top:2424;width:2321;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61;top:2424;width:2320;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1"/>
        </w:numPr>
        <w:suppressAutoHyphens w:val="false"/>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 xml:space="preserve">UNCIA </w:t>
      </w:r>
      <w:r>
        <w:rPr>
          <w:rFonts w:cs="Tahoma" w:ascii="Tahoma" w:hAnsi="Tahoma"/>
          <w:lang w:val="es-ES_tradnl"/>
        </w:rPr>
        <w:t xml:space="preserve">se encuentra en la provincia </w:t>
      </w:r>
      <w:r>
        <w:rPr>
          <w:rFonts w:cs="Tahoma" w:ascii="Tahoma" w:hAnsi="Tahoma"/>
          <w:color w:val="C00000"/>
          <w:lang w:val="es-ES_tradnl"/>
        </w:rPr>
        <w:t>RAFAEL BUSTILLO</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lang w:val="es-ES_tradnl"/>
        </w:rPr>
        <w:t xml:space="preserve"> limita al norte con </w:t>
      </w:r>
      <w:r>
        <w:rPr>
          <w:rFonts w:cs="Tahoma" w:ascii="Tahoma" w:hAnsi="Tahoma"/>
          <w:color w:val="C00000"/>
          <w:lang w:val="es-ES_tradnl"/>
        </w:rPr>
        <w:t xml:space="preserve">el Gobierno Autónomo Municipal de Llallagua, </w:t>
      </w:r>
      <w:r>
        <w:rPr>
          <w:rFonts w:cs="Tahoma" w:ascii="Tahoma" w:hAnsi="Tahoma"/>
          <w:lang w:val="es-ES_tradnl"/>
        </w:rPr>
        <w:t xml:space="preserve">al este con </w:t>
      </w:r>
      <w:r>
        <w:rPr>
          <w:rFonts w:cs="Tahoma" w:ascii="Tahoma" w:hAnsi="Tahoma"/>
          <w:color w:val="C00000"/>
          <w:lang w:val="es-ES_tradnl"/>
        </w:rPr>
        <w:t xml:space="preserve">el Gobierno Autónomo Municipal de Chayanta, </w:t>
      </w:r>
      <w:r>
        <w:rPr>
          <w:rFonts w:cs="Tahoma" w:ascii="Tahoma" w:hAnsi="Tahoma"/>
          <w:lang w:val="es-ES_tradnl"/>
        </w:rPr>
        <w:t xml:space="preserve">al oeste con el </w:t>
      </w:r>
      <w:r>
        <w:rPr>
          <w:rFonts w:cs="Tahoma" w:ascii="Tahoma" w:hAnsi="Tahoma"/>
          <w:color w:val="C00000"/>
          <w:lang w:val="es-ES_tradnl"/>
        </w:rPr>
        <w:t xml:space="preserve">Departamento de Oruro </w:t>
      </w:r>
      <w:r>
        <w:rPr>
          <w:rFonts w:cs="Tahoma" w:ascii="Tahoma" w:hAnsi="Tahoma"/>
          <w:lang w:val="es-ES_tradnl"/>
        </w:rPr>
        <w:t xml:space="preserve">y al sur con </w:t>
      </w:r>
      <w:r>
        <w:rPr>
          <w:rFonts w:cs="Tahoma" w:ascii="Tahoma" w:hAnsi="Tahoma"/>
          <w:color w:val="C00000"/>
          <w:lang w:val="es-ES_tradnl"/>
        </w:rPr>
        <w:t>el Gobierno Autónomo Municipal de Chuquihuta (Ayllu Jukumani) y el Departamento de Oruro.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8890" simplePos="0" locked="0" layoutInCell="0" allowOverlap="1" relativeHeight="33" wp14:anchorId="2EE074F4">
                <wp:simplePos x="0" y="0"/>
                <wp:positionH relativeFrom="column">
                  <wp:posOffset>-113665</wp:posOffset>
                </wp:positionH>
                <wp:positionV relativeFrom="paragraph">
                  <wp:posOffset>179705</wp:posOffset>
                </wp:positionV>
                <wp:extent cx="6468745" cy="3343275"/>
                <wp:effectExtent l="0" t="0" r="0" b="0"/>
                <wp:wrapNone/>
                <wp:docPr id="8" name="Grupo 23"/>
                <a:graphic xmlns:a="http://schemas.openxmlformats.org/drawingml/2006/main">
                  <a:graphicData uri="http://schemas.microsoft.com/office/word/2010/wordprocessingGroup">
                    <wpg:wgp>
                      <wpg:cNvGrpSpPr/>
                      <wpg:grpSpPr>
                        <a:xfrm>
                          <a:off x="0" y="0"/>
                          <a:ext cx="6468840" cy="3343320"/>
                          <a:chOff x="0" y="0"/>
                          <a:chExt cx="6468840" cy="3343320"/>
                        </a:xfrm>
                      </wpg:grpSpPr>
                      <pic:pic xmlns:pic="http://schemas.openxmlformats.org/drawingml/2006/picture">
                        <pic:nvPicPr>
                          <pic:cNvPr id="12" name="Imagen 21" descr=""/>
                          <pic:cNvPicPr/>
                        </pic:nvPicPr>
                        <pic:blipFill>
                          <a:blip r:embed="rId16"/>
                          <a:srcRect l="4283" t="34053" r="10702" b="25717"/>
                          <a:stretch/>
                        </pic:blipFill>
                        <pic:spPr>
                          <a:xfrm>
                            <a:off x="0" y="361440"/>
                            <a:ext cx="2869560" cy="2221920"/>
                          </a:xfrm>
                          <a:prstGeom prst="rect">
                            <a:avLst/>
                          </a:prstGeom>
                          <a:ln w="0">
                            <a:noFill/>
                          </a:ln>
                        </pic:spPr>
                      </pic:pic>
                      <pic:pic xmlns:pic="http://schemas.openxmlformats.org/drawingml/2006/picture">
                        <pic:nvPicPr>
                          <pic:cNvPr id="13" name="Imagen 22" descr=""/>
                          <pic:cNvPicPr/>
                        </pic:nvPicPr>
                        <pic:blipFill>
                          <a:blip r:embed="rId17"/>
                          <a:stretch/>
                        </pic:blipFill>
                        <pic:spPr>
                          <a:xfrm>
                            <a:off x="3020040" y="0"/>
                            <a:ext cx="3448800" cy="3343320"/>
                          </a:xfrm>
                          <a:prstGeom prst="rect">
                            <a:avLst/>
                          </a:prstGeom>
                          <a:ln w="0">
                            <a:noFill/>
                          </a:ln>
                        </pic:spPr>
                      </pic:pic>
                      <wps:wsp>
                        <wps:cNvSpPr/>
                        <wps:spPr>
                          <a:xfrm>
                            <a:off x="2541960" y="1114560"/>
                            <a:ext cx="723240" cy="914400"/>
                          </a:xfrm>
                          <a:prstGeom prst="rightArrow">
                            <a:avLst>
                              <a:gd name="adj1" fmla="val 50000"/>
                              <a:gd name="adj2" fmla="val 50000"/>
                            </a:avLst>
                          </a:prstGeom>
                          <a:solidFill>
                            <a:srgbClr val="ff0000"/>
                          </a:solidFill>
                          <a:ln>
                            <a:solidFill>
                              <a:srgbClr val="000000"/>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3" style="position:absolute;margin-left:-8.95pt;margin-top:14.15pt;width:509.35pt;height:263.25pt" coordorigin="-179,283" coordsize="10187,5265">
                <v:shape id="shape_0" ID="Imagen 21" stroked="f" o:allowincell="f" style="position:absolute;left:-179;top:852;width:4518;height:3498;mso-wrap-style:none;v-text-anchor:middle" type="_x0000_t75">
                  <v:imagedata r:id="rId16" o:detectmouseclick="t"/>
                  <v:stroke color="#3465a4" joinstyle="round" endcap="flat"/>
                  <w10:wrap type="none"/>
                </v:shape>
                <v:shape id="shape_0" ID="Imagen 22" stroked="f" o:allowincell="f" style="position:absolute;left:4577;top:283;width:5430;height:5264;mso-wrap-style:none;v-text-anchor:middle" type="_x0000_t75">
                  <v:imagedata r:id="rId17" o:detectmouseclick="t"/>
                  <v:stroke color="#3465a4" joinstyle="round" endcap="flat"/>
                  <w10:wrap type="none"/>
                </v:shape>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23" path="l-2147483635,-2147483631l-2147483635,0l-2147483622,-2147483632l-2147483635,-2147483623l-2147483635,-2147483629l0,-2147483629xe" fillcolor="red" stroked="t" o:allowincell="f" style="position:absolute;left:3824;top:2038;width:1138;height:1439;mso-wrap-style:none;v-text-anchor:middle" type="_x0000_t13">
                  <v:fill o:detectmouseclick="t" type="solid" color2="aqua"/>
                  <v:stroke color="black" weight="12600" joinstyle="miter" endcap="flat"/>
                  <w10:wrap type="none"/>
                </v:shape>
              </v:group>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tabs>
          <w:tab w:val="clear" w:pos="708"/>
          <w:tab w:val="left" w:pos="1345" w:leader="none"/>
        </w:tabs>
        <w:spacing w:lineRule="auto" w:line="300"/>
        <w:rPr>
          <w:lang w:eastAsia="es-BO"/>
        </w:rPr>
      </w:pPr>
      <w:r>
        <w:rPr>
          <w:lang w:eastAsia="es-BO"/>
        </w:rPr>
        <w:tab/>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Tahoma"/>
                <w:lang w:val="es-ES_tradnl" w:eastAsia="es-BO"/>
              </w:rPr>
            </w:pPr>
            <w:r>
              <w:rPr>
                <w:rFonts w:cs="Calibri" w:ascii="Verdana" w:hAnsi="Verdana"/>
              </w:rPr>
              <w:t>ANTACUCHO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Tahoma"/>
                <w:lang w:val="es-ES_tradnl" w:eastAsia="es-BO"/>
              </w:rPr>
            </w:pPr>
            <w:r>
              <w:rPr>
                <w:rFonts w:cs="Calibri" w:ascii="Verdana" w:hAnsi="Verdana"/>
              </w:rPr>
              <w:t>CALA CALA ZONA 1</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6</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Tahoma"/>
                <w:lang w:val="es-ES_tradnl" w:eastAsia="es-BO"/>
              </w:rPr>
            </w:pPr>
            <w:r>
              <w:rPr>
                <w:rFonts w:cs="Calibri" w:ascii="Verdana" w:hAnsi="Verdana"/>
              </w:rPr>
              <w:t>CALA CALA ZONA 2</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Tahoma"/>
                <w:lang w:val="es-ES_tradnl" w:eastAsia="es-BO"/>
              </w:rPr>
            </w:pPr>
            <w:r>
              <w:rPr>
                <w:rFonts w:cs="Calibri" w:ascii="Verdana" w:hAnsi="Verdana"/>
              </w:rPr>
              <w:t>CALA CALA ZONA 4</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CHILLCAPALCA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CHIRIGUANA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ESQUENCACHI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LAJRAWISA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LARURI JANTAPALCA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MOROCOMARCA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NUEVA TANCA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PALCOTA II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 xml:space="preserve">PATA PATA CHICO </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 xml:space="preserve">PATA PATA GRANDE </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PAYRUMANI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PUCA CALACHULLPA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TIRANI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Tahoma"/>
                <w:lang w:val="es-ES_tradnl" w:eastAsia="es-BO"/>
              </w:rPr>
            </w:pPr>
            <w:r>
              <w:rPr>
                <w:rFonts w:cs="Arial" w:ascii="Verdana" w:hAnsi="Verdana"/>
              </w:rPr>
              <w:t>18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rPr>
            </w:pPr>
            <w:r>
              <w:rPr>
                <w:rFonts w:cs="Calibri" w:ascii="Verdana" w:hAnsi="Verdana"/>
              </w:rPr>
              <w:t>TOMOYO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cs="Tahoma"/>
                <w:b/>
                <w:b/>
                <w:color w:val="C00000"/>
                <w:lang w:val="es-ES_tradnl" w:eastAsia="es-BO"/>
              </w:rPr>
            </w:pPr>
            <w:r>
              <w:rPr>
                <w:rFonts w:cs="Arial" w:ascii="Verdana" w:hAnsi="Verdana"/>
              </w:rPr>
              <w:t>4</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46</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2" w:name="_Hlk158891159"/>
      <w:bookmarkEnd w:id="42"/>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3" w:name="_Hlk158891159"/>
      <w:bookmarkStart w:id="44" w:name="_Hlk162360396"/>
      <w:bookmarkEnd w:id="43"/>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bookmarkEnd w:id="44"/>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69"/>
        </w:numPr>
        <w:suppressAutoHyphens w:val="false"/>
        <w:rPr>
          <w:rFonts w:ascii="Tahoma" w:hAnsi="Tahoma" w:cs="Tahoma"/>
          <w:b/>
          <w:b/>
          <w:bCs/>
          <w:color w:val="FF0000"/>
          <w:kern w:val="2"/>
          <w:szCs w:val="32"/>
        </w:rPr>
      </w:pPr>
      <w:r>
        <w:rPr>
          <w:rFonts w:cs="Tahoma" w:ascii="Tahoma" w:hAnsi="Tahoma"/>
          <w:b/>
          <w:bCs/>
          <w:kern w:val="2"/>
          <w:szCs w:val="32"/>
        </w:rPr>
        <w:t xml:space="preserve">Georreferencia de las viviendas </w:t>
      </w:r>
    </w:p>
    <w:p>
      <w:pPr>
        <w:pStyle w:val="Normal"/>
        <w:rPr>
          <w:rFonts w:ascii="Tahoma" w:hAnsi="Tahoma" w:cs="Tahoma"/>
          <w:lang w:val="es-ES_tradnl"/>
        </w:rPr>
      </w:pPr>
      <w:r>
        <w:rPr>
          <w:rFonts w:cs="Tahoma" w:ascii="Tahoma" w:hAnsi="Tahoma"/>
          <w:lang w:val="es-ES_tradnl"/>
        </w:rPr>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62" w:hRule="atLeast"/>
        </w:trPr>
        <w:tc>
          <w:tcPr>
            <w:tcW w:w="742" w:type="dxa"/>
            <w:tcBorders/>
            <w:shd w:color="auto" w:fill="000000" w:themeFill="text1" w:themeFillShade="a6" w:val="clear"/>
          </w:tcPr>
          <w:p>
            <w:pPr>
              <w:pStyle w:val="Normal"/>
              <w:widowControl/>
              <w:suppressAutoHyphens w:val="true"/>
              <w:spacing w:before="0" w:after="0"/>
              <w:jc w:val="center"/>
              <w:rPr>
                <w:rFonts w:ascii="Tahoma" w:hAnsi="Tahoma" w:cs="Tahoma"/>
                <w:b/>
                <w:b/>
                <w:bCs/>
                <w:lang w:val="es-ES_tradnl"/>
              </w:rPr>
            </w:pPr>
            <w:r>
              <w:rPr>
                <w:rFonts w:eastAsia="Times New Roman" w:cs="Tahoma" w:ascii="Tahoma" w:hAnsi="Tahoma"/>
                <w:b/>
                <w:bCs/>
                <w:kern w:val="0"/>
                <w:sz w:val="22"/>
                <w:szCs w:val="22"/>
                <w:lang w:val="es-ES_tradnl" w:bidi="ar-SA"/>
              </w:rPr>
              <w:t>Pto.</w:t>
            </w:r>
          </w:p>
        </w:tc>
        <w:tc>
          <w:tcPr>
            <w:tcW w:w="2915" w:type="dxa"/>
            <w:tcBorders/>
            <w:shd w:color="auto" w:fill="000000" w:themeFill="text1" w:themeFillShade="a6" w:val="clear"/>
          </w:tcPr>
          <w:p>
            <w:pPr>
              <w:pStyle w:val="Normal"/>
              <w:widowControl/>
              <w:suppressAutoHyphens w:val="true"/>
              <w:spacing w:before="0" w:after="0"/>
              <w:jc w:val="center"/>
              <w:rPr>
                <w:rFonts w:ascii="Tahoma" w:hAnsi="Tahoma" w:cs="Tahoma"/>
                <w:b/>
                <w:b/>
                <w:bCs/>
                <w:lang w:val="es-ES_tradnl"/>
              </w:rPr>
            </w:pPr>
            <w:r>
              <w:rPr>
                <w:rFonts w:eastAsia="Times New Roman" w:cs="Tahoma" w:ascii="Tahoma" w:hAnsi="Tahoma"/>
                <w:b/>
                <w:bCs/>
                <w:kern w:val="0"/>
                <w:sz w:val="22"/>
                <w:szCs w:val="22"/>
                <w:lang w:val="es-ES_tradnl" w:bidi="ar-SA"/>
              </w:rPr>
              <w:t>Latitud (Norte X)</w:t>
            </w:r>
          </w:p>
        </w:tc>
        <w:tc>
          <w:tcPr>
            <w:tcW w:w="2917" w:type="dxa"/>
            <w:tcBorders/>
            <w:shd w:color="auto" w:fill="000000" w:themeFill="text1" w:themeFillShade="a6" w:val="clear"/>
          </w:tcPr>
          <w:p>
            <w:pPr>
              <w:pStyle w:val="Normal"/>
              <w:widowControl/>
              <w:suppressAutoHyphens w:val="true"/>
              <w:spacing w:before="0" w:after="0"/>
              <w:jc w:val="center"/>
              <w:rPr>
                <w:rFonts w:ascii="Tahoma" w:hAnsi="Tahoma" w:cs="Tahoma"/>
                <w:b/>
                <w:b/>
                <w:bCs/>
                <w:lang w:val="es-ES_tradnl"/>
              </w:rPr>
            </w:pPr>
            <w:r>
              <w:rPr>
                <w:rFonts w:eastAsia="Times New Roman" w:cs="Tahoma" w:ascii="Tahoma" w:hAnsi="Tahoma"/>
                <w:b/>
                <w:bCs/>
                <w:kern w:val="0"/>
                <w:sz w:val="22"/>
                <w:szCs w:val="22"/>
                <w:lang w:val="es-ES_tradnl" w:bidi="ar-SA"/>
              </w:rPr>
              <w:t>Longitud (Este Y)</w:t>
            </w:r>
          </w:p>
        </w:tc>
      </w:tr>
      <w:tr>
        <w:trPr>
          <w:trHeight w:val="274"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-18,67234</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-66,52947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-18,66361</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-66,5244</w:t>
            </w:r>
          </w:p>
        </w:tc>
      </w:tr>
      <w:tr>
        <w:trPr>
          <w:trHeight w:val="274"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3</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-18,66838</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-66,52957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4</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-18,67795</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-66,55891</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5</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-18,67794</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-66,55868</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-18,67892</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-66,55739</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7</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-18,66651</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-66,46741</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8</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-18,52369</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-66,4843</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9</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-18,52421</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-66,48483</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10</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-18,51744</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-66,48252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11</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-18,52473</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-66,48323</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12</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-18,52487</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-66,48471</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13</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-18,52562</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-66,48466</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14</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-18,52706</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-66,48667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15</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-18,52763</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-66,48637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16</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-18,52652</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-66,48696</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17</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-18,52847</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-66,48304</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-18,52899</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-66,48301</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19</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-18,53005</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-66,48219</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20</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-18,52876</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-66,48262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21</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-18,52817</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-66,48162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22</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-18,50012</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-66,46559</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23</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-18,50024</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-66,46546</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24</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-18,51956</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-66,4617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25</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-18,5598</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-66,43792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26</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-18,52839</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-66,47971</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27</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-18,61165</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-66,44851</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28</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-18,52698</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-66,48392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29</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-18,7432</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-66,49525</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30</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-18,66041</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-66,54952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31</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-18,66061</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-66,54739</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32</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-18,61549</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-66,48607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33</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-18,64161</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-66,4521</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34</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-18,64254</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-66,45082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35</w:t>
            </w:r>
          </w:p>
        </w:tc>
        <w:tc>
          <w:tcPr>
            <w:tcW w:w="2915"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-18,682</w:t>
            </w:r>
          </w:p>
        </w:tc>
        <w:tc>
          <w:tcPr>
            <w:tcW w:w="2917" w:type="dxa"/>
            <w:tcBorders/>
            <w:vAlign w:val="bottom"/>
          </w:tcPr>
          <w:p>
            <w:pPr>
              <w:pStyle w:val="Normal"/>
              <w:widowControl/>
              <w:suppressAutoHyphens w:val="true"/>
              <w:spacing w:before="0" w:after="0"/>
              <w:jc w:val="center"/>
              <w:rPr>
                <w:rFonts w:ascii="Tahoma" w:hAnsi="Tahoma" w:cs="Tahoma"/>
                <w:lang w:val="es-ES_tradnl"/>
              </w:rPr>
            </w:pPr>
            <w:r>
              <w:rPr>
                <w:rFonts w:eastAsia="Times New Roman" w:cs="Tahoma" w:ascii="Tahoma" w:hAnsi="Tahoma"/>
                <w:color w:val="000000"/>
                <w:kern w:val="0"/>
                <w:sz w:val="22"/>
                <w:szCs w:val="22"/>
                <w:lang w:val="es-BO" w:bidi="ar-SA"/>
              </w:rPr>
              <w:t>-66,46317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36</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-18,64234</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-66,45076</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37</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-18,74396</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-66,4968</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38</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-18,65202</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-66,47823</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39</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-18,59733</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-66,49918</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40</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-18,58889</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-66,49882</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41</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-18,52727</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-66,48395</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42</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-18,68076</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-66,4629</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43</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-18,68126</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-66,46409</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44</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-18,63018</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-66,48347</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45</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-18,6788</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-66,55906</w:t>
            </w:r>
          </w:p>
        </w:tc>
      </w:tr>
      <w:tr>
        <w:trPr>
          <w:trHeight w:val="262" w:hRule="atLeast"/>
        </w:trPr>
        <w:tc>
          <w:tcPr>
            <w:tcW w:w="742"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46</w:t>
            </w:r>
          </w:p>
        </w:tc>
        <w:tc>
          <w:tcPr>
            <w:tcW w:w="2915"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-18,66274</w:t>
            </w:r>
          </w:p>
        </w:tc>
        <w:tc>
          <w:tcPr>
            <w:tcW w:w="2917" w:type="dxa"/>
            <w:tcBorders/>
            <w:vAlign w:val="bottom"/>
          </w:tcPr>
          <w:p>
            <w:pPr>
              <w:pStyle w:val="Normal"/>
              <w:widowControl/>
              <w:suppressAutoHyphens w:val="true"/>
              <w:spacing w:before="0" w:after="0"/>
              <w:jc w:val="center"/>
              <w:rPr>
                <w:rFonts w:ascii="Tahoma" w:hAnsi="Tahoma" w:cs="Tahoma"/>
                <w:color w:val="000000"/>
              </w:rPr>
            </w:pPr>
            <w:r>
              <w:rPr>
                <w:rFonts w:eastAsia="Times New Roman" w:cs="Tahoma" w:ascii="Tahoma" w:hAnsi="Tahoma"/>
                <w:color w:val="000000"/>
                <w:kern w:val="0"/>
                <w:sz w:val="22"/>
                <w:szCs w:val="22"/>
                <w:lang w:val="es-BO" w:bidi="ar-SA"/>
              </w:rPr>
              <w:t>-66,45547</w:t>
            </w:r>
          </w:p>
        </w:tc>
      </w:tr>
    </w:tbl>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38"/>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45" w:name="_Toc71811148"/>
      <w:r>
        <w:rPr>
          <w:rFonts w:cs="Tahoma" w:ascii="Tahoma" w:hAnsi="Tahoma"/>
          <w:b/>
          <w:bCs/>
          <w:color w:val="000000"/>
          <w:kern w:val="2"/>
          <w:lang w:val="es-ES_tradnl"/>
        </w:rPr>
        <w:t>ACCESO A LAS COMUNIDADES O BARRIO/ZONA/URBANIZACIÓN/JUNTA VECINAL BENEFICIADAS</w:t>
      </w:r>
      <w:bookmarkEnd w:id="45"/>
    </w:p>
    <w:tbl>
      <w:tblPr>
        <w:tblW w:w="48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12"/>
        <w:gridCol w:w="1908"/>
        <w:gridCol w:w="2246"/>
        <w:gridCol w:w="1210"/>
        <w:gridCol w:w="1213"/>
        <w:gridCol w:w="1902"/>
      </w:tblGrid>
      <w:tr>
        <w:trPr>
          <w:trHeight w:val="266" w:hRule="atLeast"/>
        </w:trPr>
        <w:tc>
          <w:tcPr>
            <w:tcW w:w="41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0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24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1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21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902"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color w:val="000000"/>
                <w:lang w:eastAsia="es-BO"/>
              </w:rPr>
              <w:t>POTOSI</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UNCIA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211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3 HR</w:t>
            </w:r>
          </w:p>
        </w:tc>
        <w:tc>
          <w:tcPr>
            <w:tcW w:w="19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 xml:space="preserve">ASFALTO </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000000"/>
                <w:lang w:eastAsia="es-BO"/>
              </w:rPr>
              <w:t>UNCIA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CALA CALA ZONA 1-2-4</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12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12 MINT.</w:t>
            </w:r>
          </w:p>
        </w:tc>
        <w:tc>
          <w:tcPr>
            <w:tcW w:w="19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lang w:eastAsia="es-ES"/>
              </w:rPr>
              <w:t>ASFALTO</w:t>
            </w:r>
            <w:r>
              <w:rPr>
                <w:rFonts w:cs="Tahoma" w:ascii="Tahoma" w:hAnsi="Tahoma"/>
                <w:color w:val="000000"/>
                <w:lang w:eastAsia="es-BO"/>
              </w:rPr>
              <w:t xml:space="preserve"> </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000000"/>
                <w:lang w:eastAsia="es-BO"/>
              </w:rPr>
              <w:t>CALA CALA ZONA 1-2-4</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LAJRAWISA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12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16 MINT.</w:t>
            </w:r>
          </w:p>
        </w:tc>
        <w:tc>
          <w:tcPr>
            <w:tcW w:w="19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000000"/>
                <w:lang w:eastAsia="es-BO"/>
              </w:rPr>
              <w:t>CALA CALA ZONA 1-2-4</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NUEVA TANCA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4.4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6 MINT.</w:t>
            </w:r>
          </w:p>
        </w:tc>
        <w:tc>
          <w:tcPr>
            <w:tcW w:w="19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lang w:eastAsia="es-ES"/>
              </w:rPr>
              <w:t>ASFALTO</w:t>
            </w:r>
            <w:r>
              <w:rPr>
                <w:rFonts w:cs="Tahoma" w:ascii="Tahoma" w:hAnsi="Tahoma"/>
                <w:color w:val="000000"/>
                <w:lang w:eastAsia="es-BO"/>
              </w:rPr>
              <w:t xml:space="preserve"> Y 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CALA CALA ZONA 1-2-4</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CHIRIGUANA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3.8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4 MINT.</w:t>
            </w:r>
          </w:p>
        </w:tc>
        <w:tc>
          <w:tcPr>
            <w:tcW w:w="19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lang w:eastAsia="es-ES"/>
              </w:rPr>
              <w:t>ASFALTO</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CHIRIGUANA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ANTACUCHO</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3 MINT.</w:t>
            </w:r>
          </w:p>
        </w:tc>
        <w:tc>
          <w:tcPr>
            <w:tcW w:w="19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CALA CALA ZONA 1-2-4</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PUCA CALACHULLPA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21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20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PUCA CALACHULLPA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CHILLCAPALCA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4.9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6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CHILLCAPALCA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ESQUENCACHI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7.4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10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CHILLCAPALCA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PATA PATA CHICO</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5.6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10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PATA PATA CHICO</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PATA PATA GRANDE</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2.6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5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PATA PATA CHICO</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TIRANI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3.5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5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PUCA CALACHULLPA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LARURI JANTAPALCA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2.3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21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LARURI JANTAPALCA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MOROCOMARCA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2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5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MOROCOMARCA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PAYRUMANI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13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17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16</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LARURI JANTAPALCA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PALCOTA II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3.1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5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r>
        <w:trPr>
          <w:trHeight w:val="238" w:hRule="atLeast"/>
        </w:trPr>
        <w:tc>
          <w:tcPr>
            <w:tcW w:w="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17</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LARURI JANTAPALCA</w:t>
            </w:r>
          </w:p>
        </w:tc>
        <w:tc>
          <w:tcPr>
            <w:tcW w:w="22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000000"/>
                <w:lang w:eastAsia="es-BO"/>
              </w:rPr>
              <w:t>TOMOYO</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4 KM</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000000"/>
                <w:lang w:eastAsia="es-BO"/>
              </w:rPr>
              <w:t>6 MINT.</w:t>
            </w:r>
          </w:p>
        </w:tc>
        <w:tc>
          <w:tcPr>
            <w:tcW w:w="1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000000"/>
                <w:lang w:eastAsia="es-BO"/>
              </w:rPr>
              <w:t>TIERRA</w:t>
            </w:r>
          </w:p>
        </w:tc>
      </w:tr>
    </w:tbl>
    <w:p>
      <w:pPr>
        <w:pStyle w:val="Normal"/>
        <w:jc w:val="both"/>
        <w:rPr>
          <w:rFonts w:ascii="Tahoma" w:hAnsi="Tahoma" w:cs="Tahoma"/>
          <w:bCs/>
          <w:i/>
          <w:i/>
          <w:iCs/>
        </w:rPr>
      </w:pPr>
      <w:r>
        <w:rPr>
          <w:rFonts w:cs="Tahoma" w:ascii="Tahoma" w:hAnsi="Tahoma"/>
          <w:bCs/>
          <w:i/>
          <w:iCs/>
        </w:rPr>
      </w:r>
    </w:p>
    <w:p>
      <w:pPr>
        <w:pStyle w:val="ListParagraph"/>
        <w:widowControl w:val="false"/>
        <w:numPr>
          <w:ilvl w:val="0"/>
          <w:numId w:val="41"/>
        </w:numPr>
        <w:suppressAutoHyphens w:val="false"/>
        <w:jc w:val="both"/>
        <w:rPr>
          <w:rFonts w:ascii="Tahoma" w:hAnsi="Tahoma" w:cs="Tahoma"/>
          <w:bCs/>
          <w:i/>
          <w:i/>
          <w:iCs/>
        </w:rPr>
      </w:pPr>
      <w:r>
        <w:rPr>
          <w:rFonts w:cs="Tahoma" w:ascii="Tahoma" w:hAnsi="Tahoma"/>
          <w:bCs/>
          <w:i/>
          <w:iCs/>
        </w:rPr>
        <w:t>Es responsabilidad plena de la Entidad Ejecutora conocer el lugar de intervención, no podrá alegar desconocimiento dado que en su propuesta acepta conocer la zona de intervención.</w:t>
      </w:r>
    </w:p>
    <w:p>
      <w:pPr>
        <w:pStyle w:val="Normal"/>
        <w:keepNext w:val="true"/>
        <w:numPr>
          <w:ilvl w:val="0"/>
          <w:numId w:val="38"/>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w:t>
      </w:r>
      <w:r>
        <w:rPr>
          <w:rFonts w:cs="Tahoma" w:ascii="Tahoma" w:hAnsi="Tahoma"/>
          <w:b/>
          <w:color w:val="C00000"/>
        </w:rPr>
        <w:t xml:space="preserve"> UNCIA -FASE (XXI) 2025 - POTOSI”</w:t>
      </w:r>
      <w:r>
        <w:rPr>
          <w:rFonts w:cs="Tahoma" w:ascii="Tahoma" w:hAnsi="Tahoma"/>
          <w:color w:val="C00000"/>
        </w:rPr>
        <w:t>,</w:t>
      </w:r>
      <w:r>
        <w:rPr>
          <w:rFonts w:cs="Tahoma" w:ascii="Tahoma" w:hAnsi="Tahoma"/>
          <w:b/>
          <w:color w:val="C00000"/>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46</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92</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xml:space="preserve">, con la finalidad de unificar criterios y establecer lineamientos generales para su correcta aplicación en el manejo de </w:t>
      </w:r>
      <w:r>
        <w:rPr>
          <w:rFonts w:cs="Tahoma" w:ascii="Tahoma" w:hAnsi="Tahoma"/>
          <w:lang w:val="es-ES_tradnl"/>
        </w:rPr>
        <w:t>instrumentos normativos y de procedimientos del Proyecto, contar con la participación activa de la Inspectoría en esta capacitación.</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Hábitat, calidad de vida, hábitos saludables y </w:t>
      </w:r>
      <w:bookmarkStart w:id="48" w:name="_Hlk158800945"/>
      <w:r>
        <w:rPr>
          <w:rFonts w:cs="Tahoma" w:ascii="Tahoma" w:hAnsi="Tahoma"/>
          <w:lang w:val="es-ES_tradnl"/>
        </w:rPr>
        <w:t>el cumplimento de la función social de la vivienda.</w:t>
      </w:r>
      <w:bookmarkEnd w:id="48"/>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Capacitar y Comunicar a los beneficiarios para el inicio de los tramites de los certificados 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49" w:name="_Hlk146287105"/>
      <w:bookmarkStart w:id="50" w:name="_Hlk14628782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1"/>
      <w:bookmarkEnd w:id="53"/>
    </w:p>
    <w:p>
      <w:pPr>
        <w:pStyle w:val="ListParagraph"/>
        <w:widowControl w:val="false"/>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54" w:name="_Hlk146287105"/>
      <w:bookmarkStart w:id="55"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4"/>
      <w:bookmarkEnd w:id="55"/>
    </w:p>
    <w:p>
      <w:pPr>
        <w:pStyle w:val="ListParagraph"/>
        <w:widowControl w:val="false"/>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92</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w:t>
      </w:r>
      <w:r>
        <w:rPr>
          <w:rFonts w:cs="Tahoma" w:ascii="Tahoma" w:hAnsi="Tahoma"/>
          <w:color w:val="0000FF"/>
          <w:lang w:val="es-ES_tradnl"/>
        </w:rPr>
        <w:t xml:space="preserve">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uppressAutoHyphens w:val="false"/>
        <w:spacing w:lineRule="atLeast" w:line="260"/>
        <w:ind w:left="284" w:hanging="284"/>
        <w:jc w:val="both"/>
        <w:rPr>
          <w:rFonts w:ascii="Tahoma" w:hAnsi="Tahoma" w:cs="Tahoma"/>
        </w:rPr>
      </w:pPr>
      <w:bookmarkStart w:id="56" w:name="_Hlk145577011"/>
      <w:bookmarkStart w:id="57"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6"/>
      <w:bookmarkEnd w:id="57"/>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58"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9" w:name="_Hlk126076662"/>
      <w:r>
        <w:rPr>
          <w:rFonts w:cs="Tahoma" w:ascii="Tahoma" w:hAnsi="Tahoma"/>
          <w:lang w:val="es-ES_tradnl"/>
        </w:rPr>
        <w:t xml:space="preserve">en la implantación de </w:t>
      </w:r>
      <w:bookmarkEnd w:id="59"/>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0"/>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uppressAutoHyphens w:val="false"/>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bookmarkStart w:id="61" w:name="_Hlk158977505"/>
      <w:r>
        <w:rPr>
          <w:rFonts w:cs="Tahoma" w:ascii="Tahoma" w:hAnsi="Tahoma"/>
          <w:lang w:val="es-ES_tradnl"/>
        </w:rPr>
        <w:t xml:space="preserve">Por </w:t>
      </w:r>
      <w:bookmarkStart w:id="62" w:name="_Hlk158977520"/>
      <w:bookmarkStart w:id="63" w:name="_Hlk158992379"/>
      <w:r>
        <w:rPr>
          <w:rFonts w:cs="Tahoma" w:ascii="Tahoma" w:hAnsi="Tahoma"/>
          <w:lang w:val="es-ES_tradnl"/>
        </w:rPr>
        <w:t>incumplimiento de aporte propio, a la tercera notificación de incumplimiento.</w:t>
      </w:r>
      <w:bookmarkEnd w:id="61"/>
      <w:bookmarkEnd w:id="62"/>
      <w:bookmarkEnd w:id="63"/>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uppressAutoHyphens w:val="false"/>
        <w:spacing w:lineRule="atLeast" w:line="260" w:before="0" w:after="0"/>
        <w:ind w:left="851" w:hanging="360"/>
        <w:contextualSpacing/>
        <w:jc w:val="both"/>
        <w:rPr>
          <w:rFonts w:ascii="Tahoma" w:hAnsi="Tahoma" w:cs="Tahoma"/>
          <w:color w:val="000000" w:themeColor="text1"/>
          <w:lang w:val="es-ES_tradnl"/>
        </w:rPr>
      </w:pPr>
      <w:bookmarkStart w:id="64" w:name="_Hlk158977557"/>
      <w:r>
        <w:rPr>
          <w:rFonts w:cs="Tahoma" w:ascii="Tahoma" w:hAnsi="Tahoma"/>
          <w:color w:val="000000" w:themeColor="text1"/>
          <w:lang w:val="es-ES_tradnl"/>
        </w:rPr>
        <w:t xml:space="preserve">En </w:t>
      </w:r>
      <w:bookmarkStart w:id="65"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4"/>
      <w:bookmarkEnd w:id="65"/>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w:t>
      </w:r>
      <w:r>
        <w:rPr>
          <w:rFonts w:cs="Tahoma" w:ascii="Tahoma" w:hAnsi="Tahoma"/>
          <w:szCs w:val="24"/>
          <w:lang w:val="es-ES_tradnl" w:eastAsia="es-ES"/>
        </w:rPr>
        <w:t>Recepción 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 xml:space="preserve">digitales </w:t>
      </w:r>
      <w:r>
        <w:rPr>
          <w:rFonts w:cs="Tahoma" w:ascii="Tahoma" w:hAnsi="Tahoma"/>
          <w:color w:val="000000"/>
          <w:lang w:val="es-ES_tradnl"/>
        </w:rPr>
        <w:t>de seguimiento y monitoreo de la ejecución del proyecto (ej. manejo de almacenes, dotación de materiales de construcción, seguimiento al avance físico etc.)</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w:t>
      </w:r>
      <w:r>
        <w:rPr>
          <w:rFonts w:cs="Tahoma" w:ascii="Tahoma" w:hAnsi="Tahoma"/>
          <w:szCs w:val="24"/>
          <w:lang w:val="es-ES_tradnl" w:eastAsia="es-ES"/>
        </w:rPr>
        <w:t>Recepción D</w:t>
      </w:r>
      <w:r>
        <w:rPr>
          <w:rFonts w:cs="Tahoma" w:ascii="Tahoma" w:hAnsi="Tahoma"/>
          <w:lang w:val="es-ES_tradnl"/>
        </w:rPr>
        <w:t xml:space="preserve">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6" w:name="_Hlk126076967"/>
      <w:r>
        <w:rPr>
          <w:rFonts w:cs="Tahoma" w:ascii="Tahoma" w:hAnsi="Tahoma"/>
          <w:color w:val="000000"/>
          <w:lang w:val="es-ES_tradnl"/>
        </w:rPr>
        <w:t xml:space="preserve">cantidades asignadas </w:t>
      </w:r>
      <w:bookmarkEnd w:id="66"/>
      <w:r>
        <w:rPr>
          <w:rFonts w:cs="Tahoma" w:ascii="Tahoma" w:hAnsi="Tahoma"/>
          <w:color w:val="000000"/>
          <w:lang w:val="es-ES_tradnl"/>
        </w:rPr>
        <w:t xml:space="preserve">y garantizando su adecuado uso.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7" w:name="_Toc71811151"/>
      <w:r>
        <w:rPr>
          <w:rFonts w:cs="Tahoma" w:ascii="Tahoma" w:hAnsi="Tahoma"/>
          <w:b/>
          <w:bCs/>
          <w:color w:val="000000"/>
          <w:kern w:val="2"/>
          <w:lang w:val="es-ES_tradnl"/>
        </w:rPr>
        <w:t>FASES DE LA CONSULTORÍA.</w:t>
      </w:r>
      <w:bookmarkEnd w:id="67"/>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5D556867">
                <wp:simplePos x="0" y="0"/>
                <wp:positionH relativeFrom="column">
                  <wp:posOffset>433070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D55686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5C85C49">
                <wp:simplePos x="0" y="0"/>
                <wp:positionH relativeFrom="column">
                  <wp:posOffset>1628775</wp:posOffset>
                </wp:positionH>
                <wp:positionV relativeFrom="paragraph">
                  <wp:posOffset>413385</wp:posOffset>
                </wp:positionV>
                <wp:extent cx="654685" cy="213360"/>
                <wp:effectExtent l="6985" t="22225" r="20320" b="46990"/>
                <wp:wrapNone/>
                <wp:docPr id="11"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5C85C4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1845BD68">
                <wp:simplePos x="0" y="0"/>
                <wp:positionH relativeFrom="column">
                  <wp:posOffset>2280920</wp:posOffset>
                </wp:positionH>
                <wp:positionV relativeFrom="paragraph">
                  <wp:posOffset>193675</wp:posOffset>
                </wp:positionV>
                <wp:extent cx="134239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845BD6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4616AC29">
                <wp:simplePos x="0" y="0"/>
                <wp:positionH relativeFrom="column">
                  <wp:posOffset>3484245</wp:posOffset>
                </wp:positionH>
                <wp:positionV relativeFrom="paragraph">
                  <wp:posOffset>236855</wp:posOffset>
                </wp:positionV>
                <wp:extent cx="654685" cy="213360"/>
                <wp:effectExtent l="6985" t="22225" r="20320" b="46990"/>
                <wp:wrapNone/>
                <wp:docPr id="14"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4616AC2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5CF67FAC">
                <wp:simplePos x="0" y="0"/>
                <wp:positionH relativeFrom="column">
                  <wp:posOffset>4119245</wp:posOffset>
                </wp:positionH>
                <wp:positionV relativeFrom="paragraph">
                  <wp:posOffset>1905</wp:posOffset>
                </wp:positionV>
                <wp:extent cx="1704340" cy="654685"/>
                <wp:effectExtent l="6350" t="6985" r="19050" b="31115"/>
                <wp:wrapNone/>
                <wp:docPr id="15"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CF67FA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uppressAutoHyphens w:val="false"/>
        <w:spacing w:lineRule="atLeast" w:line="260" w:before="0" w:after="0"/>
        <w:ind w:left="284" w:hanging="284"/>
        <w:contextualSpacing/>
        <w:jc w:val="both"/>
        <w:rPr>
          <w:rFonts w:ascii="Tahoma" w:hAnsi="Tahoma" w:cs="Tahoma"/>
        </w:rPr>
      </w:pPr>
      <w:bookmarkStart w:id="68" w:name="_Hlk164185315"/>
      <w:r>
        <w:rPr>
          <w:rFonts w:cs="Tahoma" w:ascii="Tahoma" w:hAnsi="Tahoma"/>
        </w:rPr>
        <w:t>Gestión y presentación de los Certificados de no Propiedad a nivel nacional de los beneficiarios del proyecto.</w:t>
      </w:r>
      <w:bookmarkEnd w:id="68"/>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 xml:space="preserve">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ha realizado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BO"/>
        </w:rPr>
        <w:t>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 xml:space="preserve">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szCs w:val="24"/>
          <w:lang w:val="es-ES_tradnl" w:eastAsia="es-ES"/>
        </w:rPr>
        <w:t>Entrega</w:t>
      </w:r>
      <w:r>
        <w:rPr>
          <w:rFonts w:cs="Tahoma" w:ascii="Tahoma" w:hAnsi="Tahoma"/>
          <w:szCs w:val="24"/>
          <w:lang w:val="es-ES_tradnl" w:eastAsia="es-ES"/>
        </w:rPr>
        <w:t xml:space="preserve"> </w:t>
      </w:r>
      <w:r>
        <w:rPr>
          <w:rFonts w:cs="Tahoma" w:ascii="Tahoma" w:hAnsi="Tahoma"/>
        </w:rPr>
        <w:t>Individual (definitivo) a los beneficiarios del proyecto.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w:t>
      </w:r>
      <w:r>
        <w:rPr>
          <w:rFonts w:cs="Tahoma" w:ascii="Tahoma" w:hAnsi="Tahoma"/>
          <w:szCs w:val="24"/>
          <w:lang w:val="es-ES_tradnl" w:eastAsia="es-ES"/>
        </w:rPr>
        <w:t xml:space="preserve">Recepción </w:t>
      </w:r>
      <w:r>
        <w:rPr>
          <w:rFonts w:cs="Tahoma" w:ascii="Tahoma" w:hAnsi="Tahoma"/>
        </w:rPr>
        <w:t>Definitiva del Proyecto.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9" w:name="_Toc71811152"/>
      <w:r>
        <w:rPr>
          <w:rFonts w:cs="Tahoma" w:ascii="Tahoma" w:hAnsi="Tahoma"/>
          <w:b/>
          <w:bCs/>
          <w:color w:val="000000"/>
          <w:kern w:val="2"/>
          <w:lang w:val="es-ES_tradnl"/>
        </w:rPr>
        <w:t>PLAZO DE EJECUCIÓN DE LA CONSULTORÍA</w:t>
      </w:r>
      <w:bookmarkEnd w:id="6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180 (ciento ochenta)</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70" w:name="_Toc71811153"/>
      <w:r>
        <w:rPr>
          <w:rFonts w:cs="Tahoma" w:ascii="Tahoma" w:hAnsi="Tahoma"/>
          <w:b/>
          <w:bCs/>
          <w:color w:val="000000"/>
          <w:kern w:val="2"/>
          <w:lang w:val="es-ES_tradnl"/>
        </w:rPr>
        <w:t>CRONOGRAMA DE PLAZOS DE LA CONSULTORÍA</w:t>
      </w:r>
      <w:bookmarkEnd w:id="7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szCs w:val="16"/>
        </w:rPr>
        <w:t>Provisional) y el plazo total de la Consultoría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1"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152" w:hRule="atLeas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b/>
                <w:b/>
                <w:bCs/>
                <w:color w:val="C00000"/>
                <w:sz w:val="18"/>
                <w:szCs w:val="18"/>
              </w:rPr>
            </w:pPr>
            <w:r>
              <w:rPr>
                <w:rFonts w:cs="Tahoma" w:ascii="Tahoma" w:hAnsi="Tahoma"/>
                <w:b/>
                <w:bCs/>
                <w:color w:val="C00000"/>
              </w:rPr>
              <w:t>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70C8FAD1">
                      <wp:simplePos x="0" y="0"/>
                      <wp:positionH relativeFrom="column">
                        <wp:posOffset>608965</wp:posOffset>
                      </wp:positionH>
                      <wp:positionV relativeFrom="paragraph">
                        <wp:posOffset>350520</wp:posOffset>
                      </wp:positionV>
                      <wp:extent cx="635" cy="752475"/>
                      <wp:effectExtent l="47625" t="16510" r="47625" b="0"/>
                      <wp:wrapNone/>
                      <wp:docPr id="17"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27.6pt;width:0pt;height:59.2pt;mso-wrap-style:none;v-text-anchor:middle" wp14:anchorId="70C8FAD1"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031D5315">
                      <wp:simplePos x="0" y="0"/>
                      <wp:positionH relativeFrom="column">
                        <wp:posOffset>1905</wp:posOffset>
                      </wp:positionH>
                      <wp:positionV relativeFrom="paragraph">
                        <wp:posOffset>187325</wp:posOffset>
                      </wp:positionV>
                      <wp:extent cx="612140" cy="162560"/>
                      <wp:effectExtent l="19685" t="19685" r="32385" b="45085"/>
                      <wp:wrapNone/>
                      <wp:docPr id="18"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b/>
                <w:b/>
                <w:bCs/>
                <w:color w:val="C00000"/>
                <w:sz w:val="18"/>
                <w:szCs w:val="18"/>
              </w:rPr>
            </w:pPr>
            <w:r>
              <w:rPr>
                <w:rFonts w:cs="Tahoma" w:ascii="Tahoma" w:hAnsi="Tahoma"/>
                <w:b/>
                <w:bCs/>
                <w:color w:val="C00000"/>
              </w:rPr>
              <w:t>70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2E575BDB">
                      <wp:simplePos x="0" y="0"/>
                      <wp:positionH relativeFrom="column">
                        <wp:posOffset>605790</wp:posOffset>
                      </wp:positionH>
                      <wp:positionV relativeFrom="paragraph">
                        <wp:posOffset>188595</wp:posOffset>
                      </wp:positionV>
                      <wp:extent cx="791845" cy="168910"/>
                      <wp:effectExtent l="20320" t="19685" r="31750" b="45085"/>
                      <wp:wrapNone/>
                      <wp:docPr id="19"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51136970">
                      <wp:simplePos x="0" y="0"/>
                      <wp:positionH relativeFrom="column">
                        <wp:posOffset>1413510</wp:posOffset>
                      </wp:positionH>
                      <wp:positionV relativeFrom="paragraph">
                        <wp:posOffset>335915</wp:posOffset>
                      </wp:positionV>
                      <wp:extent cx="1270" cy="471805"/>
                      <wp:effectExtent l="46355" t="16510" r="48260" b="0"/>
                      <wp:wrapNone/>
                      <wp:docPr id="21"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1136970"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70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0493527E">
                      <wp:simplePos x="0" y="0"/>
                      <wp:positionH relativeFrom="column">
                        <wp:posOffset>1410970</wp:posOffset>
                      </wp:positionH>
                      <wp:positionV relativeFrom="paragraph">
                        <wp:posOffset>270510</wp:posOffset>
                      </wp:positionV>
                      <wp:extent cx="1007745" cy="192405"/>
                      <wp:effectExtent l="20320" t="20320" r="31750" b="44450"/>
                      <wp:wrapNone/>
                      <wp:docPr id="22"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28AA1CC1">
                      <wp:simplePos x="0" y="0"/>
                      <wp:positionH relativeFrom="column">
                        <wp:posOffset>13335</wp:posOffset>
                      </wp:positionH>
                      <wp:positionV relativeFrom="paragraph">
                        <wp:posOffset>139700</wp:posOffset>
                      </wp:positionV>
                      <wp:extent cx="2411730" cy="165100"/>
                      <wp:effectExtent l="19685" t="19685" r="32385" b="45085"/>
                      <wp:wrapNone/>
                      <wp:docPr id="23"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30EE1463">
                      <wp:simplePos x="0" y="0"/>
                      <wp:positionH relativeFrom="column">
                        <wp:posOffset>2555875</wp:posOffset>
                      </wp:positionH>
                      <wp:positionV relativeFrom="paragraph">
                        <wp:posOffset>99695</wp:posOffset>
                      </wp:positionV>
                      <wp:extent cx="263525" cy="194310"/>
                      <wp:effectExtent l="0" t="0" r="0" b="0"/>
                      <wp:wrapNone/>
                      <wp:docPr id="24"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0EE146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b/>
                <w:b/>
                <w:bCs/>
                <w:color w:val="C00000"/>
                <w:sz w:val="14"/>
                <w:szCs w:val="14"/>
              </w:rPr>
            </w:pPr>
            <w:r>
              <w:rPr>
                <w:rFonts w:cs="Tahoma" w:ascii="Tahoma" w:hAnsi="Tahoma"/>
                <w:b/>
                <w:bCs/>
                <w:color w:val="C00000"/>
              </w:rPr>
              <w:t xml:space="preserve">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3F91ADA9">
                      <wp:simplePos x="0" y="0"/>
                      <wp:positionH relativeFrom="column">
                        <wp:posOffset>2424430</wp:posOffset>
                      </wp:positionH>
                      <wp:positionV relativeFrom="paragraph">
                        <wp:posOffset>189865</wp:posOffset>
                      </wp:positionV>
                      <wp:extent cx="612140" cy="162560"/>
                      <wp:effectExtent l="19685" t="19685" r="32385" b="45085"/>
                      <wp:wrapNone/>
                      <wp:docPr id="2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46AB43B">
                      <wp:simplePos x="0" y="0"/>
                      <wp:positionH relativeFrom="column">
                        <wp:posOffset>2438400</wp:posOffset>
                      </wp:positionH>
                      <wp:positionV relativeFrom="paragraph">
                        <wp:posOffset>-805815</wp:posOffset>
                      </wp:positionV>
                      <wp:extent cx="11430" cy="1083310"/>
                      <wp:effectExtent l="47625" t="635" r="36830" b="635"/>
                      <wp:wrapNone/>
                      <wp:docPr id="27"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46AB43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180</w:t>
            </w:r>
            <w:r>
              <w:rPr>
                <w:rFonts w:cs="Tahoma" w:ascii="Tahoma" w:hAnsi="Tahoma"/>
                <w:b/>
                <w:bCs/>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38BBA758">
                      <wp:simplePos x="0" y="0"/>
                      <wp:positionH relativeFrom="column">
                        <wp:posOffset>35560</wp:posOffset>
                      </wp:positionH>
                      <wp:positionV relativeFrom="paragraph">
                        <wp:posOffset>143510</wp:posOffset>
                      </wp:positionV>
                      <wp:extent cx="3023870" cy="172085"/>
                      <wp:effectExtent l="19685" t="20320" r="32385" b="44450"/>
                      <wp:wrapNone/>
                      <wp:docPr id="28"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2C6E3574">
                      <wp:simplePos x="0" y="0"/>
                      <wp:positionH relativeFrom="column">
                        <wp:posOffset>3000375</wp:posOffset>
                      </wp:positionH>
                      <wp:positionV relativeFrom="paragraph">
                        <wp:posOffset>92075</wp:posOffset>
                      </wp:positionV>
                      <wp:extent cx="343535" cy="194310"/>
                      <wp:effectExtent l="0" t="0" r="0" b="0"/>
                      <wp:wrapNone/>
                      <wp:docPr id="29"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2C6E357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uppressAutoHyphens w:val="false"/>
        <w:spacing w:lineRule="atLeast" w:line="240"/>
        <w:ind w:left="426" w:hanging="360"/>
        <w:jc w:val="both"/>
        <w:rPr>
          <w:rFonts w:ascii="Tahoma" w:hAnsi="Tahoma" w:cs="Tahoma"/>
          <w:lang w:val="es-ES_tradnl"/>
        </w:rPr>
      </w:pPr>
      <w:bookmarkStart w:id="72" w:name="_Hlk179908470"/>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bookmarkEnd w:id="72"/>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 Proyecto se encuentre en fin de semana o feriado este deberá ser presentado el primer día hábil)</w:t>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3" w:name="_Toc71811154"/>
      <w:bookmarkStart w:id="7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4"/>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75" w:name="_Toc71811154"/>
      <w:r>
        <w:rPr>
          <w:rFonts w:cs="Tahoma" w:ascii="Tahoma" w:hAnsi="Tahoma"/>
          <w:b/>
          <w:bCs/>
          <w:color w:val="000000"/>
          <w:kern w:val="2"/>
          <w:lang w:val="es-ES_tradnl"/>
        </w:rPr>
        <w:t>PRECIO REFERENCIAL</w:t>
      </w:r>
      <w:bookmarkEnd w:id="7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3.342.471,34 (Tres millones trescientos cuarenta y dos mil cuatrocientos setenta y un 34/100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76" w:name="_Toc71811155"/>
      <w:r>
        <w:rPr>
          <w:rFonts w:cs="Tahoma" w:ascii="Tahoma" w:hAnsi="Tahoma"/>
          <w:b/>
          <w:bCs/>
          <w:color w:val="000000"/>
          <w:kern w:val="2"/>
          <w:lang w:val="es-ES_tradnl"/>
        </w:rPr>
        <w:t>FORMA DE PAGO.</w:t>
      </w:r>
      <w:bookmarkEnd w:id="7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225"/>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55.845,46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1.392.008,37</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1.447.853,83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111.690,92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1.392.008,36</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1.503.699,28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111.690,92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111.690,92</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279.227,31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279.227,31</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558.454,61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2.784.016,73</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3.342.471,34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77" w:name="_Toc71811156"/>
      <w:r>
        <w:rPr>
          <w:rFonts w:cs="Tahoma" w:ascii="Tahoma" w:hAnsi="Tahoma"/>
          <w:b/>
          <w:bCs/>
          <w:color w:val="000000"/>
          <w:kern w:val="2"/>
          <w:lang w:val="es-ES_tradnl"/>
        </w:rPr>
        <w:t>SEGUROS</w:t>
      </w:r>
      <w:bookmarkEnd w:id="7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8" w:name="_Hlk144978880"/>
      <w:r>
        <w:rPr>
          <w:rFonts w:cs="Tahoma" w:ascii="Tahoma" w:hAnsi="Tahoma"/>
          <w:lang w:eastAsia="es-BO"/>
        </w:rPr>
        <w:t xml:space="preserve">hábiles </w:t>
      </w:r>
      <w:bookmarkEnd w:id="78"/>
      <w:r>
        <w:rPr>
          <w:rFonts w:cs="Tahoma" w:ascii="Tahoma" w:hAnsi="Tahoma"/>
          <w:lang w:eastAsia="es-BO"/>
        </w:rPr>
        <w:t>después de emitida la orden de proceder.</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7"/>
      <w:r>
        <w:rPr>
          <w:rFonts w:cs="Tahoma" w:ascii="Tahoma" w:hAnsi="Tahoma"/>
          <w:b/>
          <w:bCs/>
          <w:color w:val="000000"/>
          <w:kern w:val="2"/>
          <w:lang w:val="es-ES_tradnl"/>
        </w:rPr>
        <w:t>PAGO DE IMPUESTOS</w:t>
      </w:r>
      <w:bookmarkEnd w:id="7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8"/>
      <w:r>
        <w:rPr>
          <w:rFonts w:cs="Tahoma" w:ascii="Tahoma" w:hAnsi="Tahoma"/>
          <w:b/>
          <w:bCs/>
          <w:color w:val="000000"/>
          <w:kern w:val="2"/>
          <w:lang w:val="es-ES_tradnl"/>
        </w:rPr>
        <w:t>APORTES AL SISTEMA INTEGRADO DE PENSIONES</w:t>
      </w:r>
      <w:bookmarkEnd w:id="80"/>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Hlk132898907"/>
      <w:bookmarkEnd w:id="81"/>
      <w:r>
        <w:rPr>
          <w:rFonts w:cs="Tahoma" w:ascii="Tahoma" w:hAnsi="Tahoma"/>
          <w:b/>
          <w:bCs/>
          <w:color w:val="000000"/>
          <w:kern w:val="2"/>
          <w:lang w:val="es-ES_tradnl"/>
        </w:rPr>
        <w:t>GARANTÍAS</w:t>
      </w:r>
    </w:p>
    <w:p>
      <w:pPr>
        <w:pStyle w:val="Normal"/>
        <w:jc w:val="both"/>
        <w:rPr>
          <w:rFonts w:ascii="Tahoma" w:hAnsi="Tahoma" w:cs="Tahoma"/>
          <w:lang w:val="es-ES_tradnl"/>
        </w:rPr>
      </w:pPr>
      <w:bookmarkStart w:id="82" w:name="_Hlk132898907"/>
      <w:bookmarkStart w:id="83" w:name="_Toc81314437"/>
      <w:bookmarkStart w:id="84" w:name="_Toc81229595"/>
      <w:bookmarkEnd w:id="82"/>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5" w:name="_Hlk127960441"/>
      <w:r>
        <w:rPr>
          <w:rFonts w:cs="Tahoma" w:ascii="Tahoma" w:hAnsi="Tahoma"/>
          <w:lang w:eastAsia="es-BO"/>
        </w:rPr>
        <w:t xml:space="preserve">se establece las </w:t>
      </w:r>
      <w:bookmarkEnd w:id="83"/>
      <w:bookmarkEnd w:id="84"/>
      <w:bookmarkEnd w:id="85"/>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6" w:name="_Toc100250575"/>
      <w:bookmarkStart w:id="87" w:name="_Toc81314438"/>
      <w:r>
        <w:rPr>
          <w:rFonts w:cs="Tahoma" w:ascii="Tahoma" w:hAnsi="Tahoma"/>
          <w:b/>
          <w:lang w:val="es-ES_tradnl"/>
        </w:rPr>
        <w:t>GARANTÍA DE SERIEDAD DE PROPUESTA:</w:t>
      </w:r>
      <w:bookmarkEnd w:id="86"/>
      <w:bookmarkEnd w:id="87"/>
    </w:p>
    <w:p>
      <w:pPr>
        <w:pStyle w:val="Normal"/>
        <w:spacing w:lineRule="atLeast" w:line="260"/>
        <w:jc w:val="both"/>
        <w:rPr>
          <w:rFonts w:ascii="Tahoma" w:hAnsi="Tahoma" w:cs="Tahoma"/>
          <w:lang w:eastAsia="es-BO"/>
        </w:rPr>
      </w:pPr>
      <w:bookmarkStart w:id="88" w:name="_Toc81314439"/>
      <w:bookmarkStart w:id="89" w:name="_Toc81229597"/>
      <w:bookmarkEnd w:id="88"/>
      <w:bookmarkEnd w:id="8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0" w:name="_Hlk144978940"/>
      <w:r>
        <w:rPr>
          <w:rFonts w:cs="Tahoma" w:ascii="Tahoma" w:hAnsi="Tahoma"/>
          <w:color w:val="3333FF"/>
          <w:lang w:eastAsia="es-BO"/>
        </w:rPr>
        <w:t xml:space="preserve">cero punto veinticinco por ciento (0.25%) </w:t>
      </w:r>
      <w:bookmarkEnd w:id="9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1" w:name="_Toc81314439"/>
      <w:bookmarkStart w:id="92" w:name="_Toc81229597"/>
      <w:bookmarkStart w:id="93" w:name="_Toc81314440"/>
      <w:bookmarkStart w:id="94" w:name="_Toc81229598"/>
      <w:bookmarkEnd w:id="91"/>
      <w:bookmarkEnd w:id="92"/>
      <w:r>
        <w:rPr>
          <w:rFonts w:cs="Tahoma" w:ascii="Tahoma" w:hAnsi="Tahoma"/>
          <w:lang w:eastAsia="es-BO"/>
        </w:rPr>
        <w:t xml:space="preserve">La vigencia de esta garantía deberá tener noventa (90) días calendario a partir de la apertura de la propuesta establecida en el DCD. </w:t>
      </w:r>
      <w:bookmarkEnd w:id="93"/>
      <w:bookmarkEnd w:id="94"/>
    </w:p>
    <w:p>
      <w:pPr>
        <w:pStyle w:val="Normal"/>
        <w:spacing w:lineRule="atLeast" w:line="260"/>
        <w:jc w:val="both"/>
        <w:rPr>
          <w:rFonts w:ascii="Tahoma" w:hAnsi="Tahoma" w:cs="Tahoma"/>
          <w:lang w:eastAsia="es-BO"/>
        </w:rPr>
      </w:pPr>
      <w:bookmarkStart w:id="95" w:name="_Toc81314441"/>
      <w:bookmarkStart w:id="96" w:name="_Toc81229599"/>
      <w:r>
        <w:rPr>
          <w:rFonts w:cs="Tahoma" w:ascii="Tahoma" w:hAnsi="Tahoma"/>
          <w:lang w:eastAsia="es-BO"/>
        </w:rPr>
        <w:t>La Garantía de Seriedad de Propuesta será devuelta conforme a lo establecido en el DCD.</w:t>
      </w:r>
      <w:bookmarkEnd w:id="95"/>
      <w:bookmarkEnd w:id="9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7" w:name="_Toc71811161"/>
      <w:r>
        <w:rPr>
          <w:rFonts w:cs="Tahoma" w:ascii="Tahoma" w:hAnsi="Tahoma"/>
          <w:b/>
          <w:bCs/>
          <w:color w:val="000000"/>
          <w:kern w:val="2"/>
          <w:lang w:val="es-ES_tradnl"/>
        </w:rPr>
        <w:t>GARANTÍA DE CUMPLIMIENTO DE CONTRATO</w:t>
      </w:r>
      <w:bookmarkEnd w:id="9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8" w:name="_Hlk144978977"/>
      <w:r>
        <w:rPr>
          <w:rFonts w:eastAsia="Calibri" w:cs="Tahoma" w:ascii="Tahoma" w:hAnsi="Tahoma"/>
          <w:lang w:eastAsia="es-BO"/>
        </w:rPr>
        <w:t>La garantía, será devuelta a la Entidad Ejecutora, una vez que se cuente con el pago final del servicio de consultoría</w:t>
      </w:r>
      <w:bookmarkEnd w:id="9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99" w:name="_Toc71811159"/>
      <w:r>
        <w:rPr>
          <w:rFonts w:cs="Tahoma" w:ascii="Tahoma" w:hAnsi="Tahoma"/>
          <w:b/>
          <w:bCs/>
          <w:color w:val="000000"/>
          <w:kern w:val="2"/>
          <w:lang w:val="es-ES_tradnl"/>
        </w:rPr>
        <w:t>GARANTÍA DE CORRECTA INVERSIÓN DE ANTICIPO PARA EL COMPONENTE DE PROVISIÓN/DOTACIÓN DE MATERIALES DE CONSTRUCCIÓN</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0"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0"/>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1" w:name="_Toc71811160"/>
      <w:r>
        <w:rPr>
          <w:rFonts w:cs="Tahoma" w:ascii="Tahoma" w:hAnsi="Tahoma"/>
          <w:b/>
          <w:bCs/>
          <w:color w:val="000000"/>
          <w:kern w:val="2"/>
          <w:lang w:val="es-ES_tradnl"/>
        </w:rPr>
        <w:t>LIBERACIÓN DE GARANTÍA DE ANTICIPO</w:t>
      </w:r>
      <w:bookmarkEnd w:id="101"/>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2" w:name="_Toc71811162"/>
      <w:r>
        <w:rPr>
          <w:rFonts w:cs="Tahoma" w:ascii="Tahoma" w:hAnsi="Tahoma"/>
          <w:b/>
          <w:bCs/>
          <w:color w:val="000000"/>
          <w:kern w:val="2"/>
          <w:lang w:val="es-ES_tradnl"/>
        </w:rPr>
        <w:t>MULTAS</w:t>
      </w:r>
      <w:bookmarkEnd w:id="102"/>
      <w:r>
        <w:rPr>
          <w:rFonts w:cs="Tahoma" w:ascii="Tahoma" w:hAnsi="Tahoma"/>
          <w:b/>
          <w:bCs/>
          <w:color w:val="000000"/>
          <w:kern w:val="2"/>
          <w:lang w:val="es-ES_tradnl"/>
        </w:rPr>
        <w:t xml:space="preserve"> Y SANCIONES</w:t>
      </w:r>
    </w:p>
    <w:p>
      <w:pPr>
        <w:pStyle w:val="Normal"/>
        <w:numPr>
          <w:ilvl w:val="1"/>
          <w:numId w:val="49"/>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03" w:name="_Hlk118649982"/>
      <w:r>
        <w:rPr>
          <w:rFonts w:cs="Tahoma" w:ascii="Tahoma" w:hAnsi="Tahoma"/>
          <w:lang w:val="es-ES_tradnl"/>
        </w:rPr>
        <w:t>Cuando la Entidad Ejecutora, no cumpla con la entrega de los productos en los plazos establecidos.</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0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4"/>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05" w:name="_Hlk144979071"/>
      <w:r>
        <w:rPr>
          <w:rFonts w:cs="Tahoma" w:ascii="Tahoma" w:hAnsi="Tahoma"/>
          <w:lang w:val="es-ES_tradnl"/>
        </w:rPr>
        <w:t xml:space="preserve">no se encuentre en obra </w:t>
      </w:r>
      <w:bookmarkEnd w:id="105"/>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06" w:name="_Hlk118650022"/>
      <w:bookmarkStart w:id="107" w:name="_Hlk118650022"/>
    </w:p>
    <w:p>
      <w:pPr>
        <w:pStyle w:val="Normal"/>
        <w:numPr>
          <w:ilvl w:val="1"/>
          <w:numId w:val="49"/>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49"/>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no cumpla con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ES_tradnl"/>
        </w:rPr>
        <w:t>Provisional en los plazos contractuales establecidos.</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no cumpla con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ES_tradnl"/>
        </w:rPr>
        <w:t>Definitiva en los plazos contractuales establecidos.</w:t>
      </w:r>
      <w:bookmarkEnd w:id="107"/>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bookmarkStart w:id="108"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08"/>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09" w:name="_Hlk144979166"/>
      <w:bookmarkStart w:id="110" w:name="_Hlk144979166"/>
    </w:p>
    <w:p>
      <w:pPr>
        <w:pStyle w:val="Normal"/>
        <w:widowControl w:val="false"/>
        <w:numPr>
          <w:ilvl w:val="1"/>
          <w:numId w:val="49"/>
        </w:numPr>
        <w:suppressAutoHyphens w:val="false"/>
        <w:spacing w:lineRule="auto" w:line="276" w:before="0" w:after="0"/>
        <w:ind w:left="567" w:hanging="360"/>
        <w:contextualSpacing/>
        <w:jc w:val="both"/>
        <w:rPr>
          <w:rFonts w:ascii="Tahoma" w:hAnsi="Tahoma" w:cs="Tahoma"/>
        </w:rPr>
      </w:pPr>
      <w:bookmarkStart w:id="111" w:name="_Hlk144979166"/>
      <w:r>
        <w:rPr>
          <w:rFonts w:eastAsia="Calibri" w:cs="Tahoma" w:ascii="Tahoma" w:hAnsi="Tahoma"/>
          <w:b/>
          <w:iCs/>
        </w:rPr>
        <w:t>Resolución de Contrato:</w:t>
      </w:r>
      <w:bookmarkEnd w:id="111"/>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uppressAutoHyphens w:val="false"/>
        <w:spacing w:before="240" w:after="0"/>
        <w:ind w:left="360" w:hanging="360"/>
        <w:outlineLvl w:val="0"/>
        <w:rPr>
          <w:lang w:val="es-ES_tradnl"/>
        </w:rPr>
      </w:pPr>
      <w:bookmarkStart w:id="112" w:name="_Toc71811163"/>
      <w:r>
        <w:rPr>
          <w:rFonts w:cs="Tahoma" w:ascii="Tahoma" w:hAnsi="Tahoma"/>
          <w:b/>
          <w:bCs/>
          <w:color w:val="000000"/>
          <w:kern w:val="2"/>
          <w:lang w:val="es-ES_tradnl"/>
        </w:rPr>
        <w:t>MODIFICACIONES AL CONTRATO</w:t>
      </w:r>
      <w:bookmarkEnd w:id="112"/>
    </w:p>
    <w:p>
      <w:pPr>
        <w:pStyle w:val="Normal"/>
        <w:numPr>
          <w:ilvl w:val="0"/>
          <w:numId w:val="58"/>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3" w:name="_Hlk179542202"/>
      <w:r>
        <w:rPr>
          <w:rFonts w:cs="Tahoma" w:ascii="Tahoma" w:hAnsi="Tahoma"/>
          <w:lang w:val="es-ES_tradnl"/>
        </w:rPr>
        <w:t>La Orden de Cambio podrá presentarse hasta 10 días calendario antes de la recepción provisional del proyecto.</w:t>
      </w:r>
      <w:bookmarkEnd w:id="113"/>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 xml:space="preserve">hasta 10 días calendario antes de la </w:t>
      </w:r>
      <w:r>
        <w:rPr>
          <w:rFonts w:cs="Tahoma" w:ascii="Tahoma" w:hAnsi="Tahoma"/>
          <w:szCs w:val="24"/>
          <w:lang w:val="es-ES_tradnl" w:eastAsia="es-ES"/>
        </w:rPr>
        <w:t>Recepción P</w:t>
      </w:r>
      <w:r>
        <w:rPr>
          <w:rFonts w:cs="Tahoma" w:ascii="Tahoma" w:hAnsi="Tahoma"/>
          <w:lang w:val="es-ES_tradnl"/>
        </w:rPr>
        <w:t>rovisional</w:t>
      </w:r>
      <w:bookmarkEnd w:id="114"/>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5" w:name="_Hlk144979257"/>
      <w:bookmarkStart w:id="116"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17" w:name="_Hlk179960020"/>
      <w:r>
        <w:rPr>
          <w:rFonts w:cs="Tahoma" w:ascii="Tahoma" w:hAnsi="Tahoma"/>
          <w:color w:val="000000"/>
          <w:lang w:val="es-ES_tradnl"/>
        </w:rPr>
        <w:t>en el caso de decremento el porcentaje deberá concertarse con la entidad ejecutora para evitar reclamos posteriores.</w:t>
      </w:r>
      <w:bookmarkEnd w:id="116"/>
      <w:bookmarkEnd w:id="117"/>
    </w:p>
    <w:p>
      <w:pPr>
        <w:pStyle w:val="Normal"/>
        <w:spacing w:lineRule="atLeast" w:line="260"/>
        <w:jc w:val="both"/>
        <w:rPr>
          <w:rFonts w:ascii="Tahoma" w:hAnsi="Tahoma" w:cs="Tahoma"/>
          <w:lang w:val="es-ES_tradnl"/>
        </w:rPr>
      </w:pPr>
      <w:r>
        <w:rPr>
          <w:rFonts w:cs="Tahoma" w:ascii="Tahoma" w:hAnsi="Tahoma"/>
          <w:lang w:val="es-ES_tradnl"/>
        </w:rPr>
        <w:t xml:space="preserve">El contrato modificatorio podrá presentarse hasta 10 días calendario antes de la </w:t>
      </w:r>
      <w:r>
        <w:rPr>
          <w:rFonts w:cs="Tahoma" w:ascii="Tahoma" w:hAnsi="Tahoma"/>
          <w:szCs w:val="24"/>
          <w:lang w:val="es-ES_tradnl" w:eastAsia="es-ES"/>
        </w:rPr>
        <w:t>Recepción P</w:t>
      </w:r>
      <w:r>
        <w:rPr>
          <w:rFonts w:cs="Tahoma" w:ascii="Tahoma" w:hAnsi="Tahoma"/>
          <w:lang w:val="es-ES_tradnl"/>
        </w:rPr>
        <w:t>rovisional del proyecto.</w:t>
      </w:r>
      <w:bookmarkEnd w:id="11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8" w:name="_Hlk144979275"/>
      <w:r>
        <w:rPr>
          <w:rFonts w:cs="Tahoma" w:ascii="Tahoma" w:hAnsi="Tahoma"/>
          <w:color w:val="000000"/>
        </w:rPr>
        <w:t xml:space="preserve">directa </w:t>
      </w:r>
      <w:bookmarkEnd w:id="11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9" w:name="_Toc71811164"/>
      <w:r>
        <w:rPr>
          <w:rFonts w:cs="Tahoma" w:ascii="Tahoma" w:hAnsi="Tahoma"/>
          <w:b/>
          <w:bCs/>
          <w:color w:val="000000"/>
          <w:kern w:val="2"/>
          <w:lang w:val="es-ES_tradnl"/>
        </w:rPr>
        <w:t>INFORMES / PRODUCTOS ESPERADOS:</w:t>
      </w:r>
      <w:bookmarkEnd w:id="11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bCs/>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w:t>
      </w:r>
      <w:r>
        <w:rPr>
          <w:rFonts w:cs="Tahoma" w:ascii="Tahoma" w:hAnsi="Tahoma"/>
          <w:color w:val="3333FF"/>
          <w:szCs w:val="16"/>
          <w:lang w:val="es-ES_tradnl"/>
        </w:rPr>
        <w:t xml:space="preserve"> habitacionales </w:t>
      </w:r>
      <w:r>
        <w:rPr>
          <w:rFonts w:cs="Tahoma" w:ascii="Tahoma" w:hAnsi="Tahoma"/>
          <w:szCs w:val="16"/>
          <w:lang w:val="es-ES_tradnl"/>
        </w:rPr>
        <w:t>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ListParagraph"/>
        <w:widowControl w:val="false"/>
        <w:numPr>
          <w:ilvl w:val="0"/>
          <w:numId w:val="47"/>
        </w:numPr>
        <w:suppressAutoHyphens w:val="false"/>
        <w:rPr>
          <w:rFonts w:ascii="Tahoma" w:hAnsi="Tahoma" w:cs="Tahoma"/>
          <w:lang w:val="es-ES_tradnl"/>
        </w:rPr>
      </w:pPr>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uppressAutoHyphens w:val="false"/>
        <w:spacing w:lineRule="atLeast" w:line="260"/>
        <w:ind w:left="426" w:hanging="425"/>
        <w:jc w:val="both"/>
        <w:rPr>
          <w:rFonts w:ascii="Tahoma" w:hAnsi="Tahoma" w:cs="Tahoma"/>
          <w:lang w:val="es-ES_tradnl"/>
        </w:rPr>
      </w:pPr>
      <w:bookmarkStart w:id="12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0"/>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w:t>
      </w:r>
      <w:r>
        <w:rPr>
          <w:rFonts w:cs="Tahoma" w:ascii="Tahoma" w:hAnsi="Tahoma"/>
          <w:color w:val="0000FF"/>
          <w:lang w:val="es-ES_tradnl"/>
        </w:rPr>
        <w:t>- FAI, o Nota de solicitud de FAI,</w:t>
      </w:r>
      <w:r>
        <w:rPr>
          <w:rFonts w:cs="Tahoma" w:ascii="Tahoma" w:hAnsi="Tahoma"/>
          <w:lang w:val="es-ES_tradnl"/>
        </w:rPr>
        <w:t xml:space="preserve"> al Parque Nacional o la Carta de Ingreso al Parque Sub Nacional, debidamente sellado por la oficina pertinente (si corresponde).</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uppressAutoHyphens w:val="false"/>
        <w:spacing w:before="0" w:after="0"/>
        <w:contextualSpacing/>
        <w:jc w:val="both"/>
        <w:rPr>
          <w:rFonts w:ascii="Tahoma" w:hAnsi="Tahoma" w:cs="Tahoma"/>
          <w:bCs/>
          <w:lang w:val="es-ES_tradnl" w:eastAsia="es-ES_tradnl"/>
        </w:rPr>
      </w:pPr>
      <w:bookmarkStart w:id="121" w:name="_Hlk179542285"/>
      <w:bookmarkStart w:id="12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1"/>
      <w:bookmarkEnd w:id="12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uppressAutoHyphens w:val="false"/>
        <w:spacing w:lineRule="atLeast" w:line="260"/>
        <w:ind w:left="426" w:hanging="426"/>
        <w:jc w:val="both"/>
        <w:rPr>
          <w:rFonts w:ascii="Tahoma" w:hAnsi="Tahoma" w:cs="Tahoma"/>
        </w:rPr>
      </w:pPr>
      <w:bookmarkStart w:id="12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3"/>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eastAsia="es-ES"/>
        </w:rPr>
      </w:pPr>
      <w:r>
        <w:rPr>
          <w:rFonts w:cs="Tahoma" w:ascii="Tahoma" w:hAnsi="Tahoma"/>
          <w:lang w:eastAsia="es-ES"/>
        </w:rPr>
      </w:r>
      <w:bookmarkStart w:id="124" w:name="_Hlk128047540"/>
      <w:bookmarkStart w:id="125" w:name="_Hlk128047540"/>
    </w:p>
    <w:p>
      <w:pPr>
        <w:pStyle w:val="Normal"/>
        <w:jc w:val="both"/>
        <w:rPr>
          <w:rFonts w:ascii="Tahoma" w:hAnsi="Tahoma" w:cs="Tahoma"/>
          <w:lang w:eastAsia="es-ES"/>
        </w:rPr>
      </w:pPr>
      <w:bookmarkStart w:id="126" w:name="_Hlk158993206"/>
      <w:r>
        <w:rPr>
          <w:rFonts w:cs="Tahoma" w:ascii="Tahoma" w:hAnsi="Tahoma"/>
          <w:color w:val="000000"/>
          <w:szCs w:val="16"/>
          <w:lang w:val="es-ES_tradnl"/>
        </w:rPr>
        <w:t xml:space="preserve">La Entidad Ejecutora deberá solicitar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szCs w:val="24"/>
          <w:lang w:val="es-ES_tradnl" w:eastAsia="es-ES"/>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7" w:name="_Hlk158887837"/>
      <w:r>
        <w:rPr>
          <w:rFonts w:cs="Tahoma" w:ascii="Tahoma" w:hAnsi="Tahoma"/>
          <w:color w:val="000000"/>
          <w:szCs w:val="16"/>
          <w:lang w:val="es-ES_tradnl"/>
        </w:rPr>
        <w:t>posteriores a la Recepción de la solicitud</w:t>
      </w:r>
      <w:bookmarkEnd w:id="12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szCs w:val="24"/>
          <w:lang w:val="es-ES_tradnl" w:eastAsia="es-ES"/>
        </w:rPr>
        <w:t xml:space="preserve">Recepción </w:t>
      </w:r>
      <w:r>
        <w:rPr>
          <w:rFonts w:cs="Tahoma" w:ascii="Tahoma" w:hAnsi="Tahoma"/>
          <w:lang w:eastAsia="es-ES"/>
        </w:rPr>
        <w:t>Provisional hasta la fecha establecida en el cronograma.</w:t>
      </w:r>
      <w:bookmarkEnd w:id="125"/>
      <w:bookmarkEnd w:id="12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szCs w:val="24"/>
          <w:lang w:val="es-ES_tradnl" w:eastAsia="es-ES"/>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szCs w:val="24"/>
          <w:lang w:val="es-ES_tradnl" w:eastAsia="es-ES"/>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szCs w:val="24"/>
          <w:lang w:val="es-ES_tradnl" w:eastAsia="es-ES"/>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8"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8"/>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uppressAutoHyphens w:val="false"/>
        <w:spacing w:lineRule="atLeast" w:line="260"/>
        <w:ind w:left="426" w:hanging="360"/>
        <w:jc w:val="both"/>
        <w:rPr>
          <w:rFonts w:ascii="Tahoma" w:hAnsi="Tahoma" w:cs="Tahoma"/>
        </w:rPr>
      </w:pPr>
      <w:bookmarkStart w:id="129" w:name="_Hlk179909116"/>
      <w:bookmarkStart w:id="130" w:name="_Hlk180582744"/>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bookmarkEnd w:id="130"/>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29"/>
      <w:r>
        <w:rPr>
          <w:rFonts w:cs="Tahoma" w:ascii="Tahoma" w:hAnsi="Tahoma"/>
        </w:rPr>
        <w:t xml:space="preserve"> </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 xml:space="preserve">Presentación del 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Provisional del proyecto (3 ejemplares en original)</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1" w:name="_Hlk146908551"/>
      <w:r>
        <w:rPr>
          <w:rFonts w:cs="Tahoma" w:ascii="Tahoma" w:hAnsi="Tahoma"/>
        </w:rPr>
        <w:t>Se debe mencionar que, una vez entregado el penúltimo producto se dará inicio al periodo contractual del plazo para el ultimo producto.</w:t>
      </w:r>
      <w:bookmarkEnd w:id="131"/>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szCs w:val="24"/>
          <w:lang w:val="es-ES_tradnl" w:eastAsia="es-ES"/>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szCs w:val="24"/>
          <w:lang w:val="es-ES_tradnl" w:eastAsia="es-ES"/>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szCs w:val="16"/>
          <w:lang w:val="es-ES_tradnl"/>
        </w:rPr>
        <w:t>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jc w:val="both"/>
        <w:rPr>
          <w:rFonts w:ascii="Tahoma" w:hAnsi="Tahoma" w:cs="Tahoma"/>
          <w:lang w:eastAsia="es-ES"/>
        </w:rPr>
      </w:pPr>
      <w:r>
        <w:rPr>
          <w:rFonts w:cs="Tahoma" w:ascii="Tahoma" w:hAnsi="Tahoma"/>
          <w:lang w:eastAsia="es-ES"/>
        </w:rPr>
      </w:r>
    </w:p>
    <w:p>
      <w:pPr>
        <w:pStyle w:val="Normal"/>
        <w:jc w:val="both"/>
        <w:rPr>
          <w:rFonts w:ascii="Tahoma" w:hAnsi="Tahoma" w:cs="Tahoma"/>
          <w:lang w:eastAsia="es-ES"/>
        </w:rPr>
      </w:pPr>
      <w:bookmarkStart w:id="132" w:name="_Hlk158993268"/>
      <w:r>
        <w:rPr>
          <w:rFonts w:cs="Tahoma" w:ascii="Tahoma" w:hAnsi="Tahoma"/>
          <w:color w:val="000000"/>
          <w:szCs w:val="16"/>
          <w:lang w:val="es-ES_tradnl"/>
        </w:rPr>
        <w:t xml:space="preserve">La Entidad Ejecutora deberá solicitar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szCs w:val="24"/>
          <w:lang w:val="es-ES_tradnl" w:eastAsia="es-ES"/>
        </w:rPr>
        <w:t xml:space="preserve">Recepción </w:t>
      </w:r>
      <w:r>
        <w:rPr>
          <w:rFonts w:cs="Tahoma" w:ascii="Tahoma" w:hAnsi="Tahoma"/>
          <w:color w:val="000000"/>
          <w:szCs w:val="16"/>
          <w:lang w:val="es-ES_tradnl"/>
        </w:rPr>
        <w:t xml:space="preserve">Definitiva a la AEVIVIENDA en un plazo máximo de </w:t>
      </w:r>
      <w:bookmarkStart w:id="133"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4" w:name="_Hlk158887989"/>
      <w:bookmarkEnd w:id="133"/>
      <w:r>
        <w:rPr>
          <w:rFonts w:cs="Tahoma" w:ascii="Tahoma" w:hAnsi="Tahoma"/>
          <w:color w:val="000000"/>
          <w:szCs w:val="16"/>
          <w:lang w:val="es-ES_tradnl"/>
        </w:rPr>
        <w:t xml:space="preserve">posteriores a la </w:t>
      </w:r>
      <w:r>
        <w:rPr>
          <w:rFonts w:cs="Tahoma" w:ascii="Tahoma" w:hAnsi="Tahoma"/>
          <w:szCs w:val="24"/>
          <w:lang w:val="es-ES_tradnl" w:eastAsia="es-ES"/>
        </w:rPr>
        <w:t xml:space="preserve">Recepción </w:t>
      </w:r>
      <w:r>
        <w:rPr>
          <w:rFonts w:cs="Tahoma" w:ascii="Tahoma" w:hAnsi="Tahoma"/>
          <w:color w:val="000000"/>
          <w:szCs w:val="16"/>
          <w:lang w:val="es-ES_tradnl"/>
        </w:rPr>
        <w:t>de la solicitud</w:t>
      </w:r>
      <w:bookmarkEnd w:id="13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szCs w:val="24"/>
          <w:lang w:val="es-ES_tradnl" w:eastAsia="es-ES"/>
        </w:rPr>
        <w:t xml:space="preserve">Recepción </w:t>
      </w:r>
      <w:r>
        <w:rPr>
          <w:rFonts w:cs="Tahoma" w:ascii="Tahoma" w:hAnsi="Tahoma"/>
          <w:lang w:eastAsia="es-ES"/>
        </w:rPr>
        <w:t>Definitiva hasta la fecha establecida en el cronograma.</w:t>
      </w:r>
      <w:bookmarkEnd w:id="132"/>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szCs w:val="16"/>
          <w:lang w:val="es-ES_tradnl"/>
        </w:rPr>
        <w:t xml:space="preserve">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uppressAutoHyphens w:val="false"/>
        <w:spacing w:lineRule="atLeast" w:line="260"/>
        <w:ind w:left="426" w:hanging="426"/>
        <w:jc w:val="both"/>
        <w:rPr>
          <w:rFonts w:ascii="Tahoma" w:hAnsi="Tahoma" w:cs="Tahoma"/>
          <w:lang w:val="es-ES_tradnl"/>
        </w:rPr>
      </w:pPr>
      <w:bookmarkStart w:id="135" w:name="_Hlk117853558"/>
      <w:bookmarkEnd w:id="135"/>
      <w:r>
        <w:rPr>
          <w:rFonts w:cs="Tahoma" w:ascii="Tahoma" w:hAnsi="Tahoma"/>
          <w:szCs w:val="16"/>
          <w:lang w:val="es-ES_tradnl"/>
        </w:rPr>
        <w:t xml:space="preserve">Acta de </w:t>
      </w:r>
      <w:r>
        <w:rPr>
          <w:rFonts w:cs="Tahoma" w:ascii="Tahoma" w:hAnsi="Tahoma"/>
          <w:szCs w:val="24"/>
          <w:lang w:val="es-ES_tradnl" w:eastAsia="es-ES"/>
        </w:rPr>
        <w:t xml:space="preserve">Recepción </w:t>
      </w:r>
      <w:r>
        <w:rPr>
          <w:rFonts w:cs="Tahoma" w:ascii="Tahoma" w:hAnsi="Tahoma"/>
          <w:szCs w:val="16"/>
          <w:lang w:val="es-ES_tradnl"/>
        </w:rPr>
        <w:t xml:space="preserve">Definitiva del proyecto (3 ejemplares originales). </w:t>
      </w:r>
    </w:p>
    <w:p>
      <w:pPr>
        <w:pStyle w:val="Normal"/>
        <w:numPr>
          <w:ilvl w:val="0"/>
          <w:numId w:val="67"/>
        </w:numPr>
        <w:suppressAutoHyphens w:val="false"/>
        <w:spacing w:lineRule="atLeast" w:line="260"/>
        <w:ind w:left="426" w:hanging="426"/>
        <w:jc w:val="both"/>
        <w:rPr>
          <w:rFonts w:ascii="Tahoma" w:hAnsi="Tahoma" w:cs="Tahoma"/>
          <w:szCs w:val="16"/>
          <w:lang w:val="es-ES_tradnl"/>
        </w:rPr>
      </w:pPr>
      <w:bookmarkStart w:id="136" w:name="_Hlk117853558"/>
      <w:bookmarkStart w:id="137" w:name="_Hlk117853529"/>
      <w:bookmarkEnd w:id="136"/>
      <w:r>
        <w:rPr>
          <w:rFonts w:cs="Tahoma" w:ascii="Tahoma" w:hAnsi="Tahoma"/>
          <w:szCs w:val="16"/>
          <w:lang w:val="es-ES_tradnl"/>
        </w:rPr>
        <w:t xml:space="preserve">Actas de </w:t>
      </w:r>
      <w:r>
        <w:rPr>
          <w:rFonts w:cs="Tahoma" w:ascii="Tahoma" w:hAnsi="Tahoma"/>
          <w:szCs w:val="24"/>
          <w:lang w:val="es-ES_tradnl" w:eastAsia="es-ES"/>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37"/>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szCs w:val="24"/>
          <w:lang w:val="es-ES_tradnl" w:eastAsia="es-ES"/>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38" w:name="_Toc71811165"/>
      <w:bookmarkStart w:id="139" w:name="_Toc536520830"/>
      <w:r>
        <w:rPr>
          <w:rFonts w:cs="Tahoma" w:ascii="Tahoma" w:hAnsi="Tahoma"/>
          <w:b/>
          <w:bCs/>
          <w:color w:val="000000"/>
          <w:kern w:val="2"/>
          <w:lang w:val="es-ES_tradnl"/>
        </w:rPr>
        <w:t>PERFIL DEL PROPONENTE</w:t>
      </w:r>
      <w:bookmarkEnd w:id="138"/>
      <w:bookmarkEnd w:id="139"/>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0" w:name="_Hlk179960635"/>
      <w:bookmarkStart w:id="141" w:name="_Hlk179909267"/>
      <w:bookmarkEnd w:id="14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2" w:name="_Hlk179909267"/>
      <w:bookmarkStart w:id="143" w:name="_Hlk179909267"/>
      <w:bookmarkEnd w:id="143"/>
    </w:p>
    <w:p>
      <w:pPr>
        <w:pStyle w:val="ListParagraph"/>
        <w:widowControl w:val="false"/>
        <w:numPr>
          <w:ilvl w:val="0"/>
          <w:numId w:val="71"/>
        </w:numPr>
        <w:suppressAutoHyphens w:val="false"/>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uppressAutoHyphens w:val="false"/>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0"/>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44" w:name="_Toc71811166"/>
      <w:bookmarkStart w:id="145" w:name="_Toc536520831"/>
      <w:r>
        <w:rPr>
          <w:rFonts w:cs="Tahoma" w:ascii="Tahoma" w:hAnsi="Tahoma"/>
          <w:b/>
          <w:bCs/>
          <w:color w:val="000000"/>
          <w:kern w:val="2"/>
          <w:lang w:val="es-ES_tradnl"/>
        </w:rPr>
        <w:t>PERSONAL REQUERIDO</w:t>
      </w:r>
      <w:bookmarkEnd w:id="144"/>
      <w:bookmarkEnd w:id="14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6" w:name="_Hlk144979420"/>
      <w:bookmarkStart w:id="147" w:name="_Hlk144979420"/>
      <w:bookmarkEnd w:id="147"/>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48"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suppressAutoHyphens w:val="false"/>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48"/>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highlight w:val="yellow"/>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highlight w:val="yellow"/>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highlight w:val="yellow"/>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C00000"/>
                <w:lang w:val="es-ES_tradnl"/>
              </w:rPr>
            </w:pPr>
            <w:r>
              <w:rPr>
                <w:rFonts w:cs="Tahoma" w:ascii="Tahoma" w:hAnsi="Tahoma"/>
                <w:b/>
                <w:color w:val="C00000"/>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49" w:name="_Hlk144979420"/>
            <w:bookmarkStart w:id="150" w:name="_Hlk144979420"/>
            <w:bookmarkEnd w:id="150"/>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2" w:hanging="276"/>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Normal"/>
        <w:numPr>
          <w:ilvl w:val="0"/>
          <w:numId w:val="64"/>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uppressAutoHyphens w:val="false"/>
        <w:spacing w:lineRule="atLeast" w:line="260" w:before="0" w:after="0"/>
        <w:ind w:left="709" w:hanging="283"/>
        <w:contextualSpacing/>
        <w:jc w:val="both"/>
        <w:rPr>
          <w:rFonts w:ascii="Tahoma" w:hAnsi="Tahoma" w:cs="Tahoma"/>
        </w:rPr>
      </w:pPr>
      <w:bookmarkStart w:id="151"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1"/>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rPr>
        <w:tab/>
      </w:r>
      <w:r>
        <w:rPr>
          <w:rFonts w:cs="Tahoma" w:ascii="Tahoma" w:hAnsi="Tahoma"/>
          <w:b/>
        </w:rPr>
        <w:t>En caso de sustitución del personal clave</w:t>
      </w:r>
      <w:r>
        <w:rPr>
          <w:rFonts w:cs="Tahoma" w:ascii="Tahoma" w:hAnsi="Tahoma"/>
        </w:rPr>
        <w:t xml:space="preserve">, </w:t>
      </w:r>
      <w:bookmarkStart w:id="152" w:name="_Hlk143872192"/>
      <w:r>
        <w:rPr>
          <w:rFonts w:cs="Tahoma" w:ascii="Tahoma" w:hAnsi="Tahoma"/>
        </w:rPr>
        <w:t>el reemplazante deberá tener un perfil igual o mayor al profesional ofertado en su propuesta.</w:t>
      </w:r>
      <w:bookmarkEnd w:id="152"/>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53" w:name="_Toc71811167"/>
      <w:bookmarkStart w:id="154" w:name="_Toc536520832"/>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53"/>
      <w:bookmarkEnd w:id="15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Verdana" w:hAnsi="Verdana"/>
                <w:b/>
                <w:bCs/>
                <w:color w:val="C00000"/>
                <w:lang w:eastAsia="es-ES"/>
              </w:rPr>
              <w:t>CALA CALA ZONA N° 4</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Verdana" w:hAnsi="Verdan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rPr>
            </w:pPr>
            <w:r>
              <w:rPr>
                <w:rFonts w:cs="Tahoma" w:ascii="Verdana" w:hAnsi="Verdan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Verdana" w:hAnsi="Verdana" w:cs="Tahoma"/>
                <w:b/>
                <w:b/>
                <w:bCs/>
                <w:color w:val="C00000"/>
                <w:lang w:eastAsia="es-ES"/>
              </w:rPr>
            </w:pPr>
            <w:r>
              <w:rPr>
                <w:rFonts w:cs="Tahoma" w:ascii="Verdana" w:hAnsi="Verdana"/>
                <w:b/>
                <w:bCs/>
                <w:color w:val="C00000"/>
                <w:lang w:eastAsia="es-ES"/>
              </w:rPr>
              <w:t>CHILLCAPALCA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Verdana" w:hAnsi="Verdana" w:cs="Tahoma"/>
                <w:b/>
                <w:b/>
                <w:bCs/>
                <w:color w:val="C00000"/>
                <w:lang w:eastAsia="es-ES"/>
              </w:rPr>
            </w:pPr>
            <w:r>
              <w:rPr>
                <w:rFonts w:cs="Tahoma" w:ascii="Verdana" w:hAnsi="Verdana"/>
                <w:b/>
                <w:bCs/>
                <w:color w:val="C00000"/>
                <w:lang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Verdana" w:hAnsi="Verdana" w:cs="Tahoma"/>
                <w:b/>
                <w:b/>
                <w:bCs/>
                <w:color w:val="C00000"/>
              </w:rPr>
            </w:pPr>
            <w:r>
              <w:rPr>
                <w:rFonts w:cs="Tahoma" w:ascii="Verdana" w:hAnsi="Verdan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55" w:name="_Toc71811168"/>
      <w:bookmarkStart w:id="156" w:name="_Toc536520833"/>
      <w:r>
        <w:rPr>
          <w:rFonts w:cs="Tahoma" w:ascii="Tahoma" w:hAnsi="Tahoma"/>
          <w:b/>
          <w:bCs/>
          <w:color w:val="000000"/>
          <w:kern w:val="2"/>
          <w:lang w:val="es-ES_tradnl"/>
        </w:rPr>
        <w:t>EQUIPO, MAQUINARIA, VEHÍCULOS Y OTROS</w:t>
      </w:r>
      <w:bookmarkEnd w:id="155"/>
      <w:bookmarkEnd w:id="15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55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57" w:name="_Hlk144980305"/>
            <w:bookmarkStart w:id="15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8"/>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5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9"/>
          </w:p>
        </w:tc>
      </w:tr>
    </w:tbl>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0" w:name="_Toc71811169"/>
      <w:bookmarkStart w:id="161" w:name="_Toc536520834"/>
      <w:r>
        <w:rPr>
          <w:rFonts w:cs="Tahoma" w:ascii="Tahoma" w:hAnsi="Tahoma"/>
          <w:b/>
          <w:bCs/>
          <w:color w:val="000000"/>
          <w:kern w:val="2"/>
          <w:lang w:val="es-ES_tradnl"/>
        </w:rPr>
        <w:t>HERRAMIENTAS E INSUMOS</w:t>
      </w:r>
      <w:bookmarkEnd w:id="160"/>
      <w:bookmarkEnd w:id="16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2"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3" w:name="_Toc71811170"/>
      <w:r>
        <w:rPr>
          <w:rFonts w:cs="Tahoma" w:ascii="Tahoma" w:hAnsi="Tahoma"/>
          <w:b/>
          <w:bCs/>
          <w:color w:val="000000"/>
          <w:kern w:val="2"/>
          <w:lang w:val="es-ES_tradnl"/>
        </w:rPr>
        <w:t>CONTROL Y SEGUIMIENTO DE LA CONSULTORÍA</w:t>
      </w:r>
      <w:bookmarkEnd w:id="162"/>
      <w:bookmarkEnd w:id="163"/>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uppressAutoHyphens w:val="false"/>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4" w:name="_Toc536520844"/>
      <w:r>
        <w:rPr>
          <w:rFonts w:cs="Tahoma" w:ascii="Tahoma" w:hAnsi="Tahoma"/>
          <w:color w:val="000000"/>
          <w:lang w:val="es-ES_tradnl"/>
        </w:rPr>
        <w:t xml:space="preserve"> </w:t>
      </w:r>
      <w:bookmarkStart w:id="165" w:name="_Toc536520845"/>
      <w:bookmarkEnd w:id="164"/>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6" w:name="_Toc71811171"/>
      <w:bookmarkStart w:id="167" w:name="_Toc49774783"/>
      <w:r>
        <w:rPr>
          <w:rFonts w:cs="Tahoma" w:ascii="Tahoma" w:hAnsi="Tahoma"/>
          <w:b/>
          <w:bCs/>
          <w:color w:val="000000"/>
          <w:kern w:val="2"/>
          <w:lang w:val="es-ES_tradnl"/>
        </w:rPr>
        <w:t>DETALLE REFERENCIAL DE LOS COMPONENTE</w:t>
      </w:r>
      <w:bookmarkEnd w:id="167"/>
      <w:r>
        <w:rPr>
          <w:rFonts w:cs="Tahoma" w:ascii="Tahoma" w:hAnsi="Tahoma"/>
          <w:b/>
          <w:bCs/>
          <w:color w:val="000000"/>
          <w:kern w:val="2"/>
          <w:lang w:val="es-ES_tradnl"/>
        </w:rPr>
        <w:t>S (PROVISIÓN Y DOTACIÓN DE MATERIALES DE CONSTRUCCIÓN Y APORTE PROPIO).</w:t>
      </w:r>
      <w:bookmarkEnd w:id="166"/>
    </w:p>
    <w:p>
      <w:pPr>
        <w:pStyle w:val="Normal"/>
        <w:rPr>
          <w:lang w:val="es-ES_tradnl"/>
        </w:rPr>
      </w:pPr>
      <w:r>
        <w:rPr>
          <w:lang w:val="es-ES_tradnl"/>
        </w:rPr>
      </w:r>
    </w:p>
    <w:p>
      <w:pPr>
        <w:pStyle w:val="Normal"/>
        <w:numPr>
          <w:ilvl w:val="0"/>
          <w:numId w:val="54"/>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1"/>
        <w:gridCol w:w="990"/>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4.911,00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589,30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1.406,92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20.841,51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5.209,87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3.563,05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308,15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2.093,86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471,57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1.267,09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1.061,69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124.410,00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4.248,77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4.871,74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9.279,79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669,49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2.878,86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2.827,65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294,66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992,72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188,60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3.084,70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1.144,68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4.928,50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407,04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73.167,99</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558.454,61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left"/>
        <w:tblInd w:w="1715"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68" w:name="_Toc71811172"/>
      <w:bookmarkStart w:id="169" w:name="_Toc536520829"/>
      <w:r>
        <w:rPr>
          <w:rFonts w:cs="Tahoma" w:ascii="Tahoma" w:hAnsi="Tahoma"/>
          <w:b/>
          <w:bCs/>
          <w:color w:val="000000"/>
          <w:kern w:val="2"/>
          <w:lang w:val="es-ES_tradnl"/>
        </w:rPr>
        <w:t>PLANILLA DE INSUMOS OPERATIVOS DE LA ENTIDAD EJECUTORA</w:t>
      </w:r>
      <w:bookmarkEnd w:id="168"/>
      <w:bookmarkEnd w:id="169"/>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3300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rPr>
          <w:lang w:val="es-ES_tradnl"/>
        </w:rPr>
      </w:pPr>
      <w:r>
        <w:rPr>
          <w:lang w:val="es-ES_tradnl"/>
        </w:rPr>
      </w:r>
    </w:p>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70" w:name="_Toc71811173"/>
      <w:r>
        <w:rPr>
          <w:rFonts w:cs="Tahoma" w:ascii="Tahoma" w:hAnsi="Tahoma"/>
          <w:b/>
          <w:bCs/>
          <w:color w:val="000000"/>
          <w:kern w:val="2"/>
          <w:lang w:val="es-ES_tradnl"/>
        </w:rPr>
        <w:t>DETALLE DE ÍTEMS DEL PROYECTO</w:t>
      </w:r>
      <w:bookmarkEnd w:id="170"/>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lang w:val="es-ES_tradnl"/>
        </w:rPr>
      </w:pPr>
      <w:r>
        <w:rPr>
          <w:lang w:val="es-ES_tradnl"/>
        </w:rPr>
      </w:r>
    </w:p>
    <w:p>
      <w:pPr>
        <w:pStyle w:val="Normal"/>
        <w:keepNext w:val="true"/>
        <w:numPr>
          <w:ilvl w:val="0"/>
          <w:numId w:val="38"/>
        </w:numPr>
        <w:suppressAutoHyphens w:val="false"/>
        <w:spacing w:lineRule="atLeast" w:line="260"/>
        <w:ind w:left="360" w:hanging="360"/>
        <w:outlineLvl w:val="0"/>
        <w:rPr>
          <w:rFonts w:ascii="Tahoma" w:hAnsi="Tahoma" w:cs="Tahoma"/>
          <w:b/>
          <w:b/>
          <w:bCs/>
          <w:color w:val="000000"/>
          <w:kern w:val="2"/>
          <w:lang w:val="es-ES_tradnl"/>
        </w:rPr>
      </w:pPr>
      <w:bookmarkStart w:id="171" w:name="_Toc71811174"/>
      <w:r>
        <w:rPr>
          <w:rFonts w:cs="Tahoma" w:ascii="Tahoma" w:hAnsi="Tahoma"/>
          <w:b/>
          <w:bCs/>
          <w:color w:val="000000"/>
          <w:kern w:val="2"/>
          <w:lang w:val="es-ES_tradnl"/>
        </w:rPr>
        <w:t xml:space="preserve">DE LOS MATERIALES DE </w:t>
      </w:r>
      <w:bookmarkEnd w:id="165"/>
      <w:r>
        <w:rPr>
          <w:rFonts w:cs="Tahoma" w:ascii="Tahoma" w:hAnsi="Tahoma"/>
          <w:b/>
          <w:bCs/>
          <w:color w:val="000000"/>
          <w:kern w:val="2"/>
          <w:lang w:val="es-ES_tradnl"/>
        </w:rPr>
        <w:t>CONSTRUCCIÓN</w:t>
      </w:r>
      <w:bookmarkEnd w:id="171"/>
    </w:p>
    <w:p>
      <w:pPr>
        <w:pStyle w:val="Normal"/>
        <w:rPr>
          <w:lang w:val="es-ES_tradnl"/>
        </w:rPr>
      </w:pPr>
      <w:r>
        <w:rPr>
          <w:lang w:val="es-ES_tradnl"/>
        </w:rPr>
      </w:r>
    </w:p>
    <w:p>
      <w:pPr>
        <w:pStyle w:val="Normal"/>
        <w:jc w:val="both"/>
        <w:rPr>
          <w:rFonts w:ascii="Tahoma" w:hAnsi="Tahoma" w:cs="Tahoma"/>
        </w:rPr>
      </w:pPr>
      <w:bookmarkStart w:id="172" w:name="_Hlk18058330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73" w:name="_Hlk180583306"/>
      <w:r>
        <w:rPr>
          <w:rFonts w:cs="Tahoma" w:ascii="Tahoma" w:hAnsi="Tahoma"/>
        </w:rPr>
        <w:t>En caso de ser requerido, el Inspector de Proyecto aclarará o ampliará las características de un insumo a ser adquirido para la ejecución del proyecto.</w:t>
      </w:r>
      <w:bookmarkEnd w:id="173"/>
    </w:p>
    <w:p>
      <w:pPr>
        <w:pStyle w:val="Normal"/>
        <w:tabs>
          <w:tab w:val="clear" w:pos="708"/>
          <w:tab w:val="left" w:pos="8711" w:leader="none"/>
        </w:tabs>
        <w:jc w:val="both"/>
        <w:rPr>
          <w:rFonts w:ascii="Tahoma" w:hAnsi="Tahoma" w:cs="Tahoma"/>
          <w:b/>
          <w:b/>
          <w:bCs/>
          <w:color w:val="3333FF"/>
        </w:rPr>
      </w:pPr>
      <w:bookmarkStart w:id="174" w:name="_Hlk196921024"/>
      <w:r>
        <w:rPr>
          <w:rFonts w:cs="Tahoma" w:ascii="Tahoma" w:hAnsi="Tahoma"/>
          <w:b/>
          <w:bCs/>
          <w:color w:val="3333FF"/>
        </w:rPr>
        <w:t xml:space="preserve">Cemento: </w:t>
      </w:r>
      <w:r>
        <w:rPr>
          <w:rFonts w:cs="Tahoma" w:ascii="Tahoma" w:hAnsi="Tahoma"/>
          <w:color w:val="3333FF"/>
        </w:rPr>
        <w:t>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 xml:space="preserve">Cerámica: </w:t>
      </w:r>
      <w:r>
        <w:rPr>
          <w:rFonts w:cs="Tahoma" w:ascii="Tahoma" w:hAnsi="Tahoma"/>
          <w:color w:val="3333FF"/>
        </w:rPr>
        <w:t>Deberá utilizarse una cerámica nacional esmaltada de marca reconocida con una calidad mínima de PEI-3 o superior.</w:t>
      </w:r>
      <w:bookmarkEnd w:id="174"/>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75"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75"/>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6" w:name="_Hlk118650468"/>
      <w:r>
        <w:rPr>
          <w:rFonts w:cs="Tahoma" w:ascii="Tahoma" w:hAnsi="Tahoma"/>
          <w:b/>
          <w:lang w:val="es-ES_tradnl"/>
        </w:rPr>
        <w:t>de construcción</w:t>
      </w:r>
      <w:bookmarkEnd w:id="176"/>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7" w:name="_Toc71811176"/>
      <w:bookmarkStart w:id="178" w:name="_Toc536520846"/>
      <w:r>
        <w:rPr>
          <w:rFonts w:cs="Tahoma" w:ascii="Tahoma" w:hAnsi="Tahoma"/>
          <w:b/>
          <w:bCs/>
          <w:color w:val="000000"/>
          <w:kern w:val="2"/>
          <w:lang w:val="es-ES_tradnl"/>
        </w:rPr>
        <w:t>ESPECIFICACIONES TÉCNICAS DE MATERIALES</w:t>
      </w:r>
      <w:bookmarkEnd w:id="178"/>
      <w:r>
        <w:rPr>
          <w:rFonts w:cs="Tahoma" w:ascii="Tahoma" w:hAnsi="Tahoma"/>
          <w:b/>
          <w:bCs/>
          <w:color w:val="000000"/>
          <w:kern w:val="2"/>
          <w:lang w:val="es-ES_tradnl"/>
        </w:rPr>
        <w:t xml:space="preserve"> DE CONSTRUCCIÓN</w:t>
      </w:r>
      <w:bookmarkEnd w:id="177"/>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UNCIA – FASE (XXI)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79" w:name="_Hlk99371405"/>
      <w:bookmarkStart w:id="180"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1"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ind w:left="708" w:hanging="708"/>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
                    <pic:cNvPicPr>
                      <a:picLocks noChangeAspect="1" noChangeArrowheads="1"/>
                    </pic:cNvPicPr>
                  </pic:nvPicPr>
                  <pic:blipFill>
                    <a:blip r:embed="rId18"/>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82"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83"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4" w:name="_Hlk99012889"/>
      <w:bookmarkStart w:id="185"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4"/>
      <w:bookmarkEnd w:id="18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186"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187"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87"/>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88"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8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189" w:name="_Hlk161513692"/>
      <w:r>
        <w:rPr>
          <w:rFonts w:cs="Tahoma" w:ascii="Tahoma" w:hAnsi="Tahoma"/>
          <w:b/>
          <w:sz w:val="18"/>
          <w:szCs w:val="18"/>
          <w:lang w:eastAsia="es-ES"/>
        </w:rPr>
        <w:t>Preparación de la Superficie</w:t>
      </w:r>
      <w:bookmarkEnd w:id="189"/>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190"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1"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2"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9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3"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93"/>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4" w:name="_Hlk95686236"/>
      <w:bookmarkEnd w:id="194"/>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195" w:name="_Hlk95686236"/>
      <w:bookmarkStart w:id="196" w:name="_Hlk95686228"/>
      <w:bookmarkStart w:id="197" w:name="_Hlk95686236"/>
      <w:bookmarkStart w:id="198" w:name="_Hlk95686228"/>
      <w:bookmarkEnd w:id="197"/>
    </w:p>
    <w:p>
      <w:pPr>
        <w:pStyle w:val="Normal"/>
        <w:spacing w:before="0" w:after="120"/>
        <w:jc w:val="both"/>
        <w:rPr>
          <w:rFonts w:ascii="Tahoma" w:hAnsi="Tahoma" w:cs="Tahoma"/>
          <w:b/>
          <w:b/>
          <w:bCs/>
          <w:sz w:val="18"/>
          <w:szCs w:val="18"/>
          <w:lang w:eastAsia="es-ES"/>
        </w:rPr>
      </w:pPr>
      <w:bookmarkStart w:id="199" w:name="_Hlk95686228"/>
      <w:r>
        <w:rPr>
          <w:rFonts w:cs="Tahoma" w:ascii="Tahoma" w:hAnsi="Tahoma"/>
          <w:b/>
          <w:bCs/>
          <w:sz w:val="18"/>
          <w:szCs w:val="18"/>
          <w:lang w:eastAsia="es-ES"/>
        </w:rPr>
        <w:t>Aplicación del Revestimiento</w:t>
      </w:r>
      <w:bookmarkEnd w:id="199"/>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0"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0"/>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01" w:name="_Hlk161511539"/>
      <w:r>
        <w:rPr>
          <w:rFonts w:eastAsia="Arial" w:cs="Tahoma" w:ascii="Tahoma" w:hAnsi="Tahoma"/>
          <w:sz w:val="18"/>
          <w:szCs w:val="18"/>
        </w:rPr>
        <w:t xml:space="preserve">Antes del proceder con el revoque, </w:t>
      </w:r>
      <w:bookmarkEnd w:id="201"/>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02"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3"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04" w:name="_Hlk166508075"/>
      <w:r>
        <w:rPr>
          <w:rFonts w:cs="Tahoma" w:ascii="Tahoma" w:hAnsi="Tahoma"/>
          <w:sz w:val="18"/>
          <w:szCs w:val="18"/>
          <w:lang w:eastAsia="es-ES"/>
        </w:rPr>
        <w:t>proyecto</w:t>
      </w:r>
      <w:bookmarkEnd w:id="204"/>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05"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06" w:name="_Hlk161821600"/>
            <w:r>
              <w:rPr>
                <w:rFonts w:eastAsia="Times New Roman" w:cs="Tahoma" w:ascii="Tahoma" w:hAnsi="Tahoma"/>
                <w:b/>
                <w:kern w:val="0"/>
                <w:sz w:val="18"/>
                <w:szCs w:val="18"/>
                <w:lang w:val="es-ES" w:eastAsia="es-ES" w:bidi="ar-SA"/>
              </w:rPr>
              <w:t>REVESTIMIENTO DE CERÁMICA C/CEMENTO COLA</w:t>
            </w:r>
            <w:bookmarkEnd w:id="206"/>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7" w:name="_Hlk67220710"/>
      <w:bookmarkStart w:id="208"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09" w:name="_Hlk166524367"/>
            <w:r>
              <w:rPr>
                <w:rFonts w:eastAsia="Times New Roman" w:cs="Tahoma" w:ascii="Tahoma" w:hAnsi="Tahoma"/>
                <w:b/>
                <w:bCs/>
                <w:kern w:val="0"/>
                <w:sz w:val="18"/>
                <w:szCs w:val="18"/>
                <w:lang w:val="es-ES" w:eastAsia="es-ES" w:bidi="ar-SA"/>
              </w:rPr>
              <w:t>ZÓCALO DE CERÁMICA C/CEMENTO COLA</w:t>
            </w:r>
            <w:bookmarkEnd w:id="209"/>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10"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10"/>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11"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11"/>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12"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13"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13"/>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14" w:name="_Hlk164157765"/>
            <w:r>
              <w:rPr>
                <w:rFonts w:eastAsia="Arial" w:cs="Tahoma" w:ascii="Tahoma" w:hAnsi="Tahoma"/>
                <w:b/>
                <w:kern w:val="0"/>
                <w:sz w:val="18"/>
                <w:szCs w:val="18"/>
                <w:lang w:val="es-ES" w:bidi="ar-SA"/>
              </w:rPr>
              <w:t>PROVISIÓN Y COLOCADO DE PUERTA MIXTA METAL Y MADERA (1,00X2,10) (INC/MARCO Y QUINCALLERÍA)</w:t>
            </w:r>
            <w:bookmarkEnd w:id="214"/>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15" w:name="_Hlk99441616"/>
      <w:bookmarkStart w:id="216"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15"/>
      <w:bookmarkEnd w:id="216"/>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17"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17"/>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8" w:name="_Hlk146219645"/>
      <w:r>
        <w:rPr>
          <w:rFonts w:cs="Arial" w:ascii="Verdana" w:hAnsi="Verdana"/>
          <w:sz w:val="18"/>
          <w:szCs w:val="18"/>
          <w:lang w:val="es-BO"/>
        </w:rPr>
        <w:t>vigente hasta la suscripción del contrato.</w:t>
      </w:r>
      <w:bookmarkEnd w:id="218"/>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0"/>
        <w:gridCol w:w="230"/>
        <w:gridCol w:w="43"/>
        <w:gridCol w:w="187"/>
        <w:gridCol w:w="0"/>
        <w:gridCol w:w="44"/>
        <w:gridCol w:w="186"/>
        <w:gridCol w:w="1"/>
        <w:gridCol w:w="43"/>
        <w:gridCol w:w="187"/>
        <w:gridCol w:w="1"/>
        <w:gridCol w:w="42"/>
        <w:gridCol w:w="187"/>
        <w:gridCol w:w="44"/>
        <w:gridCol w:w="187"/>
        <w:gridCol w:w="44"/>
        <w:gridCol w:w="73"/>
        <w:gridCol w:w="114"/>
        <w:gridCol w:w="42"/>
        <w:gridCol w:w="70"/>
        <w:gridCol w:w="118"/>
        <w:gridCol w:w="42"/>
        <w:gridCol w:w="112"/>
        <w:gridCol w:w="76"/>
        <w:gridCol w:w="43"/>
        <w:gridCol w:w="188"/>
        <w:gridCol w:w="42"/>
        <w:gridCol w:w="188"/>
        <w:gridCol w:w="42"/>
        <w:gridCol w:w="150"/>
        <w:gridCol w:w="10"/>
        <w:gridCol w:w="29"/>
        <w:gridCol w:w="42"/>
        <w:gridCol w:w="188"/>
        <w:gridCol w:w="42"/>
        <w:gridCol w:w="33"/>
        <w:gridCol w:w="156"/>
        <w:gridCol w:w="41"/>
        <w:gridCol w:w="51"/>
        <w:gridCol w:w="138"/>
        <w:gridCol w:w="42"/>
        <w:gridCol w:w="51"/>
        <w:gridCol w:w="137"/>
        <w:gridCol w:w="42"/>
        <w:gridCol w:w="38"/>
        <w:gridCol w:w="13"/>
        <w:gridCol w:w="138"/>
        <w:gridCol w:w="12"/>
        <w:gridCol w:w="26"/>
        <w:gridCol w:w="54"/>
        <w:gridCol w:w="38"/>
        <w:gridCol w:w="100"/>
        <w:gridCol w:w="19"/>
        <w:gridCol w:w="20"/>
        <w:gridCol w:w="54"/>
        <w:gridCol w:w="36"/>
        <w:gridCol w:w="102"/>
        <w:gridCol w:w="16"/>
        <w:gridCol w:w="23"/>
        <w:gridCol w:w="53"/>
        <w:gridCol w:w="71"/>
        <w:gridCol w:w="66"/>
        <w:gridCol w:w="22"/>
        <w:gridCol w:w="14"/>
        <w:gridCol w:w="58"/>
        <w:gridCol w:w="122"/>
        <w:gridCol w:w="15"/>
        <w:gridCol w:w="32"/>
        <w:gridCol w:w="17"/>
        <w:gridCol w:w="61"/>
        <w:gridCol w:w="105"/>
        <w:gridCol w:w="13"/>
        <w:gridCol w:w="34"/>
        <w:gridCol w:w="16"/>
        <w:gridCol w:w="62"/>
        <w:gridCol w:w="118"/>
        <w:gridCol w:w="34"/>
        <w:gridCol w:w="25"/>
        <w:gridCol w:w="176"/>
        <w:gridCol w:w="30"/>
        <w:gridCol w:w="24"/>
        <w:gridCol w:w="178"/>
        <w:gridCol w:w="28"/>
        <w:gridCol w:w="24"/>
        <w:gridCol w:w="192"/>
        <w:gridCol w:w="15"/>
        <w:gridCol w:w="20"/>
        <w:gridCol w:w="199"/>
        <w:gridCol w:w="11"/>
        <w:gridCol w:w="16"/>
        <w:gridCol w:w="4"/>
        <w:gridCol w:w="29"/>
        <w:gridCol w:w="172"/>
        <w:gridCol w:w="6"/>
        <w:gridCol w:w="21"/>
        <w:gridCol w:w="203"/>
        <w:gridCol w:w="6"/>
        <w:gridCol w:w="21"/>
        <w:gridCol w:w="107"/>
        <w:gridCol w:w="20"/>
        <w:gridCol w:w="79"/>
        <w:gridCol w:w="3"/>
        <w:gridCol w:w="20"/>
        <w:gridCol w:w="210"/>
        <w:gridCol w:w="1"/>
        <w:gridCol w:w="17"/>
        <w:gridCol w:w="188"/>
        <w:gridCol w:w="24"/>
        <w:gridCol w:w="1"/>
        <w:gridCol w:w="17"/>
        <w:gridCol w:w="30"/>
        <w:gridCol w:w="159"/>
        <w:gridCol w:w="20"/>
        <w:gridCol w:w="3"/>
        <w:gridCol w:w="18"/>
        <w:gridCol w:w="64"/>
        <w:gridCol w:w="126"/>
        <w:gridCol w:w="17"/>
        <w:gridCol w:w="4"/>
        <w:gridCol w:w="23"/>
        <w:gridCol w:w="56"/>
        <w:gridCol w:w="142"/>
        <w:gridCol w:w="6"/>
        <w:gridCol w:w="3"/>
        <w:gridCol w:w="25"/>
        <w:gridCol w:w="125"/>
        <w:gridCol w:w="72"/>
        <w:gridCol w:w="1"/>
        <w:gridCol w:w="4"/>
        <w:gridCol w:w="31"/>
        <w:gridCol w:w="151"/>
        <w:gridCol w:w="44"/>
        <w:gridCol w:w="5"/>
        <w:gridCol w:w="27"/>
        <w:gridCol w:w="155"/>
        <w:gridCol w:w="51"/>
        <w:gridCol w:w="4"/>
        <w:gridCol w:w="19"/>
        <w:gridCol w:w="207"/>
        <w:gridCol w:w="5"/>
        <w:gridCol w:w="16"/>
      </w:tblGrid>
      <w:tr>
        <w:trPr>
          <w:trHeight w:val="567" w:hRule="atLeast"/>
        </w:trPr>
        <w:tc>
          <w:tcPr>
            <w:tcW w:w="9244" w:type="dxa"/>
            <w:gridSpan w:val="1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898" w:type="dxa"/>
            <w:gridSpan w:val="115"/>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898" w:type="dxa"/>
            <w:gridSpan w:val="115"/>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1602"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2" w:type="dxa"/>
            <w:gridSpan w:val="5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3"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2"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2" w:type="dxa"/>
            <w:gridSpan w:val="5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3"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1"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4" w:type="dxa"/>
            <w:gridSpan w:val="40"/>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7"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26"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7"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2"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3"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7"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2"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59" w:hRule="atLeast"/>
        </w:trPr>
        <w:tc>
          <w:tcPr>
            <w:tcW w:w="230"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0"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0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8"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1"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15" w:type="dxa"/>
            <w:gridSpan w:val="1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9"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6"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6" w:type="dxa"/>
            <w:tcBorders/>
          </w:tcPr>
          <w:p>
            <w:pPr>
              <w:pStyle w:val="Normal"/>
              <w:widowControl w:val="false"/>
              <w:rPr/>
            </w:pPr>
            <w:r>
              <w:rPr/>
            </w:r>
          </w:p>
        </w:tc>
      </w:tr>
      <w:tr>
        <w:trPr>
          <w:trHeight w:val="567" w:hRule="atLeast"/>
        </w:trPr>
        <w:tc>
          <w:tcPr>
            <w:tcW w:w="9244" w:type="dxa"/>
            <w:gridSpan w:val="140"/>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3" w:type="dxa"/>
            <w:gridSpan w:val="24"/>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4"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3" w:type="dxa"/>
            <w:gridSpan w:val="2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7" w:type="dxa"/>
            <w:gridSpan w:val="5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6"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3" w:type="dxa"/>
            <w:gridSpan w:val="34"/>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6" w:type="dxa"/>
            <w:gridSpan w:val="4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3" w:type="dxa"/>
            <w:gridSpan w:val="34"/>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4"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3"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448" w:hRule="atLeast"/>
        </w:trPr>
        <w:tc>
          <w:tcPr>
            <w:tcW w:w="9239" w:type="dxa"/>
            <w:gridSpan w:val="139"/>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1"/>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6"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4" w:type="dxa"/>
            <w:gridSpan w:val="3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71"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57" w:hRule="atLeast"/>
        </w:trPr>
        <w:tc>
          <w:tcPr>
            <w:tcW w:w="2956"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4"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3"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6"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284" w:hRule="atLeast"/>
        </w:trPr>
        <w:tc>
          <w:tcPr>
            <w:tcW w:w="2956"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4" w:type="dxa"/>
            <w:gridSpan w:val="30"/>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71"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2"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9013"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1"/>
        <w:gridCol w:w="246"/>
        <w:gridCol w:w="241"/>
        <w:gridCol w:w="245"/>
        <w:gridCol w:w="241"/>
        <w:gridCol w:w="244"/>
        <w:gridCol w:w="244"/>
        <w:gridCol w:w="241"/>
        <w:gridCol w:w="245"/>
        <w:gridCol w:w="241"/>
        <w:gridCol w:w="247"/>
        <w:gridCol w:w="239"/>
        <w:gridCol w:w="245"/>
        <w:gridCol w:w="245"/>
        <w:gridCol w:w="239"/>
        <w:gridCol w:w="247"/>
        <w:gridCol w:w="241"/>
        <w:gridCol w:w="244"/>
        <w:gridCol w:w="240"/>
        <w:gridCol w:w="244"/>
        <w:gridCol w:w="240"/>
        <w:gridCol w:w="244"/>
        <w:gridCol w:w="241"/>
        <w:gridCol w:w="242"/>
        <w:gridCol w:w="243"/>
        <w:gridCol w:w="240"/>
        <w:gridCol w:w="246"/>
        <w:gridCol w:w="238"/>
        <w:gridCol w:w="246"/>
        <w:gridCol w:w="240"/>
        <w:gridCol w:w="244"/>
        <w:gridCol w:w="240"/>
        <w:gridCol w:w="244"/>
        <w:gridCol w:w="240"/>
        <w:gridCol w:w="244"/>
        <w:gridCol w:w="241"/>
        <w:gridCol w:w="242"/>
        <w:gridCol w:w="243"/>
        <w:gridCol w:w="233"/>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2"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2"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6"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8"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7"/>
        <w:gridCol w:w="2132"/>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5"/>
        <w:gridCol w:w="1542"/>
        <w:gridCol w:w="1843"/>
        <w:gridCol w:w="2052"/>
        <w:gridCol w:w="1241"/>
        <w:gridCol w:w="1301"/>
        <w:gridCol w:w="982"/>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1"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1"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80"/>
        <w:gridCol w:w="2080"/>
        <w:gridCol w:w="112"/>
        <w:gridCol w:w="137"/>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80"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80"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90"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7"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3"/>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3"/>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381,56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334,14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4.911,00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143,44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589,30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1.406,92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20.841,51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5.209,87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3.563,05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308,15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2.093,86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167,40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471,57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2.201,00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381,56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120,59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1.267,09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1.061,69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124.410,00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862,29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4.248,77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4.871,74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9.279,79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669,49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2.878,86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2.827,65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294,66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69,74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992,72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188,60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3.084,70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1.144,68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4.928,50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407,04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73.167,99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101</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558.454,61</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558.454,61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558.454,61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val="false"/>
              <w:numPr>
                <w:ilvl w:val="0"/>
                <w:numId w:val="34"/>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5"/>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4"/>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val="false"/>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6"/>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6"/>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105"/>
        </w:numPr>
        <w:suppressAutoHyphens w:val="false"/>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105"/>
        </w:numPr>
        <w:suppressAutoHyphens w:val="false"/>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9"/>
          <w:headerReference w:type="first" r:id="rId20"/>
          <w:footerReference w:type="default" r:id="rId21"/>
          <w:type w:val="nextPage"/>
          <w:pgSz w:w="12240" w:h="15840"/>
          <w:pgMar w:left="1701" w:right="1276" w:gutter="0" w:header="709" w:top="1418" w:footer="709" w:bottom="1418"/>
          <w:pgNumType w:start="1" w:fmt="decimal"/>
          <w:formProt w:val="false"/>
          <w:titlePg/>
          <w:textDirection w:val="lrTb"/>
          <w:docGrid w:type="default" w:linePitch="360" w:charSpace="16384"/>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4"/>
        <w:gridCol w:w="2157"/>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3"/>
        <w:gridCol w:w="905"/>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3"/>
        <w:gridCol w:w="905"/>
        <w:gridCol w:w="634"/>
        <w:gridCol w:w="1050"/>
      </w:tblGrid>
      <w:tr>
        <w:trPr>
          <w:trHeight w:val="255"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3"/>
        <w:gridCol w:w="876"/>
        <w:gridCol w:w="1884"/>
        <w:gridCol w:w="1882"/>
        <w:gridCol w:w="1882"/>
        <w:gridCol w:w="1882"/>
      </w:tblGrid>
      <w:tr>
        <w:trPr>
          <w:trHeight w:val="340" w:hRule="atLeast"/>
        </w:trPr>
        <w:tc>
          <w:tcPr>
            <w:tcW w:w="2113"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4"/>
        <w:gridCol w:w="1880"/>
        <w:gridCol w:w="1886"/>
        <w:gridCol w:w="1880"/>
        <w:gridCol w:w="1850"/>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5"/>
        <w:gridCol w:w="1621"/>
        <w:gridCol w:w="1567"/>
        <w:gridCol w:w="1558"/>
        <w:gridCol w:w="1562"/>
      </w:tblGrid>
      <w:tr>
        <w:trPr>
          <w:trHeight w:val="567" w:hRule="atLeast"/>
        </w:trPr>
        <w:tc>
          <w:tcPr>
            <w:tcW w:w="2955"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5"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22"/>
      <w:footerReference w:type="even" r:id="rId23"/>
      <w:footerReference w:type="default" r:id="rId24"/>
      <w:footerReference w:type="first" r:id="rId25"/>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13705242"/>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3" wp14:anchorId="51121C4E">
              <wp:simplePos x="0" y="0"/>
              <wp:positionH relativeFrom="margin">
                <wp:align>right</wp:align>
              </wp:positionH>
              <wp:positionV relativeFrom="paragraph">
                <wp:posOffset>635</wp:posOffset>
              </wp:positionV>
              <wp:extent cx="14605" cy="14605"/>
              <wp:effectExtent l="0" t="0" r="0" b="0"/>
              <wp:wrapSquare wrapText="bothSides"/>
              <wp:docPr id="32"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wp14:anchorId="51121C4E">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40062904"/>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89421292"/>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058606001"/>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6">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7">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2"/>
    <w:lvlOverride w:ilvl="0">
      <w:startOverride w:val="1"/>
    </w:lvlOverride>
  </w:num>
  <w:num w:numId="109">
    <w:abstractNumId w:val="74"/>
    <w:lvlOverride w:ilvl="0">
      <w:startOverride w:val="1"/>
    </w:lvlOverride>
  </w:num>
  <w:num w:numId="110">
    <w:abstractNumId w:val="85"/>
    <w:lvlOverride w:ilvl="0"/>
    <w:lvlOverride w:ilvl="1">
      <w:startOverride w:val="1"/>
    </w:lvlOverride>
  </w:num>
  <w:num w:numId="111">
    <w:abstractNumId w:val="89"/>
    <w:lvlOverride w:ilvl="0">
      <w:startOverride w:val="1"/>
    </w:lvlOverride>
  </w:num>
  <w:num w:numId="112">
    <w:abstractNumId w:val="94"/>
    <w:lvlOverride w:ilvl="0">
      <w:startOverride w:val="1"/>
    </w:lvlOverride>
  </w:num>
  <w:num w:numId="113">
    <w:abstractNumId w:val="97"/>
    <w:lvlOverride w:ilvl="0">
      <w:startOverride w:val="1"/>
    </w:lvlOverride>
  </w:num>
  <w:num w:numId="114">
    <w:abstractNumId w:val="98"/>
    <w:lvlOverride w:ilvl="0">
      <w:startOverride w:val="1"/>
    </w:lvlOverride>
  </w:num>
  <w:num w:numId="115">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7c1b8b"/>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7c1b8b"/>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7c1b8b"/>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7c1b8b"/>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uiPriority w:val="1"/>
    <w:semiHidden/>
    <w:qFormat/>
    <w:rsid w:val="007c1b8b"/>
    <w:rPr>
      <w:lang w:eastAsia="en-US"/>
    </w:rPr>
  </w:style>
  <w:style w:type="character" w:styleId="Mencinsinresolver1" w:customStyle="1">
    <w:name w:val="Mención sin resolver1"/>
    <w:basedOn w:val="DefaultParagraphFont"/>
    <w:uiPriority w:val="99"/>
    <w:semiHidden/>
    <w:unhideWhenUsed/>
    <w:qFormat/>
    <w:rsid w:val="007c1b8b"/>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rsid w:val="007c1b8b"/>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7c1b8b"/>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7c1b8b"/>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7c1b8b"/>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glossaryDocument" Target="glossary/document.xml"/><Relationship Id="rId3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64911"/>
    <w:rsid w:val="000776C3"/>
    <w:rsid w:val="00084F7C"/>
    <w:rsid w:val="000F14B3"/>
    <w:rsid w:val="00116482"/>
    <w:rsid w:val="00123276"/>
    <w:rsid w:val="00137F0A"/>
    <w:rsid w:val="001528EB"/>
    <w:rsid w:val="00156900"/>
    <w:rsid w:val="001648EE"/>
    <w:rsid w:val="001C3D33"/>
    <w:rsid w:val="001D6C0E"/>
    <w:rsid w:val="00210B55"/>
    <w:rsid w:val="00251618"/>
    <w:rsid w:val="00260513"/>
    <w:rsid w:val="0026518E"/>
    <w:rsid w:val="002953C8"/>
    <w:rsid w:val="002B722E"/>
    <w:rsid w:val="00311AE0"/>
    <w:rsid w:val="003216C4"/>
    <w:rsid w:val="003938F0"/>
    <w:rsid w:val="003A178A"/>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E62"/>
    <w:rsid w:val="00865436"/>
    <w:rsid w:val="008911B1"/>
    <w:rsid w:val="008E2D32"/>
    <w:rsid w:val="008F48C5"/>
    <w:rsid w:val="00947093"/>
    <w:rsid w:val="009706D1"/>
    <w:rsid w:val="00A2615B"/>
    <w:rsid w:val="00A264BB"/>
    <w:rsid w:val="00A72D54"/>
    <w:rsid w:val="00A83D49"/>
    <w:rsid w:val="00A95A3D"/>
    <w:rsid w:val="00A975BC"/>
    <w:rsid w:val="00AF282B"/>
    <w:rsid w:val="00BC38F7"/>
    <w:rsid w:val="00BD2CD0"/>
    <w:rsid w:val="00BF26A2"/>
    <w:rsid w:val="00C10D47"/>
    <w:rsid w:val="00C35A68"/>
    <w:rsid w:val="00C724F8"/>
    <w:rsid w:val="00C81DA5"/>
    <w:rsid w:val="00CB6515"/>
    <w:rsid w:val="00CD52F4"/>
    <w:rsid w:val="00CF0A2E"/>
    <w:rsid w:val="00D30DF8"/>
    <w:rsid w:val="00D3765D"/>
    <w:rsid w:val="00D9533C"/>
    <w:rsid w:val="00DB72F0"/>
    <w:rsid w:val="00DD08BA"/>
    <w:rsid w:val="00E15CAA"/>
    <w:rsid w:val="00E543B4"/>
    <w:rsid w:val="00E55D99"/>
    <w:rsid w:val="00E732B6"/>
    <w:rsid w:val="00EB7BCE"/>
    <w:rsid w:val="00ED744C"/>
    <w:rsid w:val="00F2415E"/>
    <w:rsid w:val="00F814D4"/>
    <w:rsid w:val="00F9741D"/>
    <w:rsid w:val="00FC5717"/>
    <w:rsid w:val="00FD7827"/>
    <w:rsid w:val="00FE2AD6"/>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Application>LibreOffice/7.3.7.2$Linux_X86_64 LibreOffice_project/30$Build-2</Application>
  <AppVersion>15.0000</AppVersion>
  <Pages>183</Pages>
  <Words>80720</Words>
  <Characters>438695</Characters>
  <CharactersWithSpaces>514589</CharactersWithSpaces>
  <Paragraphs>6290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2025-05-27T15:47:00Z</dcterms:created>
  <dc:creator>DNGP UGP</dc:creator>
  <dc:description/>
  <dc:language>es-BO</dc:language>
  <cp:lastModifiedBy/>
  <cp:lastPrinted>2025-05-27T17:12:00Z</cp:lastPrinted>
  <dcterms:modified xsi:type="dcterms:W3CDTF">2025-06-09T17:29:14Z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