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E1EC2" w:rsidRPr="00AC7566" w:rsidRDefault="00FE1EC2" w:rsidP="008A2E88">
      <w:r>
        <w:rPr>
          <w:rFonts w:ascii="Verdana" w:hAnsi="Verdana"/>
          <w:noProof/>
          <w:lang w:val="es-BO" w:eastAsia="es-BO"/>
        </w:rPr>
        <w:drawing>
          <wp:anchor distT="0" distB="0" distL="114300" distR="114300" simplePos="0" relativeHeight="251660288" behindDoc="1" locked="0" layoutInCell="1" allowOverlap="1" wp14:anchorId="5D7F5E5F" wp14:editId="406B6D04">
            <wp:simplePos x="0" y="0"/>
            <wp:positionH relativeFrom="page">
              <wp:posOffset>152400</wp:posOffset>
            </wp:positionH>
            <wp:positionV relativeFrom="paragraph">
              <wp:posOffset>-157480</wp:posOffset>
            </wp:positionV>
            <wp:extent cx="7532569" cy="9711055"/>
            <wp:effectExtent l="0" t="0" r="0" b="444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532569" cy="9711055"/>
                    </a:xfrm>
                    <a:prstGeom prst="rect">
                      <a:avLst/>
                    </a:prstGeom>
                    <a:ln>
                      <a:noFill/>
                    </a:ln>
                  </pic:spPr>
                </pic:pic>
              </a:graphicData>
            </a:graphic>
            <wp14:sizeRelH relativeFrom="margin">
              <wp14:pctWidth>0</wp14:pctWidth>
            </wp14:sizeRelH>
            <wp14:sizeRelV relativeFrom="margin">
              <wp14:pctHeight>0</wp14:pctHeight>
            </wp14:sizeRelV>
          </wp:anchor>
        </w:drawing>
      </w:r>
    </w:p>
    <w:p w:rsidR="00FE1EC2" w:rsidRDefault="00FE1EC2"/>
    <w:p w:rsidR="00FE1EC2" w:rsidRDefault="00FE1EC2"/>
    <w:p w:rsidR="00FE1EC2" w:rsidRDefault="00FE1EC2"/>
    <w:p w:rsidR="00FE1EC2" w:rsidRDefault="00FE1EC2"/>
    <w:tbl>
      <w:tblPr>
        <w:tblW w:w="5178" w:type="pct"/>
        <w:tblLook w:val="04A0" w:firstRow="1" w:lastRow="0" w:firstColumn="1" w:lastColumn="0" w:noHBand="0" w:noVBand="1"/>
      </w:tblPr>
      <w:tblGrid>
        <w:gridCol w:w="1928"/>
        <w:gridCol w:w="5101"/>
        <w:gridCol w:w="2073"/>
      </w:tblGrid>
      <w:tr w:rsidR="00FE1EC2" w:rsidRPr="00AE79D2" w:rsidTr="00B46343">
        <w:trPr>
          <w:trHeight w:val="565"/>
        </w:trPr>
        <w:tc>
          <w:tcPr>
            <w:tcW w:w="1059" w:type="pct"/>
            <w:vMerge w:val="restart"/>
            <w:shd w:val="clear" w:color="auto" w:fill="auto"/>
          </w:tcPr>
          <w:p w:rsidR="00FE1EC2" w:rsidRPr="008A2E88" w:rsidRDefault="00FE1EC2" w:rsidP="00AA51A9">
            <w:pPr>
              <w:pStyle w:val="Encabezado"/>
              <w:rPr>
                <w:rFonts w:ascii="Arial Narrow" w:hAnsi="Arial Narrow"/>
                <w:b/>
                <w:color w:val="0070C0"/>
                <w:sz w:val="8"/>
                <w:szCs w:val="8"/>
              </w:rPr>
            </w:pPr>
          </w:p>
        </w:tc>
        <w:tc>
          <w:tcPr>
            <w:tcW w:w="2802" w:type="pct"/>
            <w:shd w:val="clear" w:color="auto" w:fill="auto"/>
            <w:vAlign w:val="bottom"/>
          </w:tcPr>
          <w:p w:rsidR="00FE1EC2" w:rsidRPr="008A2E88" w:rsidRDefault="00FE1EC2" w:rsidP="00AA51A9">
            <w:pPr>
              <w:pStyle w:val="Encabezado"/>
              <w:jc w:val="center"/>
              <w:rPr>
                <w:rFonts w:ascii="Arial" w:hAnsi="Arial" w:cs="Arial"/>
                <w:color w:val="0070C0"/>
                <w:sz w:val="24"/>
              </w:rPr>
            </w:pPr>
          </w:p>
          <w:p w:rsidR="00FE1EC2" w:rsidRPr="008A2E88" w:rsidRDefault="00FE1EC2" w:rsidP="00AA51A9">
            <w:pPr>
              <w:pStyle w:val="Encabezado"/>
              <w:jc w:val="center"/>
              <w:rPr>
                <w:rFonts w:ascii="Arial" w:hAnsi="Arial" w:cs="Arial"/>
                <w:color w:val="0070C0"/>
                <w:sz w:val="24"/>
              </w:rPr>
            </w:pPr>
          </w:p>
          <w:p w:rsidR="00FE1EC2" w:rsidRPr="008A2E88" w:rsidRDefault="00FE1EC2" w:rsidP="00AA51A9">
            <w:pPr>
              <w:pStyle w:val="Encabezado"/>
              <w:jc w:val="center"/>
              <w:rPr>
                <w:rFonts w:ascii="Century Gothic" w:hAnsi="Century Gothic"/>
                <w:b/>
                <w:color w:val="0070C0"/>
                <w:sz w:val="28"/>
                <w:szCs w:val="28"/>
              </w:rPr>
            </w:pPr>
            <w:r w:rsidRPr="008A2E88">
              <w:rPr>
                <w:rFonts w:ascii="Arial" w:hAnsi="Arial" w:cs="Arial"/>
                <w:color w:val="0070C0"/>
                <w:sz w:val="24"/>
              </w:rPr>
              <w:t>ESTADO PLURINACIONAL DE BOLIVIA</w:t>
            </w:r>
          </w:p>
        </w:tc>
        <w:tc>
          <w:tcPr>
            <w:tcW w:w="1139" w:type="pct"/>
            <w:vMerge w:val="restart"/>
            <w:shd w:val="clear" w:color="auto" w:fill="auto"/>
          </w:tcPr>
          <w:p w:rsidR="00FE1EC2" w:rsidRPr="008A2E88" w:rsidRDefault="00FE1EC2" w:rsidP="00AA51A9">
            <w:pPr>
              <w:pStyle w:val="Encabezado"/>
              <w:jc w:val="right"/>
            </w:pPr>
            <w:r>
              <w:rPr>
                <w:noProof/>
                <w:sz w:val="24"/>
                <w:szCs w:val="24"/>
                <w:lang w:val="es-BO" w:eastAsia="es-BO"/>
              </w:rPr>
              <mc:AlternateContent>
                <mc:Choice Requires="wps">
                  <w:drawing>
                    <wp:anchor distT="0" distB="0" distL="114300" distR="114300" simplePos="0" relativeHeight="251661312" behindDoc="0" locked="0" layoutInCell="1" allowOverlap="1" wp14:anchorId="2436AFB7" wp14:editId="0626742F">
                      <wp:simplePos x="0" y="0"/>
                      <wp:positionH relativeFrom="column">
                        <wp:posOffset>-134620</wp:posOffset>
                      </wp:positionH>
                      <wp:positionV relativeFrom="paragraph">
                        <wp:posOffset>226060</wp:posOffset>
                      </wp:positionV>
                      <wp:extent cx="1847850" cy="349885"/>
                      <wp:effectExtent l="0" t="0" r="19050" b="12065"/>
                      <wp:wrapNone/>
                      <wp:docPr id="4" name="Rectángulo 4"/>
                      <wp:cNvGraphicFramePr/>
                      <a:graphic xmlns:a="http://schemas.openxmlformats.org/drawingml/2006/main">
                        <a:graphicData uri="http://schemas.microsoft.com/office/word/2010/wordprocessingShape">
                          <wps:wsp>
                            <wps:cNvSpPr/>
                            <wps:spPr>
                              <a:xfrm>
                                <a:off x="0" y="0"/>
                                <a:ext cx="1847850" cy="34988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E1EC2" w:rsidRDefault="00FE1EC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36AFB7" id="Rectángulo 4" o:spid="_x0000_s1026" style="position:absolute;left:0;text-align:left;margin-left:-10.6pt;margin-top:17.8pt;width:145.5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" fillcolor="#4f81bd [3204]" strokecolor="#243f60 [1604]" strokeweight="2pt">
                      <v:textbox>
                        <w:txbxContent>
                          <w:p w:rsidR="00FE1EC2" w:rsidRDefault="00FE1EC2" w:rsidP="0031004C">
                            <w:pPr>
                              <w:jc w:val="center"/>
                              <w:rPr>
                                <w:sz w:val="28"/>
                                <w:szCs w:val="36"/>
                                <w14:textOutline w14:w="9525" w14:cap="rnd" w14:cmpd="sng" w14:algn="ctr">
                                  <w14:solidFill>
                                    <w14:srgbClr w14:val="FFFF00"/>
                                  </w14:solidFill>
                                  <w14:prstDash w14:val="solid"/>
                                  <w14:bevel/>
                                </w14:textOutline>
                              </w:rPr>
                            </w:pPr>
                            <w:r>
                              <w:rPr>
                                <w:sz w:val="28"/>
                                <w:szCs w:val="36"/>
                                <w14:textOutline w14:w="9525" w14:cap="rnd" w14:cmpd="sng" w14:algn="ctr">
                                  <w14:solidFill>
                                    <w14:srgbClr w14:val="FFFF00"/>
                                  </w14:solidFill>
                                  <w14:prstDash w14:val="solid"/>
                                  <w14:bevel/>
                                </w14:textOutline>
                              </w:rPr>
                              <w:t>MODELO AEV-CD-4</w:t>
                            </w:r>
                          </w:p>
                        </w:txbxContent>
                      </v:textbox>
                    </v:rect>
                  </w:pict>
                </mc:Fallback>
              </mc:AlternateContent>
            </w:r>
          </w:p>
        </w:tc>
      </w:tr>
      <w:tr w:rsidR="00FE1EC2" w:rsidRPr="00AE79D2" w:rsidTr="00B46343">
        <w:trPr>
          <w:trHeight w:val="565"/>
        </w:trPr>
        <w:tc>
          <w:tcPr>
            <w:tcW w:w="1059" w:type="pct"/>
            <w:vMerge/>
            <w:shd w:val="clear" w:color="auto" w:fill="auto"/>
          </w:tcPr>
          <w:p w:rsidR="00FE1EC2" w:rsidRPr="008A2E88" w:rsidRDefault="00FE1EC2" w:rsidP="00AA51A9">
            <w:pPr>
              <w:pStyle w:val="Encabezado"/>
              <w:jc w:val="both"/>
              <w:rPr>
                <w:noProof/>
                <w:color w:val="0070C0"/>
                <w:sz w:val="18"/>
                <w:lang w:val="es-BO" w:eastAsia="es-BO"/>
              </w:rPr>
            </w:pPr>
          </w:p>
        </w:tc>
        <w:tc>
          <w:tcPr>
            <w:tcW w:w="2802" w:type="pct"/>
            <w:shd w:val="clear" w:color="auto" w:fill="auto"/>
          </w:tcPr>
          <w:p w:rsidR="00FE1EC2" w:rsidRPr="008A2E88" w:rsidRDefault="00FE1EC2" w:rsidP="00AA51A9">
            <w:pPr>
              <w:pStyle w:val="Encabezado"/>
              <w:jc w:val="center"/>
              <w:rPr>
                <w:rFonts w:ascii="Arial" w:hAnsi="Arial" w:cs="Arial"/>
                <w:color w:val="0070C0"/>
                <w:sz w:val="34"/>
                <w:szCs w:val="34"/>
              </w:rPr>
            </w:pPr>
            <w:r w:rsidRPr="008A2E88">
              <w:rPr>
                <w:rFonts w:ascii="Century Gothic" w:hAnsi="Century Gothic"/>
                <w:b/>
                <w:color w:val="0070C0"/>
                <w:sz w:val="32"/>
                <w:szCs w:val="34"/>
              </w:rPr>
              <w:t>AGENCIA ESTATAL DE VIVIENDA</w:t>
            </w:r>
          </w:p>
        </w:tc>
        <w:tc>
          <w:tcPr>
            <w:tcW w:w="1139" w:type="pct"/>
            <w:vMerge/>
            <w:shd w:val="clear" w:color="auto" w:fill="auto"/>
          </w:tcPr>
          <w:p w:rsidR="00FE1EC2" w:rsidRPr="00AE79D2" w:rsidRDefault="00FE1EC2" w:rsidP="00AA51A9">
            <w:pPr>
              <w:pStyle w:val="Encabezado"/>
              <w:jc w:val="right"/>
              <w:rPr>
                <w:noProof/>
                <w:color w:val="2F5496"/>
                <w:lang w:val="es-BO" w:eastAsia="es-BO"/>
              </w:rPr>
            </w:pPr>
          </w:p>
        </w:tc>
      </w:tr>
    </w:tbl>
    <w:p w:rsidR="00FE1EC2" w:rsidRPr="00AE79D2" w:rsidRDefault="00FE1EC2" w:rsidP="00FA2EE4">
      <w:pPr>
        <w:rPr>
          <w:rFonts w:ascii="Verdana" w:hAnsi="Verdana" w:cs="Arial"/>
          <w:b/>
          <w:i/>
          <w:color w:val="1F497D"/>
          <w:sz w:val="24"/>
          <w:szCs w:val="24"/>
        </w:rPr>
      </w:pPr>
      <w:r w:rsidRPr="00AE79D2">
        <w:rPr>
          <w:rFonts w:ascii="Verdana" w:hAnsi="Verdana" w:cs="Arial"/>
          <w:b/>
          <w:i/>
          <w:color w:val="1F497D"/>
          <w:sz w:val="24"/>
          <w:szCs w:val="24"/>
        </w:rPr>
        <w:t xml:space="preserve"> </w:t>
      </w:r>
    </w:p>
    <w:p w:rsidR="00FE1EC2" w:rsidRPr="00AE79D2" w:rsidRDefault="00FE1EC2" w:rsidP="004E6F56">
      <w:pPr>
        <w:rPr>
          <w:rFonts w:ascii="Century Gothic" w:hAnsi="Century Gothic"/>
          <w:b/>
          <w:i/>
          <w:color w:val="1F497D"/>
          <w:sz w:val="24"/>
          <w:szCs w:val="24"/>
        </w:rPr>
      </w:pPr>
    </w:p>
    <w:p w:rsidR="00FE1EC2" w:rsidRDefault="00FE1EC2" w:rsidP="00226A9B">
      <w:pPr>
        <w:jc w:val="center"/>
        <w:rPr>
          <w:rFonts w:ascii="Century Gothic" w:hAnsi="Century Gothic" w:cs="Arial"/>
          <w:b/>
          <w:sz w:val="24"/>
          <w:szCs w:val="18"/>
          <w:lang w:val="es-BO"/>
        </w:rPr>
      </w:pPr>
      <w:r w:rsidRPr="00226A9B">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FE1EC2" w:rsidRPr="00AE79D2" w:rsidRDefault="00FE1EC2" w:rsidP="00226A9B">
      <w:pPr>
        <w:jc w:val="center"/>
        <w:rPr>
          <w:rFonts w:ascii="Verdana" w:hAnsi="Verdana" w:cs="Arial"/>
          <w:b/>
          <w:sz w:val="24"/>
          <w:szCs w:val="18"/>
          <w:lang w:val="es-BO"/>
        </w:rPr>
      </w:pPr>
    </w:p>
    <w:p w:rsidR="00FE1EC2" w:rsidRPr="00A6576E" w:rsidRDefault="00FE1EC2" w:rsidP="006E0D39">
      <w:pPr>
        <w:rPr>
          <w:rFonts w:ascii="Century Gothic" w:hAnsi="Century Gothic"/>
          <w:color w:val="1F497D"/>
          <w:sz w:val="18"/>
          <w:szCs w:val="24"/>
        </w:rPr>
      </w:pPr>
    </w:p>
    <w:p w:rsidR="00FE1EC2" w:rsidRDefault="00FE1EC2" w:rsidP="00B42647">
      <w:pPr>
        <w:jc w:val="center"/>
        <w:rPr>
          <w:rFonts w:ascii="Century Gothic" w:hAnsi="Century Gothic"/>
          <w:b/>
          <w:color w:val="1F497D"/>
          <w:sz w:val="28"/>
          <w:szCs w:val="24"/>
        </w:rPr>
      </w:pPr>
      <w:r w:rsidRPr="00B42647">
        <w:rPr>
          <w:rFonts w:ascii="Century Gothic" w:hAnsi="Century Gothic"/>
          <w:b/>
          <w:color w:val="1F497D"/>
          <w:sz w:val="28"/>
          <w:szCs w:val="24"/>
        </w:rPr>
        <w:t>DOCU</w:t>
      </w:r>
      <w:r>
        <w:rPr>
          <w:rFonts w:ascii="Century Gothic" w:hAnsi="Century Gothic"/>
          <w:b/>
          <w:color w:val="1F497D"/>
          <w:sz w:val="28"/>
          <w:szCs w:val="24"/>
        </w:rPr>
        <w:t xml:space="preserve">MENTO DE CONTRATACIÓN DIRECTA </w:t>
      </w:r>
    </w:p>
    <w:p w:rsidR="00FE1EC2" w:rsidRDefault="00FE1EC2" w:rsidP="00B42647">
      <w:pPr>
        <w:jc w:val="center"/>
        <w:rPr>
          <w:rFonts w:ascii="Century Gothic" w:hAnsi="Century Gothic"/>
          <w:b/>
          <w:color w:val="1F497D"/>
          <w:sz w:val="28"/>
          <w:szCs w:val="24"/>
        </w:rPr>
      </w:pPr>
      <w:r w:rsidRPr="00B42647">
        <w:rPr>
          <w:rFonts w:ascii="Century Gothic" w:hAnsi="Century Gothic"/>
          <w:b/>
          <w:color w:val="1F497D"/>
          <w:sz w:val="28"/>
          <w:szCs w:val="24"/>
        </w:rPr>
        <w:t xml:space="preserve">PARA PROGRAMAS Y/O PROYECTOS DE </w:t>
      </w:r>
      <w:r w:rsidRPr="00A46477">
        <w:rPr>
          <w:rFonts w:ascii="Century Gothic" w:hAnsi="Century Gothic"/>
          <w:b/>
          <w:color w:val="1F497D"/>
          <w:sz w:val="28"/>
          <w:szCs w:val="24"/>
        </w:rPr>
        <w:t>VIVIENDA NUEVA</w:t>
      </w:r>
      <w:r w:rsidRPr="00B42647">
        <w:rPr>
          <w:rFonts w:ascii="Century Gothic" w:hAnsi="Century Gothic"/>
          <w:b/>
          <w:color w:val="1F497D"/>
          <w:sz w:val="28"/>
          <w:szCs w:val="24"/>
        </w:rPr>
        <w:t xml:space="preserve"> (OBRAS)</w:t>
      </w:r>
    </w:p>
    <w:p w:rsidR="00FE1EC2" w:rsidRDefault="00FE1EC2" w:rsidP="00FA2EE4">
      <w:pPr>
        <w:rPr>
          <w:rFonts w:ascii="Century Gothic" w:hAnsi="Century Gothic"/>
          <w:sz w:val="28"/>
          <w:szCs w:val="28"/>
        </w:rPr>
      </w:pPr>
      <w:r w:rsidRPr="00AE79D2">
        <w:rPr>
          <w:noProof/>
          <w:lang w:val="es-BO" w:eastAsia="es-BO"/>
        </w:rPr>
        <mc:AlternateContent>
          <mc:Choice Requires="wps">
            <w:drawing>
              <wp:anchor distT="0" distB="0" distL="114300" distR="114300" simplePos="0" relativeHeight="251659264" behindDoc="0" locked="0" layoutInCell="1" allowOverlap="1" wp14:anchorId="0C9AA167" wp14:editId="4EDF0D64">
                <wp:simplePos x="0" y="0"/>
                <wp:positionH relativeFrom="column">
                  <wp:posOffset>181667</wp:posOffset>
                </wp:positionH>
                <wp:positionV relativeFrom="paragraph">
                  <wp:posOffset>218914</wp:posOffset>
                </wp:positionV>
                <wp:extent cx="5537835" cy="4073857"/>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857"/>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FE1EC2" w:rsidRPr="00335F1B"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E1EC2" w:rsidRDefault="00FE1EC2" w:rsidP="00524E8A">
                            <w:pPr>
                              <w:jc w:val="center"/>
                              <w:rPr>
                                <w:rFonts w:ascii="Century Gothic" w:hAnsi="Century Gothic" w:cs="Arial"/>
                                <w:b/>
                                <w:color w:val="000000" w:themeColor="text1"/>
                                <w:sz w:val="22"/>
                              </w:rPr>
                            </w:pPr>
                          </w:p>
                          <w:p w:rsidR="00FE1EC2" w:rsidRPr="00226A9B" w:rsidRDefault="00FE1EC2" w:rsidP="00524E8A">
                            <w:pPr>
                              <w:jc w:val="center"/>
                              <w:rPr>
                                <w:rFonts w:ascii="Century Gothic" w:hAnsi="Century Gothic" w:cs="Arial"/>
                                <w:b/>
                                <w:color w:val="0000FF"/>
                                <w:sz w:val="28"/>
                              </w:rPr>
                            </w:pPr>
                            <w:r w:rsidRPr="0093320A">
                              <w:rPr>
                                <w:rFonts w:ascii="Century Gothic" w:hAnsi="Century Gothic" w:cs="Arial"/>
                                <w:b/>
                                <w:noProof/>
                                <w:color w:val="0000FF"/>
                                <w:sz w:val="28"/>
                              </w:rPr>
                              <w:t>PROYECTO DE VIVIENDA NUEVA EN EL MUNICIPIO DE VILLA NUEVA (LOMA ALTA) -FASE(VI) 2024- PANDO</w:t>
                            </w:r>
                          </w:p>
                          <w:p w:rsidR="00FE1EC2" w:rsidRDefault="00FE1EC2" w:rsidP="00524E8A">
                            <w:pPr>
                              <w:jc w:val="center"/>
                              <w:rPr>
                                <w:rFonts w:ascii="Century Gothic" w:hAnsi="Century Gothic" w:cs="Arial"/>
                                <w:b/>
                                <w:color w:val="000000" w:themeColor="text1"/>
                                <w:sz w:val="32"/>
                              </w:rPr>
                            </w:pPr>
                          </w:p>
                          <w:p w:rsidR="00FE1EC2"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E1EC2" w:rsidRPr="00335F1B" w:rsidRDefault="00FE1EC2" w:rsidP="00524E8A">
                            <w:pPr>
                              <w:jc w:val="center"/>
                              <w:rPr>
                                <w:rFonts w:ascii="Century Gothic" w:hAnsi="Century Gothic" w:cs="Arial"/>
                                <w:b/>
                                <w:color w:val="000000" w:themeColor="text1"/>
                                <w:sz w:val="32"/>
                              </w:rPr>
                            </w:pPr>
                          </w:p>
                          <w:p w:rsidR="00FE1EC2" w:rsidRPr="00226A9B" w:rsidRDefault="00FE1EC2" w:rsidP="00524E8A">
                            <w:pPr>
                              <w:rPr>
                                <w:rFonts w:ascii="Century Gothic" w:hAnsi="Century Gothic" w:cs="Arial"/>
                                <w:b/>
                                <w:color w:val="FF0000"/>
                                <w:sz w:val="12"/>
                              </w:rPr>
                            </w:pPr>
                          </w:p>
                          <w:p w:rsidR="00FE1EC2" w:rsidRPr="004669A0" w:rsidRDefault="00FE1EC2" w:rsidP="00226A9B">
                            <w:pPr>
                              <w:jc w:val="center"/>
                              <w:rPr>
                                <w:rFonts w:ascii="Century Gothic" w:hAnsi="Century Gothic"/>
                                <w:b/>
                                <w:color w:val="0000FF"/>
                                <w:sz w:val="32"/>
                                <w:lang w:val="es-AR"/>
                              </w:rPr>
                            </w:pPr>
                            <w:r w:rsidRPr="0093320A">
                              <w:rPr>
                                <w:rFonts w:ascii="Century Gothic" w:hAnsi="Century Gothic"/>
                                <w:b/>
                                <w:noProof/>
                                <w:color w:val="0000FF"/>
                                <w:sz w:val="32"/>
                                <w:lang w:val="es-AR"/>
                              </w:rPr>
                              <w:t>AEV-PN-DO 025/24</w:t>
                            </w:r>
                          </w:p>
                          <w:p w:rsidR="00FE1EC2" w:rsidRPr="004669A0" w:rsidRDefault="00FE1EC2" w:rsidP="00226A9B">
                            <w:pPr>
                              <w:jc w:val="center"/>
                              <w:rPr>
                                <w:rFonts w:ascii="Century Gothic" w:hAnsi="Century Gothic"/>
                                <w:b/>
                                <w:color w:val="0000FF"/>
                                <w:sz w:val="32"/>
                                <w:lang w:val="es-AR"/>
                              </w:rPr>
                            </w:pPr>
                          </w:p>
                          <w:p w:rsidR="00FE1EC2" w:rsidRPr="00EF589C" w:rsidRDefault="00FE1EC2" w:rsidP="00524E8A">
                            <w:pPr>
                              <w:jc w:val="center"/>
                              <w:rPr>
                                <w:rFonts w:ascii="Century Gothic" w:hAnsi="Century Gothic" w:cs="Arial"/>
                                <w:b/>
                                <w:color w:val="000000" w:themeColor="text1"/>
                                <w:sz w:val="24"/>
                              </w:rPr>
                            </w:pPr>
                          </w:p>
                          <w:p w:rsidR="00FE1EC2" w:rsidRDefault="00FE1EC2" w:rsidP="00524E8A">
                            <w:pPr>
                              <w:jc w:val="center"/>
                              <w:rPr>
                                <w:rFonts w:ascii="Century Gothic" w:hAnsi="Century Gothic"/>
                                <w:b/>
                                <w:color w:val="FF0000"/>
                                <w:sz w:val="32"/>
                                <w:lang w:val="es-AR"/>
                              </w:rPr>
                            </w:pPr>
                            <w:r w:rsidRPr="0093320A">
                              <w:rPr>
                                <w:rFonts w:ascii="Century Gothic" w:hAnsi="Century Gothic"/>
                                <w:b/>
                                <w:noProof/>
                                <w:color w:val="FF0000"/>
                                <w:sz w:val="32"/>
                                <w:lang w:val="es-AR"/>
                              </w:rPr>
                              <w:t>Tercera  Convocatoria Primera Invitacion</w:t>
                            </w:r>
                          </w:p>
                          <w:p w:rsidR="00FE1EC2" w:rsidRDefault="00FE1EC2" w:rsidP="00524E8A">
                            <w:pPr>
                              <w:jc w:val="center"/>
                              <w:rPr>
                                <w:rFonts w:ascii="Century Gothic" w:hAnsi="Century Gothic"/>
                                <w:b/>
                                <w:sz w:val="32"/>
                                <w:lang w:val="es-AR"/>
                              </w:rPr>
                            </w:pPr>
                          </w:p>
                          <w:p w:rsidR="00FE1EC2" w:rsidRPr="0016594B" w:rsidRDefault="00FE1EC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Pr="00335F1B" w:rsidRDefault="00FE1EC2" w:rsidP="00524E8A">
                            <w:pPr>
                              <w:jc w:val="center"/>
                              <w:rPr>
                                <w:rFonts w:ascii="Century Gothic" w:hAnsi="Century Gothic"/>
                                <w:b/>
                                <w:sz w:val="32"/>
                                <w:lang w:val="es-AR"/>
                              </w:rPr>
                            </w:pPr>
                            <w:r>
                              <w:rPr>
                                <w:rFonts w:ascii="Century Gothic" w:hAnsi="Century Gothic"/>
                                <w:b/>
                                <w:sz w:val="32"/>
                                <w:lang w:val="es-AR"/>
                              </w:rPr>
                              <w:t>.</w:t>
                            </w:r>
                          </w:p>
                          <w:p w:rsidR="00FE1EC2" w:rsidRPr="00335F1B" w:rsidRDefault="00FE1EC2" w:rsidP="00524E8A">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9AA16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margin-left:14.3pt;margin-top:17.25pt;width:436.05pt;height:3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" fillcolor="white [3201]" strokecolor="black [3200]" strokeweight="2pt">
                <v:textbox>
                  <w:txbxContent>
                    <w:p w:rsidR="00FE1EC2" w:rsidRPr="00335F1B"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FE1EC2" w:rsidRDefault="00FE1EC2" w:rsidP="00524E8A">
                      <w:pPr>
                        <w:jc w:val="center"/>
                        <w:rPr>
                          <w:rFonts w:ascii="Century Gothic" w:hAnsi="Century Gothic" w:cs="Arial"/>
                          <w:b/>
                          <w:color w:val="000000" w:themeColor="text1"/>
                          <w:sz w:val="22"/>
                        </w:rPr>
                      </w:pPr>
                    </w:p>
                    <w:p w:rsidR="00FE1EC2" w:rsidRPr="00226A9B" w:rsidRDefault="00FE1EC2" w:rsidP="00524E8A">
                      <w:pPr>
                        <w:jc w:val="center"/>
                        <w:rPr>
                          <w:rFonts w:ascii="Century Gothic" w:hAnsi="Century Gothic" w:cs="Arial"/>
                          <w:b/>
                          <w:color w:val="0000FF"/>
                          <w:sz w:val="28"/>
                        </w:rPr>
                      </w:pPr>
                      <w:r w:rsidRPr="0093320A">
                        <w:rPr>
                          <w:rFonts w:ascii="Century Gothic" w:hAnsi="Century Gothic" w:cs="Arial"/>
                          <w:b/>
                          <w:noProof/>
                          <w:color w:val="0000FF"/>
                          <w:sz w:val="28"/>
                        </w:rPr>
                        <w:t>PROYECTO DE VIVIENDA NUEVA EN EL MUNICIPIO DE VILLA NUEVA (LOMA ALTA) -FASE(VI) 2024- PANDO</w:t>
                      </w:r>
                    </w:p>
                    <w:p w:rsidR="00FE1EC2" w:rsidRDefault="00FE1EC2" w:rsidP="00524E8A">
                      <w:pPr>
                        <w:jc w:val="center"/>
                        <w:rPr>
                          <w:rFonts w:ascii="Century Gothic" w:hAnsi="Century Gothic" w:cs="Arial"/>
                          <w:b/>
                          <w:color w:val="000000" w:themeColor="text1"/>
                          <w:sz w:val="32"/>
                        </w:rPr>
                      </w:pPr>
                    </w:p>
                    <w:p w:rsidR="00FE1EC2" w:rsidRDefault="00FE1EC2" w:rsidP="00524E8A">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FE1EC2" w:rsidRPr="00335F1B" w:rsidRDefault="00FE1EC2" w:rsidP="00524E8A">
                      <w:pPr>
                        <w:jc w:val="center"/>
                        <w:rPr>
                          <w:rFonts w:ascii="Century Gothic" w:hAnsi="Century Gothic" w:cs="Arial"/>
                          <w:b/>
                          <w:color w:val="000000" w:themeColor="text1"/>
                          <w:sz w:val="32"/>
                        </w:rPr>
                      </w:pPr>
                    </w:p>
                    <w:p w:rsidR="00FE1EC2" w:rsidRPr="00226A9B" w:rsidRDefault="00FE1EC2" w:rsidP="00524E8A">
                      <w:pPr>
                        <w:rPr>
                          <w:rFonts w:ascii="Century Gothic" w:hAnsi="Century Gothic" w:cs="Arial"/>
                          <w:b/>
                          <w:color w:val="FF0000"/>
                          <w:sz w:val="12"/>
                        </w:rPr>
                      </w:pPr>
                    </w:p>
                    <w:p w:rsidR="00FE1EC2" w:rsidRPr="004669A0" w:rsidRDefault="00FE1EC2" w:rsidP="00226A9B">
                      <w:pPr>
                        <w:jc w:val="center"/>
                        <w:rPr>
                          <w:rFonts w:ascii="Century Gothic" w:hAnsi="Century Gothic"/>
                          <w:b/>
                          <w:color w:val="0000FF"/>
                          <w:sz w:val="32"/>
                          <w:lang w:val="es-AR"/>
                        </w:rPr>
                      </w:pPr>
                      <w:r w:rsidRPr="0093320A">
                        <w:rPr>
                          <w:rFonts w:ascii="Century Gothic" w:hAnsi="Century Gothic"/>
                          <w:b/>
                          <w:noProof/>
                          <w:color w:val="0000FF"/>
                          <w:sz w:val="32"/>
                          <w:lang w:val="es-AR"/>
                        </w:rPr>
                        <w:t>AEV-PN-DO 025/24</w:t>
                      </w:r>
                    </w:p>
                    <w:p w:rsidR="00FE1EC2" w:rsidRPr="004669A0" w:rsidRDefault="00FE1EC2" w:rsidP="00226A9B">
                      <w:pPr>
                        <w:jc w:val="center"/>
                        <w:rPr>
                          <w:rFonts w:ascii="Century Gothic" w:hAnsi="Century Gothic"/>
                          <w:b/>
                          <w:color w:val="0000FF"/>
                          <w:sz w:val="32"/>
                          <w:lang w:val="es-AR"/>
                        </w:rPr>
                      </w:pPr>
                    </w:p>
                    <w:p w:rsidR="00FE1EC2" w:rsidRPr="00EF589C" w:rsidRDefault="00FE1EC2" w:rsidP="00524E8A">
                      <w:pPr>
                        <w:jc w:val="center"/>
                        <w:rPr>
                          <w:rFonts w:ascii="Century Gothic" w:hAnsi="Century Gothic" w:cs="Arial"/>
                          <w:b/>
                          <w:color w:val="000000" w:themeColor="text1"/>
                          <w:sz w:val="24"/>
                        </w:rPr>
                      </w:pPr>
                    </w:p>
                    <w:p w:rsidR="00FE1EC2" w:rsidRDefault="00FE1EC2" w:rsidP="00524E8A">
                      <w:pPr>
                        <w:jc w:val="center"/>
                        <w:rPr>
                          <w:rFonts w:ascii="Century Gothic" w:hAnsi="Century Gothic"/>
                          <w:b/>
                          <w:color w:val="FF0000"/>
                          <w:sz w:val="32"/>
                          <w:lang w:val="es-AR"/>
                        </w:rPr>
                      </w:pPr>
                      <w:r w:rsidRPr="0093320A">
                        <w:rPr>
                          <w:rFonts w:ascii="Century Gothic" w:hAnsi="Century Gothic"/>
                          <w:b/>
                          <w:noProof/>
                          <w:color w:val="FF0000"/>
                          <w:sz w:val="32"/>
                          <w:lang w:val="es-AR"/>
                        </w:rPr>
                        <w:t>Tercera  Convocatoria Primera Invitacion</w:t>
                      </w:r>
                    </w:p>
                    <w:p w:rsidR="00FE1EC2" w:rsidRDefault="00FE1EC2" w:rsidP="00524E8A">
                      <w:pPr>
                        <w:jc w:val="center"/>
                        <w:rPr>
                          <w:rFonts w:ascii="Century Gothic" w:hAnsi="Century Gothic"/>
                          <w:b/>
                          <w:sz w:val="32"/>
                          <w:lang w:val="es-AR"/>
                        </w:rPr>
                      </w:pPr>
                    </w:p>
                    <w:p w:rsidR="00FE1EC2" w:rsidRPr="0016594B" w:rsidRDefault="00FE1EC2" w:rsidP="00524E8A">
                      <w:pPr>
                        <w:jc w:val="center"/>
                        <w:rPr>
                          <w:rFonts w:ascii="Century Gothic" w:hAnsi="Century Gothic"/>
                          <w:b/>
                          <w:sz w:val="22"/>
                          <w:lang w:val="es-AR"/>
                        </w:rPr>
                      </w:pPr>
                      <w:r w:rsidRPr="0016594B">
                        <w:rPr>
                          <w:rFonts w:ascii="Century Gothic" w:hAnsi="Century Gothic"/>
                          <w:b/>
                          <w:sz w:val="22"/>
                          <w:lang w:val="es-AR"/>
                        </w:rPr>
                        <w:t>D.S. Nº2299 DE 18 DE MARZO DE 2015</w:t>
                      </w: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Default="00FE1EC2" w:rsidP="00524E8A">
                      <w:pPr>
                        <w:jc w:val="center"/>
                        <w:rPr>
                          <w:rFonts w:ascii="Century Gothic" w:hAnsi="Century Gothic"/>
                          <w:b/>
                          <w:sz w:val="32"/>
                          <w:lang w:val="es-AR"/>
                        </w:rPr>
                      </w:pPr>
                    </w:p>
                    <w:p w:rsidR="00FE1EC2" w:rsidRPr="00335F1B" w:rsidRDefault="00FE1EC2" w:rsidP="00524E8A">
                      <w:pPr>
                        <w:jc w:val="center"/>
                        <w:rPr>
                          <w:rFonts w:ascii="Century Gothic" w:hAnsi="Century Gothic"/>
                          <w:b/>
                          <w:sz w:val="32"/>
                          <w:lang w:val="es-AR"/>
                        </w:rPr>
                      </w:pPr>
                      <w:r>
                        <w:rPr>
                          <w:rFonts w:ascii="Century Gothic" w:hAnsi="Century Gothic"/>
                          <w:b/>
                          <w:sz w:val="32"/>
                          <w:lang w:val="es-AR"/>
                        </w:rPr>
                        <w:t>.</w:t>
                      </w:r>
                    </w:p>
                    <w:p w:rsidR="00FE1EC2" w:rsidRPr="00335F1B" w:rsidRDefault="00FE1EC2" w:rsidP="00524E8A">
                      <w:pPr>
                        <w:jc w:val="center"/>
                        <w:rPr>
                          <w:rFonts w:ascii="Georgia" w:hAnsi="Georgia"/>
                          <w:b/>
                          <w:color w:val="FF0000"/>
                          <w:sz w:val="32"/>
                          <w:lang w:val="es-AR"/>
                        </w:rPr>
                      </w:pPr>
                    </w:p>
                  </w:txbxContent>
                </v:textbox>
              </v:shape>
            </w:pict>
          </mc:Fallback>
        </mc:AlternateContent>
      </w:r>
    </w:p>
    <w:p w:rsidR="00FE1EC2" w:rsidRPr="00AE79D2" w:rsidRDefault="00FE1EC2" w:rsidP="00FA2EE4">
      <w:pPr>
        <w:rPr>
          <w:rFonts w:ascii="Century Gothic" w:hAnsi="Century Gothic"/>
          <w:sz w:val="28"/>
          <w:szCs w:val="28"/>
        </w:rPr>
      </w:pPr>
    </w:p>
    <w:p w:rsidR="00FE1EC2" w:rsidRPr="00AE79D2" w:rsidRDefault="00FE1EC2" w:rsidP="00FA2EE4">
      <w:pPr>
        <w:jc w:val="center"/>
        <w:rPr>
          <w:rFonts w:ascii="Century Gothic" w:hAnsi="Century Gothic"/>
          <w:sz w:val="28"/>
          <w:szCs w:val="28"/>
        </w:rPr>
      </w:pPr>
    </w:p>
    <w:p w:rsidR="00FE1EC2" w:rsidRPr="00AE79D2" w:rsidRDefault="00FE1EC2" w:rsidP="00FA2EE4">
      <w:pPr>
        <w:jc w:val="center"/>
        <w:rPr>
          <w:rFonts w:ascii="Century Gothic" w:hAnsi="Century Gothic"/>
          <w:color w:val="1F497D"/>
          <w:sz w:val="28"/>
          <w:szCs w:val="28"/>
        </w:rPr>
      </w:pPr>
    </w:p>
    <w:p w:rsidR="00FE1EC2" w:rsidRPr="00AE79D2" w:rsidRDefault="00FE1EC2" w:rsidP="00FA2EE4">
      <w:pPr>
        <w:jc w:val="center"/>
        <w:rPr>
          <w:rFonts w:ascii="Century Gothic" w:hAnsi="Century Gothic"/>
          <w:color w:val="1F497D"/>
          <w:sz w:val="24"/>
          <w:szCs w:val="24"/>
        </w:rPr>
      </w:pPr>
    </w:p>
    <w:p w:rsidR="00FE1EC2" w:rsidRPr="00AE79D2" w:rsidRDefault="00FE1EC2" w:rsidP="00FA2EE4">
      <w:pPr>
        <w:pStyle w:val="Ttulo2"/>
        <w:tabs>
          <w:tab w:val="left" w:pos="708"/>
        </w:tabs>
        <w:spacing w:before="0" w:after="0"/>
        <w:ind w:left="357"/>
        <w:jc w:val="center"/>
        <w:rPr>
          <w:rFonts w:ascii="Century Gothic" w:hAnsi="Century Gothic"/>
          <w:b w:val="0"/>
          <w:i w:val="0"/>
          <w:color w:val="1F497D"/>
          <w:sz w:val="24"/>
          <w:szCs w:val="24"/>
        </w:rPr>
      </w:pPr>
    </w:p>
    <w:p w:rsidR="00FE1EC2" w:rsidRPr="00AE79D2" w:rsidRDefault="00FE1EC2" w:rsidP="00FA2EE4">
      <w:pPr>
        <w:rPr>
          <w:rFonts w:ascii="Verdana" w:hAnsi="Verdana" w:cs="Arial"/>
          <w:b/>
          <w:sz w:val="18"/>
          <w:szCs w:val="18"/>
        </w:rPr>
      </w:pPr>
    </w:p>
    <w:p w:rsidR="00FE1EC2" w:rsidRPr="00AE79D2" w:rsidRDefault="00FE1EC2" w:rsidP="00FA2EE4">
      <w:pPr>
        <w:jc w:val="center"/>
        <w:rPr>
          <w:rFonts w:ascii="Verdana" w:hAnsi="Verdana" w:cs="Arial"/>
          <w:b/>
          <w:sz w:val="18"/>
          <w:szCs w:val="18"/>
        </w:rPr>
      </w:pPr>
    </w:p>
    <w:p w:rsidR="00FE1EC2" w:rsidRPr="00AE79D2" w:rsidRDefault="00FE1EC2" w:rsidP="00FA2EE4">
      <w:pPr>
        <w:jc w:val="center"/>
        <w:rPr>
          <w:rFonts w:ascii="Verdana" w:hAnsi="Verdana" w:cs="Arial"/>
          <w:b/>
          <w:color w:val="000000" w:themeColor="text1"/>
          <w:sz w:val="24"/>
          <w:szCs w:val="24"/>
        </w:rPr>
      </w:pPr>
    </w:p>
    <w:p w:rsidR="00FE1EC2" w:rsidRPr="00AE79D2" w:rsidRDefault="00FE1EC2" w:rsidP="00FA2EE4">
      <w:pPr>
        <w:jc w:val="center"/>
        <w:rPr>
          <w:rFonts w:ascii="Verdana" w:hAnsi="Verdana" w:cs="Arial"/>
          <w:b/>
          <w:color w:val="000000" w:themeColor="text1"/>
          <w:sz w:val="24"/>
          <w:szCs w:val="24"/>
        </w:rPr>
      </w:pPr>
    </w:p>
    <w:p w:rsidR="00FE1EC2" w:rsidRPr="00AE79D2" w:rsidRDefault="00FE1EC2" w:rsidP="00FA2EE4">
      <w:pPr>
        <w:jc w:val="center"/>
        <w:rPr>
          <w:rFonts w:ascii="Arial" w:hAnsi="Arial" w:cs="Arial"/>
          <w:b/>
          <w:sz w:val="24"/>
          <w:szCs w:val="24"/>
        </w:rPr>
      </w:pPr>
    </w:p>
    <w:p w:rsidR="00FE1EC2" w:rsidRPr="00AE79D2" w:rsidRDefault="00FE1EC2" w:rsidP="00FA2EE4">
      <w:pPr>
        <w:jc w:val="center"/>
        <w:rPr>
          <w:rFonts w:ascii="Arial" w:hAnsi="Arial" w:cs="Arial"/>
          <w:b/>
          <w:sz w:val="24"/>
          <w:szCs w:val="24"/>
        </w:rPr>
      </w:pPr>
    </w:p>
    <w:p w:rsidR="00FE1EC2" w:rsidRPr="00AE79D2" w:rsidRDefault="00FE1EC2" w:rsidP="00FA2EE4">
      <w:pPr>
        <w:jc w:val="center"/>
        <w:rPr>
          <w:rFonts w:ascii="Arial" w:hAnsi="Arial" w:cs="Arial"/>
          <w:b/>
          <w:sz w:val="24"/>
          <w:szCs w:val="24"/>
        </w:rPr>
      </w:pPr>
    </w:p>
    <w:p w:rsidR="00FE1EC2" w:rsidRPr="00AE79D2" w:rsidRDefault="00FE1EC2" w:rsidP="004E6F56">
      <w:pPr>
        <w:jc w:val="center"/>
        <w:rPr>
          <w:rFonts w:ascii="Verdana" w:hAnsi="Verdana" w:cs="Arial"/>
          <w:b/>
          <w:sz w:val="18"/>
          <w:szCs w:val="18"/>
        </w:rPr>
      </w:pPr>
    </w:p>
    <w:p w:rsidR="00FE1EC2" w:rsidRPr="00AE79D2" w:rsidRDefault="00FE1EC2" w:rsidP="004E6F56">
      <w:pPr>
        <w:jc w:val="center"/>
        <w:rPr>
          <w:rFonts w:ascii="Verdana" w:hAnsi="Verdana" w:cs="Arial"/>
          <w:b/>
          <w:color w:val="000000" w:themeColor="text1"/>
          <w:sz w:val="24"/>
          <w:szCs w:val="24"/>
        </w:rPr>
      </w:pPr>
    </w:p>
    <w:p w:rsidR="00FE1EC2" w:rsidRPr="00AE79D2" w:rsidRDefault="00FE1EC2" w:rsidP="004E6F56">
      <w:pPr>
        <w:jc w:val="center"/>
        <w:rPr>
          <w:rFonts w:ascii="Verdana" w:hAnsi="Verdana" w:cs="Arial"/>
          <w:b/>
          <w:color w:val="000000" w:themeColor="text1"/>
          <w:sz w:val="24"/>
          <w:szCs w:val="24"/>
        </w:rPr>
      </w:pPr>
    </w:p>
    <w:p w:rsidR="00FE1EC2" w:rsidRPr="00AE79D2" w:rsidRDefault="00FE1EC2" w:rsidP="005E5E18">
      <w:pPr>
        <w:jc w:val="center"/>
        <w:rPr>
          <w:rFonts w:ascii="Arial" w:hAnsi="Arial" w:cs="Arial"/>
          <w:b/>
          <w:sz w:val="24"/>
          <w:szCs w:val="24"/>
        </w:rPr>
      </w:pPr>
    </w:p>
    <w:p w:rsidR="00FE1EC2" w:rsidRPr="00AE79D2" w:rsidRDefault="00FE1EC2" w:rsidP="005E5E18">
      <w:pPr>
        <w:jc w:val="center"/>
        <w:rPr>
          <w:rFonts w:ascii="Arial" w:hAnsi="Arial" w:cs="Arial"/>
          <w:b/>
          <w:sz w:val="24"/>
          <w:szCs w:val="24"/>
        </w:rPr>
      </w:pPr>
    </w:p>
    <w:p w:rsidR="00FE1EC2" w:rsidRPr="00AE79D2" w:rsidRDefault="00FE1EC2" w:rsidP="005E5E18">
      <w:pPr>
        <w:jc w:val="center"/>
        <w:rPr>
          <w:rFonts w:ascii="Arial" w:hAnsi="Arial" w:cs="Arial"/>
          <w:b/>
          <w:sz w:val="24"/>
          <w:szCs w:val="24"/>
        </w:rPr>
      </w:pPr>
    </w:p>
    <w:p w:rsidR="00FE1EC2" w:rsidRPr="00AE79D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Default="00FE1EC2" w:rsidP="005E5E18">
      <w:pPr>
        <w:jc w:val="center"/>
        <w:rPr>
          <w:rFonts w:ascii="Arial" w:hAnsi="Arial" w:cs="Arial"/>
          <w:b/>
          <w:sz w:val="24"/>
          <w:szCs w:val="24"/>
        </w:rPr>
      </w:pPr>
    </w:p>
    <w:p w:rsidR="00FE1EC2" w:rsidRPr="000E403E" w:rsidRDefault="00FE1EC2" w:rsidP="00FA2EE4">
      <w:pPr>
        <w:jc w:val="center"/>
        <w:rPr>
          <w:rFonts w:ascii="Arial" w:hAnsi="Arial" w:cs="Arial"/>
          <w:b/>
          <w:sz w:val="4"/>
          <w:szCs w:val="24"/>
        </w:rPr>
      </w:pPr>
    </w:p>
    <w:p w:rsidR="00FE1EC2" w:rsidRDefault="00FE1EC2" w:rsidP="00FA2EE4">
      <w:pPr>
        <w:jc w:val="center"/>
        <w:rPr>
          <w:rFonts w:ascii="Arial" w:hAnsi="Arial" w:cs="Arial"/>
          <w:b/>
          <w:sz w:val="24"/>
          <w:szCs w:val="24"/>
        </w:rPr>
      </w:pPr>
      <w:r w:rsidRPr="00AE79D2">
        <w:rPr>
          <w:rFonts w:ascii="Arial" w:hAnsi="Arial" w:cs="Arial"/>
          <w:b/>
          <w:sz w:val="24"/>
          <w:szCs w:val="24"/>
        </w:rPr>
        <w:t>GEST</w:t>
      </w:r>
      <w:r>
        <w:rPr>
          <w:rFonts w:ascii="Arial" w:hAnsi="Arial" w:cs="Arial"/>
          <w:b/>
          <w:sz w:val="24"/>
          <w:szCs w:val="24"/>
        </w:rPr>
        <w:t xml:space="preserve">IÓN </w:t>
      </w:r>
      <w:r w:rsidRPr="0093320A">
        <w:rPr>
          <w:rFonts w:ascii="Arial" w:hAnsi="Arial" w:cs="Arial"/>
          <w:b/>
          <w:noProof/>
          <w:sz w:val="24"/>
          <w:szCs w:val="24"/>
        </w:rPr>
        <w:t>2025</w:t>
      </w:r>
    </w:p>
    <w:p w:rsidR="00FE1EC2" w:rsidRDefault="00FE1EC2" w:rsidP="00FA2EE4">
      <w:pPr>
        <w:jc w:val="center"/>
        <w:rPr>
          <w:rFonts w:ascii="Arial" w:hAnsi="Arial" w:cs="Arial"/>
          <w:b/>
          <w:sz w:val="24"/>
          <w:szCs w:val="24"/>
        </w:rPr>
      </w:pPr>
    </w:p>
    <w:p w:rsidR="00FE1EC2" w:rsidRPr="00AE79D2" w:rsidRDefault="00FE1EC2" w:rsidP="00A751DC">
      <w:pPr>
        <w:spacing w:before="160" w:after="160"/>
        <w:contextualSpacing/>
        <w:jc w:val="center"/>
        <w:rPr>
          <w:rFonts w:ascii="Verdana" w:hAnsi="Verdana" w:cs="Arial"/>
          <w:b/>
          <w:sz w:val="18"/>
          <w:szCs w:val="18"/>
        </w:rPr>
      </w:pPr>
      <w:r w:rsidRPr="00AE79D2">
        <w:rPr>
          <w:rFonts w:ascii="Verdana" w:hAnsi="Verdana" w:cs="Arial"/>
          <w:b/>
          <w:sz w:val="18"/>
          <w:szCs w:val="18"/>
        </w:rPr>
        <w:t>PARTE I</w:t>
      </w:r>
    </w:p>
    <w:p w:rsidR="00FE1EC2" w:rsidRPr="00AE79D2" w:rsidRDefault="00FE1EC2" w:rsidP="005C46BB">
      <w:pPr>
        <w:spacing w:before="160" w:after="160"/>
        <w:jc w:val="center"/>
        <w:rPr>
          <w:rFonts w:ascii="Verdana" w:hAnsi="Verdana" w:cs="Arial"/>
          <w:b/>
          <w:sz w:val="18"/>
          <w:szCs w:val="18"/>
        </w:rPr>
      </w:pPr>
      <w:r w:rsidRPr="00AE79D2">
        <w:rPr>
          <w:rFonts w:ascii="Verdana" w:hAnsi="Verdana" w:cs="Arial"/>
          <w:b/>
          <w:sz w:val="18"/>
          <w:szCs w:val="18"/>
        </w:rPr>
        <w:t>INFORMACIÓN GENERAL A LOS PROPONENTES</w:t>
      </w:r>
    </w:p>
    <w:p w:rsidR="00FE1EC2" w:rsidRPr="00AE79D2" w:rsidRDefault="00FE1EC2" w:rsidP="005E5E18">
      <w:pPr>
        <w:jc w:val="center"/>
        <w:rPr>
          <w:rFonts w:ascii="Verdana" w:hAnsi="Verdana" w:cs="Arial"/>
          <w:b/>
          <w:sz w:val="18"/>
          <w:szCs w:val="18"/>
          <w:lang w:val="es-BO"/>
        </w:rPr>
      </w:pPr>
      <w:r w:rsidRPr="00AE79D2">
        <w:rPr>
          <w:rFonts w:ascii="Verdana" w:hAnsi="Verdana" w:cs="Arial"/>
          <w:b/>
          <w:sz w:val="18"/>
          <w:szCs w:val="18"/>
          <w:lang w:val="es-BO"/>
        </w:rPr>
        <w:t>SECCIÓN I</w:t>
      </w:r>
    </w:p>
    <w:p w:rsidR="00FE1EC2" w:rsidRPr="00AE79D2" w:rsidRDefault="00FE1EC2" w:rsidP="005E5E18">
      <w:pPr>
        <w:jc w:val="center"/>
        <w:rPr>
          <w:rFonts w:ascii="Verdana" w:hAnsi="Verdana" w:cs="Arial"/>
          <w:b/>
          <w:sz w:val="18"/>
          <w:szCs w:val="18"/>
          <w:lang w:val="es-BO"/>
        </w:rPr>
      </w:pPr>
      <w:r w:rsidRPr="00AE79D2">
        <w:rPr>
          <w:rFonts w:ascii="Verdana" w:hAnsi="Verdana" w:cs="Arial"/>
          <w:b/>
          <w:sz w:val="18"/>
          <w:szCs w:val="18"/>
          <w:lang w:val="es-BO"/>
        </w:rPr>
        <w:t>GENERALIDADES</w:t>
      </w:r>
    </w:p>
    <w:p w:rsidR="00FE1EC2" w:rsidRPr="00AE79D2" w:rsidRDefault="00FE1EC2" w:rsidP="007F4C32">
      <w:pPr>
        <w:pStyle w:val="Ttulo10"/>
        <w:numPr>
          <w:ilvl w:val="0"/>
          <w:numId w:val="8"/>
        </w:numPr>
        <w:spacing w:before="160" w:after="160"/>
        <w:jc w:val="both"/>
        <w:rPr>
          <w:rFonts w:ascii="Verdana" w:hAnsi="Verdana"/>
          <w:sz w:val="18"/>
        </w:rPr>
      </w:pPr>
      <w:r w:rsidRPr="00AE79D2">
        <w:rPr>
          <w:rFonts w:ascii="Verdana" w:hAnsi="Verdana"/>
          <w:sz w:val="18"/>
        </w:rPr>
        <w:t>NORMATIVA APLICABLE AL PROCESO DE CONTRATACIÓN</w:t>
      </w:r>
    </w:p>
    <w:p w:rsidR="00FE1EC2" w:rsidRPr="00AE79D2" w:rsidRDefault="00FE1EC2" w:rsidP="00CB0C68">
      <w:pPr>
        <w:pStyle w:val="Ttulo10"/>
        <w:spacing w:before="160" w:after="160"/>
        <w:ind w:left="432"/>
        <w:jc w:val="both"/>
        <w:rPr>
          <w:rFonts w:ascii="Verdana" w:hAnsi="Verdana"/>
          <w:sz w:val="18"/>
        </w:rPr>
      </w:pPr>
      <w:r w:rsidRPr="00D223BB">
        <w:rPr>
          <w:rFonts w:ascii="Verdana" w:hAnsi="Verdana"/>
          <w:b w:val="0"/>
          <w:bCs w:val="0"/>
          <w:kern w:val="0"/>
          <w:sz w:val="18"/>
          <w:szCs w:val="18"/>
          <w:lang w:val="es-BO" w:eastAsia="en-US"/>
        </w:rPr>
        <w:t>El proceso de contratación de obras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FE1EC2" w:rsidRPr="00ED005C" w:rsidRDefault="00FE1EC2" w:rsidP="00ED005C">
      <w:pPr>
        <w:pStyle w:val="Ttulo10"/>
        <w:numPr>
          <w:ilvl w:val="0"/>
          <w:numId w:val="8"/>
        </w:numPr>
        <w:spacing w:before="160" w:after="160"/>
        <w:jc w:val="both"/>
        <w:rPr>
          <w:rFonts w:ascii="Verdana" w:hAnsi="Verdana"/>
          <w:sz w:val="18"/>
        </w:rPr>
      </w:pPr>
      <w:r w:rsidRPr="00AE79D2">
        <w:rPr>
          <w:rFonts w:ascii="Verdana" w:hAnsi="Verdana"/>
          <w:sz w:val="18"/>
        </w:rPr>
        <w:t>PROPONENTES ELEGIBLES</w:t>
      </w:r>
    </w:p>
    <w:p w:rsidR="00FE1EC2" w:rsidRPr="00A36434" w:rsidRDefault="00FE1EC2" w:rsidP="00306DD5">
      <w:pPr>
        <w:pStyle w:val="Prrafodelista"/>
        <w:numPr>
          <w:ilvl w:val="0"/>
          <w:numId w:val="32"/>
        </w:numPr>
        <w:autoSpaceDE w:val="0"/>
        <w:autoSpaceDN w:val="0"/>
        <w:adjustRightInd w:val="0"/>
        <w:jc w:val="both"/>
        <w:rPr>
          <w:rFonts w:ascii="Verdana" w:hAnsi="Verdana" w:cstheme="minorHAnsi"/>
          <w:sz w:val="18"/>
        </w:rPr>
      </w:pPr>
      <w:r w:rsidRPr="00A36434">
        <w:rPr>
          <w:rFonts w:ascii="Verdana" w:hAnsi="Verdana" w:cstheme="minorHAnsi"/>
          <w:sz w:val="18"/>
        </w:rPr>
        <w:t>Empresas legalmente constituidas en el Estado Plurinacional de Bolivia;</w:t>
      </w:r>
    </w:p>
    <w:p w:rsidR="00FE1EC2" w:rsidRDefault="00FE1EC2" w:rsidP="00306DD5">
      <w:pPr>
        <w:pStyle w:val="Prrafodelista"/>
        <w:numPr>
          <w:ilvl w:val="0"/>
          <w:numId w:val="32"/>
        </w:numPr>
        <w:autoSpaceDE w:val="0"/>
        <w:autoSpaceDN w:val="0"/>
        <w:adjustRightInd w:val="0"/>
        <w:jc w:val="both"/>
        <w:rPr>
          <w:rFonts w:ascii="Verdana" w:hAnsi="Verdana" w:cstheme="minorHAnsi"/>
          <w:sz w:val="18"/>
        </w:rPr>
      </w:pPr>
      <w:r w:rsidRPr="008A683D">
        <w:rPr>
          <w:rFonts w:ascii="Verdana" w:hAnsi="Verdana" w:cstheme="minorHAnsi"/>
          <w:sz w:val="18"/>
        </w:rPr>
        <w:t>Asociaciones Accidentales entre Empresas Nacionales;</w:t>
      </w:r>
    </w:p>
    <w:p w:rsidR="00FE1EC2" w:rsidRDefault="00FE1EC2" w:rsidP="00306DD5">
      <w:pPr>
        <w:pStyle w:val="Prrafodelista"/>
        <w:numPr>
          <w:ilvl w:val="0"/>
          <w:numId w:val="32"/>
        </w:numPr>
        <w:autoSpaceDE w:val="0"/>
        <w:autoSpaceDN w:val="0"/>
        <w:adjustRightInd w:val="0"/>
        <w:jc w:val="both"/>
        <w:rPr>
          <w:rFonts w:ascii="Verdana" w:hAnsi="Verdana" w:cstheme="minorHAnsi"/>
          <w:sz w:val="18"/>
        </w:rPr>
      </w:pPr>
      <w:r w:rsidRPr="00D4728C">
        <w:rPr>
          <w:rFonts w:ascii="Verdana" w:hAnsi="Verdana" w:cstheme="minorHAnsi"/>
          <w:sz w:val="18"/>
        </w:rPr>
        <w:t>Micro y Pequeñas Empresas; Asociaciones de Pequeños Productores Urbanos y Rurales; Organizaciones Económicas Campesinas - OECAS; Cooperativas; Asociaciones Civiles sin Fines de Lucro, legalmente constituidas;</w:t>
      </w:r>
    </w:p>
    <w:p w:rsidR="00FE1EC2" w:rsidRPr="00A81CD5" w:rsidRDefault="00FE1EC2" w:rsidP="00A81CD5">
      <w:pPr>
        <w:pStyle w:val="Ttulo10"/>
        <w:numPr>
          <w:ilvl w:val="0"/>
          <w:numId w:val="8"/>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FE1EC2" w:rsidRDefault="00FE1EC2" w:rsidP="00A81CD5">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FE1EC2" w:rsidRPr="00A81CD5" w:rsidRDefault="00FE1EC2" w:rsidP="00A81CD5">
      <w:pPr>
        <w:adjustRightInd w:val="0"/>
        <w:ind w:left="405"/>
        <w:jc w:val="both"/>
        <w:rPr>
          <w:rFonts w:ascii="Verdana" w:hAnsi="Verdana" w:cstheme="minorHAnsi"/>
          <w:sz w:val="18"/>
        </w:rPr>
      </w:pP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FE1EC2" w:rsidRPr="00A81CD5"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w:t>
      </w:r>
      <w:r w:rsidRPr="00A81CD5">
        <w:rPr>
          <w:rFonts w:ascii="Verdana" w:hAnsi="Verdana" w:cstheme="minorHAnsi"/>
          <w:sz w:val="18"/>
        </w:rPr>
        <w:lastRenderedPageBreak/>
        <w:t>debiendo registrarse estos hechos en las herramientas informáticas establecidas por la AEVIVIENDA como impedido.</w:t>
      </w:r>
    </w:p>
    <w:p w:rsidR="00FE1EC2" w:rsidRDefault="00FE1EC2" w:rsidP="00306DD5">
      <w:pPr>
        <w:pStyle w:val="Prrafodelista"/>
        <w:numPr>
          <w:ilvl w:val="0"/>
          <w:numId w:val="5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FE1EC2" w:rsidRPr="00001D1D" w:rsidRDefault="00FE1EC2" w:rsidP="00306DD5">
      <w:pPr>
        <w:pStyle w:val="Prrafodelista"/>
        <w:numPr>
          <w:ilvl w:val="0"/>
          <w:numId w:val="5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FE1EC2" w:rsidRPr="00AE79D2" w:rsidRDefault="00FE1EC2" w:rsidP="006F3C39">
      <w:pPr>
        <w:pStyle w:val="Ttulo10"/>
        <w:numPr>
          <w:ilvl w:val="0"/>
          <w:numId w:val="8"/>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FE1EC2" w:rsidRPr="00E076F9" w:rsidRDefault="00FE1EC2" w:rsidP="00A81CD5">
      <w:pPr>
        <w:pStyle w:val="Ttulo10"/>
        <w:numPr>
          <w:ilvl w:val="1"/>
          <w:numId w:val="8"/>
        </w:numPr>
        <w:spacing w:before="160" w:after="160"/>
        <w:ind w:hanging="292"/>
        <w:jc w:val="both"/>
        <w:rPr>
          <w:rFonts w:ascii="Verdana" w:hAnsi="Verdana" w:cs="Verdana"/>
          <w:sz w:val="18"/>
          <w:szCs w:val="18"/>
        </w:rPr>
      </w:pPr>
      <w:r w:rsidRPr="00E076F9">
        <w:rPr>
          <w:rFonts w:ascii="Verdana" w:hAnsi="Verdana" w:cs="Verdana"/>
          <w:sz w:val="18"/>
          <w:szCs w:val="18"/>
        </w:rPr>
        <w:t xml:space="preserve">Consultas sobre el DCD </w:t>
      </w:r>
    </w:p>
    <w:p w:rsidR="00FE1EC2" w:rsidRDefault="00FE1EC2" w:rsidP="00A81CD5">
      <w:pPr>
        <w:ind w:left="709"/>
        <w:jc w:val="both"/>
        <w:rPr>
          <w:rFonts w:ascii="Verdana" w:hAnsi="Verdana" w:cs="Verdana"/>
          <w:sz w:val="18"/>
          <w:szCs w:val="18"/>
        </w:rPr>
      </w:pPr>
      <w:r w:rsidRPr="000E5F86">
        <w:rPr>
          <w:rFonts w:ascii="Verdana" w:hAnsi="Verdana" w:cs="Verdana"/>
          <w:sz w:val="18"/>
          <w:szCs w:val="18"/>
        </w:rPr>
        <w:t>Cualquier potencial proponente podrá formular consultas telefónicas o verbales a la AEVIVIENDA, sobre el DCD para la preparación de su propuesta.</w:t>
      </w:r>
    </w:p>
    <w:p w:rsidR="00FE1EC2" w:rsidRPr="005C0063" w:rsidRDefault="00FE1EC2" w:rsidP="00A81CD5">
      <w:pPr>
        <w:pStyle w:val="Ttulo10"/>
        <w:numPr>
          <w:ilvl w:val="1"/>
          <w:numId w:val="8"/>
        </w:numPr>
        <w:spacing w:before="160" w:after="160"/>
        <w:ind w:hanging="292"/>
        <w:jc w:val="both"/>
        <w:rPr>
          <w:rFonts w:ascii="Verdana" w:hAnsi="Verdana" w:cs="Verdana"/>
          <w:b w:val="0"/>
          <w:bCs w:val="0"/>
          <w:sz w:val="18"/>
          <w:szCs w:val="18"/>
        </w:rPr>
      </w:pPr>
      <w:r w:rsidRPr="005C0063">
        <w:rPr>
          <w:rFonts w:ascii="Verdana" w:hAnsi="Verdana" w:cs="Verdana"/>
          <w:sz w:val="18"/>
          <w:szCs w:val="18"/>
        </w:rPr>
        <w:t xml:space="preserve">Aclaraciones y Enmiendas el DCD </w:t>
      </w:r>
    </w:p>
    <w:p w:rsidR="00FE1EC2" w:rsidRPr="005C0063" w:rsidRDefault="00FE1EC2" w:rsidP="007B3A38">
      <w:pPr>
        <w:shd w:val="clear" w:color="auto" w:fill="FFFFFF" w:themeFill="background1"/>
        <w:ind w:left="709"/>
        <w:jc w:val="both"/>
        <w:rPr>
          <w:rFonts w:ascii="Verdana" w:hAnsi="Verdana" w:cs="Verdana"/>
          <w:sz w:val="18"/>
          <w:szCs w:val="18"/>
        </w:rPr>
      </w:pPr>
      <w:r w:rsidRPr="005C0063">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rsidR="00FE1EC2" w:rsidRPr="00E076F9" w:rsidRDefault="00FE1EC2" w:rsidP="007F4C32">
      <w:pPr>
        <w:pStyle w:val="Ttulo10"/>
        <w:numPr>
          <w:ilvl w:val="0"/>
          <w:numId w:val="8"/>
        </w:numPr>
        <w:spacing w:before="160" w:after="160"/>
        <w:jc w:val="both"/>
        <w:rPr>
          <w:rFonts w:ascii="Verdana" w:hAnsi="Verdana"/>
          <w:sz w:val="18"/>
        </w:rPr>
      </w:pPr>
      <w:r w:rsidRPr="00E076F9">
        <w:rPr>
          <w:rFonts w:ascii="Verdana" w:hAnsi="Verdana"/>
          <w:sz w:val="18"/>
        </w:rPr>
        <w:t>GARANTÍAS</w:t>
      </w:r>
    </w:p>
    <w:p w:rsidR="00FE1EC2" w:rsidRPr="00E076F9" w:rsidRDefault="00FE1EC2" w:rsidP="007B3A38">
      <w:pPr>
        <w:numPr>
          <w:ilvl w:val="1"/>
          <w:numId w:val="8"/>
        </w:numPr>
        <w:ind w:left="851" w:hanging="426"/>
        <w:jc w:val="both"/>
        <w:rPr>
          <w:rFonts w:ascii="Verdana" w:hAnsi="Verdana" w:cs="Arial"/>
          <w:b/>
          <w:color w:val="FF0000"/>
          <w:sz w:val="18"/>
          <w:szCs w:val="18"/>
        </w:rPr>
      </w:pPr>
      <w:r w:rsidRPr="00E076F9">
        <w:rPr>
          <w:rFonts w:ascii="Verdana" w:hAnsi="Verdana" w:cs="Arial"/>
          <w:b/>
          <w:color w:val="000000" w:themeColor="text1"/>
          <w:sz w:val="18"/>
          <w:szCs w:val="18"/>
        </w:rPr>
        <w:t>Tipo de Garantías requerido</w:t>
      </w:r>
    </w:p>
    <w:p w:rsidR="00FE1EC2" w:rsidRPr="00E076F9" w:rsidRDefault="00FE1EC2" w:rsidP="00862C1A">
      <w:pPr>
        <w:ind w:left="426"/>
        <w:jc w:val="both"/>
        <w:rPr>
          <w:rFonts w:ascii="Verdana" w:hAnsi="Verdana" w:cs="Verdana"/>
          <w:sz w:val="18"/>
          <w:szCs w:val="18"/>
        </w:rPr>
      </w:pPr>
    </w:p>
    <w:p w:rsidR="00FE1EC2" w:rsidRDefault="00FE1EC2" w:rsidP="009A437B">
      <w:pPr>
        <w:ind w:left="709"/>
        <w:jc w:val="both"/>
        <w:rPr>
          <w:rFonts w:ascii="Verdana" w:hAnsi="Verdana" w:cs="Verdana"/>
          <w:sz w:val="18"/>
          <w:szCs w:val="18"/>
        </w:rPr>
      </w:pPr>
      <w:r w:rsidRPr="00E076F9">
        <w:rPr>
          <w:rFonts w:ascii="Verdana" w:hAnsi="Verdana" w:cs="Arial"/>
          <w:sz w:val="18"/>
          <w:szCs w:val="18"/>
          <w:lang w:val="es-BO"/>
        </w:rPr>
        <w:t xml:space="preserve">De acuerdo con lo establecido en el </w:t>
      </w:r>
      <w:r w:rsidRPr="00AE79D2">
        <w:rPr>
          <w:rFonts w:ascii="Verdana" w:hAnsi="Verdana" w:cs="Arial"/>
          <w:sz w:val="18"/>
          <w:szCs w:val="18"/>
          <w:lang w:val="es-BO"/>
        </w:rPr>
        <w:t xml:space="preserve">Reglamento para la Contratación Directa de obras, </w:t>
      </w:r>
      <w:r>
        <w:rPr>
          <w:rFonts w:ascii="Verdana" w:hAnsi="Verdana" w:cs="Arial"/>
          <w:sz w:val="18"/>
          <w:szCs w:val="18"/>
          <w:lang w:val="es-BO"/>
        </w:rPr>
        <w:t xml:space="preserve">Adquisición de </w:t>
      </w:r>
      <w:r w:rsidRPr="00AE79D2">
        <w:rPr>
          <w:rFonts w:ascii="Verdana" w:hAnsi="Verdana" w:cs="Arial"/>
          <w:sz w:val="18"/>
          <w:szCs w:val="18"/>
          <w:lang w:val="es-BO"/>
        </w:rPr>
        <w:t xml:space="preserve">Material de Construcción y Servicios de Consultoría para Diseñar y Ejecutar Programas y Proyectos Estatales de vivienda, </w:t>
      </w:r>
      <w:r w:rsidRPr="00AE79D2">
        <w:rPr>
          <w:rFonts w:ascii="Verdana" w:hAnsi="Verdana" w:cs="Verdana"/>
          <w:sz w:val="18"/>
          <w:szCs w:val="18"/>
        </w:rPr>
        <w:t xml:space="preserve">se establecen </w:t>
      </w:r>
      <w:r>
        <w:rPr>
          <w:rFonts w:ascii="Verdana" w:hAnsi="Verdana" w:cs="Verdana"/>
          <w:sz w:val="18"/>
          <w:szCs w:val="18"/>
        </w:rPr>
        <w:t>el</w:t>
      </w:r>
      <w:r w:rsidRPr="00AE79D2">
        <w:rPr>
          <w:rFonts w:ascii="Verdana" w:hAnsi="Verdana" w:cs="Verdana"/>
          <w:sz w:val="18"/>
          <w:szCs w:val="18"/>
        </w:rPr>
        <w:t xml:space="preserve"> siguiente tipo de Garantía que deberán expresar su carácter de renovable, irrevocable y de ejecución inmediata:</w:t>
      </w:r>
    </w:p>
    <w:p w:rsidR="00FE1EC2" w:rsidRDefault="00FE1EC2" w:rsidP="00FA2EE4">
      <w:pPr>
        <w:jc w:val="both"/>
        <w:rPr>
          <w:rFonts w:ascii="Verdana" w:hAnsi="Verdana" w:cs="Verdana"/>
          <w:sz w:val="18"/>
          <w:szCs w:val="18"/>
        </w:rPr>
      </w:pPr>
    </w:p>
    <w:p w:rsidR="00FE1EC2" w:rsidRPr="00AB4439" w:rsidRDefault="00FE1EC2" w:rsidP="00585968">
      <w:pPr>
        <w:autoSpaceDE w:val="0"/>
        <w:autoSpaceDN w:val="0"/>
        <w:adjustRightInd w:val="0"/>
        <w:spacing w:line="259" w:lineRule="auto"/>
        <w:jc w:val="both"/>
        <w:rPr>
          <w:rFonts w:ascii="Verdana" w:hAnsi="Verdana" w:cs="Arial"/>
          <w:sz w:val="8"/>
          <w:szCs w:val="18"/>
          <w:lang w:val="es-BO"/>
        </w:rPr>
      </w:pPr>
    </w:p>
    <w:p w:rsidR="00FE1EC2" w:rsidRDefault="00FE1EC2" w:rsidP="00306DD5">
      <w:pPr>
        <w:pStyle w:val="Prrafodelista"/>
        <w:numPr>
          <w:ilvl w:val="0"/>
          <w:numId w:val="33"/>
        </w:numPr>
        <w:autoSpaceDE w:val="0"/>
        <w:autoSpaceDN w:val="0"/>
        <w:adjustRightInd w:val="0"/>
        <w:ind w:left="993" w:hanging="284"/>
        <w:jc w:val="both"/>
        <w:rPr>
          <w:rFonts w:ascii="Verdana" w:hAnsi="Verdana" w:cstheme="minorHAnsi"/>
          <w:sz w:val="18"/>
          <w:szCs w:val="18"/>
        </w:rPr>
      </w:pPr>
      <w:r w:rsidRPr="00AB4439">
        <w:rPr>
          <w:rFonts w:ascii="Verdana" w:hAnsi="Verdana" w:cstheme="minorHAnsi"/>
          <w:b/>
          <w:sz w:val="18"/>
          <w:szCs w:val="18"/>
        </w:rPr>
        <w:t>Boleta de Garantía:</w:t>
      </w:r>
      <w:r w:rsidRPr="00AB4439">
        <w:rPr>
          <w:rFonts w:ascii="Verdana" w:hAnsi="Verdana" w:cstheme="minorHAnsi"/>
          <w:bCs/>
          <w:sz w:val="18"/>
          <w:szCs w:val="18"/>
        </w:rPr>
        <w:t xml:space="preserve"> </w:t>
      </w:r>
      <w:r w:rsidRPr="00AB4439">
        <w:rPr>
          <w:rFonts w:ascii="Verdana" w:hAnsi="Verdana" w:cstheme="minorHAnsi"/>
          <w:sz w:val="18"/>
          <w:szCs w:val="18"/>
        </w:rPr>
        <w:t xml:space="preserve">Emitida por cualquier entidad de intermediación financiera bancaria o no bancaria, regulada y autorizada por la instancia competente; </w:t>
      </w:r>
    </w:p>
    <w:p w:rsidR="00FE1EC2" w:rsidRPr="005C0063" w:rsidRDefault="00FE1EC2" w:rsidP="00306DD5">
      <w:pPr>
        <w:pStyle w:val="Prrafodelista"/>
        <w:numPr>
          <w:ilvl w:val="0"/>
          <w:numId w:val="33"/>
        </w:numPr>
        <w:autoSpaceDE w:val="0"/>
        <w:autoSpaceDN w:val="0"/>
        <w:adjustRightInd w:val="0"/>
        <w:ind w:left="993"/>
        <w:jc w:val="both"/>
        <w:rPr>
          <w:rFonts w:ascii="Verdana" w:hAnsi="Verdana" w:cstheme="minorHAnsi"/>
          <w:sz w:val="18"/>
          <w:szCs w:val="18"/>
        </w:rPr>
      </w:pPr>
      <w:r w:rsidRPr="005C0063">
        <w:rPr>
          <w:rFonts w:ascii="Verdana" w:hAnsi="Verdana" w:cstheme="minorHAnsi"/>
          <w:b/>
          <w:sz w:val="18"/>
          <w:szCs w:val="18"/>
        </w:rPr>
        <w:t>Garantía a Primer Requerimiento:</w:t>
      </w:r>
      <w:r w:rsidRPr="005C0063">
        <w:rPr>
          <w:rFonts w:ascii="Verdana" w:hAnsi="Verdana" w:cstheme="minorHAnsi"/>
          <w:sz w:val="18"/>
          <w:szCs w:val="18"/>
        </w:rPr>
        <w:t xml:space="preserve"> Emitida por una entidad de intermediación financiera bancaria o no bancaria, regulada y autorizada por la instancia competente;</w:t>
      </w:r>
    </w:p>
    <w:p w:rsidR="00FE1EC2" w:rsidRDefault="00FE1EC2" w:rsidP="009A437B">
      <w:pPr>
        <w:autoSpaceDE w:val="0"/>
        <w:autoSpaceDN w:val="0"/>
        <w:adjustRightInd w:val="0"/>
        <w:jc w:val="both"/>
        <w:rPr>
          <w:rFonts w:ascii="Verdana" w:hAnsi="Verdana" w:cstheme="minorHAnsi"/>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0"/>
          <w:numId w:val="42"/>
        </w:numPr>
        <w:autoSpaceDE w:val="0"/>
        <w:autoSpaceDN w:val="0"/>
        <w:adjustRightInd w:val="0"/>
        <w:jc w:val="both"/>
        <w:rPr>
          <w:rFonts w:ascii="Verdana" w:hAnsi="Verdana" w:cstheme="minorHAnsi"/>
          <w:b/>
          <w:vanish/>
          <w:sz w:val="18"/>
          <w:szCs w:val="18"/>
        </w:rPr>
      </w:pPr>
    </w:p>
    <w:p w:rsidR="00FE1EC2" w:rsidRPr="002443E8" w:rsidRDefault="00FE1EC2" w:rsidP="00306DD5">
      <w:pPr>
        <w:pStyle w:val="Prrafodelista"/>
        <w:numPr>
          <w:ilvl w:val="1"/>
          <w:numId w:val="42"/>
        </w:numPr>
        <w:autoSpaceDE w:val="0"/>
        <w:autoSpaceDN w:val="0"/>
        <w:adjustRightInd w:val="0"/>
        <w:jc w:val="both"/>
        <w:rPr>
          <w:rFonts w:ascii="Verdana" w:hAnsi="Verdana" w:cstheme="minorHAnsi"/>
          <w:b/>
          <w:vanish/>
          <w:sz w:val="18"/>
          <w:szCs w:val="18"/>
        </w:rPr>
      </w:pPr>
    </w:p>
    <w:p w:rsidR="00FE1EC2" w:rsidRPr="00AE79D2" w:rsidRDefault="00FE1EC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FE1EC2" w:rsidRPr="00AE79D2" w:rsidRDefault="00FE1EC2" w:rsidP="007F7909">
      <w:pPr>
        <w:pStyle w:val="Prrafodelista"/>
        <w:numPr>
          <w:ilvl w:val="0"/>
          <w:numId w:val="23"/>
        </w:numPr>
        <w:spacing w:before="160" w:after="160"/>
        <w:jc w:val="both"/>
        <w:outlineLvl w:val="0"/>
        <w:rPr>
          <w:rFonts w:ascii="Verdana" w:hAnsi="Verdana" w:cs="Arial"/>
          <w:bCs/>
          <w:vanish/>
          <w:kern w:val="28"/>
          <w:sz w:val="18"/>
          <w:szCs w:val="18"/>
          <w:lang w:eastAsia="es-ES"/>
        </w:rPr>
      </w:pPr>
    </w:p>
    <w:p w:rsidR="00FE1EC2" w:rsidRPr="00AE79D2" w:rsidRDefault="00FE1EC2" w:rsidP="009A437B">
      <w:pPr>
        <w:numPr>
          <w:ilvl w:val="1"/>
          <w:numId w:val="8"/>
        </w:numPr>
        <w:ind w:left="851" w:hanging="434"/>
        <w:jc w:val="both"/>
        <w:rPr>
          <w:rFonts w:ascii="Verdana" w:hAnsi="Verdana"/>
          <w:b/>
          <w:sz w:val="18"/>
          <w:szCs w:val="18"/>
          <w:lang w:val="es-BO"/>
        </w:rPr>
      </w:pPr>
      <w:r w:rsidRPr="00AE79D2">
        <w:rPr>
          <w:rFonts w:ascii="Verdana" w:hAnsi="Verdana" w:cs="Arial"/>
          <w:b/>
          <w:sz w:val="18"/>
          <w:szCs w:val="18"/>
          <w:lang w:val="es-BO"/>
        </w:rPr>
        <w:t>Garantías según el objeto</w:t>
      </w:r>
    </w:p>
    <w:p w:rsidR="00FE1EC2" w:rsidRPr="00481C92" w:rsidRDefault="00FE1EC2" w:rsidP="00381170">
      <w:pPr>
        <w:pStyle w:val="Default"/>
        <w:jc w:val="both"/>
        <w:rPr>
          <w:rFonts w:ascii="Verdana" w:hAnsi="Verdana"/>
          <w:color w:val="auto"/>
          <w:sz w:val="14"/>
          <w:szCs w:val="18"/>
          <w:lang w:val="es-BO"/>
        </w:rPr>
      </w:pPr>
    </w:p>
    <w:p w:rsidR="00FE1EC2" w:rsidRPr="00A20697" w:rsidRDefault="00FE1EC2" w:rsidP="009A437B">
      <w:pPr>
        <w:pStyle w:val="Default"/>
        <w:ind w:left="709"/>
        <w:jc w:val="both"/>
        <w:rPr>
          <w:rFonts w:ascii="Verdana" w:hAnsi="Verdana"/>
          <w:color w:val="auto"/>
          <w:sz w:val="18"/>
          <w:szCs w:val="18"/>
          <w:lang w:val="es-BO"/>
        </w:rPr>
      </w:pPr>
      <w:r w:rsidRPr="00AE79D2">
        <w:rPr>
          <w:rFonts w:ascii="Verdana" w:hAnsi="Verdana"/>
          <w:color w:val="auto"/>
          <w:sz w:val="18"/>
          <w:szCs w:val="18"/>
          <w:lang w:val="es-BO"/>
        </w:rPr>
        <w:t>Las garantías para este proceso de contratación son:</w:t>
      </w:r>
    </w:p>
    <w:p w:rsidR="00FE1EC2" w:rsidRPr="00327ACA" w:rsidRDefault="00FE1EC2" w:rsidP="00327ACA">
      <w:pPr>
        <w:tabs>
          <w:tab w:val="left" w:pos="567"/>
        </w:tabs>
        <w:spacing w:after="60"/>
        <w:jc w:val="both"/>
        <w:outlineLvl w:val="0"/>
        <w:rPr>
          <w:rFonts w:ascii="Verdana" w:hAnsi="Verdana" w:cs="Verdana"/>
          <w:sz w:val="10"/>
          <w:szCs w:val="18"/>
        </w:rPr>
      </w:pPr>
    </w:p>
    <w:p w:rsidR="00FE1EC2" w:rsidRPr="00D4728C" w:rsidRDefault="00FE1EC2" w:rsidP="00306DD5">
      <w:pPr>
        <w:pStyle w:val="Prrafodelista"/>
        <w:numPr>
          <w:ilvl w:val="0"/>
          <w:numId w:val="34"/>
        </w:numPr>
        <w:autoSpaceDE w:val="0"/>
        <w:autoSpaceDN w:val="0"/>
        <w:adjustRightInd w:val="0"/>
        <w:ind w:left="1276" w:hanging="425"/>
        <w:jc w:val="both"/>
        <w:rPr>
          <w:rFonts w:ascii="Verdana" w:hAnsi="Verdana" w:cstheme="minorHAnsi"/>
        </w:rPr>
      </w:pPr>
      <w:r w:rsidRPr="00D4728C">
        <w:rPr>
          <w:rFonts w:ascii="Verdana" w:hAnsi="Verdana" w:cstheme="minorHAnsi"/>
          <w:b/>
          <w:sz w:val="18"/>
          <w:szCs w:val="18"/>
        </w:rPr>
        <w:t>Garantía de Seriedad de Propuesta</w:t>
      </w:r>
      <w:r w:rsidRPr="00D4728C">
        <w:rPr>
          <w:rFonts w:ascii="Verdana" w:hAnsi="Verdana" w:cstheme="minorHAnsi"/>
          <w:sz w:val="18"/>
          <w:szCs w:val="18"/>
        </w:rPr>
        <w:t xml:space="preserve">: </w:t>
      </w:r>
      <w:r w:rsidRPr="00D4728C">
        <w:rPr>
          <w:rFonts w:ascii="Verdana" w:hAnsi="Verdana" w:cstheme="minorHAnsi"/>
          <w:sz w:val="18"/>
        </w:rPr>
        <w:t xml:space="preserve">La </w:t>
      </w:r>
      <w:r>
        <w:rPr>
          <w:rFonts w:ascii="Verdana" w:hAnsi="Verdana" w:cstheme="minorHAnsi"/>
          <w:sz w:val="18"/>
        </w:rPr>
        <w:t>AEVIVIENDA</w:t>
      </w:r>
      <w:r w:rsidRPr="00D4728C">
        <w:rPr>
          <w:rFonts w:ascii="Verdana" w:hAnsi="Verdana" w:cstheme="minorHAnsi"/>
          <w:sz w:val="18"/>
        </w:rPr>
        <w:t xml:space="preserve">, solicitará la presentación de la Garantía de Seriedad de Propuesta, para </w:t>
      </w:r>
      <w:r w:rsidRPr="00D4728C">
        <w:rPr>
          <w:rFonts w:ascii="Verdana" w:hAnsi="Verdana" w:cstheme="minorHAnsi"/>
          <w:sz w:val="18"/>
          <w:szCs w:val="18"/>
        </w:rPr>
        <w:t xml:space="preserve">Programas y/o Proyectos cuyo precio </w:t>
      </w:r>
      <w:r w:rsidRPr="00474797">
        <w:rPr>
          <w:rFonts w:ascii="Verdana" w:hAnsi="Verdana" w:cstheme="minorHAnsi"/>
          <w:sz w:val="18"/>
          <w:szCs w:val="18"/>
        </w:rPr>
        <w:t>referencial sea mayor a Bs.- 1.000.000.- (</w:t>
      </w:r>
      <w:r w:rsidRPr="00D4728C">
        <w:rPr>
          <w:rFonts w:ascii="Verdana" w:hAnsi="Verdana" w:cstheme="minorHAnsi"/>
          <w:sz w:val="18"/>
          <w:szCs w:val="18"/>
        </w:rPr>
        <w:t>UN MILLÓN 00/100 BOLIVIANOS)</w:t>
      </w:r>
      <w:r w:rsidRPr="00D4728C">
        <w:rPr>
          <w:rFonts w:ascii="Verdana" w:hAnsi="Verdana" w:cstheme="minorHAnsi"/>
          <w:sz w:val="18"/>
        </w:rPr>
        <w:t>.</w:t>
      </w:r>
    </w:p>
    <w:p w:rsidR="00FE1EC2" w:rsidRPr="00F005C8" w:rsidRDefault="00FE1EC2" w:rsidP="00F005C8">
      <w:pPr>
        <w:pStyle w:val="Prrafodelista"/>
        <w:autoSpaceDE w:val="0"/>
        <w:autoSpaceDN w:val="0"/>
        <w:adjustRightInd w:val="0"/>
        <w:ind w:left="1276"/>
        <w:jc w:val="both"/>
        <w:rPr>
          <w:rFonts w:ascii="Verdana" w:hAnsi="Verdana" w:cstheme="minorHAnsi"/>
          <w:sz w:val="18"/>
        </w:rPr>
      </w:pPr>
    </w:p>
    <w:p w:rsidR="00FE1EC2" w:rsidRPr="00F005C8" w:rsidRDefault="00FE1EC2" w:rsidP="00F005C8">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Garantía de seriedad de propuesta, tiene por objeto garantizar que los proponentes participan de buena fe y con la intención de culminar el proceso de la contratación directa. Será por un monto equivalente al </w:t>
      </w:r>
      <w:r w:rsidRPr="00001D1D">
        <w:rPr>
          <w:rFonts w:ascii="Verdana" w:hAnsi="Verdana" w:cstheme="minorHAnsi"/>
          <w:color w:val="0070C0"/>
          <w:sz w:val="18"/>
        </w:rPr>
        <w:t xml:space="preserve">cero cinco por ciento (0.5%) </w:t>
      </w:r>
      <w:r w:rsidRPr="00F005C8">
        <w:rPr>
          <w:rFonts w:ascii="Verdana" w:hAnsi="Verdana" w:cstheme="minorHAnsi"/>
          <w:sz w:val="18"/>
        </w:rPr>
        <w:t>del precio referencial de la contratación.</w:t>
      </w:r>
    </w:p>
    <w:p w:rsidR="00FE1EC2" w:rsidRPr="00F005C8" w:rsidRDefault="00FE1EC2" w:rsidP="00F005C8">
      <w:pPr>
        <w:pStyle w:val="Prrafodelista"/>
        <w:autoSpaceDE w:val="0"/>
        <w:autoSpaceDN w:val="0"/>
        <w:adjustRightInd w:val="0"/>
        <w:ind w:left="1276"/>
        <w:jc w:val="both"/>
        <w:rPr>
          <w:rFonts w:ascii="Verdana" w:hAnsi="Verdana" w:cstheme="minorHAnsi"/>
          <w:sz w:val="18"/>
        </w:rPr>
      </w:pPr>
    </w:p>
    <w:p w:rsidR="00FE1EC2" w:rsidRDefault="00FE1EC2" w:rsidP="00F005C8">
      <w:pPr>
        <w:pStyle w:val="Prrafodelista"/>
        <w:autoSpaceDE w:val="0"/>
        <w:autoSpaceDN w:val="0"/>
        <w:adjustRightInd w:val="0"/>
        <w:ind w:left="1276"/>
        <w:jc w:val="both"/>
        <w:rPr>
          <w:rFonts w:ascii="Verdana" w:hAnsi="Verdana" w:cstheme="minorHAnsi"/>
          <w:sz w:val="18"/>
        </w:rPr>
      </w:pPr>
      <w:r w:rsidRPr="00D03EF8">
        <w:rPr>
          <w:rFonts w:ascii="Verdana" w:hAnsi="Verdana" w:cstheme="minorHAnsi"/>
          <w:sz w:val="18"/>
        </w:rPr>
        <w:t>La vigencia de esta garantía deberá tener noventa (90) días calendario, a partir de la fecha de la apertura de propuesta establecida en el DCD.</w:t>
      </w:r>
    </w:p>
    <w:p w:rsidR="00FE1EC2" w:rsidRPr="00F005C8" w:rsidRDefault="00FE1EC2" w:rsidP="00F005C8">
      <w:pPr>
        <w:pStyle w:val="Prrafodelista"/>
        <w:autoSpaceDE w:val="0"/>
        <w:autoSpaceDN w:val="0"/>
        <w:adjustRightInd w:val="0"/>
        <w:ind w:left="1276"/>
        <w:jc w:val="both"/>
        <w:rPr>
          <w:rFonts w:ascii="Verdana" w:hAnsi="Verdana" w:cstheme="minorHAnsi"/>
          <w:sz w:val="18"/>
        </w:rPr>
      </w:pPr>
    </w:p>
    <w:p w:rsidR="00FE1EC2" w:rsidRPr="0073000C" w:rsidRDefault="00FE1EC2" w:rsidP="00F005C8">
      <w:pPr>
        <w:pStyle w:val="Prrafodelista"/>
        <w:autoSpaceDE w:val="0"/>
        <w:autoSpaceDN w:val="0"/>
        <w:adjustRightInd w:val="0"/>
        <w:ind w:left="1276"/>
        <w:jc w:val="both"/>
        <w:rPr>
          <w:rFonts w:ascii="Verdana" w:hAnsi="Verdana" w:cstheme="minorHAnsi"/>
        </w:rPr>
      </w:pPr>
      <w:r w:rsidRPr="00F005C8">
        <w:rPr>
          <w:rFonts w:ascii="Verdana" w:hAnsi="Verdana" w:cstheme="minorHAnsi"/>
          <w:sz w:val="18"/>
        </w:rPr>
        <w:t>La Garantía de Seriedad de Propuesta será devuelta conforme a lo establecido en el DCD</w:t>
      </w:r>
      <w:r w:rsidRPr="0073000C">
        <w:rPr>
          <w:rFonts w:ascii="Verdana" w:hAnsi="Verdana" w:cstheme="minorHAnsi"/>
        </w:rPr>
        <w:t>.</w:t>
      </w:r>
    </w:p>
    <w:p w:rsidR="00FE1EC2" w:rsidRPr="00AD055E" w:rsidRDefault="00FE1EC2" w:rsidP="005610C8">
      <w:pPr>
        <w:pStyle w:val="Prrafodelista"/>
        <w:autoSpaceDE w:val="0"/>
        <w:autoSpaceDN w:val="0"/>
        <w:adjustRightInd w:val="0"/>
        <w:ind w:left="1276"/>
        <w:jc w:val="both"/>
        <w:rPr>
          <w:rFonts w:ascii="Verdana" w:hAnsi="Verdana" w:cstheme="minorHAnsi"/>
          <w:sz w:val="18"/>
          <w:szCs w:val="18"/>
        </w:rPr>
      </w:pPr>
    </w:p>
    <w:p w:rsidR="00FE1EC2" w:rsidRDefault="00FE1EC2" w:rsidP="00306DD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64FF9">
        <w:rPr>
          <w:rFonts w:ascii="Verdana" w:hAnsi="Verdana" w:cstheme="minorHAnsi"/>
          <w:b/>
          <w:sz w:val="18"/>
          <w:szCs w:val="18"/>
        </w:rPr>
        <w:t>Garantía de Cumplimiento de Contrato</w:t>
      </w:r>
      <w:r>
        <w:rPr>
          <w:rFonts w:ascii="Verdana" w:hAnsi="Verdana" w:cstheme="minorHAnsi"/>
          <w:b/>
          <w:sz w:val="18"/>
          <w:szCs w:val="18"/>
        </w:rPr>
        <w:t xml:space="preserve">: </w:t>
      </w:r>
      <w:r w:rsidRPr="00DE5360">
        <w:rPr>
          <w:rFonts w:ascii="Verdana" w:hAnsi="Verdana" w:cstheme="minorHAnsi"/>
          <w:sz w:val="18"/>
          <w:szCs w:val="18"/>
        </w:rPr>
        <w:t xml:space="preserve">La </w:t>
      </w:r>
      <w:r>
        <w:rPr>
          <w:rFonts w:ascii="Verdana" w:hAnsi="Verdana" w:cstheme="minorHAnsi"/>
          <w:sz w:val="18"/>
          <w:szCs w:val="18"/>
        </w:rPr>
        <w:t>AEVIVIENDA</w:t>
      </w:r>
      <w:r w:rsidRPr="00DE5360">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E5360">
        <w:rPr>
          <w:rFonts w:ascii="Verdana" w:hAnsi="Verdana" w:cstheme="minorHAnsi"/>
          <w:sz w:val="18"/>
          <w:szCs w:val="18"/>
        </w:rPr>
        <w:t>del contrato. La Garantía de Cumplimiento de contrato, tiene por objeto garantizar la conclusión y entrega del objeto del Contrato.</w:t>
      </w:r>
    </w:p>
    <w:p w:rsidR="00FE1EC2" w:rsidRDefault="00FE1EC2" w:rsidP="00515D41">
      <w:pPr>
        <w:pStyle w:val="Prrafodelista"/>
        <w:autoSpaceDE w:val="0"/>
        <w:autoSpaceDN w:val="0"/>
        <w:adjustRightInd w:val="0"/>
        <w:ind w:left="1276"/>
        <w:jc w:val="both"/>
        <w:rPr>
          <w:rFonts w:ascii="Verdana" w:hAnsi="Verdana" w:cstheme="minorHAnsi"/>
          <w:sz w:val="18"/>
          <w:szCs w:val="18"/>
        </w:rPr>
      </w:pPr>
    </w:p>
    <w:p w:rsidR="00FE1EC2" w:rsidRPr="00474797" w:rsidRDefault="00FE1EC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FE1EC2" w:rsidRPr="00474797" w:rsidRDefault="00FE1EC2" w:rsidP="00515D41">
      <w:pPr>
        <w:pStyle w:val="Prrafodelista"/>
        <w:autoSpaceDE w:val="0"/>
        <w:autoSpaceDN w:val="0"/>
        <w:adjustRightInd w:val="0"/>
        <w:ind w:left="1276"/>
        <w:jc w:val="both"/>
        <w:rPr>
          <w:rFonts w:ascii="Verdana" w:hAnsi="Verdana" w:cstheme="minorHAnsi"/>
          <w:sz w:val="18"/>
          <w:szCs w:val="18"/>
        </w:rPr>
      </w:pPr>
    </w:p>
    <w:p w:rsidR="00FE1EC2" w:rsidRPr="00D4728C" w:rsidRDefault="00FE1EC2" w:rsidP="00515D41">
      <w:pPr>
        <w:pStyle w:val="Prrafodelista"/>
        <w:autoSpaceDE w:val="0"/>
        <w:autoSpaceDN w:val="0"/>
        <w:adjustRightInd w:val="0"/>
        <w:ind w:left="1276"/>
        <w:jc w:val="both"/>
        <w:rPr>
          <w:rFonts w:ascii="Verdana" w:hAnsi="Verdana" w:cstheme="minorHAnsi"/>
          <w:sz w:val="18"/>
          <w:szCs w:val="18"/>
        </w:rPr>
      </w:pPr>
      <w:r w:rsidRPr="00474797">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FE1EC2" w:rsidRDefault="00FE1EC2" w:rsidP="00515D41">
      <w:pPr>
        <w:pStyle w:val="Prrafodelista"/>
        <w:autoSpaceDE w:val="0"/>
        <w:autoSpaceDN w:val="0"/>
        <w:adjustRightInd w:val="0"/>
        <w:ind w:left="1276"/>
        <w:jc w:val="both"/>
        <w:rPr>
          <w:rFonts w:ascii="Verdana" w:hAnsi="Verdana" w:cstheme="minorHAnsi"/>
          <w:color w:val="00B050"/>
          <w:sz w:val="18"/>
          <w:szCs w:val="18"/>
        </w:rPr>
      </w:pPr>
    </w:p>
    <w:p w:rsidR="00FE1EC2" w:rsidRPr="00D03EF8" w:rsidRDefault="00FE1EC2" w:rsidP="008C56BA">
      <w:pPr>
        <w:pStyle w:val="Prrafodelista"/>
        <w:autoSpaceDE w:val="0"/>
        <w:autoSpaceDN w:val="0"/>
        <w:adjustRightInd w:val="0"/>
        <w:ind w:left="1276"/>
        <w:jc w:val="both"/>
        <w:rPr>
          <w:rFonts w:ascii="Verdana" w:hAnsi="Verdana" w:cstheme="minorHAnsi"/>
          <w:sz w:val="18"/>
          <w:szCs w:val="18"/>
        </w:rPr>
      </w:pPr>
      <w:r w:rsidRPr="00D03EF8">
        <w:rPr>
          <w:rFonts w:ascii="Verdana" w:hAnsi="Verdana" w:cstheme="minorHAnsi"/>
          <w:sz w:val="18"/>
          <w:szCs w:val="18"/>
        </w:rPr>
        <w:t>La vigencia de la garantía será computable a partir de la firma del contrato hasta la recepción definitiva</w:t>
      </w:r>
      <w:r>
        <w:rPr>
          <w:rFonts w:ascii="Verdana" w:hAnsi="Verdana" w:cstheme="minorHAnsi"/>
          <w:sz w:val="18"/>
          <w:szCs w:val="18"/>
        </w:rPr>
        <w:t>.</w:t>
      </w:r>
    </w:p>
    <w:p w:rsidR="00FE1EC2" w:rsidRPr="00A67AE4" w:rsidRDefault="00FE1EC2" w:rsidP="00A67AE4">
      <w:pPr>
        <w:autoSpaceDE w:val="0"/>
        <w:autoSpaceDN w:val="0"/>
        <w:adjustRightInd w:val="0"/>
        <w:jc w:val="both"/>
        <w:rPr>
          <w:rFonts w:ascii="Verdana" w:hAnsi="Verdana" w:cstheme="minorHAnsi"/>
          <w:sz w:val="18"/>
          <w:szCs w:val="18"/>
        </w:rPr>
      </w:pPr>
    </w:p>
    <w:p w:rsidR="00FE1EC2" w:rsidRDefault="00FE1EC2" w:rsidP="00306DD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Adicional a la Garantía de Cumplimiento de Contrato de Obras</w:t>
      </w:r>
      <w:r>
        <w:rPr>
          <w:rFonts w:ascii="Verdana" w:hAnsi="Verdana" w:cstheme="minorHAnsi"/>
          <w:b/>
          <w:sz w:val="18"/>
          <w:szCs w:val="18"/>
        </w:rPr>
        <w:t xml:space="preserve">: </w:t>
      </w:r>
      <w:r w:rsidRPr="00A20697">
        <w:rPr>
          <w:rFonts w:ascii="Verdana" w:hAnsi="Verdana" w:cstheme="minorHAnsi"/>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rsidR="00FE1EC2" w:rsidRPr="00A20697" w:rsidRDefault="00FE1EC2" w:rsidP="004C330B">
      <w:pPr>
        <w:pStyle w:val="Prrafodelista"/>
        <w:autoSpaceDE w:val="0"/>
        <w:autoSpaceDN w:val="0"/>
        <w:adjustRightInd w:val="0"/>
        <w:ind w:left="1276"/>
        <w:jc w:val="both"/>
        <w:rPr>
          <w:rFonts w:ascii="Verdana" w:hAnsi="Verdana" w:cstheme="minorHAnsi"/>
          <w:sz w:val="18"/>
          <w:szCs w:val="18"/>
        </w:rPr>
      </w:pPr>
    </w:p>
    <w:p w:rsidR="00FE1EC2" w:rsidRPr="00ED63CC" w:rsidRDefault="00FE1EC2" w:rsidP="00306DD5">
      <w:pPr>
        <w:pStyle w:val="Prrafodelista"/>
        <w:numPr>
          <w:ilvl w:val="0"/>
          <w:numId w:val="34"/>
        </w:numPr>
        <w:autoSpaceDE w:val="0"/>
        <w:autoSpaceDN w:val="0"/>
        <w:adjustRightInd w:val="0"/>
        <w:ind w:left="1276" w:hanging="425"/>
        <w:jc w:val="both"/>
        <w:rPr>
          <w:rFonts w:ascii="Verdana" w:hAnsi="Verdana" w:cstheme="minorHAnsi"/>
          <w:sz w:val="18"/>
          <w:szCs w:val="18"/>
        </w:rPr>
      </w:pPr>
      <w:r w:rsidRPr="00A20697">
        <w:rPr>
          <w:rFonts w:ascii="Verdana" w:hAnsi="Verdana" w:cstheme="minorHAnsi"/>
          <w:b/>
          <w:sz w:val="18"/>
          <w:szCs w:val="18"/>
        </w:rPr>
        <w:t>Garantía de Correcta Inversión de Anticipo:</w:t>
      </w:r>
      <w:r w:rsidRPr="00A20697">
        <w:rPr>
          <w:rFonts w:ascii="Verdana" w:hAnsi="Verdana" w:cstheme="minorHAnsi"/>
          <w:sz w:val="18"/>
          <w:szCs w:val="18"/>
        </w:rPr>
        <w:t xml:space="preserve"> </w:t>
      </w:r>
      <w:r w:rsidRPr="00ED63CC">
        <w:rPr>
          <w:rFonts w:ascii="Verdana" w:hAnsi="Verdana" w:cstheme="minorHAnsi"/>
          <w:sz w:val="18"/>
          <w:szCs w:val="18"/>
        </w:rPr>
        <w:t>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rsidR="00FE1EC2" w:rsidRDefault="00FE1EC2" w:rsidP="00A20697">
      <w:pPr>
        <w:pStyle w:val="Prrafodelista"/>
        <w:autoSpaceDE w:val="0"/>
        <w:autoSpaceDN w:val="0"/>
        <w:adjustRightInd w:val="0"/>
        <w:ind w:left="1276"/>
        <w:jc w:val="both"/>
        <w:rPr>
          <w:rFonts w:ascii="Verdana" w:hAnsi="Verdana" w:cstheme="minorHAnsi"/>
          <w:sz w:val="18"/>
          <w:szCs w:val="18"/>
        </w:rPr>
      </w:pPr>
    </w:p>
    <w:p w:rsidR="00FE1EC2" w:rsidRPr="00485766" w:rsidRDefault="00FE1EC2" w:rsidP="00306DD5">
      <w:pPr>
        <w:pStyle w:val="Prrafodelista"/>
        <w:numPr>
          <w:ilvl w:val="0"/>
          <w:numId w:val="34"/>
        </w:numPr>
        <w:tabs>
          <w:tab w:val="left" w:pos="567"/>
        </w:tabs>
        <w:autoSpaceDE w:val="0"/>
        <w:autoSpaceDN w:val="0"/>
        <w:adjustRightInd w:val="0"/>
        <w:spacing w:after="60"/>
        <w:ind w:left="1276" w:hanging="425"/>
        <w:jc w:val="both"/>
        <w:outlineLvl w:val="0"/>
        <w:rPr>
          <w:rFonts w:ascii="Verdana" w:hAnsi="Verdana" w:cstheme="minorHAnsi"/>
          <w:sz w:val="18"/>
          <w:szCs w:val="18"/>
        </w:rPr>
      </w:pPr>
      <w:r w:rsidRPr="00623B8A">
        <w:rPr>
          <w:rFonts w:ascii="Verdana" w:hAnsi="Verdana" w:cstheme="minorHAnsi"/>
          <w:b/>
          <w:sz w:val="18"/>
          <w:szCs w:val="18"/>
        </w:rPr>
        <w:t xml:space="preserve">Garantía de Buena Ejecución de Obra: </w:t>
      </w:r>
      <w:r w:rsidRPr="00623B8A">
        <w:rPr>
          <w:rFonts w:ascii="Verdana" w:hAnsi="Verdana" w:cstheme="minorHAnsi"/>
          <w:sz w:val="18"/>
          <w:szCs w:val="18"/>
        </w:rPr>
        <w:t>Tiene por objeto garantizar la correcta ejecución de una Obra y la indemnización por los daños que pudiera sufrir la AEVIVIENDA, como consecuencia de vicios ocultos o falta de cualidades en la obra por causas imputables al contratista. Será equivalente al cinco por ciento (5%) del monto del Contrato, cuando el importe contratado sea igual o mayor a Bs 5.000.000,00 (CINCO MILLONES 00/100 BOLIVIANOS). La vigencia de esta garantía debe ser de un (1) año computable a par</w:t>
      </w:r>
      <w:r>
        <w:rPr>
          <w:rFonts w:ascii="Verdana" w:hAnsi="Verdana" w:cstheme="minorHAnsi"/>
          <w:sz w:val="18"/>
          <w:szCs w:val="18"/>
        </w:rPr>
        <w:t xml:space="preserve">tir de la recepción definitiva </w:t>
      </w:r>
      <w:r w:rsidRPr="00623B8A">
        <w:rPr>
          <w:rFonts w:ascii="Verdana" w:hAnsi="Verdana" w:cstheme="minorHAnsi"/>
          <w:sz w:val="18"/>
          <w:szCs w:val="18"/>
        </w:rPr>
        <w:t xml:space="preserve">de la obra. </w:t>
      </w:r>
    </w:p>
    <w:p w:rsidR="00FE1EC2" w:rsidRPr="00AE79D2" w:rsidRDefault="00FE1EC2" w:rsidP="007201A3">
      <w:pPr>
        <w:tabs>
          <w:tab w:val="left" w:pos="567"/>
        </w:tabs>
        <w:spacing w:after="60"/>
        <w:jc w:val="both"/>
        <w:outlineLvl w:val="0"/>
        <w:rPr>
          <w:rFonts w:ascii="Verdana" w:hAnsi="Verdana" w:cs="Verdana"/>
          <w:sz w:val="10"/>
          <w:szCs w:val="18"/>
        </w:rPr>
      </w:pPr>
    </w:p>
    <w:p w:rsidR="00FE1EC2" w:rsidRPr="009170EB" w:rsidRDefault="00FE1EC2" w:rsidP="009A437B">
      <w:pPr>
        <w:pStyle w:val="Prrafodelista"/>
        <w:numPr>
          <w:ilvl w:val="1"/>
          <w:numId w:val="8"/>
        </w:numPr>
        <w:ind w:left="851"/>
        <w:jc w:val="both"/>
        <w:rPr>
          <w:rFonts w:ascii="Verdana" w:hAnsi="Verdana" w:cs="Arial"/>
          <w:b/>
          <w:sz w:val="18"/>
          <w:szCs w:val="18"/>
          <w:lang w:val="es-BO"/>
        </w:rPr>
      </w:pPr>
      <w:r w:rsidRPr="009170EB">
        <w:rPr>
          <w:rFonts w:ascii="Verdana" w:hAnsi="Verdana" w:cs="Arial"/>
          <w:b/>
          <w:sz w:val="18"/>
          <w:szCs w:val="18"/>
          <w:lang w:val="es-BO"/>
        </w:rPr>
        <w:t>Ejecución de la Garantía de Seriedad de Propuesta</w:t>
      </w:r>
    </w:p>
    <w:p w:rsidR="00FE1EC2" w:rsidRPr="00AE79D2" w:rsidRDefault="00FE1EC2" w:rsidP="001354DD">
      <w:pPr>
        <w:jc w:val="both"/>
        <w:rPr>
          <w:rFonts w:ascii="Verdana" w:hAnsi="Verdana" w:cs="Arial"/>
          <w:sz w:val="18"/>
          <w:szCs w:val="18"/>
          <w:lang w:val="es-BO"/>
        </w:rPr>
      </w:pPr>
    </w:p>
    <w:p w:rsidR="00FE1EC2" w:rsidRPr="00AE79D2" w:rsidRDefault="00FE1EC2" w:rsidP="009A437B">
      <w:pPr>
        <w:ind w:left="851"/>
        <w:jc w:val="both"/>
        <w:rPr>
          <w:rFonts w:ascii="Verdana" w:hAnsi="Verdana" w:cs="Arial"/>
          <w:sz w:val="18"/>
          <w:szCs w:val="18"/>
          <w:lang w:val="es-BO"/>
        </w:rPr>
      </w:pPr>
      <w:r w:rsidRPr="00AE79D2">
        <w:rPr>
          <w:rFonts w:ascii="Verdana" w:hAnsi="Verdana" w:cs="Arial"/>
          <w:sz w:val="18"/>
          <w:szCs w:val="18"/>
        </w:rPr>
        <w:t xml:space="preserve">La Garantía de Seriedad de Propuesta será </w:t>
      </w:r>
      <w:r w:rsidRPr="001A357A">
        <w:rPr>
          <w:rFonts w:ascii="Verdana" w:hAnsi="Verdana" w:cs="Arial"/>
          <w:sz w:val="18"/>
          <w:szCs w:val="18"/>
        </w:rPr>
        <w:t>ejecutada y</w:t>
      </w:r>
      <w:r>
        <w:rPr>
          <w:rFonts w:ascii="Verdana" w:hAnsi="Verdana" w:cs="Arial"/>
          <w:sz w:val="18"/>
          <w:szCs w:val="18"/>
        </w:rPr>
        <w:t xml:space="preserve"> </w:t>
      </w:r>
      <w:r w:rsidRPr="00AE79D2">
        <w:rPr>
          <w:rFonts w:ascii="Verdana" w:hAnsi="Verdana" w:cs="Arial"/>
          <w:sz w:val="18"/>
          <w:szCs w:val="18"/>
        </w:rPr>
        <w:t xml:space="preserve">se consolidará a favor de la entidad, cuando:  </w:t>
      </w:r>
    </w:p>
    <w:p w:rsidR="00FE1EC2" w:rsidRPr="00AE79D2" w:rsidRDefault="00FE1EC2" w:rsidP="001354DD">
      <w:pPr>
        <w:ind w:left="1134" w:hanging="283"/>
        <w:jc w:val="both"/>
        <w:rPr>
          <w:rFonts w:ascii="Verdana" w:hAnsi="Verdana" w:cs="Arial"/>
          <w:sz w:val="18"/>
          <w:szCs w:val="18"/>
          <w:lang w:val="es-BO"/>
        </w:rPr>
      </w:pP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decida retirar su propuesta con posterioridad al plazo límite de presentación de propuestas;</w:t>
      </w: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Se compruebe falsedad en la información declarada en el Formulario de Presentación de Propuesta (Formulario A-1);</w:t>
      </w: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FE1EC2" w:rsidRPr="00AE79D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t>El proponente adjudicado no presente, para la suscripción del contrato uno o más de los documentos señalados en el Formulario de Presentación de Propuesta (Formulario A-1</w:t>
      </w:r>
      <w:r>
        <w:rPr>
          <w:rFonts w:ascii="Verdana" w:hAnsi="Verdana" w:cs="Arial"/>
          <w:sz w:val="18"/>
          <w:szCs w:val="18"/>
          <w:lang w:val="es-BO"/>
        </w:rPr>
        <w:t>)</w:t>
      </w:r>
      <w:r w:rsidRPr="00AE79D2">
        <w:rPr>
          <w:rFonts w:ascii="Verdana" w:hAnsi="Verdana" w:cs="Arial"/>
          <w:sz w:val="18"/>
          <w:szCs w:val="18"/>
          <w:lang w:val="es-BO"/>
        </w:rPr>
        <w:t>, salvo que hubiese justificado oportunamente el retraso por causas de fuerza mayor, caso fortuito u otras causas debidamente justificadas y aceptadas por la Entidad;</w:t>
      </w:r>
    </w:p>
    <w:p w:rsidR="00FE1EC2" w:rsidRDefault="00FE1EC2" w:rsidP="00306DD5">
      <w:pPr>
        <w:pStyle w:val="Prrafodelista"/>
        <w:numPr>
          <w:ilvl w:val="0"/>
          <w:numId w:val="24"/>
        </w:numPr>
        <w:ind w:left="1134" w:hanging="283"/>
        <w:jc w:val="both"/>
        <w:rPr>
          <w:rFonts w:ascii="Verdana" w:hAnsi="Verdana" w:cs="Arial"/>
          <w:sz w:val="18"/>
          <w:szCs w:val="18"/>
          <w:lang w:val="es-BO"/>
        </w:rPr>
      </w:pPr>
      <w:r w:rsidRPr="00AE79D2">
        <w:rPr>
          <w:rFonts w:ascii="Verdana" w:hAnsi="Verdana" w:cs="Arial"/>
          <w:sz w:val="18"/>
          <w:szCs w:val="18"/>
          <w:lang w:val="es-BO"/>
        </w:rPr>
        <w:lastRenderedPageBreak/>
        <w:t>El proponente adjudicado desista, de manera expresa o tácita, de suscribir el contrato en el plazo establecido, salvo por causas de fuerza mayor, caso fortuito u otras causas debidamente justificadas y aceptadas por la Entidad;</w:t>
      </w:r>
    </w:p>
    <w:p w:rsidR="00FE1EC2" w:rsidRDefault="00FE1EC2" w:rsidP="0069487B">
      <w:pPr>
        <w:pStyle w:val="Prrafodelista"/>
        <w:ind w:left="1134"/>
        <w:jc w:val="both"/>
        <w:rPr>
          <w:rFonts w:ascii="Verdana" w:hAnsi="Verdana" w:cs="Arial"/>
          <w:sz w:val="18"/>
          <w:szCs w:val="18"/>
          <w:lang w:val="es-BO"/>
        </w:rPr>
      </w:pPr>
    </w:p>
    <w:p w:rsidR="00FE1EC2" w:rsidRPr="0069487B" w:rsidRDefault="00FE1EC2" w:rsidP="009170EB">
      <w:pPr>
        <w:pStyle w:val="Prrafodelista"/>
        <w:numPr>
          <w:ilvl w:val="1"/>
          <w:numId w:val="8"/>
        </w:numPr>
        <w:jc w:val="both"/>
        <w:rPr>
          <w:rFonts w:ascii="Verdana" w:hAnsi="Verdana" w:cs="Arial"/>
          <w:b/>
          <w:sz w:val="18"/>
          <w:szCs w:val="18"/>
          <w:lang w:val="es-BO"/>
        </w:rPr>
      </w:pPr>
      <w:r w:rsidRPr="0069487B">
        <w:rPr>
          <w:rFonts w:ascii="Verdana" w:hAnsi="Verdana" w:cs="Arial"/>
          <w:b/>
          <w:sz w:val="18"/>
          <w:szCs w:val="18"/>
          <w:lang w:val="es-BO"/>
        </w:rPr>
        <w:t>Devolución de la Garantía de Seriedad de Propuesta</w:t>
      </w:r>
    </w:p>
    <w:p w:rsidR="00FE1EC2" w:rsidRDefault="00FE1EC2" w:rsidP="0069487B">
      <w:pPr>
        <w:jc w:val="both"/>
        <w:rPr>
          <w:lang w:val="es-BO"/>
        </w:rPr>
      </w:pPr>
    </w:p>
    <w:p w:rsidR="00FE1EC2" w:rsidRPr="0069487B" w:rsidRDefault="00FE1EC2" w:rsidP="00A43A2C">
      <w:pPr>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FE1EC2" w:rsidRPr="00FE6AC4" w:rsidRDefault="00FE1EC2" w:rsidP="0069487B">
      <w:pPr>
        <w:rPr>
          <w:sz w:val="12"/>
          <w:lang w:val="es-BO"/>
        </w:rPr>
      </w:pPr>
    </w:p>
    <w:p w:rsidR="00FE1EC2" w:rsidRPr="008D570D" w:rsidRDefault="00FE1EC2" w:rsidP="00306DD5">
      <w:pPr>
        <w:pStyle w:val="Prrafodelista"/>
        <w:numPr>
          <w:ilvl w:val="1"/>
          <w:numId w:val="36"/>
        </w:numPr>
        <w:jc w:val="both"/>
        <w:rPr>
          <w:rFonts w:ascii="Verdana" w:hAnsi="Verdana" w:cs="Arial"/>
          <w:sz w:val="18"/>
          <w:szCs w:val="18"/>
          <w:lang w:val="es-BO"/>
        </w:rPr>
      </w:pP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FE1EC2" w:rsidRPr="008D570D" w:rsidRDefault="00FE1EC2" w:rsidP="00306DD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 xml:space="preserve">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FE1EC2" w:rsidRPr="008D570D" w:rsidRDefault="00FE1EC2" w:rsidP="00306DD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 expresa de Cancelación del Proceso de Contratación.</w:t>
      </w:r>
    </w:p>
    <w:p w:rsidR="00FE1EC2" w:rsidRDefault="00FE1EC2" w:rsidP="00306DD5">
      <w:pPr>
        <w:pStyle w:val="Prrafodelista"/>
        <w:numPr>
          <w:ilvl w:val="1"/>
          <w:numId w:val="36"/>
        </w:numPr>
        <w:jc w:val="both"/>
        <w:rPr>
          <w:rFonts w:ascii="Verdana" w:hAnsi="Verdana" w:cs="Arial"/>
          <w:sz w:val="18"/>
          <w:szCs w:val="18"/>
          <w:lang w:val="es-BO"/>
        </w:rPr>
      </w:pPr>
      <w:r w:rsidRPr="008D570D">
        <w:rPr>
          <w:rFonts w:ascii="Verdana" w:hAnsi="Verdana" w:cs="Arial"/>
          <w:sz w:val="18"/>
          <w:szCs w:val="18"/>
          <w:lang w:val="es-BO"/>
        </w:rPr>
        <w:t>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FE1EC2" w:rsidRPr="00D551A6" w:rsidRDefault="00FE1EC2" w:rsidP="00306DD5">
      <w:pPr>
        <w:pStyle w:val="Prrafodelista"/>
        <w:numPr>
          <w:ilvl w:val="1"/>
          <w:numId w:val="36"/>
        </w:numPr>
        <w:jc w:val="both"/>
        <w:rPr>
          <w:rFonts w:ascii="Verdana" w:hAnsi="Verdana" w:cs="Arial"/>
          <w:sz w:val="18"/>
          <w:szCs w:val="18"/>
          <w:lang w:val="es-BO"/>
        </w:rPr>
      </w:pPr>
      <w:r w:rsidRPr="00D551A6">
        <w:rPr>
          <w:rFonts w:ascii="Verdana" w:hAnsi="Verdana" w:cs="Arial"/>
          <w:sz w:val="18"/>
          <w:szCs w:val="18"/>
          <w:lang w:val="es-BO"/>
        </w:rPr>
        <w:t>Suscripción del Contrato con el proponente adjudicado</w:t>
      </w:r>
    </w:p>
    <w:p w:rsidR="00FE1EC2" w:rsidRPr="00205281" w:rsidRDefault="00FE1EC2" w:rsidP="0069487B">
      <w:pPr>
        <w:rPr>
          <w:lang w:val="es-BO"/>
        </w:rPr>
      </w:pPr>
    </w:p>
    <w:p w:rsidR="00FE1EC2" w:rsidRPr="008F5C21" w:rsidRDefault="00FE1EC2" w:rsidP="009170EB">
      <w:pPr>
        <w:pStyle w:val="Prrafodelista"/>
        <w:numPr>
          <w:ilvl w:val="1"/>
          <w:numId w:val="8"/>
        </w:numPr>
        <w:jc w:val="both"/>
        <w:rPr>
          <w:rFonts w:ascii="Verdana" w:hAnsi="Verdana" w:cs="Arial"/>
          <w:sz w:val="18"/>
          <w:szCs w:val="18"/>
        </w:rPr>
      </w:pPr>
      <w:r w:rsidRPr="009029EB">
        <w:rPr>
          <w:rFonts w:ascii="Verdana" w:hAnsi="Verdana" w:cs="Arial"/>
          <w:sz w:val="18"/>
          <w:szCs w:val="18"/>
        </w:rPr>
        <w:t>El tratamiento de ejecución y devolución de las Garantías de: Cumplimiento de Contrato, Adicional a la Garantía de Cumplimiento de Contrato de Obras, de Correcta Inversión de Anticipo y de Buena Ejecución de Obra, se establecerá en el Contrato.</w:t>
      </w:r>
    </w:p>
    <w:p w:rsidR="00FE1EC2" w:rsidRPr="00AE79D2" w:rsidRDefault="00FE1EC2" w:rsidP="006F3C39">
      <w:pPr>
        <w:pStyle w:val="Ttulo10"/>
        <w:numPr>
          <w:ilvl w:val="0"/>
          <w:numId w:val="8"/>
        </w:numPr>
        <w:spacing w:before="160" w:after="160"/>
        <w:jc w:val="both"/>
        <w:rPr>
          <w:rFonts w:ascii="Verdana" w:hAnsi="Verdana"/>
          <w:b w:val="0"/>
          <w:sz w:val="18"/>
          <w:szCs w:val="18"/>
          <w:lang w:val="es-BO"/>
        </w:rPr>
      </w:pPr>
      <w:r w:rsidRPr="006F3C39">
        <w:rPr>
          <w:rFonts w:ascii="Verdana" w:hAnsi="Verdana"/>
          <w:sz w:val="18"/>
        </w:rPr>
        <w:t>RECHAZO Y DESCALIFICACIÓN DE PROPUESTAS</w:t>
      </w:r>
    </w:p>
    <w:p w:rsidR="00FE1EC2" w:rsidRPr="00A81CD5" w:rsidRDefault="00FE1EC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Procederá el rechazo de la propuesta cuando ésta fuese presentada fuera del plazo (fecha y hora) y/o en lugar diferente al establecido en el DCD.</w:t>
      </w:r>
    </w:p>
    <w:p w:rsidR="00FE1EC2" w:rsidRPr="00F2635D" w:rsidRDefault="00FE1EC2" w:rsidP="00A81CD5">
      <w:pPr>
        <w:pStyle w:val="Ttulo10"/>
        <w:numPr>
          <w:ilvl w:val="1"/>
          <w:numId w:val="8"/>
        </w:numPr>
        <w:spacing w:before="160" w:after="160"/>
        <w:ind w:hanging="292"/>
        <w:jc w:val="both"/>
        <w:rPr>
          <w:rFonts w:ascii="Verdana" w:hAnsi="Verdana"/>
          <w:b w:val="0"/>
          <w:sz w:val="18"/>
          <w:szCs w:val="18"/>
          <w:lang w:val="es-BO"/>
        </w:rPr>
      </w:pPr>
      <w:r w:rsidRPr="00A81CD5">
        <w:rPr>
          <w:rFonts w:ascii="Verdana" w:hAnsi="Verdana"/>
          <w:b w:val="0"/>
          <w:sz w:val="18"/>
          <w:szCs w:val="18"/>
          <w:lang w:val="es-BO"/>
        </w:rPr>
        <w:t>Las</w:t>
      </w:r>
      <w:r w:rsidRPr="00F2635D">
        <w:rPr>
          <w:rFonts w:ascii="Verdana" w:hAnsi="Verdana"/>
          <w:b w:val="0"/>
          <w:sz w:val="18"/>
          <w:szCs w:val="18"/>
          <w:lang w:val="es-BO"/>
        </w:rPr>
        <w:t xml:space="preserve"> causales de descalificación son:</w:t>
      </w:r>
    </w:p>
    <w:p w:rsidR="00FE1EC2" w:rsidRPr="00AE79D2" w:rsidRDefault="00FE1EC2" w:rsidP="009A437B">
      <w:pPr>
        <w:numPr>
          <w:ilvl w:val="1"/>
          <w:numId w:val="12"/>
        </w:numPr>
        <w:spacing w:before="160" w:after="160"/>
        <w:ind w:left="1418" w:hanging="335"/>
        <w:contextualSpacing/>
        <w:jc w:val="both"/>
        <w:rPr>
          <w:rFonts w:ascii="Verdana" w:hAnsi="Verdana" w:cs="Arial"/>
          <w:sz w:val="18"/>
          <w:szCs w:val="18"/>
        </w:rPr>
      </w:pPr>
      <w:r>
        <w:rPr>
          <w:rFonts w:ascii="Verdana" w:hAnsi="Verdana" w:cs="Arial"/>
          <w:sz w:val="18"/>
          <w:szCs w:val="18"/>
        </w:rPr>
        <w:t>Incumplimiento a la</w:t>
      </w:r>
      <w:r w:rsidRPr="00AE79D2">
        <w:rPr>
          <w:rFonts w:ascii="Verdana" w:hAnsi="Verdana" w:cs="Arial"/>
          <w:sz w:val="18"/>
          <w:szCs w:val="18"/>
        </w:rPr>
        <w:t xml:space="preserve"> Declaración Jurada del Formulario de Presentación de propuesta (Formulario A-1);</w:t>
      </w:r>
    </w:p>
    <w:p w:rsidR="00FE1EC2" w:rsidRPr="00AE79D2" w:rsidRDefault="00FE1EC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lang w:val="es-BO"/>
        </w:rPr>
        <w:t>Cuando la propuesta técnica y/o económica</w:t>
      </w:r>
      <w:r w:rsidRPr="00AE79D2">
        <w:rPr>
          <w:rFonts w:ascii="Verdana" w:hAnsi="Verdana" w:cs="Arial"/>
          <w:sz w:val="18"/>
          <w:szCs w:val="18"/>
        </w:rPr>
        <w:t xml:space="preserve"> no cumpla con las condiciones establecidas en el present</w:t>
      </w:r>
      <w:r w:rsidRPr="00AE79D2">
        <w:rPr>
          <w:rFonts w:ascii="Verdana" w:hAnsi="Verdana" w:cs="Arial"/>
          <w:color w:val="000000" w:themeColor="text1"/>
          <w:sz w:val="18"/>
          <w:szCs w:val="18"/>
        </w:rPr>
        <w:t xml:space="preserve">e </w:t>
      </w:r>
      <w:r w:rsidRPr="00AE79D2">
        <w:rPr>
          <w:rFonts w:ascii="Verdana" w:hAnsi="Verdana" w:cs="Arial"/>
          <w:color w:val="000000" w:themeColor="text1"/>
          <w:sz w:val="18"/>
          <w:szCs w:val="18"/>
          <w:lang w:val="es-BO"/>
        </w:rPr>
        <w:t>DCD;</w:t>
      </w:r>
    </w:p>
    <w:p w:rsidR="00FE1EC2" w:rsidRDefault="00FE1EC2" w:rsidP="009A437B">
      <w:pPr>
        <w:numPr>
          <w:ilvl w:val="1"/>
          <w:numId w:val="12"/>
        </w:numPr>
        <w:spacing w:before="160" w:after="160"/>
        <w:ind w:left="1418" w:hanging="335"/>
        <w:contextualSpacing/>
        <w:jc w:val="both"/>
        <w:rPr>
          <w:rFonts w:ascii="Verdana" w:hAnsi="Verdana" w:cs="Arial"/>
          <w:sz w:val="18"/>
          <w:szCs w:val="18"/>
        </w:rPr>
      </w:pPr>
      <w:r w:rsidRPr="00AE79D2">
        <w:rPr>
          <w:rFonts w:ascii="Verdana" w:hAnsi="Verdana" w:cs="Arial"/>
          <w:sz w:val="18"/>
          <w:szCs w:val="18"/>
        </w:rPr>
        <w:t>Cuando la propuesta económica exceda el Precio Referencial;</w:t>
      </w:r>
    </w:p>
    <w:p w:rsidR="00FE1EC2" w:rsidRPr="005E7D92" w:rsidRDefault="00FE1EC2" w:rsidP="009A437B">
      <w:pPr>
        <w:numPr>
          <w:ilvl w:val="1"/>
          <w:numId w:val="12"/>
        </w:numPr>
        <w:spacing w:before="160" w:after="160"/>
        <w:ind w:left="1418" w:hanging="335"/>
        <w:contextualSpacing/>
        <w:jc w:val="both"/>
        <w:rPr>
          <w:rFonts w:ascii="Verdana" w:hAnsi="Verdana" w:cs="Arial"/>
          <w:sz w:val="18"/>
          <w:szCs w:val="18"/>
        </w:rPr>
      </w:pPr>
      <w:r w:rsidRPr="005E7D92">
        <w:rPr>
          <w:rFonts w:ascii="Verdana" w:hAnsi="Verdana" w:cs="Arial"/>
          <w:sz w:val="18"/>
          <w:szCs w:val="18"/>
          <w:lang w:val="es-BO"/>
        </w:rPr>
        <w:t xml:space="preserve">Cuando exista variación entre los precios unitarios presentados en el Formulario B-1, con respecto al Análisis de Precios Unitarios del Formulario B-2; </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w:t>
      </w:r>
      <w:r w:rsidRPr="00E31C67">
        <w:rPr>
          <w:rFonts w:ascii="Verdana" w:hAnsi="Verdana" w:cs="Arial"/>
          <w:sz w:val="18"/>
          <w:szCs w:val="18"/>
          <w:lang w:val="es-BO"/>
        </w:rPr>
        <w:t xml:space="preserve">do producto de la revisión aritmética de la propuesta económica establecida en el Formulario B-1 (Presupuesto por Ítems y General de la Obra), existiera una diferencia </w:t>
      </w:r>
      <w:r w:rsidRPr="002D6DF8">
        <w:rPr>
          <w:rFonts w:ascii="Verdana" w:hAnsi="Verdana" w:cs="Arial"/>
          <w:sz w:val="18"/>
          <w:szCs w:val="18"/>
          <w:lang w:val="es-BO"/>
        </w:rPr>
        <w:t xml:space="preserve">absoluta </w:t>
      </w:r>
      <w:r w:rsidRPr="00474797">
        <w:rPr>
          <w:rFonts w:ascii="Verdana" w:hAnsi="Verdana" w:cs="Arial"/>
          <w:sz w:val="18"/>
          <w:szCs w:val="18"/>
          <w:lang w:val="es-BO"/>
        </w:rPr>
        <w:t xml:space="preserve">superior </w:t>
      </w:r>
      <w:r w:rsidRPr="00D03EF8">
        <w:rPr>
          <w:rFonts w:ascii="Verdana" w:hAnsi="Verdana" w:cs="Arial"/>
          <w:sz w:val="18"/>
          <w:szCs w:val="18"/>
          <w:lang w:val="es-BO"/>
        </w:rPr>
        <w:t xml:space="preserve">al cero punto uno por ciento (0.1%), </w:t>
      </w:r>
      <w:r w:rsidRPr="002D6DF8">
        <w:rPr>
          <w:rFonts w:ascii="Verdana" w:hAnsi="Verdana" w:cs="Arial"/>
          <w:sz w:val="18"/>
          <w:szCs w:val="18"/>
          <w:lang w:val="es-BO"/>
        </w:rPr>
        <w:t xml:space="preserve">entre el monto total de la propuesta y el monto revisado por la Comisión de </w:t>
      </w:r>
      <w:r>
        <w:rPr>
          <w:rFonts w:ascii="Verdana" w:hAnsi="Verdana" w:cs="Arial"/>
          <w:sz w:val="18"/>
          <w:szCs w:val="18"/>
          <w:lang w:val="es-BO"/>
        </w:rPr>
        <w:t xml:space="preserve">Evaluación y </w:t>
      </w:r>
      <w:r w:rsidRPr="002D6DF8">
        <w:rPr>
          <w:rFonts w:ascii="Verdana" w:hAnsi="Verdana" w:cs="Arial"/>
          <w:sz w:val="18"/>
          <w:szCs w:val="18"/>
          <w:lang w:val="es-BO"/>
        </w:rPr>
        <w:t>Calificación;</w:t>
      </w:r>
    </w:p>
    <w:p w:rsidR="00FE1EC2" w:rsidRPr="000572EB"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0572EB">
        <w:rPr>
          <w:rFonts w:ascii="Verdana" w:hAnsi="Verdana" w:cs="Arial"/>
          <w:sz w:val="18"/>
          <w:szCs w:val="18"/>
        </w:rPr>
        <w:t xml:space="preserve">Cuando el proponente modifique los rendimientos </w:t>
      </w:r>
      <w:r>
        <w:rPr>
          <w:rFonts w:ascii="Verdana" w:hAnsi="Verdana" w:cs="Arial"/>
          <w:sz w:val="18"/>
          <w:szCs w:val="18"/>
        </w:rPr>
        <w:t>de los</w:t>
      </w:r>
      <w:r w:rsidRPr="000572EB">
        <w:rPr>
          <w:rFonts w:ascii="Verdana" w:hAnsi="Verdana" w:cs="Arial"/>
          <w:sz w:val="18"/>
          <w:szCs w:val="18"/>
        </w:rPr>
        <w:t xml:space="preserve"> insumos del Formulario B-2 (Análisis de precios unitarios).</w:t>
      </w:r>
    </w:p>
    <w:p w:rsidR="00FE1EC2" w:rsidRPr="00C2377C" w:rsidRDefault="00FE1EC2" w:rsidP="009A437B">
      <w:pPr>
        <w:numPr>
          <w:ilvl w:val="1"/>
          <w:numId w:val="12"/>
        </w:numPr>
        <w:spacing w:before="160" w:after="160"/>
        <w:ind w:left="1418" w:hanging="335"/>
        <w:contextualSpacing/>
        <w:jc w:val="both"/>
        <w:rPr>
          <w:rFonts w:ascii="Verdana" w:hAnsi="Verdana" w:cs="Arial"/>
          <w:sz w:val="18"/>
          <w:szCs w:val="18"/>
        </w:rPr>
      </w:pPr>
      <w:r w:rsidRPr="00C2377C">
        <w:rPr>
          <w:rFonts w:ascii="Verdana" w:hAnsi="Verdana" w:cs="Arial"/>
          <w:sz w:val="18"/>
          <w:szCs w:val="18"/>
        </w:rPr>
        <w:t>Cuando el proponente no presente la Garantía de Seriedad de Propuesta, en contrataciones con Precio Referencial mayor a Bs1.000.000.- (UN MILLON 00/100 BOLIVIANOS)</w:t>
      </w:r>
      <w:r w:rsidRPr="00C2377C">
        <w:rPr>
          <w:rFonts w:cs="Arial"/>
          <w:szCs w:val="18"/>
          <w:lang w:val="es-BO"/>
        </w:rPr>
        <w:t>.</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lang w:val="es-BO"/>
        </w:rPr>
        <w:t>Cuando la Garantía de Seriedad de Propuesta no cumpla con las condiciones establecidas en el presente DCD;</w:t>
      </w:r>
    </w:p>
    <w:p w:rsidR="00FE1EC2" w:rsidRPr="002D6DF8"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alternativas en una misma propuesta;</w:t>
      </w:r>
    </w:p>
    <w:p w:rsidR="00FE1EC2" w:rsidRPr="002D6DF8"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presente dos o más propuestas;</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Cuando la propuesta contenga textos entre líneas, </w:t>
      </w:r>
      <w:r w:rsidRPr="00816296">
        <w:rPr>
          <w:rFonts w:ascii="Verdana" w:hAnsi="Verdana" w:cs="Arial"/>
          <w:sz w:val="18"/>
          <w:szCs w:val="18"/>
        </w:rPr>
        <w:t>sobrescrito</w:t>
      </w:r>
      <w:r>
        <w:rPr>
          <w:rFonts w:ascii="Verdana" w:hAnsi="Verdana" w:cs="Arial"/>
          <w:sz w:val="18"/>
          <w:szCs w:val="18"/>
        </w:rPr>
        <w:t xml:space="preserve">, </w:t>
      </w:r>
      <w:r w:rsidRPr="002D6DF8">
        <w:rPr>
          <w:rFonts w:ascii="Verdana" w:hAnsi="Verdana" w:cs="Arial"/>
          <w:sz w:val="18"/>
          <w:szCs w:val="18"/>
        </w:rPr>
        <w:t>borrones y tachaduras;</w:t>
      </w:r>
    </w:p>
    <w:p w:rsidR="00FE1EC2" w:rsidRPr="002D6DF8" w:rsidRDefault="00FE1EC2" w:rsidP="009A437B">
      <w:pPr>
        <w:numPr>
          <w:ilvl w:val="1"/>
          <w:numId w:val="12"/>
        </w:numPr>
        <w:tabs>
          <w:tab w:val="clear" w:pos="816"/>
          <w:tab w:val="num" w:pos="993"/>
        </w:tabs>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la propuesta presente errores no subsanables;</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 xml:space="preserve">Si para la suscripción del contrato, la documentación presentada por el proponente adjudicado, no respalda lo señalado en la Declaración Jurada del Formulario de Presentación de Propuesta </w:t>
      </w:r>
      <w:r>
        <w:rPr>
          <w:rFonts w:ascii="Verdana" w:hAnsi="Verdana" w:cs="Arial"/>
          <w:sz w:val="18"/>
          <w:szCs w:val="18"/>
        </w:rPr>
        <w:t>(Formulario A-1)</w:t>
      </w:r>
      <w:r w:rsidRPr="002D6DF8">
        <w:rPr>
          <w:rFonts w:ascii="Verdana" w:hAnsi="Verdana" w:cs="Arial"/>
          <w:sz w:val="18"/>
          <w:szCs w:val="18"/>
        </w:rPr>
        <w:t>;</w:t>
      </w:r>
    </w:p>
    <w:p w:rsidR="00FE1EC2" w:rsidRPr="002D6DF8" w:rsidRDefault="00FE1EC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lastRenderedPageBreak/>
        <w:t>Si para la suscripción de contrato, la documentación solicitada no fuera presentada dentro del plazo establecido para su verificación; salvo que el proponente adjudicado hubiese justificado oportunamente el retraso por causas se fuerza mayor, caso fortuito o cuando la causa sea ajena a su voluntad</w:t>
      </w:r>
      <w:r>
        <w:rPr>
          <w:rFonts w:ascii="Verdana" w:hAnsi="Verdana" w:cs="Arial"/>
          <w:color w:val="000000" w:themeColor="text1"/>
          <w:sz w:val="18"/>
          <w:szCs w:val="18"/>
        </w:rPr>
        <w:t>, de acuerdo a lo establecido en el DCD.</w:t>
      </w:r>
    </w:p>
    <w:p w:rsidR="00FE1EC2" w:rsidRPr="002D6DF8" w:rsidRDefault="00FE1EC2" w:rsidP="009A437B">
      <w:pPr>
        <w:numPr>
          <w:ilvl w:val="1"/>
          <w:numId w:val="12"/>
        </w:numPr>
        <w:tabs>
          <w:tab w:val="num" w:pos="993"/>
        </w:tabs>
        <w:spacing w:before="160" w:after="160"/>
        <w:ind w:left="1418" w:hanging="284"/>
        <w:contextualSpacing/>
        <w:jc w:val="both"/>
        <w:rPr>
          <w:rFonts w:ascii="Verdana" w:hAnsi="Verdana" w:cs="Arial"/>
          <w:color w:val="000000" w:themeColor="text1"/>
          <w:sz w:val="18"/>
          <w:szCs w:val="18"/>
        </w:rPr>
      </w:pPr>
      <w:r w:rsidRPr="002D6DF8">
        <w:rPr>
          <w:rFonts w:ascii="Verdana" w:hAnsi="Verdana" w:cs="Arial"/>
          <w:color w:val="000000" w:themeColor="text1"/>
          <w:sz w:val="18"/>
          <w:szCs w:val="18"/>
        </w:rPr>
        <w:t>Si para la suscripción del contrato, el proponente adjudicado no presente la Garantía Adicional a la Garantía de Cumplimiento de Contrato de Obras, cuando corresponda.</w:t>
      </w:r>
    </w:p>
    <w:p w:rsidR="00FE1EC2" w:rsidRPr="002D6DF8" w:rsidRDefault="00FE1EC2" w:rsidP="009A437B">
      <w:pPr>
        <w:numPr>
          <w:ilvl w:val="1"/>
          <w:numId w:val="12"/>
        </w:numPr>
        <w:spacing w:before="160" w:after="160"/>
        <w:ind w:left="1418" w:hanging="335"/>
        <w:contextualSpacing/>
        <w:jc w:val="both"/>
        <w:rPr>
          <w:rFonts w:ascii="Verdana" w:hAnsi="Verdana" w:cs="Arial"/>
          <w:sz w:val="18"/>
          <w:szCs w:val="18"/>
        </w:rPr>
      </w:pPr>
      <w:r w:rsidRPr="002D6DF8">
        <w:rPr>
          <w:rFonts w:ascii="Verdana" w:hAnsi="Verdana" w:cs="Arial"/>
          <w:sz w:val="18"/>
          <w:szCs w:val="18"/>
        </w:rPr>
        <w:t>Cuando el proponente adjudicado desista, de forma expresa o tácita, de suscribir el contrato.</w:t>
      </w:r>
    </w:p>
    <w:p w:rsidR="00FE1EC2" w:rsidRPr="005C5252" w:rsidRDefault="00FE1EC2" w:rsidP="009A437B">
      <w:pPr>
        <w:numPr>
          <w:ilvl w:val="1"/>
          <w:numId w:val="12"/>
        </w:numPr>
        <w:spacing w:before="160" w:after="160"/>
        <w:ind w:left="1418" w:hanging="335"/>
        <w:contextualSpacing/>
        <w:jc w:val="both"/>
        <w:rPr>
          <w:rFonts w:ascii="Verdana" w:hAnsi="Verdana" w:cs="Arial"/>
          <w:strike/>
          <w:sz w:val="18"/>
          <w:szCs w:val="18"/>
        </w:rPr>
      </w:pPr>
      <w:r w:rsidRPr="005C5252">
        <w:rPr>
          <w:rFonts w:ascii="Verdana" w:hAnsi="Verdana" w:cs="Arial"/>
          <w:sz w:val="18"/>
          <w:szCs w:val="18"/>
        </w:rPr>
        <w:t>Cuando se determine que el personal solicitado (con dedicación exclusiva) de un proponente se encuentra ejecutando otros proyectos de la AEVIVIENDA</w:t>
      </w:r>
      <w:r>
        <w:rPr>
          <w:rFonts w:ascii="Verdana" w:hAnsi="Verdana" w:cs="Arial"/>
          <w:sz w:val="18"/>
          <w:szCs w:val="18"/>
        </w:rPr>
        <w:t>.</w:t>
      </w:r>
    </w:p>
    <w:p w:rsidR="00FE1EC2" w:rsidRPr="006C79F5" w:rsidRDefault="00FE1EC2" w:rsidP="009A437B">
      <w:pPr>
        <w:numPr>
          <w:ilvl w:val="1"/>
          <w:numId w:val="12"/>
        </w:numPr>
        <w:spacing w:before="160" w:after="160"/>
        <w:ind w:left="1418" w:hanging="335"/>
        <w:contextualSpacing/>
        <w:jc w:val="both"/>
        <w:rPr>
          <w:rFonts w:ascii="Verdana" w:hAnsi="Verdana" w:cs="Arial"/>
          <w:sz w:val="18"/>
          <w:szCs w:val="18"/>
        </w:rPr>
      </w:pPr>
      <w:r w:rsidRPr="006C79F5">
        <w:rPr>
          <w:rFonts w:ascii="Verdana" w:hAnsi="Verdana" w:cs="Arial"/>
          <w:sz w:val="18"/>
          <w:szCs w:val="18"/>
        </w:rPr>
        <w:t>Cuando la propuesta no este foliada.</w:t>
      </w:r>
    </w:p>
    <w:p w:rsidR="00FE1EC2" w:rsidRPr="006750D3" w:rsidRDefault="00FE1EC2" w:rsidP="006750D3">
      <w:pPr>
        <w:spacing w:before="160" w:after="160"/>
        <w:ind w:left="990"/>
        <w:contextualSpacing/>
        <w:jc w:val="both"/>
        <w:rPr>
          <w:rFonts w:ascii="Verdana" w:hAnsi="Verdana" w:cs="Arial"/>
          <w:sz w:val="18"/>
          <w:szCs w:val="18"/>
        </w:rPr>
      </w:pPr>
    </w:p>
    <w:p w:rsidR="00FE1EC2" w:rsidRPr="00E076F9" w:rsidRDefault="00FE1EC2" w:rsidP="00C710CE">
      <w:pPr>
        <w:tabs>
          <w:tab w:val="left" w:pos="3310"/>
        </w:tabs>
        <w:spacing w:before="160" w:after="160"/>
        <w:ind w:left="426"/>
        <w:jc w:val="both"/>
        <w:rPr>
          <w:rFonts w:ascii="Verdana" w:hAnsi="Verdana" w:cs="Arial"/>
          <w:sz w:val="18"/>
          <w:szCs w:val="18"/>
        </w:rPr>
      </w:pPr>
      <w:r w:rsidRPr="00E076F9">
        <w:rPr>
          <w:rFonts w:ascii="Verdana" w:hAnsi="Verdana" w:cs="Arial"/>
          <w:sz w:val="18"/>
          <w:szCs w:val="18"/>
        </w:rPr>
        <w:t>La descalificación de propuestas deberá realizarse única y exclusivamente por las causales señaladas precedentemente.</w:t>
      </w:r>
    </w:p>
    <w:p w:rsidR="00FE1EC2" w:rsidRDefault="00FE1EC2" w:rsidP="006F3C39">
      <w:pPr>
        <w:pStyle w:val="Ttulo10"/>
        <w:numPr>
          <w:ilvl w:val="0"/>
          <w:numId w:val="8"/>
        </w:numPr>
        <w:spacing w:before="160" w:after="160"/>
        <w:jc w:val="both"/>
        <w:rPr>
          <w:rFonts w:ascii="Verdana" w:hAnsi="Verdana"/>
          <w:sz w:val="18"/>
        </w:rPr>
      </w:pPr>
      <w:r w:rsidRPr="00E076F9">
        <w:rPr>
          <w:rFonts w:ascii="Verdana" w:hAnsi="Verdana"/>
          <w:sz w:val="18"/>
        </w:rPr>
        <w:t>CRITERIOS DE SUBSANABILIDAD Y ERRORES NO SUBSANABLES</w:t>
      </w:r>
      <w:r>
        <w:rPr>
          <w:rFonts w:ascii="Verdana" w:hAnsi="Verdana"/>
          <w:sz w:val="18"/>
        </w:rPr>
        <w:tab/>
      </w:r>
    </w:p>
    <w:p w:rsidR="00FE1EC2" w:rsidRPr="00A81CD5" w:rsidRDefault="00FE1EC2" w:rsidP="005E3BFD">
      <w:pPr>
        <w:pStyle w:val="Ttulo10"/>
        <w:numPr>
          <w:ilvl w:val="1"/>
          <w:numId w:val="8"/>
        </w:numPr>
        <w:spacing w:before="160" w:after="160"/>
        <w:ind w:hanging="150"/>
        <w:jc w:val="both"/>
        <w:rPr>
          <w:rFonts w:ascii="Verdana" w:hAnsi="Verdana"/>
          <w:sz w:val="18"/>
        </w:rPr>
      </w:pPr>
      <w:r>
        <w:rPr>
          <w:rFonts w:ascii="Verdana" w:hAnsi="Verdana"/>
          <w:sz w:val="18"/>
          <w:szCs w:val="18"/>
          <w:lang w:val="es-BO"/>
        </w:rPr>
        <w:t>S</w:t>
      </w:r>
      <w:r w:rsidRPr="00A81CD5">
        <w:rPr>
          <w:rFonts w:ascii="Verdana" w:hAnsi="Verdana"/>
          <w:sz w:val="18"/>
          <w:szCs w:val="18"/>
          <w:lang w:val="es-BO"/>
        </w:rPr>
        <w:t>e deberán considerar como criterios de subsanabilidad los siguientes:</w:t>
      </w:r>
    </w:p>
    <w:p w:rsidR="00FE1EC2" w:rsidRPr="00E076F9" w:rsidRDefault="00FE1EC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sz w:val="18"/>
          <w:szCs w:val="18"/>
        </w:rPr>
        <w:t xml:space="preserve">Cuando los </w:t>
      </w:r>
      <w:r w:rsidRPr="00E076F9">
        <w:rPr>
          <w:rFonts w:ascii="Verdana" w:hAnsi="Verdana" w:cs="Arial"/>
          <w:color w:val="000000" w:themeColor="text1"/>
          <w:sz w:val="18"/>
          <w:szCs w:val="18"/>
        </w:rPr>
        <w:t>requisitos, condiciones, documentos y formularios de la propuesta cumplan sustancialmente con lo solicitado en el presente DCD.</w:t>
      </w:r>
    </w:p>
    <w:p w:rsidR="00FE1EC2" w:rsidRPr="00E076F9" w:rsidRDefault="00FE1EC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Cuando los errores sean accidentales, accesorios o de forma y que no incidan en la validez y legalidad de la propuesta presentada</w:t>
      </w:r>
      <w:r>
        <w:rPr>
          <w:rFonts w:ascii="Verdana" w:hAnsi="Verdana" w:cs="Arial"/>
          <w:color w:val="000000" w:themeColor="text1"/>
          <w:sz w:val="18"/>
          <w:szCs w:val="18"/>
        </w:rPr>
        <w:t>.</w:t>
      </w:r>
    </w:p>
    <w:p w:rsidR="00FE1EC2" w:rsidRPr="00E076F9" w:rsidRDefault="00FE1EC2" w:rsidP="00001D1D">
      <w:pPr>
        <w:numPr>
          <w:ilvl w:val="0"/>
          <w:numId w:val="9"/>
        </w:numPr>
        <w:spacing w:before="160" w:after="160"/>
        <w:ind w:left="1276"/>
        <w:contextualSpacing/>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Cuando la propuesta no presente aquellas condiciones o requisitos que no estén claramente señalados en el presente DCD. </w:t>
      </w:r>
    </w:p>
    <w:p w:rsidR="00FE1EC2" w:rsidRPr="00D9717C" w:rsidRDefault="00FE1EC2" w:rsidP="00001D1D">
      <w:pPr>
        <w:numPr>
          <w:ilvl w:val="0"/>
          <w:numId w:val="9"/>
        </w:numPr>
        <w:ind w:left="1276"/>
        <w:jc w:val="both"/>
        <w:rPr>
          <w:rFonts w:ascii="Verdana" w:hAnsi="Verdana" w:cs="Arial"/>
          <w:sz w:val="18"/>
          <w:szCs w:val="18"/>
        </w:rPr>
      </w:pPr>
      <w:r w:rsidRPr="00E076F9">
        <w:rPr>
          <w:rFonts w:ascii="Verdana" w:hAnsi="Verdana" w:cs="Arial"/>
          <w:sz w:val="18"/>
          <w:szCs w:val="18"/>
        </w:rPr>
        <w:t>Cuando el proponente oferte condiciones superiores a las requeridas en las Especificaciones Técnicas, siempre que estas condiciones no afecten el fin para</w:t>
      </w:r>
      <w:r w:rsidRPr="00D9717C">
        <w:rPr>
          <w:rFonts w:ascii="Verdana" w:hAnsi="Verdana" w:cs="Arial"/>
          <w:sz w:val="18"/>
          <w:szCs w:val="18"/>
        </w:rPr>
        <w:t xml:space="preserve"> el que fueron requeridas y/o se consideren beneficiosas para la Entidad.</w:t>
      </w:r>
    </w:p>
    <w:p w:rsidR="00FE1EC2" w:rsidRPr="00336C5E" w:rsidRDefault="00FE1EC2" w:rsidP="005B5904">
      <w:pPr>
        <w:spacing w:before="160" w:after="160"/>
        <w:ind w:left="709"/>
        <w:jc w:val="both"/>
        <w:rPr>
          <w:rFonts w:ascii="Verdana" w:hAnsi="Verdana" w:cs="Arial"/>
          <w:sz w:val="18"/>
          <w:szCs w:val="18"/>
          <w:lang w:val="es-BO"/>
        </w:rPr>
      </w:pPr>
      <w:r w:rsidRPr="00D9717C">
        <w:rPr>
          <w:rFonts w:ascii="Verdana" w:hAnsi="Verdana" w:cs="Arial"/>
          <w:sz w:val="18"/>
          <w:szCs w:val="18"/>
          <w:lang w:val="es-BO"/>
        </w:rPr>
        <w:t>Los criterios señalados precedentemente no son limitativos, pudiendo la Comisión de</w:t>
      </w:r>
      <w:r w:rsidRPr="00BC0494">
        <w:rPr>
          <w:rFonts w:ascii="Verdana" w:hAnsi="Verdana" w:cs="Arial"/>
          <w:sz w:val="18"/>
          <w:szCs w:val="18"/>
          <w:lang w:val="es-BO"/>
        </w:rPr>
        <w:t xml:space="preserve"> </w:t>
      </w:r>
      <w:r>
        <w:rPr>
          <w:rFonts w:ascii="Verdana" w:hAnsi="Verdana" w:cs="Arial"/>
          <w:sz w:val="18"/>
          <w:szCs w:val="18"/>
          <w:lang w:val="es-BO"/>
        </w:rPr>
        <w:t>Evaluación y</w:t>
      </w:r>
      <w:r w:rsidRPr="00D9717C">
        <w:rPr>
          <w:rFonts w:ascii="Verdana" w:hAnsi="Verdana" w:cs="Arial"/>
          <w:sz w:val="18"/>
          <w:szCs w:val="18"/>
          <w:lang w:val="es-BO"/>
        </w:rPr>
        <w:t xml:space="preserve"> Calificación considerar</w:t>
      </w:r>
      <w:r w:rsidRPr="00336C5E">
        <w:rPr>
          <w:rFonts w:ascii="Verdana" w:hAnsi="Verdana" w:cs="Arial"/>
          <w:sz w:val="18"/>
          <w:szCs w:val="18"/>
          <w:lang w:val="es-BO"/>
        </w:rPr>
        <w:t xml:space="preserve"> otros criterios de subsanabilidad.</w:t>
      </w:r>
    </w:p>
    <w:p w:rsidR="00FE1EC2" w:rsidRPr="00AE79D2" w:rsidRDefault="00FE1EC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 xml:space="preserve">Cuando la propuesta contenga errores subsanables, éstos serán señalados en el Informe de Evaluación y </w:t>
      </w:r>
      <w:r w:rsidRPr="00AE79D2">
        <w:rPr>
          <w:rFonts w:ascii="Verdana" w:hAnsi="Verdana" w:cs="Arial"/>
          <w:color w:val="000000" w:themeColor="text1"/>
          <w:sz w:val="18"/>
          <w:szCs w:val="18"/>
          <w:lang w:val="es-BO"/>
        </w:rPr>
        <w:t xml:space="preserve">Recomendación </w:t>
      </w:r>
      <w:r w:rsidRPr="00AE79D2">
        <w:rPr>
          <w:rFonts w:ascii="Verdana" w:hAnsi="Verdana" w:cs="Arial"/>
          <w:color w:val="000000" w:themeColor="text1"/>
          <w:sz w:val="18"/>
          <w:szCs w:val="18"/>
        </w:rPr>
        <w:t xml:space="preserve">de Adjudicación </w:t>
      </w:r>
      <w:r w:rsidRPr="00AE79D2">
        <w:rPr>
          <w:rFonts w:ascii="Verdana" w:hAnsi="Verdana" w:cs="Arial"/>
          <w:sz w:val="18"/>
          <w:szCs w:val="18"/>
        </w:rPr>
        <w:t>o Declaratoria Desierta.</w:t>
      </w:r>
    </w:p>
    <w:p w:rsidR="00FE1EC2" w:rsidRPr="00AE79D2" w:rsidRDefault="00FE1EC2" w:rsidP="002B7C28">
      <w:pPr>
        <w:spacing w:before="160" w:after="160"/>
        <w:ind w:left="709"/>
        <w:jc w:val="both"/>
        <w:rPr>
          <w:rFonts w:ascii="Verdana" w:hAnsi="Verdana" w:cs="Arial"/>
          <w:sz w:val="18"/>
          <w:szCs w:val="18"/>
          <w:lang w:val="es-BO"/>
        </w:rPr>
      </w:pPr>
      <w:r w:rsidRPr="00AE79D2">
        <w:rPr>
          <w:rFonts w:ascii="Verdana" w:hAnsi="Verdana" w:cs="Arial"/>
          <w:sz w:val="18"/>
          <w:szCs w:val="18"/>
          <w:lang w:val="es-BO"/>
        </w:rPr>
        <w:t>Estos criterios podrán aplicarse también en la etapa de verificación de documentos para la suscripción del contrato.</w:t>
      </w:r>
    </w:p>
    <w:p w:rsidR="00FE1EC2" w:rsidRPr="00AE79D2" w:rsidRDefault="00FE1EC2" w:rsidP="005E3BFD">
      <w:pPr>
        <w:pStyle w:val="Ttulo10"/>
        <w:numPr>
          <w:ilvl w:val="1"/>
          <w:numId w:val="8"/>
        </w:numPr>
        <w:spacing w:before="160" w:after="160"/>
        <w:ind w:hanging="150"/>
        <w:jc w:val="both"/>
        <w:rPr>
          <w:rFonts w:ascii="Verdana" w:hAnsi="Verdana"/>
          <w:b w:val="0"/>
          <w:sz w:val="18"/>
          <w:szCs w:val="18"/>
          <w:lang w:val="es-BO"/>
        </w:rPr>
      </w:pPr>
      <w:r w:rsidRPr="00AE79D2">
        <w:rPr>
          <w:rFonts w:ascii="Verdana" w:hAnsi="Verdana"/>
          <w:sz w:val="18"/>
          <w:szCs w:val="18"/>
          <w:lang w:val="es-BO"/>
        </w:rPr>
        <w:t>Se consideran errores no subsanables, siendo objeto de descalificación, los siguientes:</w:t>
      </w:r>
    </w:p>
    <w:p w:rsidR="00FE1EC2" w:rsidRPr="00D4728C" w:rsidRDefault="00FE1EC2" w:rsidP="00001D1D">
      <w:pPr>
        <w:numPr>
          <w:ilvl w:val="0"/>
          <w:numId w:val="13"/>
        </w:numPr>
        <w:spacing w:before="160" w:after="160"/>
        <w:ind w:left="1276"/>
        <w:contextualSpacing/>
        <w:jc w:val="both"/>
        <w:rPr>
          <w:rFonts w:ascii="Verdana" w:hAnsi="Verdana" w:cs="Arial"/>
          <w:sz w:val="18"/>
          <w:szCs w:val="18"/>
        </w:rPr>
      </w:pPr>
      <w:r w:rsidRPr="00D4728C">
        <w:rPr>
          <w:rFonts w:ascii="Verdana" w:hAnsi="Verdana" w:cs="Arial"/>
          <w:sz w:val="18"/>
          <w:szCs w:val="18"/>
        </w:rPr>
        <w:t xml:space="preserve">La ausencia de cualquier Formulario solicitado en el presente </w:t>
      </w:r>
      <w:r w:rsidRPr="00D4728C">
        <w:rPr>
          <w:rFonts w:ascii="Verdana" w:hAnsi="Verdana" w:cs="Arial"/>
          <w:sz w:val="18"/>
          <w:szCs w:val="18"/>
          <w:lang w:val="es-BO"/>
        </w:rPr>
        <w:t>DCD</w:t>
      </w:r>
      <w:r w:rsidRPr="00D4728C">
        <w:rPr>
          <w:rFonts w:ascii="Verdana" w:hAnsi="Verdana" w:cs="Arial"/>
          <w:sz w:val="18"/>
          <w:szCs w:val="18"/>
        </w:rPr>
        <w:t xml:space="preserve"> del proceso de Contratación.</w:t>
      </w:r>
    </w:p>
    <w:p w:rsidR="00FE1EC2" w:rsidRPr="00D03EF8" w:rsidRDefault="00FE1EC2" w:rsidP="00001D1D">
      <w:pPr>
        <w:numPr>
          <w:ilvl w:val="0"/>
          <w:numId w:val="13"/>
        </w:numPr>
        <w:spacing w:before="160" w:after="160"/>
        <w:ind w:left="1276"/>
        <w:contextualSpacing/>
        <w:jc w:val="both"/>
        <w:rPr>
          <w:rFonts w:ascii="Verdana" w:hAnsi="Verdana" w:cs="Arial"/>
          <w:sz w:val="18"/>
          <w:szCs w:val="18"/>
        </w:rPr>
      </w:pPr>
      <w:r w:rsidRPr="00D03EF8">
        <w:rPr>
          <w:rFonts w:ascii="Verdana" w:hAnsi="Verdana" w:cs="Arial"/>
          <w:sz w:val="18"/>
          <w:szCs w:val="18"/>
        </w:rPr>
        <w:t>La falta de firma del Proponente en el formulario A-1 ó del personal propuesto en los formularios A-5, o que los formatos de cualquier formulario hayan sido modificados</w:t>
      </w:r>
      <w:r>
        <w:rPr>
          <w:rFonts w:ascii="Verdana" w:hAnsi="Verdana" w:cs="Arial"/>
          <w:sz w:val="18"/>
          <w:szCs w:val="18"/>
        </w:rPr>
        <w:t xml:space="preserve"> </w:t>
      </w:r>
      <w:r w:rsidRPr="00613446">
        <w:rPr>
          <w:rFonts w:ascii="Verdana" w:hAnsi="Verdana" w:cs="Arial"/>
          <w:sz w:val="18"/>
          <w:szCs w:val="18"/>
        </w:rPr>
        <w:t>y afecten a la información sustancial a ser evaluada.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técnica o parte de ella.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t>Falta de la propuesta económica o parte de ella.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Falta de presentación de la Garantía de Seriedad de Propuesta, si esta hubiese sido solicitada.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Cuando la Garantía de Seriedad de Propuesta fuese emitida en forma errónea.</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monto menor al solicitado en el presente DCD, admitiéndose un margen de error que no supere el </w:t>
      </w:r>
      <w:r>
        <w:rPr>
          <w:rFonts w:ascii="Verdana" w:hAnsi="Verdana" w:cs="Arial"/>
          <w:sz w:val="18"/>
          <w:szCs w:val="18"/>
          <w:lang w:val="es-BO"/>
        </w:rPr>
        <w:t>cero punto uno por ciento (0.</w:t>
      </w:r>
      <w:r w:rsidRPr="00D4728C">
        <w:rPr>
          <w:rFonts w:ascii="Verdana" w:hAnsi="Verdana" w:cs="Arial"/>
          <w:sz w:val="18"/>
          <w:szCs w:val="18"/>
          <w:lang w:val="es-BO"/>
        </w:rPr>
        <w:t>1%);</w:t>
      </w:r>
    </w:p>
    <w:p w:rsidR="00FE1EC2" w:rsidRPr="00D4728C"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FE1EC2" w:rsidRDefault="00FE1EC2" w:rsidP="00001D1D">
      <w:pPr>
        <w:numPr>
          <w:ilvl w:val="0"/>
          <w:numId w:val="13"/>
        </w:numPr>
        <w:ind w:left="1276" w:hanging="357"/>
        <w:contextualSpacing/>
        <w:jc w:val="both"/>
        <w:rPr>
          <w:rFonts w:ascii="Verdana" w:hAnsi="Verdana" w:cs="Arial"/>
          <w:sz w:val="18"/>
          <w:szCs w:val="18"/>
        </w:rPr>
      </w:pPr>
      <w:r w:rsidRPr="00D4728C">
        <w:rPr>
          <w:rFonts w:ascii="Verdana" w:hAnsi="Verdana" w:cs="Arial"/>
          <w:sz w:val="18"/>
          <w:szCs w:val="18"/>
        </w:rPr>
        <w:lastRenderedPageBreak/>
        <w:t xml:space="preserve">Cuando se presente en fotocopia simple, el Formulario de Presentación de Propuesta (Formulario A-1) </w:t>
      </w:r>
      <w:r w:rsidRPr="00D4728C">
        <w:rPr>
          <w:rFonts w:ascii="Verdana" w:hAnsi="Verdana" w:cs="Arial"/>
          <w:sz w:val="18"/>
          <w:szCs w:val="18"/>
          <w:lang w:val="es-BO"/>
        </w:rPr>
        <w:t>y/o la Garantía de Seriedad de Propuesta</w:t>
      </w:r>
      <w:r w:rsidRPr="00D4728C">
        <w:rPr>
          <w:rFonts w:ascii="Verdana" w:hAnsi="Verdana" w:cs="Arial"/>
          <w:sz w:val="18"/>
          <w:szCs w:val="18"/>
        </w:rPr>
        <w:t>.</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 xml:space="preserve">DECLARATORIA DESIERTA </w:t>
      </w:r>
    </w:p>
    <w:p w:rsidR="00FE1EC2" w:rsidRPr="00E076F9" w:rsidRDefault="00FE1EC2" w:rsidP="00E83E48">
      <w:pPr>
        <w:ind w:left="360"/>
        <w:jc w:val="both"/>
        <w:rPr>
          <w:rFonts w:ascii="Verdana" w:hAnsi="Verdana" w:cs="Arial"/>
          <w:color w:val="000000" w:themeColor="text1"/>
          <w:sz w:val="18"/>
          <w:szCs w:val="18"/>
        </w:rPr>
      </w:pPr>
      <w:r w:rsidRPr="00E076F9">
        <w:rPr>
          <w:rFonts w:ascii="Verdana" w:hAnsi="Verdana" w:cs="Arial"/>
          <w:color w:val="000000" w:themeColor="text1"/>
          <w:sz w:val="18"/>
          <w:szCs w:val="18"/>
        </w:rPr>
        <w:t xml:space="preserve">El RCD, </w:t>
      </w:r>
      <w:r w:rsidRPr="00E076F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FE1EC2" w:rsidRPr="00E076F9" w:rsidRDefault="00FE1EC2" w:rsidP="006F3C39">
      <w:pPr>
        <w:pStyle w:val="Ttulo10"/>
        <w:numPr>
          <w:ilvl w:val="0"/>
          <w:numId w:val="8"/>
        </w:numPr>
        <w:spacing w:before="160" w:after="160"/>
        <w:jc w:val="both"/>
        <w:rPr>
          <w:rFonts w:ascii="Verdana" w:hAnsi="Verdana"/>
          <w:sz w:val="18"/>
        </w:rPr>
      </w:pPr>
      <w:r w:rsidRPr="00E076F9">
        <w:rPr>
          <w:rFonts w:ascii="Verdana" w:hAnsi="Verdana"/>
          <w:sz w:val="18"/>
        </w:rPr>
        <w:t>CANCELACIÓN, SUSPENSIÓN Y ANULACIÓN DEL PROCESO DE CONTRATACIÓN</w:t>
      </w:r>
    </w:p>
    <w:p w:rsidR="00FE1EC2" w:rsidRPr="00C2622B" w:rsidRDefault="00FE1EC2" w:rsidP="00C2622B">
      <w:pPr>
        <w:pStyle w:val="Prrafodelista"/>
        <w:spacing w:before="160" w:after="160"/>
        <w:ind w:left="432"/>
        <w:jc w:val="both"/>
        <w:rPr>
          <w:rFonts w:ascii="Verdana" w:hAnsi="Verdana" w:cs="Arial"/>
          <w:sz w:val="18"/>
          <w:szCs w:val="18"/>
          <w:lang w:val="es-BO"/>
        </w:rPr>
      </w:pPr>
      <w:r w:rsidRPr="00E076F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Reglamento para la Contratación Directa de Obras, Adquisición de Material de Construcción y Servicios de Consultoría para Diseñar y Ejecutar</w:t>
      </w:r>
      <w:r w:rsidRPr="00E42C5F">
        <w:rPr>
          <w:rFonts w:ascii="Verdana" w:hAnsi="Verdana" w:cs="Arial"/>
          <w:sz w:val="18"/>
          <w:szCs w:val="18"/>
          <w:lang w:val="es-BO"/>
        </w:rPr>
        <w:t xml:space="preserve"> Programas y Proyectos Estatales de Vivienda.</w:t>
      </w:r>
    </w:p>
    <w:p w:rsidR="00FE1EC2" w:rsidRPr="00AE79D2" w:rsidRDefault="00FE1EC2" w:rsidP="00D33813">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II</w:t>
      </w:r>
    </w:p>
    <w:p w:rsidR="00FE1EC2" w:rsidRPr="00AE79D2" w:rsidRDefault="00FE1EC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PREPARACIÓN DE LAS PROPUESTAS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PREPARACIÓN DE PROPUESTAS</w:t>
      </w:r>
    </w:p>
    <w:p w:rsidR="00FE1EC2" w:rsidRPr="00AE79D2" w:rsidRDefault="00FE1EC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Las propuestas deben ser elaboradas conforme a los requisitos y condiciones establecidos en el presente DCD, utilizando los </w:t>
      </w:r>
      <w:r>
        <w:rPr>
          <w:rFonts w:ascii="Verdana" w:hAnsi="Verdana" w:cs="Arial"/>
          <w:sz w:val="18"/>
          <w:szCs w:val="18"/>
          <w:lang w:val="es-BO"/>
        </w:rPr>
        <w:t>formularios incluidos en Anexos.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MONEDA DEL PROCESO DE CONTRATACIÓN</w:t>
      </w:r>
    </w:p>
    <w:p w:rsidR="00FE1EC2" w:rsidRDefault="00FE1EC2" w:rsidP="00394B91">
      <w:pPr>
        <w:spacing w:before="160" w:after="160"/>
        <w:ind w:left="426"/>
        <w:jc w:val="both"/>
        <w:rPr>
          <w:rFonts w:ascii="Verdana" w:hAnsi="Verdana" w:cs="Arial"/>
          <w:sz w:val="18"/>
          <w:szCs w:val="18"/>
          <w:lang w:val="es-BO"/>
        </w:rPr>
      </w:pPr>
      <w:r w:rsidRPr="00AE79D2">
        <w:rPr>
          <w:rFonts w:ascii="Verdana" w:hAnsi="Verdana" w:cs="Arial"/>
          <w:sz w:val="18"/>
          <w:szCs w:val="18"/>
          <w:lang w:val="es-BO"/>
        </w:rPr>
        <w:t>Todo el proceso de contratación, incluyendo los pagos a realizar, deberá efectuarse en bolivianos.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COSTOS DE PARTICIPACIÓN EN EL PROCESO DE CONTRATACIÓN</w:t>
      </w:r>
    </w:p>
    <w:p w:rsidR="00FE1EC2" w:rsidRPr="00AE79D2" w:rsidRDefault="00FE1EC2" w:rsidP="00394B91">
      <w:pPr>
        <w:ind w:left="360"/>
        <w:jc w:val="both"/>
        <w:rPr>
          <w:rFonts w:ascii="Verdana" w:hAnsi="Verdana" w:cs="Arial"/>
          <w:sz w:val="18"/>
          <w:szCs w:val="18"/>
          <w:lang w:val="es-BO"/>
        </w:rPr>
      </w:pPr>
      <w:r w:rsidRPr="00E169D4">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IDIOMA</w:t>
      </w:r>
    </w:p>
    <w:p w:rsidR="00FE1EC2" w:rsidRPr="00AE79D2" w:rsidRDefault="00FE1EC2" w:rsidP="00D83A25">
      <w:pPr>
        <w:spacing w:before="160" w:after="160"/>
        <w:ind w:left="426"/>
        <w:jc w:val="both"/>
        <w:rPr>
          <w:rFonts w:ascii="Verdana" w:hAnsi="Verdana" w:cs="Arial"/>
          <w:sz w:val="18"/>
          <w:szCs w:val="18"/>
          <w:lang w:val="es-BO"/>
        </w:rPr>
      </w:pPr>
      <w:r w:rsidRPr="00AE79D2">
        <w:rPr>
          <w:rFonts w:ascii="Verdana" w:hAnsi="Verdana" w:cs="Arial"/>
          <w:sz w:val="18"/>
          <w:szCs w:val="18"/>
          <w:lang w:val="es-BO"/>
        </w:rPr>
        <w:t>La propuesta, los documentos relativos a ella y toda la correspondencia que intercambien entre proponente y convocante, deberán presentarse en idioma castellano.</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VALIDEZ DE LA PROPUESTA</w:t>
      </w:r>
    </w:p>
    <w:p w:rsidR="00FE1EC2" w:rsidRPr="00394B91" w:rsidRDefault="00FE1EC2" w:rsidP="00394B91">
      <w:pPr>
        <w:spacing w:before="160" w:after="160"/>
        <w:ind w:left="426"/>
        <w:jc w:val="both"/>
        <w:rPr>
          <w:rFonts w:ascii="Verdana" w:hAnsi="Verdana" w:cs="Tahoma"/>
          <w:sz w:val="18"/>
          <w:szCs w:val="18"/>
          <w:lang w:val="es-BO"/>
        </w:rPr>
      </w:pPr>
      <w:r w:rsidRPr="00D4728C">
        <w:rPr>
          <w:rFonts w:ascii="Verdana" w:hAnsi="Verdana" w:cs="Arial"/>
          <w:sz w:val="18"/>
          <w:szCs w:val="18"/>
          <w:lang w:val="es-BO"/>
        </w:rPr>
        <w:t xml:space="preserve">La validez de la propuesta tendrá sesenta (60) </w:t>
      </w:r>
      <w:r w:rsidRPr="00AE79D2">
        <w:rPr>
          <w:rFonts w:ascii="Verdana" w:hAnsi="Verdana" w:cs="Arial"/>
          <w:sz w:val="18"/>
          <w:szCs w:val="18"/>
          <w:lang w:val="es-BO"/>
        </w:rPr>
        <w:t>días calendario</w:t>
      </w:r>
      <w:r>
        <w:rPr>
          <w:rFonts w:ascii="Verdana" w:hAnsi="Verdana" w:cs="Arial"/>
          <w:sz w:val="18"/>
          <w:szCs w:val="18"/>
          <w:lang w:val="es-BO"/>
        </w:rPr>
        <w:t xml:space="preserve"> </w:t>
      </w:r>
      <w:r w:rsidRPr="00E31C67">
        <w:rPr>
          <w:rFonts w:ascii="Verdana" w:hAnsi="Verdana" w:cs="Tahoma"/>
          <w:sz w:val="18"/>
          <w:szCs w:val="18"/>
          <w:lang w:val="es-BO"/>
        </w:rPr>
        <w:t>a partir de la fecha fijada para la apertura de propuestas.</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DOCUMENTOS QUE DEBE PRESENTAR EL PROPONENTE</w:t>
      </w:r>
    </w:p>
    <w:p w:rsidR="00FE1EC2" w:rsidRPr="00F445AA" w:rsidRDefault="00FE1EC2" w:rsidP="00F445AA">
      <w:pPr>
        <w:ind w:left="360"/>
        <w:jc w:val="both"/>
        <w:rPr>
          <w:rFonts w:ascii="Verdana" w:hAnsi="Verdana" w:cs="Arial"/>
          <w:sz w:val="18"/>
          <w:szCs w:val="18"/>
          <w:lang w:val="es-BO"/>
        </w:rPr>
      </w:pPr>
      <w:r w:rsidRPr="00F445AA">
        <w:rPr>
          <w:rFonts w:ascii="Verdana" w:hAnsi="Verdana" w:cs="Arial"/>
          <w:sz w:val="18"/>
          <w:szCs w:val="18"/>
          <w:lang w:val="es-BO"/>
        </w:rPr>
        <w:t>Todos los Formularios de la propuesta</w:t>
      </w:r>
      <w:r>
        <w:rPr>
          <w:rFonts w:ascii="Verdana" w:hAnsi="Verdana" w:cs="Arial"/>
          <w:sz w:val="18"/>
          <w:szCs w:val="18"/>
          <w:lang w:val="es-BO"/>
        </w:rPr>
        <w:t>, solicitados en el presente DCD</w:t>
      </w:r>
      <w:r w:rsidRPr="00F445AA">
        <w:rPr>
          <w:rFonts w:ascii="Verdana" w:hAnsi="Verdana" w:cs="Arial"/>
          <w:sz w:val="18"/>
          <w:szCs w:val="18"/>
          <w:lang w:val="es-BO"/>
        </w:rPr>
        <w:t>, se constituirán en Declaraciones Juradas.</w:t>
      </w:r>
    </w:p>
    <w:p w:rsidR="00FE1EC2" w:rsidRPr="00AE79D2" w:rsidRDefault="00FE1EC2" w:rsidP="005E3BFD">
      <w:pPr>
        <w:pStyle w:val="Puesto"/>
        <w:numPr>
          <w:ilvl w:val="1"/>
          <w:numId w:val="8"/>
        </w:numPr>
        <w:spacing w:before="160" w:after="160"/>
        <w:ind w:hanging="150"/>
        <w:jc w:val="both"/>
        <w:rPr>
          <w:rFonts w:ascii="Verdana" w:hAnsi="Verdana"/>
          <w:b w:val="0"/>
          <w:sz w:val="18"/>
          <w:szCs w:val="18"/>
          <w:lang w:val="es-BO"/>
        </w:rPr>
      </w:pPr>
      <w:r w:rsidRPr="00AE79D2">
        <w:rPr>
          <w:rFonts w:ascii="Verdana" w:hAnsi="Verdana" w:cs="Tahoma"/>
          <w:b w:val="0"/>
          <w:sz w:val="18"/>
          <w:szCs w:val="18"/>
          <w:lang w:val="es-BO"/>
        </w:rPr>
        <w:t>Los documentos que deben presentar los proponentes, según sea su constitución legal y su forma de participación son:</w:t>
      </w:r>
    </w:p>
    <w:p w:rsidR="00FE1EC2" w:rsidRPr="00F30DEA" w:rsidRDefault="00FE1EC2" w:rsidP="007F7909">
      <w:pPr>
        <w:numPr>
          <w:ilvl w:val="0"/>
          <w:numId w:val="18"/>
        </w:numPr>
        <w:tabs>
          <w:tab w:val="clear" w:pos="-621"/>
        </w:tabs>
        <w:ind w:left="994"/>
        <w:contextualSpacing/>
        <w:jc w:val="both"/>
        <w:rPr>
          <w:rFonts w:ascii="Verdana" w:hAnsi="Verdana" w:cs="Arial"/>
          <w:color w:val="0000FF"/>
          <w:sz w:val="18"/>
          <w:szCs w:val="18"/>
        </w:rPr>
      </w:pPr>
      <w:r w:rsidRPr="00AE79D2">
        <w:rPr>
          <w:rFonts w:ascii="Verdana" w:hAnsi="Verdana" w:cs="Arial"/>
          <w:sz w:val="18"/>
          <w:szCs w:val="18"/>
        </w:rPr>
        <w:t>Formulario de Presentación de Propuesta (Formulario A-1);</w:t>
      </w:r>
    </w:p>
    <w:p w:rsidR="00FE1EC2" w:rsidRPr="00F8374E" w:rsidRDefault="00FE1EC2" w:rsidP="007F7909">
      <w:pPr>
        <w:pStyle w:val="Prrafodelista"/>
        <w:numPr>
          <w:ilvl w:val="0"/>
          <w:numId w:val="18"/>
        </w:numPr>
        <w:ind w:left="994"/>
        <w:rPr>
          <w:rFonts w:ascii="Verdana" w:hAnsi="Verdana" w:cs="Arial"/>
          <w:sz w:val="18"/>
          <w:szCs w:val="18"/>
        </w:rPr>
      </w:pPr>
      <w:r w:rsidRPr="00F8374E">
        <w:rPr>
          <w:rFonts w:ascii="Verdana" w:hAnsi="Verdana" w:cs="Arial"/>
          <w:sz w:val="18"/>
          <w:szCs w:val="18"/>
        </w:rPr>
        <w:t>Formulario de Identificación del Proponente (Formulario A-2a);</w:t>
      </w:r>
    </w:p>
    <w:p w:rsidR="00FE1EC2" w:rsidRPr="00E73F9C" w:rsidRDefault="00FE1EC2" w:rsidP="007F7909">
      <w:pPr>
        <w:numPr>
          <w:ilvl w:val="0"/>
          <w:numId w:val="18"/>
        </w:numPr>
        <w:tabs>
          <w:tab w:val="clear" w:pos="-621"/>
        </w:tabs>
        <w:ind w:left="994"/>
        <w:contextualSpacing/>
        <w:jc w:val="both"/>
        <w:rPr>
          <w:rFonts w:ascii="Verdana" w:hAnsi="Verdana" w:cs="Arial"/>
          <w:strike/>
          <w:sz w:val="18"/>
          <w:szCs w:val="18"/>
        </w:rPr>
      </w:pPr>
      <w:r w:rsidRPr="00AE79D2">
        <w:rPr>
          <w:rFonts w:ascii="Verdana" w:hAnsi="Verdana" w:cs="Arial"/>
          <w:sz w:val="18"/>
          <w:szCs w:val="18"/>
        </w:rPr>
        <w:t>Form</w:t>
      </w:r>
      <w:r>
        <w:rPr>
          <w:rFonts w:ascii="Verdana" w:hAnsi="Verdana" w:cs="Arial"/>
          <w:sz w:val="18"/>
          <w:szCs w:val="18"/>
        </w:rPr>
        <w:t xml:space="preserve">ulario de Experiencia General </w:t>
      </w:r>
      <w:r w:rsidRPr="00AE79D2">
        <w:rPr>
          <w:rFonts w:ascii="Verdana" w:hAnsi="Verdana" w:cs="Arial"/>
          <w:sz w:val="18"/>
          <w:szCs w:val="18"/>
        </w:rPr>
        <w:t>de la empresa (</w:t>
      </w:r>
      <w:r w:rsidRPr="00E73F9C">
        <w:rPr>
          <w:rFonts w:ascii="Verdana" w:hAnsi="Verdana" w:cs="Arial"/>
          <w:sz w:val="18"/>
          <w:szCs w:val="18"/>
        </w:rPr>
        <w:t>Formulario A-3);</w:t>
      </w:r>
    </w:p>
    <w:p w:rsidR="00FE1EC2" w:rsidRPr="00E73F9C" w:rsidRDefault="00FE1EC2" w:rsidP="007F7909">
      <w:pPr>
        <w:numPr>
          <w:ilvl w:val="0"/>
          <w:numId w:val="18"/>
        </w:numPr>
        <w:tabs>
          <w:tab w:val="clear" w:pos="-621"/>
        </w:tabs>
        <w:ind w:left="994"/>
        <w:contextualSpacing/>
        <w:jc w:val="both"/>
        <w:rPr>
          <w:rFonts w:ascii="Verdana" w:hAnsi="Verdana" w:cs="Arial"/>
          <w:strike/>
          <w:sz w:val="18"/>
          <w:szCs w:val="18"/>
        </w:rPr>
      </w:pPr>
      <w:r w:rsidRPr="00E73F9C">
        <w:rPr>
          <w:rFonts w:ascii="Verdana" w:hAnsi="Verdana" w:cs="Arial"/>
          <w:sz w:val="18"/>
          <w:szCs w:val="18"/>
        </w:rPr>
        <w:t>Formulario de Experiencia Específica de la empresa (Formulario A-4)</w:t>
      </w:r>
    </w:p>
    <w:p w:rsidR="00FE1EC2" w:rsidRPr="00AE79D2" w:rsidRDefault="00FE1EC2" w:rsidP="007F7909">
      <w:pPr>
        <w:numPr>
          <w:ilvl w:val="0"/>
          <w:numId w:val="18"/>
        </w:numPr>
        <w:tabs>
          <w:tab w:val="clear" w:pos="-621"/>
        </w:tabs>
        <w:spacing w:before="160" w:after="160"/>
        <w:ind w:left="994"/>
        <w:contextualSpacing/>
        <w:jc w:val="both"/>
        <w:rPr>
          <w:rFonts w:ascii="Verdana" w:hAnsi="Verdana" w:cs="Arial"/>
          <w:sz w:val="18"/>
          <w:szCs w:val="18"/>
        </w:rPr>
      </w:pPr>
      <w:r w:rsidRPr="00AE79D2">
        <w:rPr>
          <w:rFonts w:ascii="Verdana" w:hAnsi="Verdana" w:cs="Arial"/>
          <w:sz w:val="18"/>
          <w:szCs w:val="18"/>
        </w:rPr>
        <w:t xml:space="preserve">Formulario Hoja de Vida del Personal </w:t>
      </w:r>
      <w:r w:rsidRPr="00E73F9C">
        <w:rPr>
          <w:rFonts w:ascii="Verdana" w:hAnsi="Verdana" w:cs="Arial"/>
          <w:sz w:val="18"/>
          <w:szCs w:val="18"/>
        </w:rPr>
        <w:t>(Formulario A-5);</w:t>
      </w:r>
    </w:p>
    <w:p w:rsidR="00FE1EC2" w:rsidRPr="00D973EB" w:rsidRDefault="00FE1EC2" w:rsidP="007F7909">
      <w:pPr>
        <w:numPr>
          <w:ilvl w:val="0"/>
          <w:numId w:val="18"/>
        </w:numPr>
        <w:tabs>
          <w:tab w:val="clear" w:pos="-621"/>
        </w:tabs>
        <w:spacing w:before="160" w:after="160"/>
        <w:ind w:left="994"/>
        <w:contextualSpacing/>
        <w:jc w:val="both"/>
        <w:rPr>
          <w:rFonts w:ascii="Verdana" w:hAnsi="Verdana" w:cs="Arial"/>
          <w:sz w:val="18"/>
          <w:szCs w:val="18"/>
        </w:rPr>
      </w:pPr>
      <w:r w:rsidRPr="00D973EB">
        <w:rPr>
          <w:rFonts w:ascii="Verdana" w:hAnsi="Verdana" w:cs="Arial"/>
          <w:sz w:val="18"/>
          <w:szCs w:val="18"/>
        </w:rPr>
        <w:t>Formulario de Presupuesto por Ítems y General de la Obra (Formulario B-1);</w:t>
      </w:r>
    </w:p>
    <w:p w:rsidR="00FE1EC2" w:rsidRPr="00D973EB" w:rsidRDefault="00FE1EC2" w:rsidP="007F7909">
      <w:pPr>
        <w:numPr>
          <w:ilvl w:val="0"/>
          <w:numId w:val="18"/>
        </w:numPr>
        <w:spacing w:before="160" w:after="160"/>
        <w:ind w:left="994"/>
        <w:contextualSpacing/>
        <w:jc w:val="both"/>
        <w:rPr>
          <w:rFonts w:ascii="Verdana" w:hAnsi="Verdana" w:cs="Arial"/>
          <w:sz w:val="18"/>
          <w:szCs w:val="18"/>
        </w:rPr>
      </w:pPr>
      <w:r w:rsidRPr="00D973EB">
        <w:rPr>
          <w:rFonts w:ascii="Verdana" w:hAnsi="Verdana" w:cs="Arial"/>
          <w:sz w:val="18"/>
          <w:szCs w:val="18"/>
          <w:lang w:val="es-BO"/>
        </w:rPr>
        <w:lastRenderedPageBreak/>
        <w:t>Formulario de Análisis de Precios Unitarios (Formulario B-2);</w:t>
      </w:r>
    </w:p>
    <w:p w:rsidR="00FE1EC2" w:rsidRPr="00A97E61" w:rsidRDefault="00FE1EC2" w:rsidP="007F7909">
      <w:pPr>
        <w:numPr>
          <w:ilvl w:val="0"/>
          <w:numId w:val="18"/>
        </w:numPr>
        <w:tabs>
          <w:tab w:val="clear" w:pos="-621"/>
        </w:tabs>
        <w:ind w:left="994"/>
        <w:contextualSpacing/>
        <w:jc w:val="both"/>
        <w:rPr>
          <w:rFonts w:ascii="Verdana" w:hAnsi="Verdana" w:cs="Arial"/>
          <w:sz w:val="18"/>
          <w:szCs w:val="18"/>
        </w:rPr>
      </w:pPr>
      <w:r w:rsidRPr="00A97E61">
        <w:rPr>
          <w:rFonts w:ascii="Verdana" w:hAnsi="Verdana" w:cs="Arial"/>
          <w:sz w:val="18"/>
          <w:szCs w:val="18"/>
        </w:rPr>
        <w:t>Formulario de Plan de Trabajo (Formulario C-1);</w:t>
      </w:r>
    </w:p>
    <w:p w:rsidR="00FE1EC2" w:rsidRPr="00A616D5" w:rsidRDefault="00FE1EC2" w:rsidP="007F7909">
      <w:pPr>
        <w:numPr>
          <w:ilvl w:val="0"/>
          <w:numId w:val="18"/>
        </w:numPr>
        <w:tabs>
          <w:tab w:val="clear" w:pos="-621"/>
        </w:tabs>
        <w:ind w:left="990"/>
        <w:jc w:val="both"/>
        <w:rPr>
          <w:rFonts w:ascii="Verdana" w:hAnsi="Verdana" w:cs="Arial"/>
          <w:sz w:val="18"/>
          <w:szCs w:val="18"/>
          <w:highlight w:val="cyan"/>
        </w:rPr>
      </w:pPr>
      <w:r w:rsidRPr="00A616D5">
        <w:rPr>
          <w:rFonts w:ascii="Verdana" w:hAnsi="Verdana" w:cs="Arial"/>
          <w:sz w:val="18"/>
          <w:szCs w:val="18"/>
          <w:highlight w:val="cyan"/>
        </w:rPr>
        <w:t>Formulario de Condiciones Adicionales (Formulario C-2).</w:t>
      </w:r>
    </w:p>
    <w:p w:rsidR="00FE1EC2" w:rsidRPr="00D03EF8" w:rsidRDefault="00FE1EC2" w:rsidP="007F7909">
      <w:pPr>
        <w:numPr>
          <w:ilvl w:val="0"/>
          <w:numId w:val="18"/>
        </w:numPr>
        <w:ind w:left="990"/>
        <w:jc w:val="both"/>
        <w:rPr>
          <w:rFonts w:ascii="Verdana" w:hAnsi="Verdana" w:cs="Arial"/>
          <w:sz w:val="18"/>
          <w:szCs w:val="18"/>
        </w:rPr>
      </w:pPr>
      <w:r w:rsidRPr="00D03EF8">
        <w:rPr>
          <w:rFonts w:ascii="Verdana" w:hAnsi="Verdana" w:cs="Arial"/>
          <w:sz w:val="18"/>
          <w:szCs w:val="18"/>
        </w:rPr>
        <w:t xml:space="preserve">La Garantía de Seriedad de Propuesta, ésta deberá ser presentada en original, </w:t>
      </w:r>
      <w:r w:rsidRPr="00D03EF8">
        <w:rPr>
          <w:rFonts w:ascii="Verdana" w:hAnsi="Verdana"/>
          <w:sz w:val="18"/>
          <w:szCs w:val="18"/>
          <w:lang w:val="es-BO"/>
        </w:rPr>
        <w:t xml:space="preserve">equivalente al </w:t>
      </w:r>
      <w:r w:rsidRPr="00644A05">
        <w:rPr>
          <w:rFonts w:ascii="Verdana" w:hAnsi="Verdana"/>
          <w:color w:val="0070C0"/>
          <w:sz w:val="18"/>
          <w:szCs w:val="18"/>
          <w:lang w:val="es-BO"/>
        </w:rPr>
        <w:t>cero c</w:t>
      </w:r>
      <w:r w:rsidRPr="00001D1D">
        <w:rPr>
          <w:rFonts w:ascii="Verdana" w:hAnsi="Verdana"/>
          <w:color w:val="0070C0"/>
          <w:sz w:val="18"/>
          <w:szCs w:val="18"/>
          <w:lang w:val="es-BO"/>
        </w:rPr>
        <w:t xml:space="preserve">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noventa (90) días calendario a partir de la fecha de la apertura de propuestas establecida en DCD</w:t>
      </w:r>
      <w:r w:rsidRPr="00D03EF8">
        <w:rPr>
          <w:rFonts w:ascii="Verdana" w:hAnsi="Verdana"/>
          <w:sz w:val="18"/>
          <w:szCs w:val="18"/>
          <w:lang w:val="es-BO"/>
        </w:rPr>
        <w:t>; y que cumpla con las características de renovable, irrevocable y de ejecución inmediata, emitida a nombre de la Agencia Estatal de Vivienda</w:t>
      </w:r>
    </w:p>
    <w:p w:rsidR="00FE1EC2" w:rsidRPr="00AE79D2" w:rsidRDefault="00FE1EC2" w:rsidP="005E3BFD">
      <w:pPr>
        <w:numPr>
          <w:ilvl w:val="1"/>
          <w:numId w:val="8"/>
        </w:numPr>
        <w:spacing w:before="160" w:after="160"/>
        <w:ind w:hanging="9"/>
        <w:jc w:val="both"/>
        <w:rPr>
          <w:rFonts w:ascii="Verdana" w:hAnsi="Verdana"/>
          <w:sz w:val="18"/>
          <w:szCs w:val="18"/>
          <w:lang w:val="es-BO"/>
        </w:rPr>
      </w:pPr>
      <w:r w:rsidRPr="00AE79D2">
        <w:rPr>
          <w:rFonts w:ascii="Verdana" w:hAnsi="Verdana" w:cs="Tahoma"/>
          <w:sz w:val="18"/>
          <w:szCs w:val="18"/>
          <w:lang w:val="es-BO"/>
        </w:rPr>
        <w:t xml:space="preserve">En el caso de </w:t>
      </w:r>
      <w:r w:rsidRPr="00AE79D2">
        <w:rPr>
          <w:rFonts w:ascii="Verdana" w:hAnsi="Verdana" w:cs="Tahoma"/>
          <w:b/>
          <w:sz w:val="18"/>
          <w:szCs w:val="18"/>
          <w:lang w:val="es-BO"/>
        </w:rPr>
        <w:t>Asociaciones Accidentales</w:t>
      </w:r>
      <w:r w:rsidRPr="00AE79D2">
        <w:rPr>
          <w:rFonts w:ascii="Verdana" w:hAnsi="Verdana" w:cs="Tahoma"/>
          <w:sz w:val="18"/>
          <w:szCs w:val="18"/>
          <w:lang w:val="es-BO"/>
        </w:rPr>
        <w:t>, los documentos deberán presentarse diferenciando los que corresponden a la Asociación y los que corresponden a cada asociado.</w:t>
      </w:r>
    </w:p>
    <w:p w:rsidR="00FE1EC2" w:rsidRPr="00AE79D2" w:rsidRDefault="00FE1EC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La documentación conjunta a presentar, es la siguiente:</w:t>
      </w:r>
    </w:p>
    <w:p w:rsidR="00FE1EC2" w:rsidRPr="00825CF2" w:rsidRDefault="00FE1EC2" w:rsidP="007F7909">
      <w:pPr>
        <w:pStyle w:val="Prrafodelista"/>
        <w:numPr>
          <w:ilvl w:val="0"/>
          <w:numId w:val="19"/>
        </w:numPr>
        <w:ind w:left="1418"/>
        <w:rPr>
          <w:rFonts w:ascii="Verdana" w:hAnsi="Verdana" w:cs="Arial"/>
          <w:sz w:val="18"/>
          <w:szCs w:val="18"/>
        </w:rPr>
      </w:pPr>
      <w:r w:rsidRPr="00825CF2">
        <w:rPr>
          <w:rFonts w:ascii="Verdana" w:hAnsi="Verdana" w:cs="Arial"/>
          <w:sz w:val="18"/>
          <w:szCs w:val="18"/>
        </w:rPr>
        <w:t>Formulario de Presentación de Propuesta (Formulario A-1);</w:t>
      </w:r>
    </w:p>
    <w:p w:rsidR="00FE1EC2" w:rsidRPr="00825CF2" w:rsidRDefault="00FE1EC2" w:rsidP="007F7909">
      <w:pPr>
        <w:numPr>
          <w:ilvl w:val="0"/>
          <w:numId w:val="19"/>
        </w:numPr>
        <w:ind w:left="1418"/>
        <w:contextualSpacing/>
        <w:jc w:val="both"/>
        <w:rPr>
          <w:rFonts w:ascii="Verdana" w:hAnsi="Verdana" w:cs="Arial"/>
          <w:sz w:val="18"/>
          <w:szCs w:val="18"/>
        </w:rPr>
      </w:pPr>
      <w:r w:rsidRPr="00AE79D2">
        <w:rPr>
          <w:rFonts w:ascii="Verdana" w:hAnsi="Verdana" w:cs="Arial"/>
          <w:sz w:val="18"/>
          <w:szCs w:val="18"/>
        </w:rPr>
        <w:t xml:space="preserve">Formulario de </w:t>
      </w:r>
      <w:r>
        <w:rPr>
          <w:rFonts w:ascii="Verdana" w:hAnsi="Verdana" w:cs="Arial"/>
          <w:sz w:val="18"/>
          <w:szCs w:val="18"/>
        </w:rPr>
        <w:t>Identificación del Proponente</w:t>
      </w:r>
      <w:r w:rsidRPr="00AE79D2">
        <w:rPr>
          <w:rFonts w:ascii="Verdana" w:hAnsi="Verdana" w:cs="Arial"/>
          <w:sz w:val="18"/>
          <w:szCs w:val="18"/>
        </w:rPr>
        <w:t xml:space="preserve"> (Para Asociaciones Accidentales) (</w:t>
      </w:r>
      <w:r w:rsidRPr="00825CF2">
        <w:rPr>
          <w:rFonts w:ascii="Verdana" w:hAnsi="Verdana" w:cs="Arial"/>
          <w:sz w:val="18"/>
          <w:szCs w:val="18"/>
        </w:rPr>
        <w:t>Formulario A-2</w:t>
      </w:r>
      <w:r>
        <w:rPr>
          <w:rFonts w:ascii="Verdana" w:hAnsi="Verdana" w:cs="Arial"/>
          <w:sz w:val="18"/>
          <w:szCs w:val="18"/>
        </w:rPr>
        <w:t>b</w:t>
      </w:r>
      <w:r w:rsidRPr="00825CF2">
        <w:rPr>
          <w:rFonts w:ascii="Verdana" w:hAnsi="Verdana" w:cs="Arial"/>
          <w:sz w:val="18"/>
          <w:szCs w:val="18"/>
        </w:rPr>
        <w:t>).</w:t>
      </w:r>
    </w:p>
    <w:p w:rsidR="00FE1EC2" w:rsidRPr="00825CF2" w:rsidRDefault="00FE1EC2" w:rsidP="007F7909">
      <w:pPr>
        <w:numPr>
          <w:ilvl w:val="0"/>
          <w:numId w:val="19"/>
        </w:numPr>
        <w:ind w:left="1418"/>
        <w:contextualSpacing/>
        <w:jc w:val="both"/>
        <w:rPr>
          <w:rFonts w:ascii="Verdana" w:hAnsi="Verdana" w:cs="Arial"/>
          <w:sz w:val="18"/>
          <w:szCs w:val="18"/>
        </w:rPr>
      </w:pPr>
      <w:r>
        <w:rPr>
          <w:rFonts w:ascii="Verdana" w:hAnsi="Verdana" w:cs="Arial"/>
          <w:sz w:val="18"/>
          <w:szCs w:val="18"/>
        </w:rPr>
        <w:t>Formulario Hoja de Vida</w:t>
      </w:r>
      <w:r w:rsidRPr="00825CF2">
        <w:rPr>
          <w:rFonts w:ascii="Verdana" w:hAnsi="Verdana" w:cs="Arial"/>
          <w:sz w:val="18"/>
          <w:szCs w:val="18"/>
        </w:rPr>
        <w:t xml:space="preserve"> del Personal (Formulario A-5)</w:t>
      </w:r>
    </w:p>
    <w:p w:rsidR="00FE1EC2" w:rsidRPr="00825CF2" w:rsidRDefault="00FE1EC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rPr>
        <w:t>Formulario Presupuesto por Ítems y General de la Obra (Formulario B-1).</w:t>
      </w:r>
    </w:p>
    <w:p w:rsidR="00FE1EC2" w:rsidRPr="00825CF2" w:rsidRDefault="00FE1EC2" w:rsidP="007F7909">
      <w:pPr>
        <w:numPr>
          <w:ilvl w:val="0"/>
          <w:numId w:val="19"/>
        </w:numPr>
        <w:ind w:left="1418"/>
        <w:contextualSpacing/>
        <w:jc w:val="both"/>
        <w:rPr>
          <w:rFonts w:ascii="Verdana" w:hAnsi="Verdana" w:cs="Arial"/>
          <w:sz w:val="18"/>
          <w:szCs w:val="18"/>
        </w:rPr>
      </w:pPr>
      <w:r w:rsidRPr="00825CF2">
        <w:rPr>
          <w:rFonts w:ascii="Verdana" w:hAnsi="Verdana" w:cs="Arial"/>
          <w:sz w:val="18"/>
          <w:szCs w:val="18"/>
          <w:lang w:val="es-BO"/>
        </w:rPr>
        <w:t>Formulario de Análisis de Precios Unitarios (Formulario B-2);</w:t>
      </w:r>
    </w:p>
    <w:p w:rsidR="00FE1EC2" w:rsidRPr="00A97E61" w:rsidRDefault="00FE1EC2" w:rsidP="007F7909">
      <w:pPr>
        <w:numPr>
          <w:ilvl w:val="0"/>
          <w:numId w:val="19"/>
        </w:numPr>
        <w:ind w:left="1418"/>
        <w:contextualSpacing/>
        <w:jc w:val="both"/>
        <w:rPr>
          <w:rFonts w:ascii="Verdana" w:hAnsi="Verdana" w:cs="Arial"/>
          <w:sz w:val="18"/>
          <w:szCs w:val="18"/>
        </w:rPr>
      </w:pPr>
      <w:r w:rsidRPr="00A97E61">
        <w:rPr>
          <w:rFonts w:ascii="Verdana" w:hAnsi="Verdana" w:cs="Arial"/>
          <w:sz w:val="18"/>
          <w:szCs w:val="18"/>
        </w:rPr>
        <w:t>Formulario de Plan de Trabajo (</w:t>
      </w:r>
      <w:r w:rsidRPr="00A97E61">
        <w:rPr>
          <w:rFonts w:ascii="Verdana" w:hAnsi="Verdana" w:cs="Arial"/>
          <w:color w:val="000000" w:themeColor="text1"/>
          <w:sz w:val="18"/>
          <w:szCs w:val="18"/>
        </w:rPr>
        <w:t>Formulario C-1).</w:t>
      </w:r>
    </w:p>
    <w:p w:rsidR="00FE1EC2" w:rsidRPr="00A616D5" w:rsidRDefault="00FE1EC2" w:rsidP="007F7909">
      <w:pPr>
        <w:numPr>
          <w:ilvl w:val="0"/>
          <w:numId w:val="19"/>
        </w:numPr>
        <w:ind w:left="1418"/>
        <w:jc w:val="both"/>
        <w:rPr>
          <w:rFonts w:ascii="Verdana" w:hAnsi="Verdana"/>
          <w:sz w:val="18"/>
          <w:szCs w:val="18"/>
          <w:highlight w:val="cyan"/>
        </w:rPr>
      </w:pPr>
      <w:r w:rsidRPr="00A616D5">
        <w:rPr>
          <w:rFonts w:ascii="Verdana" w:hAnsi="Verdana" w:cs="Arial"/>
          <w:sz w:val="18"/>
          <w:szCs w:val="18"/>
          <w:highlight w:val="cyan"/>
        </w:rPr>
        <w:t>Formulario de Condiciones Adicionales (Formulario C-2).</w:t>
      </w:r>
    </w:p>
    <w:p w:rsidR="00FE1EC2" w:rsidRPr="00D03EF8" w:rsidRDefault="00FE1EC2" w:rsidP="007F7909">
      <w:pPr>
        <w:numPr>
          <w:ilvl w:val="0"/>
          <w:numId w:val="19"/>
        </w:numPr>
        <w:ind w:left="1418"/>
        <w:jc w:val="both"/>
        <w:rPr>
          <w:rFonts w:ascii="Verdana" w:hAnsi="Verdana"/>
          <w:sz w:val="18"/>
          <w:szCs w:val="18"/>
        </w:rPr>
      </w:pPr>
      <w:r w:rsidRPr="00D03EF8">
        <w:rPr>
          <w:rFonts w:ascii="Verdana" w:hAnsi="Verdana"/>
          <w:sz w:val="18"/>
          <w:szCs w:val="18"/>
          <w:lang w:val="es-BO"/>
        </w:rPr>
        <w:t xml:space="preserve">Garantía de Seriedad de Propuesta, en original, equivalente al </w:t>
      </w:r>
      <w:r w:rsidRPr="00001D1D">
        <w:rPr>
          <w:rFonts w:ascii="Verdana" w:hAnsi="Verdana"/>
          <w:color w:val="0070C0"/>
          <w:sz w:val="18"/>
          <w:szCs w:val="18"/>
          <w:lang w:val="es-BO"/>
        </w:rPr>
        <w:t xml:space="preserve">cero cinco por ciento (0.5%) </w:t>
      </w:r>
      <w:r w:rsidRPr="00D03EF8">
        <w:rPr>
          <w:rFonts w:ascii="Verdana" w:hAnsi="Verdana"/>
          <w:sz w:val="18"/>
          <w:szCs w:val="18"/>
          <w:lang w:val="es-BO"/>
        </w:rPr>
        <w:t xml:space="preserve">del precio referencial de la contratación, con una vigencia de </w:t>
      </w:r>
      <w:r w:rsidRPr="00D03EF8">
        <w:rPr>
          <w:rFonts w:ascii="Verdana" w:hAnsi="Verdana" w:cstheme="minorHAnsi"/>
          <w:sz w:val="18"/>
        </w:rPr>
        <w:t xml:space="preserve">noventa (90) días calendario a partir de la fecha de la apertura de propuestas establecida en DCD;  </w:t>
      </w:r>
      <w:r w:rsidRPr="00D03EF8">
        <w:rPr>
          <w:rFonts w:ascii="Verdana" w:hAnsi="Verdana"/>
          <w:sz w:val="18"/>
          <w:szCs w:val="18"/>
          <w:lang w:val="es-BO"/>
        </w:rPr>
        <w:t xml:space="preserve">y que cumpla con las características de renovable, irrevocable y de ejecución inmediata, emitida a nombre de la Agencia Estatal de Vivienda. </w:t>
      </w:r>
      <w:r w:rsidRPr="00D03EF8">
        <w:rPr>
          <w:rFonts w:ascii="Verdana" w:hAnsi="Verdana" w:cs="Arial"/>
          <w:sz w:val="18"/>
          <w:szCs w:val="18"/>
          <w:lang w:val="es-BO"/>
        </w:rPr>
        <w:t>Esta Garantía podrá ser presentada por una o más empresas que conforman la Asociación Accidental.</w:t>
      </w:r>
    </w:p>
    <w:p w:rsidR="00FE1EC2" w:rsidRPr="00AE79D2" w:rsidRDefault="00FE1EC2" w:rsidP="005E3BFD">
      <w:pPr>
        <w:pStyle w:val="Puesto"/>
        <w:numPr>
          <w:ilvl w:val="2"/>
          <w:numId w:val="8"/>
        </w:numPr>
        <w:spacing w:before="160" w:after="160"/>
        <w:ind w:left="1530" w:hanging="679"/>
        <w:jc w:val="both"/>
        <w:rPr>
          <w:rFonts w:ascii="Verdana" w:hAnsi="Verdana"/>
          <w:b w:val="0"/>
          <w:sz w:val="18"/>
          <w:szCs w:val="18"/>
          <w:lang w:val="es-BO"/>
        </w:rPr>
      </w:pPr>
      <w:r w:rsidRPr="00AE79D2">
        <w:rPr>
          <w:rFonts w:ascii="Verdana" w:hAnsi="Verdana" w:cs="Tahoma"/>
          <w:b w:val="0"/>
          <w:sz w:val="18"/>
          <w:szCs w:val="18"/>
          <w:lang w:val="es-BO"/>
        </w:rPr>
        <w:t>Cada asociado, en forma independiente, deberá presentar la siguiente documentación, de cada empresa que conformará la Asociación Accidental:</w:t>
      </w:r>
    </w:p>
    <w:p w:rsidR="00FE1EC2" w:rsidRPr="00E17ABC" w:rsidRDefault="00FE1EC2" w:rsidP="00825CF2">
      <w:pPr>
        <w:numPr>
          <w:ilvl w:val="0"/>
          <w:numId w:val="11"/>
        </w:numPr>
        <w:ind w:left="1440" w:hanging="426"/>
        <w:jc w:val="both"/>
        <w:rPr>
          <w:rFonts w:ascii="Verdana" w:hAnsi="Verdana" w:cs="Arial"/>
          <w:color w:val="FF0000"/>
          <w:sz w:val="18"/>
          <w:szCs w:val="18"/>
        </w:rPr>
      </w:pPr>
      <w:r>
        <w:rPr>
          <w:rFonts w:ascii="Verdana" w:hAnsi="Verdana" w:cs="Arial"/>
          <w:sz w:val="18"/>
          <w:szCs w:val="18"/>
        </w:rPr>
        <w:t>Formulario de Identificación de Integrantes de la Asociación Accidental (Formulario A</w:t>
      </w:r>
      <w:r w:rsidRPr="00825CF2">
        <w:rPr>
          <w:rFonts w:ascii="Verdana" w:hAnsi="Verdana" w:cs="Arial"/>
          <w:sz w:val="18"/>
          <w:szCs w:val="18"/>
        </w:rPr>
        <w:t>-2c</w:t>
      </w:r>
      <w:r w:rsidRPr="00AE79D2">
        <w:rPr>
          <w:rFonts w:ascii="Verdana" w:hAnsi="Verdana" w:cs="Arial"/>
          <w:sz w:val="18"/>
          <w:szCs w:val="18"/>
        </w:rPr>
        <w:t>)</w:t>
      </w:r>
      <w:r>
        <w:rPr>
          <w:rFonts w:ascii="Verdana" w:hAnsi="Verdana" w:cs="Arial"/>
          <w:sz w:val="18"/>
          <w:szCs w:val="18"/>
        </w:rPr>
        <w:t>;</w:t>
      </w:r>
    </w:p>
    <w:p w:rsidR="00FE1EC2" w:rsidRPr="008E6C1E" w:rsidRDefault="00FE1EC2" w:rsidP="00825CF2">
      <w:pPr>
        <w:numPr>
          <w:ilvl w:val="0"/>
          <w:numId w:val="11"/>
        </w:numPr>
        <w:ind w:left="1440" w:hanging="426"/>
        <w:jc w:val="both"/>
        <w:rPr>
          <w:rFonts w:ascii="Verdana" w:hAnsi="Verdana" w:cs="Arial"/>
          <w:color w:val="FF0000"/>
          <w:sz w:val="18"/>
          <w:szCs w:val="18"/>
        </w:rPr>
      </w:pPr>
      <w:r w:rsidRPr="008E6C1E">
        <w:rPr>
          <w:rFonts w:ascii="Verdana" w:hAnsi="Verdana" w:cs="Arial"/>
          <w:sz w:val="18"/>
          <w:szCs w:val="18"/>
        </w:rPr>
        <w:t>Formulario de Experiencia General de la Empresa (Formulario A-3);</w:t>
      </w:r>
    </w:p>
    <w:p w:rsidR="00FE1EC2" w:rsidRPr="008E6C1E" w:rsidRDefault="00FE1EC2" w:rsidP="00825CF2">
      <w:pPr>
        <w:pStyle w:val="Prrafodelista"/>
        <w:numPr>
          <w:ilvl w:val="0"/>
          <w:numId w:val="11"/>
        </w:numPr>
        <w:ind w:left="1440" w:hanging="426"/>
        <w:rPr>
          <w:rFonts w:ascii="Verdana" w:hAnsi="Verdana" w:cs="Arial"/>
          <w:sz w:val="18"/>
          <w:szCs w:val="18"/>
        </w:rPr>
      </w:pPr>
      <w:r w:rsidRPr="008E6C1E">
        <w:rPr>
          <w:rFonts w:ascii="Verdana" w:hAnsi="Verdana" w:cs="Arial"/>
          <w:sz w:val="18"/>
          <w:szCs w:val="18"/>
        </w:rPr>
        <w:t>Formulario de Experiencia Específica de la Empresa (Formulario A-4).</w:t>
      </w:r>
    </w:p>
    <w:p w:rsidR="00FE1EC2" w:rsidRPr="00FB5675" w:rsidRDefault="00FE1EC2" w:rsidP="00FB5675">
      <w:pPr>
        <w:pStyle w:val="Ttulo10"/>
        <w:numPr>
          <w:ilvl w:val="0"/>
          <w:numId w:val="8"/>
        </w:numPr>
        <w:spacing w:before="160" w:after="160"/>
        <w:jc w:val="both"/>
        <w:rPr>
          <w:rFonts w:ascii="Verdana" w:hAnsi="Verdana"/>
          <w:sz w:val="18"/>
        </w:rPr>
      </w:pPr>
      <w:r w:rsidRPr="006F3C39">
        <w:rPr>
          <w:rFonts w:ascii="Verdana" w:hAnsi="Verdana"/>
          <w:sz w:val="18"/>
        </w:rPr>
        <w:t>INFORMACIÓN ADICIONAL PARA LA ACREDITACIÓN DE EXPERIENCIA DEL PROPONENTE, LA RELACIÓN DE EQUIPOS COMPROMETIDOS, EL CRONOGRAMA DE EJECUCIÓN Y EL CRONOGRAMA DE MOVILIZACIÓN DE EQUIPO</w:t>
      </w:r>
    </w:p>
    <w:p w:rsidR="00FE1EC2" w:rsidRPr="00103569" w:rsidRDefault="00FE1EC2" w:rsidP="006E316A">
      <w:pPr>
        <w:numPr>
          <w:ilvl w:val="1"/>
          <w:numId w:val="8"/>
        </w:numPr>
        <w:ind w:left="1134"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rsidR="00FE1EC2" w:rsidRPr="00AE79D2" w:rsidRDefault="00FE1EC2" w:rsidP="00221F89">
      <w:pPr>
        <w:ind w:left="576"/>
        <w:jc w:val="both"/>
        <w:rPr>
          <w:rFonts w:ascii="Verdana" w:hAnsi="Verdana" w:cs="Arial"/>
          <w:b/>
          <w:sz w:val="18"/>
          <w:szCs w:val="18"/>
        </w:rPr>
      </w:pPr>
    </w:p>
    <w:p w:rsidR="00FE1EC2" w:rsidRPr="00D03EF8" w:rsidRDefault="00FE1EC2" w:rsidP="006E316A">
      <w:pPr>
        <w:ind w:left="567"/>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los Especificaciones Técnicas.</w:t>
      </w:r>
    </w:p>
    <w:p w:rsidR="00FE1EC2" w:rsidRDefault="00FE1EC2" w:rsidP="006E316A">
      <w:pPr>
        <w:ind w:left="567"/>
        <w:jc w:val="both"/>
        <w:rPr>
          <w:rFonts w:ascii="Verdana" w:hAnsi="Verdana" w:cs="Arial"/>
          <w:sz w:val="18"/>
          <w:szCs w:val="18"/>
        </w:rPr>
      </w:pPr>
      <w:r w:rsidRPr="00F30DEA">
        <w:rPr>
          <w:rFonts w:ascii="Verdana" w:hAnsi="Verdana" w:cs="Arial"/>
          <w:sz w:val="18"/>
          <w:szCs w:val="18"/>
        </w:rPr>
        <w:t xml:space="preserve"> </w:t>
      </w:r>
    </w:p>
    <w:p w:rsidR="00FE1EC2" w:rsidRDefault="00FE1EC2" w:rsidP="006E316A">
      <w:pPr>
        <w:pStyle w:val="Prrafodelista"/>
        <w:ind w:left="567"/>
        <w:jc w:val="both"/>
        <w:rPr>
          <w:rFonts w:ascii="Verdana" w:hAnsi="Verdana" w:cs="Arial"/>
          <w:sz w:val="18"/>
          <w:szCs w:val="18"/>
          <w:lang w:val="es-BO"/>
        </w:rPr>
      </w:pPr>
      <w:r w:rsidRPr="00E169D4">
        <w:rPr>
          <w:rFonts w:ascii="Verdana" w:hAnsi="Verdana" w:cs="Arial"/>
          <w:sz w:val="18"/>
          <w:szCs w:val="18"/>
          <w:lang w:val="es-BO"/>
        </w:rPr>
        <w:t>En</w:t>
      </w:r>
      <w:r>
        <w:rPr>
          <w:rFonts w:ascii="Verdana" w:hAnsi="Verdana" w:cs="Arial"/>
          <w:sz w:val="18"/>
          <w:szCs w:val="18"/>
          <w:lang w:val="es-BO"/>
        </w:rPr>
        <w:t xml:space="preserve"> </w:t>
      </w:r>
      <w:r w:rsidRPr="00E169D4">
        <w:rPr>
          <w:rFonts w:ascii="Verdana" w:hAnsi="Verdana" w:cs="Arial"/>
          <w:sz w:val="18"/>
          <w:szCs w:val="18"/>
          <w:lang w:val="es-BO"/>
        </w:rPr>
        <w:t>los casos de Asociación Accidental y según su propósito, la experiencia general y específica, será la suma de los montos de las experiencias individualmente demostradas por las empresas que integran la Asociación</w:t>
      </w:r>
      <w:r>
        <w:rPr>
          <w:rFonts w:ascii="Verdana" w:hAnsi="Verdana" w:cs="Arial"/>
          <w:sz w:val="18"/>
          <w:szCs w:val="18"/>
          <w:lang w:val="es-BO"/>
        </w:rPr>
        <w:t>.</w:t>
      </w:r>
    </w:p>
    <w:p w:rsidR="00FE1EC2" w:rsidRPr="00F05144" w:rsidRDefault="00FE1EC2" w:rsidP="00F05144">
      <w:pPr>
        <w:pStyle w:val="Prrafodelista"/>
        <w:rPr>
          <w:rFonts w:ascii="Verdana" w:hAnsi="Verdana" w:cs="Arial"/>
          <w:sz w:val="18"/>
          <w:szCs w:val="18"/>
          <w:lang w:val="es-BO"/>
        </w:rPr>
      </w:pPr>
    </w:p>
    <w:p w:rsidR="00FE1EC2" w:rsidRPr="00103569" w:rsidRDefault="00FE1EC2" w:rsidP="006E316A">
      <w:pPr>
        <w:pStyle w:val="Prrafodelista"/>
        <w:numPr>
          <w:ilvl w:val="1"/>
          <w:numId w:val="8"/>
        </w:numPr>
        <w:ind w:left="993"/>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rsidR="00FE1EC2" w:rsidRPr="00AE79D2" w:rsidRDefault="00FE1EC2" w:rsidP="00221F89">
      <w:pPr>
        <w:ind w:left="720"/>
        <w:jc w:val="both"/>
        <w:rPr>
          <w:rFonts w:ascii="Verdana" w:hAnsi="Verdana" w:cs="Arial"/>
          <w:sz w:val="18"/>
          <w:szCs w:val="18"/>
        </w:rPr>
      </w:pPr>
    </w:p>
    <w:p w:rsidR="00FE1EC2" w:rsidRDefault="00FE1EC2" w:rsidP="006E316A">
      <w:pPr>
        <w:shd w:val="clear" w:color="auto" w:fill="FFFFFF" w:themeFill="background1"/>
        <w:ind w:left="567"/>
        <w:jc w:val="both"/>
        <w:rPr>
          <w:rFonts w:ascii="Verdana" w:hAnsi="Verdana" w:cs="Arial"/>
          <w:sz w:val="18"/>
          <w:szCs w:val="18"/>
        </w:rPr>
      </w:pPr>
      <w:r w:rsidRPr="00F05144">
        <w:rPr>
          <w:rFonts w:ascii="Verdana" w:hAnsi="Verdana" w:cs="Arial"/>
          <w:sz w:val="18"/>
          <w:szCs w:val="18"/>
        </w:rPr>
        <w:t xml:space="preserve">La </w:t>
      </w:r>
      <w:r w:rsidRPr="006147EC">
        <w:rPr>
          <w:rFonts w:ascii="Verdana" w:hAnsi="Verdana" w:cs="Arial"/>
          <w:sz w:val="18"/>
          <w:szCs w:val="18"/>
        </w:rPr>
        <w:t xml:space="preserve">experiencia </w:t>
      </w:r>
      <w:r w:rsidRPr="00D03EF8">
        <w:rPr>
          <w:rFonts w:ascii="Verdana" w:hAnsi="Verdana" w:cs="Arial"/>
          <w:sz w:val="18"/>
          <w:szCs w:val="18"/>
        </w:rPr>
        <w:t>del p</w:t>
      </w:r>
      <w:r>
        <w:rPr>
          <w:rFonts w:ascii="Verdana" w:hAnsi="Verdana" w:cs="Arial"/>
          <w:sz w:val="18"/>
          <w:szCs w:val="18"/>
        </w:rPr>
        <w:t>ersonal propuesto se encuentra definida en los Especificaciones Técnicas.</w:t>
      </w:r>
    </w:p>
    <w:p w:rsidR="00FE1EC2" w:rsidRPr="00F05144" w:rsidRDefault="00FE1EC2" w:rsidP="006E316A">
      <w:pPr>
        <w:shd w:val="clear" w:color="auto" w:fill="FFFFFF" w:themeFill="background1"/>
        <w:ind w:left="567"/>
        <w:jc w:val="both"/>
        <w:rPr>
          <w:rFonts w:ascii="Verdana" w:hAnsi="Verdana" w:cs="Arial"/>
          <w:sz w:val="18"/>
          <w:szCs w:val="18"/>
        </w:rPr>
      </w:pPr>
    </w:p>
    <w:p w:rsidR="00FE1EC2" w:rsidRPr="00F05144" w:rsidRDefault="00FE1EC2" w:rsidP="006E316A">
      <w:pPr>
        <w:ind w:left="567"/>
        <w:jc w:val="both"/>
        <w:rPr>
          <w:rFonts w:ascii="Verdana" w:hAnsi="Verdana" w:cs="Arial"/>
          <w:sz w:val="18"/>
          <w:szCs w:val="18"/>
        </w:rPr>
      </w:pPr>
      <w:r w:rsidRPr="00F05144">
        <w:rPr>
          <w:rFonts w:ascii="Verdana" w:hAnsi="Verdana" w:cs="Arial"/>
          <w:sz w:val="18"/>
          <w:szCs w:val="18"/>
        </w:rPr>
        <w:lastRenderedPageBreak/>
        <w:t xml:space="preserve">La </w:t>
      </w:r>
      <w:r w:rsidRPr="004325B5">
        <w:rPr>
          <w:rFonts w:ascii="Verdana" w:hAnsi="Verdana" w:cs="Arial"/>
          <w:sz w:val="18"/>
          <w:szCs w:val="18"/>
        </w:rPr>
        <w:t>Experiencia Específica es parte de la Experiencia General, pero no viceversa</w:t>
      </w:r>
      <w:r>
        <w:rPr>
          <w:rFonts w:ascii="Verdana" w:hAnsi="Verdana" w:cs="Arial"/>
          <w:sz w:val="18"/>
          <w:szCs w:val="18"/>
        </w:rPr>
        <w:t xml:space="preserve"> definidos en los Especificaciones Técnicas.</w:t>
      </w:r>
    </w:p>
    <w:p w:rsidR="00FE1EC2" w:rsidRDefault="00FE1EC2" w:rsidP="005E6686">
      <w:pPr>
        <w:pStyle w:val="Prrafodelista"/>
        <w:ind w:left="993"/>
        <w:rPr>
          <w:rFonts w:ascii="Verdana" w:hAnsi="Verdana" w:cs="Arial"/>
          <w:sz w:val="18"/>
          <w:szCs w:val="18"/>
        </w:rPr>
      </w:pPr>
    </w:p>
    <w:p w:rsidR="00FE1EC2" w:rsidRPr="00AE79D2" w:rsidRDefault="00FE1EC2" w:rsidP="00C06A55">
      <w:pPr>
        <w:spacing w:before="160" w:after="160"/>
        <w:contextualSpacing/>
        <w:jc w:val="center"/>
        <w:rPr>
          <w:rFonts w:ascii="Verdana" w:hAnsi="Verdana" w:cs="Arial"/>
          <w:b/>
          <w:sz w:val="18"/>
          <w:szCs w:val="18"/>
        </w:rPr>
      </w:pPr>
      <w:r w:rsidRPr="00AE79D2">
        <w:rPr>
          <w:rFonts w:ascii="Verdana" w:hAnsi="Verdana" w:cs="Arial"/>
          <w:b/>
          <w:sz w:val="18"/>
          <w:szCs w:val="18"/>
        </w:rPr>
        <w:t>SECCIÓN III</w:t>
      </w:r>
    </w:p>
    <w:p w:rsidR="00FE1EC2" w:rsidRPr="00AE79D2" w:rsidRDefault="00FE1EC2" w:rsidP="005C46BB">
      <w:pPr>
        <w:spacing w:before="160" w:after="160"/>
        <w:jc w:val="center"/>
        <w:rPr>
          <w:rFonts w:ascii="Verdana" w:hAnsi="Verdana" w:cs="Arial"/>
          <w:b/>
          <w:sz w:val="18"/>
          <w:szCs w:val="18"/>
        </w:rPr>
      </w:pPr>
      <w:r w:rsidRPr="00AE79D2">
        <w:rPr>
          <w:rFonts w:ascii="Verdana" w:hAnsi="Verdana" w:cs="Arial"/>
          <w:b/>
          <w:sz w:val="18"/>
          <w:szCs w:val="18"/>
        </w:rPr>
        <w:t>PRESENTACIÓN Y APERTURA DE PROPUESTAS</w:t>
      </w:r>
    </w:p>
    <w:p w:rsidR="00FE1EC2" w:rsidRPr="00AE79D2" w:rsidRDefault="00FE1EC2" w:rsidP="007F4C32">
      <w:pPr>
        <w:pStyle w:val="Ttulo10"/>
        <w:numPr>
          <w:ilvl w:val="0"/>
          <w:numId w:val="8"/>
        </w:numPr>
        <w:spacing w:before="160" w:after="160"/>
        <w:jc w:val="both"/>
        <w:rPr>
          <w:rFonts w:ascii="Verdana" w:hAnsi="Verdana"/>
          <w:sz w:val="18"/>
        </w:rPr>
      </w:pPr>
      <w:r w:rsidRPr="00AE79D2">
        <w:rPr>
          <w:rFonts w:ascii="Verdana" w:hAnsi="Verdana"/>
          <w:sz w:val="18"/>
        </w:rPr>
        <w:t>PRESENTACIÓN DE PROPUESTAS</w:t>
      </w: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0"/>
          <w:numId w:val="15"/>
        </w:numPr>
        <w:spacing w:before="160" w:after="160"/>
        <w:jc w:val="both"/>
        <w:outlineLvl w:val="0"/>
        <w:rPr>
          <w:rFonts w:ascii="Verdana" w:hAnsi="Verdana"/>
          <w:vanish/>
          <w:sz w:val="18"/>
          <w:szCs w:val="18"/>
          <w:lang w:val="es-BO"/>
        </w:rPr>
      </w:pPr>
    </w:p>
    <w:p w:rsidR="00FE1EC2" w:rsidRPr="00AE79D2" w:rsidRDefault="00FE1EC2" w:rsidP="007F4C32">
      <w:pPr>
        <w:pStyle w:val="Prrafodelista"/>
        <w:numPr>
          <w:ilvl w:val="1"/>
          <w:numId w:val="8"/>
        </w:numPr>
        <w:spacing w:before="160" w:after="160"/>
        <w:ind w:left="810"/>
        <w:jc w:val="both"/>
        <w:outlineLvl w:val="0"/>
        <w:rPr>
          <w:rFonts w:ascii="Verdana" w:hAnsi="Verdana"/>
          <w:b/>
          <w:sz w:val="18"/>
          <w:szCs w:val="32"/>
        </w:rPr>
      </w:pPr>
      <w:r w:rsidRPr="00AE79D2">
        <w:rPr>
          <w:rFonts w:ascii="Verdana" w:hAnsi="Verdana"/>
          <w:b/>
          <w:sz w:val="18"/>
          <w:szCs w:val="18"/>
          <w:lang w:val="es-BO"/>
        </w:rPr>
        <w:t xml:space="preserve">Forma de presentación </w:t>
      </w: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4"/>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0"/>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7F4C32">
      <w:pPr>
        <w:pStyle w:val="Prrafodelista"/>
        <w:numPr>
          <w:ilvl w:val="1"/>
          <w:numId w:val="16"/>
        </w:numPr>
        <w:tabs>
          <w:tab w:val="left" w:pos="3927"/>
          <w:tab w:val="left" w:pos="6517"/>
        </w:tabs>
        <w:spacing w:before="160" w:after="160"/>
        <w:jc w:val="both"/>
        <w:rPr>
          <w:rFonts w:ascii="Verdana" w:hAnsi="Verdana" w:cs="Tahoma"/>
          <w:vanish/>
          <w:sz w:val="18"/>
          <w:szCs w:val="18"/>
          <w:lang w:val="es-BO"/>
        </w:rPr>
      </w:pPr>
    </w:p>
    <w:p w:rsidR="00FE1EC2" w:rsidRPr="00AE79D2" w:rsidRDefault="00FE1EC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ser presentada en sobre cerrado, dirigido a la Agencia Estatal de Vivienda, citando el Código</w:t>
      </w:r>
      <w:r>
        <w:rPr>
          <w:rFonts w:ascii="Verdana" w:hAnsi="Verdana" w:cs="Tahoma"/>
          <w:sz w:val="18"/>
          <w:szCs w:val="18"/>
          <w:lang w:val="es-BO"/>
        </w:rPr>
        <w:t xml:space="preserve"> interno</w:t>
      </w:r>
      <w:r w:rsidRPr="00AE79D2">
        <w:rPr>
          <w:rFonts w:ascii="Verdana" w:hAnsi="Verdana" w:cs="Tahoma"/>
          <w:sz w:val="18"/>
          <w:szCs w:val="18"/>
          <w:lang w:val="es-BO"/>
        </w:rPr>
        <w:t xml:space="preserve"> del Proceso y el objeto de contratación.</w:t>
      </w:r>
    </w:p>
    <w:p w:rsidR="00FE1EC2" w:rsidRPr="00AE79D2" w:rsidRDefault="00FE1EC2" w:rsidP="00376508">
      <w:pPr>
        <w:spacing w:before="160" w:after="160"/>
        <w:ind w:left="576"/>
        <w:contextualSpacing/>
        <w:jc w:val="both"/>
        <w:rPr>
          <w:rFonts w:ascii="Verdana" w:hAnsi="Verdana" w:cs="Tahoma"/>
          <w:sz w:val="18"/>
          <w:szCs w:val="18"/>
          <w:lang w:val="es-BO"/>
        </w:rPr>
      </w:pPr>
    </w:p>
    <w:p w:rsidR="00FE1EC2" w:rsidRPr="003727B6" w:rsidRDefault="00FE1EC2" w:rsidP="003727B6">
      <w:pPr>
        <w:spacing w:before="160" w:after="160"/>
        <w:ind w:left="576"/>
        <w:contextualSpacing/>
        <w:jc w:val="both"/>
        <w:rPr>
          <w:rFonts w:ascii="Verdana" w:hAnsi="Verdana" w:cs="Tahoma"/>
          <w:sz w:val="18"/>
          <w:szCs w:val="18"/>
          <w:lang w:val="es-BO"/>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FE1EC2" w:rsidRDefault="00FE1EC2" w:rsidP="00376508">
      <w:pPr>
        <w:spacing w:before="160" w:after="160"/>
        <w:ind w:left="576"/>
        <w:contextualSpacing/>
        <w:jc w:val="both"/>
        <w:rPr>
          <w:rFonts w:ascii="Verdana" w:hAnsi="Verdana" w:cs="Tahoma"/>
          <w:b/>
          <w:bCs/>
          <w:sz w:val="18"/>
          <w:szCs w:val="18"/>
          <w:lang w:val="es-BO"/>
        </w:rPr>
      </w:pPr>
    </w:p>
    <w:p w:rsidR="00FE1EC2" w:rsidRPr="00AE79D2" w:rsidRDefault="00FE1EC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La propuesta deberá tener sus páginas</w:t>
      </w:r>
      <w:r>
        <w:rPr>
          <w:rFonts w:ascii="Verdana" w:hAnsi="Verdana" w:cs="Tahoma"/>
          <w:sz w:val="18"/>
          <w:szCs w:val="18"/>
          <w:lang w:val="es-BO"/>
        </w:rPr>
        <w:t xml:space="preserve"> </w:t>
      </w:r>
      <w:r w:rsidRPr="00613446">
        <w:rPr>
          <w:rFonts w:ascii="Verdana" w:hAnsi="Verdana" w:cs="Tahoma"/>
          <w:sz w:val="18"/>
          <w:szCs w:val="18"/>
          <w:lang w:val="es-BO"/>
        </w:rPr>
        <w:t>foliadas</w:t>
      </w:r>
      <w:r w:rsidRPr="00AE79D2">
        <w:rPr>
          <w:rFonts w:ascii="Verdana" w:hAnsi="Verdana" w:cs="Tahoma"/>
          <w:sz w:val="18"/>
          <w:szCs w:val="18"/>
          <w:lang w:val="es-BO"/>
        </w:rPr>
        <w:t xml:space="preserve"> por el proponente, con excepción de la Garantía de Seriedad de Propuesta</w:t>
      </w:r>
      <w:r>
        <w:rPr>
          <w:rFonts w:ascii="Verdana" w:hAnsi="Verdana" w:cs="Tahoma"/>
          <w:sz w:val="18"/>
          <w:szCs w:val="18"/>
          <w:lang w:val="es-BO"/>
        </w:rPr>
        <w:t>, si esta hubiese sido requerida</w:t>
      </w:r>
      <w:r w:rsidRPr="00AE79D2">
        <w:rPr>
          <w:rFonts w:ascii="Verdana" w:hAnsi="Verdana" w:cs="Tahoma"/>
          <w:sz w:val="18"/>
          <w:szCs w:val="18"/>
          <w:lang w:val="es-BO"/>
        </w:rPr>
        <w:t>.</w:t>
      </w:r>
    </w:p>
    <w:p w:rsidR="00FE1EC2" w:rsidRPr="00AE79D2" w:rsidRDefault="00FE1EC2" w:rsidP="00376508">
      <w:pPr>
        <w:spacing w:before="160" w:after="160"/>
        <w:ind w:left="576"/>
        <w:contextualSpacing/>
        <w:jc w:val="both"/>
        <w:rPr>
          <w:rFonts w:ascii="Verdana" w:hAnsi="Verdana" w:cs="Tahoma"/>
          <w:sz w:val="18"/>
          <w:szCs w:val="18"/>
          <w:lang w:val="es-BO"/>
        </w:rPr>
      </w:pPr>
    </w:p>
    <w:p w:rsidR="00FE1EC2" w:rsidRPr="00AE79D2" w:rsidRDefault="00FE1EC2" w:rsidP="00376508">
      <w:pPr>
        <w:spacing w:before="160" w:after="160"/>
        <w:ind w:left="576"/>
        <w:contextualSpacing/>
        <w:jc w:val="both"/>
        <w:rPr>
          <w:rFonts w:ascii="Verdana" w:hAnsi="Verdana" w:cs="Tahoma"/>
          <w:sz w:val="18"/>
          <w:szCs w:val="18"/>
          <w:lang w:val="es-BO"/>
        </w:rPr>
      </w:pPr>
      <w:r w:rsidRPr="00AE79D2">
        <w:rPr>
          <w:rFonts w:ascii="Verdana" w:hAnsi="Verdana" w:cs="Tahoma"/>
          <w:sz w:val="18"/>
          <w:szCs w:val="18"/>
          <w:lang w:val="es-BO"/>
        </w:rPr>
        <w:t xml:space="preserve">La propuesta </w:t>
      </w:r>
      <w:r w:rsidRPr="00613446">
        <w:rPr>
          <w:rFonts w:ascii="Verdana" w:hAnsi="Verdana" w:cs="Tahoma"/>
          <w:sz w:val="18"/>
          <w:szCs w:val="18"/>
          <w:lang w:val="es-BO"/>
        </w:rPr>
        <w:t>podrá</w:t>
      </w:r>
      <w:r>
        <w:rPr>
          <w:rFonts w:ascii="Verdana" w:hAnsi="Verdana" w:cs="Tahoma"/>
          <w:sz w:val="18"/>
          <w:szCs w:val="18"/>
          <w:lang w:val="es-BO"/>
        </w:rPr>
        <w:t xml:space="preserve"> </w:t>
      </w:r>
      <w:r w:rsidRPr="00AE79D2">
        <w:rPr>
          <w:rFonts w:ascii="Verdana" w:hAnsi="Verdana" w:cs="Tahoma"/>
          <w:sz w:val="18"/>
          <w:szCs w:val="18"/>
          <w:lang w:val="es-BO"/>
        </w:rPr>
        <w:t xml:space="preserve">incluir un índice, que permita la rápida ubicación de los Formularios y documentos presentados. </w:t>
      </w:r>
    </w:p>
    <w:p w:rsidR="00FE1EC2" w:rsidRPr="00AE79D2" w:rsidRDefault="00FE1EC2" w:rsidP="00376508">
      <w:pPr>
        <w:spacing w:before="160" w:after="160"/>
        <w:ind w:left="576"/>
        <w:contextualSpacing/>
        <w:jc w:val="both"/>
        <w:rPr>
          <w:rFonts w:ascii="Verdana" w:hAnsi="Verdana" w:cs="Tahoma"/>
          <w:sz w:val="18"/>
          <w:szCs w:val="18"/>
          <w:lang w:val="es-BO"/>
        </w:rPr>
      </w:pPr>
    </w:p>
    <w:p w:rsidR="00FE1EC2" w:rsidRPr="00AE79D2" w:rsidRDefault="00FE1EC2" w:rsidP="007F4C32">
      <w:pPr>
        <w:numPr>
          <w:ilvl w:val="1"/>
          <w:numId w:val="8"/>
        </w:numPr>
        <w:spacing w:before="160" w:after="160"/>
        <w:ind w:left="810"/>
        <w:jc w:val="both"/>
        <w:rPr>
          <w:rFonts w:ascii="Verdana" w:hAnsi="Verdana" w:cs="Tahoma"/>
          <w:b/>
          <w:sz w:val="18"/>
          <w:szCs w:val="18"/>
          <w:lang w:val="es-BO"/>
        </w:rPr>
      </w:pPr>
      <w:r w:rsidRPr="00AE79D2">
        <w:rPr>
          <w:rFonts w:ascii="Verdana" w:hAnsi="Verdana" w:cs="Tahoma"/>
          <w:b/>
          <w:sz w:val="18"/>
          <w:szCs w:val="18"/>
          <w:lang w:val="es-BO"/>
        </w:rPr>
        <w:t>Plazo y lugar de presentación</w:t>
      </w:r>
    </w:p>
    <w:p w:rsidR="00FE1EC2" w:rsidRPr="00AE79D2" w:rsidRDefault="00FE1EC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Las propuestas deberán ser presentadas dentro del plazo (fecha y hora) fijado y en el domicilio establecido en la convocatoria del prese</w:t>
      </w:r>
      <w:r w:rsidRPr="00AE79D2">
        <w:rPr>
          <w:rFonts w:ascii="Verdana" w:hAnsi="Verdana" w:cs="Tahoma"/>
          <w:color w:val="000000" w:themeColor="text1"/>
          <w:sz w:val="18"/>
          <w:szCs w:val="18"/>
          <w:lang w:val="es-BO"/>
        </w:rPr>
        <w:t>nte DCD.</w:t>
      </w:r>
    </w:p>
    <w:p w:rsidR="00FE1EC2" w:rsidRPr="00AE79D2" w:rsidRDefault="00FE1EC2" w:rsidP="00376508">
      <w:pPr>
        <w:spacing w:before="160" w:after="160"/>
        <w:contextualSpacing/>
        <w:jc w:val="both"/>
        <w:rPr>
          <w:rFonts w:ascii="Verdana" w:hAnsi="Verdana" w:cs="Tahoma"/>
          <w:sz w:val="18"/>
          <w:szCs w:val="18"/>
          <w:lang w:val="es-BO"/>
        </w:rPr>
      </w:pPr>
    </w:p>
    <w:p w:rsidR="00FE1EC2" w:rsidRPr="00AE79D2" w:rsidRDefault="00FE1EC2" w:rsidP="00376508">
      <w:pPr>
        <w:spacing w:before="160" w:after="160"/>
        <w:ind w:left="567"/>
        <w:contextualSpacing/>
        <w:jc w:val="both"/>
        <w:rPr>
          <w:rFonts w:ascii="Verdana" w:hAnsi="Verdana" w:cs="Tahoma"/>
          <w:sz w:val="18"/>
          <w:szCs w:val="18"/>
          <w:lang w:val="es-BO"/>
        </w:rPr>
      </w:pPr>
      <w:r w:rsidRPr="00AE79D2">
        <w:rPr>
          <w:rFonts w:ascii="Verdana" w:hAnsi="Verdana" w:cs="Tahoma"/>
          <w:sz w:val="18"/>
          <w:szCs w:val="18"/>
          <w:lang w:val="es-BO"/>
        </w:rPr>
        <w:t>Se considerará que el proponente ha presentado su propuesta dentro del plazo, si ésta ha ingresado al recinto en el que se registra la presentación de propuestas, hasta la fecha y hora límite establecidas para el efecto.</w:t>
      </w:r>
    </w:p>
    <w:p w:rsidR="00FE1EC2" w:rsidRPr="00AE79D2" w:rsidRDefault="00FE1EC2" w:rsidP="00376508">
      <w:pPr>
        <w:spacing w:before="160" w:after="160"/>
        <w:ind w:left="567"/>
        <w:contextualSpacing/>
        <w:jc w:val="both"/>
        <w:rPr>
          <w:rFonts w:ascii="Verdana" w:hAnsi="Verdana" w:cs="Tahoma"/>
          <w:sz w:val="18"/>
          <w:szCs w:val="18"/>
          <w:lang w:val="es-BO"/>
        </w:rPr>
      </w:pPr>
    </w:p>
    <w:p w:rsidR="00FE1EC2" w:rsidRPr="00AE79D2" w:rsidRDefault="00FE1EC2" w:rsidP="00376508">
      <w:pPr>
        <w:spacing w:before="160" w:after="160"/>
        <w:ind w:left="567"/>
        <w:contextualSpacing/>
        <w:jc w:val="both"/>
        <w:rPr>
          <w:rFonts w:ascii="Verdana" w:hAnsi="Verdana" w:cs="Tahoma"/>
          <w:sz w:val="18"/>
          <w:szCs w:val="18"/>
        </w:rPr>
      </w:pPr>
      <w:r w:rsidRPr="00AE79D2">
        <w:rPr>
          <w:rFonts w:ascii="Verdana" w:hAnsi="Verdana" w:cs="Tahoma"/>
          <w:sz w:val="18"/>
          <w:szCs w:val="18"/>
        </w:rPr>
        <w:t>Las propuestas podrán ser entregadas en persona o por Courier. En ambos casos, el proponente es el responsable de que su propuesta sea presentada dentro del plazo y lugar establecidos.</w:t>
      </w:r>
    </w:p>
    <w:p w:rsidR="00FE1EC2" w:rsidRPr="00AE79D2" w:rsidRDefault="00FE1EC2" w:rsidP="00376508">
      <w:pPr>
        <w:spacing w:before="160" w:after="160"/>
        <w:contextualSpacing/>
        <w:jc w:val="both"/>
        <w:rPr>
          <w:rFonts w:ascii="Verdana" w:hAnsi="Verdana" w:cs="Tahoma"/>
          <w:sz w:val="18"/>
          <w:szCs w:val="18"/>
          <w:lang w:val="es-BO"/>
        </w:rPr>
      </w:pPr>
    </w:p>
    <w:p w:rsidR="00FE1EC2" w:rsidRPr="00AE79D2" w:rsidRDefault="00FE1EC2" w:rsidP="007F4C32">
      <w:pPr>
        <w:numPr>
          <w:ilvl w:val="1"/>
          <w:numId w:val="8"/>
        </w:numPr>
        <w:spacing w:before="160" w:after="160"/>
        <w:ind w:left="810"/>
        <w:jc w:val="both"/>
        <w:rPr>
          <w:rFonts w:ascii="Verdana" w:hAnsi="Verdana" w:cs="Tahoma"/>
          <w:bCs/>
          <w:sz w:val="18"/>
          <w:szCs w:val="18"/>
        </w:rPr>
      </w:pPr>
      <w:r w:rsidRPr="00AE79D2">
        <w:rPr>
          <w:rFonts w:ascii="Verdana" w:hAnsi="Verdana" w:cs="Tahoma"/>
          <w:b/>
          <w:bCs/>
          <w:sz w:val="18"/>
          <w:szCs w:val="18"/>
        </w:rPr>
        <w:t>Modificaciones y retiro de propuestas</w:t>
      </w:r>
    </w:p>
    <w:p w:rsidR="00FE1EC2" w:rsidRPr="00AE79D2" w:rsidRDefault="00FE1EC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presentadas sólo podrán modificarse antes del plazo límite establecido para el cierre de presentación de propuestas.</w:t>
      </w:r>
    </w:p>
    <w:p w:rsidR="00FE1EC2" w:rsidRPr="00AE79D2" w:rsidRDefault="00FE1EC2" w:rsidP="00F260A7">
      <w:pPr>
        <w:spacing w:before="160" w:after="160"/>
        <w:ind w:left="567"/>
        <w:jc w:val="both"/>
        <w:rPr>
          <w:rFonts w:ascii="Verdana" w:hAnsi="Verdana" w:cs="Tahoma"/>
          <w:sz w:val="18"/>
          <w:szCs w:val="18"/>
        </w:rPr>
      </w:pPr>
      <w:r w:rsidRPr="00AE79D2">
        <w:rPr>
          <w:rFonts w:ascii="Verdana" w:hAnsi="Verdana" w:cs="Tahoma"/>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Tahoma"/>
          <w:sz w:val="18"/>
          <w:szCs w:val="18"/>
        </w:rPr>
        <w:t>AEVIVIENDA</w:t>
      </w:r>
      <w:r w:rsidRPr="00AE79D2">
        <w:rPr>
          <w:rFonts w:ascii="Verdana" w:hAnsi="Verdana" w:cs="Tahoma"/>
          <w:sz w:val="18"/>
          <w:szCs w:val="18"/>
        </w:rPr>
        <w:t>.</w:t>
      </w:r>
    </w:p>
    <w:p w:rsidR="00FE1EC2" w:rsidRPr="00AE79D2" w:rsidRDefault="00FE1EC2" w:rsidP="00F260A7">
      <w:pPr>
        <w:spacing w:before="160" w:after="160"/>
        <w:ind w:left="567"/>
        <w:jc w:val="both"/>
        <w:rPr>
          <w:rFonts w:ascii="Verdana" w:hAnsi="Verdana" w:cs="Tahoma"/>
          <w:sz w:val="18"/>
          <w:szCs w:val="18"/>
        </w:rPr>
      </w:pPr>
      <w:r w:rsidRPr="00AE79D2">
        <w:rPr>
          <w:rFonts w:ascii="Verdana" w:hAnsi="Verdana" w:cs="Tahoma"/>
          <w:sz w:val="18"/>
          <w:szCs w:val="18"/>
        </w:rPr>
        <w:t>Efectuadas las modificaciones, podrá proceder a su presentación.</w:t>
      </w:r>
    </w:p>
    <w:p w:rsidR="00FE1EC2" w:rsidRPr="00AE79D2" w:rsidRDefault="00FE1EC2" w:rsidP="00F05144">
      <w:pPr>
        <w:spacing w:before="160" w:after="160"/>
        <w:ind w:left="567"/>
        <w:jc w:val="both"/>
        <w:rPr>
          <w:rFonts w:ascii="Verdana" w:hAnsi="Verdana" w:cs="Tahoma"/>
          <w:sz w:val="18"/>
          <w:szCs w:val="18"/>
        </w:rPr>
      </w:pPr>
      <w:r w:rsidRPr="00AE79D2">
        <w:rPr>
          <w:rFonts w:ascii="Verdana" w:hAnsi="Verdana" w:cs="Tahoma"/>
          <w:sz w:val="18"/>
          <w:szCs w:val="18"/>
        </w:rPr>
        <w:t>Las propuestas podrán ser retiradas mediante solicitud escrita firmada por el proponente, hasta antes de la conclusión del plazo de presentación de propuestas.</w:t>
      </w:r>
    </w:p>
    <w:p w:rsidR="00FE1EC2" w:rsidRPr="00AE79D2" w:rsidRDefault="00FE1EC2" w:rsidP="00213B8B">
      <w:pPr>
        <w:spacing w:before="160" w:after="160"/>
        <w:ind w:left="567"/>
        <w:jc w:val="both"/>
        <w:rPr>
          <w:rFonts w:ascii="Verdana" w:hAnsi="Verdana" w:cs="Tahoma"/>
          <w:sz w:val="18"/>
          <w:szCs w:val="18"/>
        </w:rPr>
      </w:pPr>
      <w:r w:rsidRPr="00AE79D2">
        <w:rPr>
          <w:rFonts w:ascii="Verdana" w:hAnsi="Verdana" w:cs="Tahoma"/>
          <w:sz w:val="18"/>
          <w:szCs w:val="18"/>
        </w:rPr>
        <w:t>La devolución de la propuesta cerrada se realizará bajo constancia escrita.</w:t>
      </w:r>
    </w:p>
    <w:p w:rsidR="00FE1EC2" w:rsidRPr="00AE79D2" w:rsidRDefault="00FE1EC2" w:rsidP="00F05144">
      <w:pPr>
        <w:spacing w:before="160" w:after="160"/>
        <w:ind w:left="567"/>
        <w:jc w:val="both"/>
        <w:rPr>
          <w:rFonts w:ascii="Verdana" w:hAnsi="Verdana" w:cs="Tahoma"/>
          <w:sz w:val="18"/>
          <w:szCs w:val="18"/>
        </w:rPr>
      </w:pPr>
      <w:r w:rsidRPr="00AE79D2">
        <w:rPr>
          <w:rFonts w:ascii="Verdana" w:hAnsi="Verdana" w:cs="Tahoma"/>
          <w:sz w:val="18"/>
          <w:szCs w:val="18"/>
        </w:rPr>
        <w:t>Vencidos los plazos citados, las propuestas no podrán ser retiradas, modificadas o alteradas de manera alguna.</w:t>
      </w:r>
    </w:p>
    <w:p w:rsidR="00FE1EC2" w:rsidRPr="00AE79D2" w:rsidRDefault="00FE1EC2" w:rsidP="007F4C32">
      <w:pPr>
        <w:pStyle w:val="Ttulo10"/>
        <w:numPr>
          <w:ilvl w:val="0"/>
          <w:numId w:val="8"/>
        </w:numPr>
        <w:spacing w:before="160" w:after="160"/>
        <w:jc w:val="both"/>
        <w:rPr>
          <w:rFonts w:ascii="Verdana" w:hAnsi="Verdana"/>
          <w:sz w:val="18"/>
        </w:rPr>
      </w:pPr>
      <w:r w:rsidRPr="00AE79D2">
        <w:rPr>
          <w:rFonts w:ascii="Verdana" w:hAnsi="Verdana"/>
          <w:sz w:val="18"/>
        </w:rPr>
        <w:t>APERTURA DE PROPUESTAS</w:t>
      </w:r>
    </w:p>
    <w:p w:rsidR="00FE1EC2" w:rsidRPr="00AE79D2" w:rsidRDefault="00FE1EC2" w:rsidP="006E316A">
      <w:pPr>
        <w:pStyle w:val="Prrafodelista"/>
        <w:spacing w:before="160" w:after="160"/>
        <w:ind w:left="432"/>
        <w:jc w:val="both"/>
        <w:rPr>
          <w:rFonts w:ascii="Verdana" w:hAnsi="Verdana" w:cs="Arial"/>
          <w:b/>
          <w:sz w:val="18"/>
          <w:szCs w:val="18"/>
          <w:lang w:val="es-BO"/>
        </w:rPr>
      </w:pPr>
      <w:r w:rsidRPr="00AE79D2">
        <w:rPr>
          <w:rFonts w:ascii="Verdana" w:hAnsi="Verdana" w:cs="Arial"/>
          <w:sz w:val="18"/>
          <w:szCs w:val="18"/>
        </w:rPr>
        <w:t xml:space="preserve">Inmediatamente después del cierre del plazo de presentación de propuestas, </w:t>
      </w:r>
      <w:r>
        <w:rPr>
          <w:rFonts w:ascii="Verdana" w:hAnsi="Verdana" w:cs="Arial"/>
          <w:sz w:val="18"/>
          <w:szCs w:val="18"/>
        </w:rPr>
        <w:t>l</w:t>
      </w:r>
      <w:r w:rsidRPr="00AE79D2">
        <w:rPr>
          <w:rFonts w:ascii="Verdana" w:hAnsi="Verdana" w:cs="Arial"/>
          <w:sz w:val="18"/>
          <w:szCs w:val="18"/>
        </w:rPr>
        <w:t xml:space="preserve">a Comisión de </w:t>
      </w:r>
      <w:r>
        <w:rPr>
          <w:rFonts w:ascii="Verdana" w:hAnsi="Verdana" w:cs="Arial"/>
          <w:sz w:val="18"/>
          <w:szCs w:val="18"/>
          <w:lang w:val="es-BO"/>
        </w:rPr>
        <w:t xml:space="preserve">Evaluación y </w:t>
      </w:r>
      <w:r w:rsidRPr="00AE79D2">
        <w:rPr>
          <w:rFonts w:ascii="Verdana" w:hAnsi="Verdana" w:cs="Arial"/>
          <w:sz w:val="18"/>
          <w:szCs w:val="18"/>
        </w:rPr>
        <w:t xml:space="preserve">Calificación, procederá a la apertura de las propuestas en acto público en la fecha, hora y lugar señalados en el </w:t>
      </w:r>
      <w:r w:rsidRPr="00AE79D2">
        <w:rPr>
          <w:rFonts w:ascii="Verdana" w:hAnsi="Verdana" w:cs="Arial"/>
          <w:color w:val="000000" w:themeColor="text1"/>
          <w:sz w:val="18"/>
          <w:szCs w:val="18"/>
        </w:rPr>
        <w:t>presente DCD.</w:t>
      </w:r>
    </w:p>
    <w:p w:rsidR="00FE1EC2" w:rsidRPr="00AE79D2" w:rsidRDefault="00FE1EC2" w:rsidP="0037385F">
      <w:pPr>
        <w:pStyle w:val="Prrafodelista"/>
        <w:spacing w:before="160" w:after="160"/>
        <w:ind w:left="709"/>
        <w:jc w:val="both"/>
        <w:rPr>
          <w:rFonts w:ascii="Verdana" w:hAnsi="Verdana" w:cs="Arial"/>
          <w:sz w:val="18"/>
          <w:szCs w:val="18"/>
        </w:rPr>
      </w:pPr>
      <w:r w:rsidRPr="00AE79D2">
        <w:rPr>
          <w:rFonts w:ascii="Verdana" w:hAnsi="Verdana" w:cs="Arial"/>
          <w:sz w:val="18"/>
          <w:szCs w:val="18"/>
        </w:rPr>
        <w:lastRenderedPageBreak/>
        <w:t xml:space="preserve">El Acto de Apertura será continuo y sin interrupción, donde se permitirá la presencia de los proponentes o sus representantes, así como los representantes de la sociedad que quieran participar, </w:t>
      </w:r>
      <w:r w:rsidRPr="00AE79D2">
        <w:rPr>
          <w:rFonts w:ascii="Verdana" w:hAnsi="Verdana"/>
          <w:sz w:val="18"/>
          <w:szCs w:val="18"/>
        </w:rPr>
        <w:t xml:space="preserve">de manera presencial </w:t>
      </w:r>
      <w:r>
        <w:rPr>
          <w:rFonts w:ascii="Verdana" w:hAnsi="Verdana"/>
          <w:sz w:val="18"/>
          <w:szCs w:val="18"/>
        </w:rPr>
        <w:t>y</w:t>
      </w:r>
      <w:r w:rsidRPr="00AE79D2">
        <w:rPr>
          <w:rFonts w:ascii="Verdana" w:hAnsi="Verdana"/>
          <w:sz w:val="18"/>
          <w:szCs w:val="18"/>
        </w:rPr>
        <w:t xml:space="preserve"> virtual según las direcciones (links) establecidos en la convocatoria.</w:t>
      </w:r>
    </w:p>
    <w:p w:rsidR="00FE1EC2" w:rsidRPr="00AE79D2" w:rsidRDefault="00FE1EC2" w:rsidP="00213B8B">
      <w:pPr>
        <w:pStyle w:val="Prrafodelista"/>
        <w:spacing w:before="160" w:after="160"/>
        <w:ind w:left="709"/>
        <w:jc w:val="both"/>
        <w:rPr>
          <w:rFonts w:ascii="Verdana" w:hAnsi="Verdana" w:cs="Arial"/>
          <w:b/>
          <w:sz w:val="18"/>
          <w:szCs w:val="18"/>
          <w:lang w:val="es-BO"/>
        </w:rPr>
      </w:pPr>
      <w:r w:rsidRPr="00AE79D2">
        <w:rPr>
          <w:rFonts w:ascii="Verdana" w:hAnsi="Verdana" w:cs="Arial"/>
          <w:sz w:val="18"/>
          <w:szCs w:val="18"/>
        </w:rPr>
        <w:t xml:space="preserve">El acto se efectuará así se hubiese recibido una sola propuesta. En caso de no existir propuestas, la Comisión de Evaluación </w:t>
      </w:r>
      <w:r>
        <w:rPr>
          <w:rFonts w:ascii="Verdana" w:hAnsi="Verdana" w:cs="Arial"/>
          <w:sz w:val="18"/>
          <w:szCs w:val="18"/>
        </w:rPr>
        <w:t xml:space="preserve">y Calificación </w:t>
      </w:r>
      <w:r w:rsidRPr="00AE79D2">
        <w:rPr>
          <w:rFonts w:ascii="Verdana" w:hAnsi="Verdana" w:cs="Arial"/>
          <w:sz w:val="18"/>
          <w:szCs w:val="18"/>
        </w:rPr>
        <w:t xml:space="preserve">suspenderá el acto </w:t>
      </w:r>
      <w:r>
        <w:rPr>
          <w:rFonts w:ascii="Verdana" w:hAnsi="Verdana" w:cs="Arial"/>
          <w:sz w:val="18"/>
          <w:szCs w:val="18"/>
        </w:rPr>
        <w:t xml:space="preserve"> de apertura </w:t>
      </w:r>
      <w:r w:rsidRPr="00AE79D2">
        <w:rPr>
          <w:rFonts w:ascii="Verdana" w:hAnsi="Verdana" w:cs="Arial"/>
          <w:sz w:val="18"/>
          <w:szCs w:val="18"/>
        </w:rPr>
        <w:t>y recomendará al</w:t>
      </w:r>
      <w:r w:rsidRPr="00AE79D2">
        <w:rPr>
          <w:rFonts w:ascii="Verdana" w:hAnsi="Verdana" w:cs="Arial"/>
          <w:color w:val="FF0000"/>
          <w:sz w:val="18"/>
          <w:szCs w:val="18"/>
        </w:rPr>
        <w:t xml:space="preserve"> </w:t>
      </w:r>
      <w:r w:rsidRPr="00AE79D2">
        <w:rPr>
          <w:rFonts w:ascii="Verdana" w:hAnsi="Verdana" w:cs="Arial"/>
          <w:color w:val="000000" w:themeColor="text1"/>
          <w:sz w:val="18"/>
          <w:szCs w:val="18"/>
        </w:rPr>
        <w:t>RCD,</w:t>
      </w:r>
      <w:r w:rsidRPr="00AE79D2">
        <w:rPr>
          <w:rFonts w:ascii="Verdana" w:hAnsi="Verdana" w:cs="Arial"/>
          <w:sz w:val="18"/>
          <w:szCs w:val="18"/>
        </w:rPr>
        <w:t xml:space="preserve"> que el proceso sea Declarado</w:t>
      </w:r>
      <w:r>
        <w:rPr>
          <w:rFonts w:ascii="Verdana" w:hAnsi="Verdana" w:cs="Arial"/>
          <w:sz w:val="18"/>
          <w:szCs w:val="18"/>
        </w:rPr>
        <w:t xml:space="preserve"> Desierto</w:t>
      </w:r>
      <w:r w:rsidRPr="00AE79D2">
        <w:rPr>
          <w:rFonts w:ascii="Verdana" w:hAnsi="Verdana" w:cs="Arial"/>
          <w:sz w:val="18"/>
          <w:szCs w:val="18"/>
        </w:rPr>
        <w:t>.</w:t>
      </w:r>
    </w:p>
    <w:p w:rsidR="00FE1EC2" w:rsidRPr="00AE79D2" w:rsidRDefault="00FE1EC2" w:rsidP="006E316A">
      <w:pPr>
        <w:pStyle w:val="Prrafodelista"/>
        <w:spacing w:before="160" w:after="160"/>
        <w:ind w:left="810"/>
        <w:jc w:val="both"/>
        <w:rPr>
          <w:rFonts w:ascii="Verdana" w:hAnsi="Verdana" w:cs="Arial"/>
          <w:b/>
          <w:sz w:val="18"/>
          <w:szCs w:val="18"/>
          <w:lang w:val="es-BO"/>
        </w:rPr>
      </w:pPr>
      <w:r w:rsidRPr="00AE79D2">
        <w:rPr>
          <w:rFonts w:ascii="Verdana" w:hAnsi="Verdana" w:cs="Arial"/>
          <w:sz w:val="18"/>
          <w:szCs w:val="18"/>
          <w:lang w:val="es-BO"/>
        </w:rPr>
        <w:t>El Acto de Apertura comprenderá</w:t>
      </w:r>
      <w:r w:rsidRPr="00AE79D2">
        <w:rPr>
          <w:rFonts w:ascii="Verdana" w:hAnsi="Verdana" w:cs="Arial"/>
          <w:b/>
          <w:sz w:val="18"/>
          <w:szCs w:val="18"/>
          <w:lang w:val="es-BO"/>
        </w:rPr>
        <w:t>:</w:t>
      </w:r>
    </w:p>
    <w:p w:rsidR="00FE1EC2" w:rsidRPr="00AE79D2" w:rsidRDefault="00FE1EC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Lectura de la información sobre el objeto de la contratación, las publicaciones realizadas y la nómina de las propuestas presentadas y rechazadas, según el Acta de Recepción.</w:t>
      </w:r>
    </w:p>
    <w:p w:rsidR="00FE1EC2" w:rsidRPr="00AE79D2" w:rsidRDefault="00FE1EC2" w:rsidP="006E316A">
      <w:pPr>
        <w:pStyle w:val="Prrafodelista"/>
        <w:spacing w:before="160" w:after="160"/>
        <w:ind w:left="1170"/>
        <w:contextualSpacing/>
        <w:jc w:val="both"/>
        <w:rPr>
          <w:rFonts w:ascii="Verdana" w:hAnsi="Verdana" w:cs="Arial"/>
          <w:sz w:val="18"/>
          <w:szCs w:val="18"/>
          <w:lang w:val="es-BO"/>
        </w:rPr>
      </w:pPr>
    </w:p>
    <w:p w:rsidR="00FE1EC2" w:rsidRPr="00AE79D2" w:rsidRDefault="00FE1EC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 xml:space="preserve">Apertura y registro en el acta correspondiente de todas las propuestas recibidas dentro del plazo, dando a conocer públicamente el nombre de los proponentes y el precio total de sus propuestas económicas. </w:t>
      </w:r>
    </w:p>
    <w:p w:rsidR="00FE1EC2" w:rsidRPr="00AE79D2" w:rsidRDefault="00FE1EC2" w:rsidP="006E316A">
      <w:pPr>
        <w:pStyle w:val="Prrafodelista"/>
        <w:spacing w:before="160" w:after="160"/>
        <w:ind w:left="1170"/>
        <w:contextualSpacing/>
        <w:jc w:val="both"/>
        <w:rPr>
          <w:rFonts w:ascii="Verdana" w:hAnsi="Verdana" w:cs="Arial"/>
          <w:sz w:val="18"/>
          <w:szCs w:val="18"/>
          <w:lang w:val="es-BO"/>
        </w:rPr>
      </w:pPr>
    </w:p>
    <w:p w:rsidR="00FE1EC2" w:rsidRPr="00AE79D2" w:rsidRDefault="00FE1EC2" w:rsidP="006E316A">
      <w:pPr>
        <w:pStyle w:val="Prrafodelista"/>
        <w:numPr>
          <w:ilvl w:val="0"/>
          <w:numId w:val="20"/>
        </w:numPr>
        <w:spacing w:before="160" w:after="160"/>
        <w:ind w:left="1170"/>
        <w:contextualSpacing/>
        <w:jc w:val="both"/>
        <w:rPr>
          <w:rFonts w:ascii="Verdana" w:hAnsi="Verdana" w:cs="Arial"/>
          <w:sz w:val="18"/>
          <w:szCs w:val="18"/>
          <w:lang w:val="es-BO"/>
        </w:rPr>
      </w:pPr>
      <w:r w:rsidRPr="00AE79D2">
        <w:rPr>
          <w:rFonts w:ascii="Verdana" w:hAnsi="Verdana" w:cs="Arial"/>
          <w:sz w:val="18"/>
          <w:szCs w:val="18"/>
          <w:lang w:val="es-BO"/>
        </w:rPr>
        <w:t>Verificación de los documentos presentados por los proponentes, aplicando la metodología PRESENTÓ/NO PRESENTÓ, del Formulario V-1 correspondiente.</w:t>
      </w:r>
    </w:p>
    <w:p w:rsidR="00FE1EC2" w:rsidRPr="00AE79D2" w:rsidRDefault="00FE1EC2" w:rsidP="006E316A">
      <w:pPr>
        <w:pStyle w:val="Prrafodelista"/>
        <w:ind w:left="900"/>
        <w:rPr>
          <w:rFonts w:ascii="Verdana" w:hAnsi="Verdana" w:cs="Arial"/>
          <w:sz w:val="18"/>
          <w:szCs w:val="18"/>
          <w:lang w:val="es-BO"/>
        </w:rPr>
      </w:pP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 xml:space="preserve">Cuando no se ubique algún formulario o documento requerido en el </w:t>
      </w:r>
      <w:r w:rsidRPr="00AE79D2">
        <w:rPr>
          <w:rFonts w:ascii="Verdana" w:hAnsi="Verdana" w:cs="Arial"/>
          <w:color w:val="000000" w:themeColor="text1"/>
          <w:sz w:val="18"/>
          <w:szCs w:val="18"/>
          <w:lang w:val="es-BO"/>
        </w:rPr>
        <w:t xml:space="preserve">presente DCD, </w:t>
      </w:r>
      <w:r w:rsidRPr="00AE79D2">
        <w:rPr>
          <w:rFonts w:ascii="Verdana" w:hAnsi="Verdana" w:cs="Arial"/>
          <w:sz w:val="18"/>
          <w:szCs w:val="18"/>
          <w:lang w:val="es-BO"/>
        </w:rPr>
        <w:t>la Comisión de Evaluación</w:t>
      </w:r>
      <w:r>
        <w:rPr>
          <w:rFonts w:ascii="Verdana" w:hAnsi="Verdana" w:cs="Arial"/>
          <w:sz w:val="18"/>
          <w:szCs w:val="18"/>
          <w:lang w:val="es-BO"/>
        </w:rPr>
        <w:t xml:space="preserve"> </w:t>
      </w:r>
      <w:r w:rsidRPr="008568A8">
        <w:rPr>
          <w:rFonts w:ascii="Verdana" w:hAnsi="Verdana" w:cs="Arial"/>
          <w:sz w:val="18"/>
          <w:szCs w:val="18"/>
          <w:lang w:val="es-BO"/>
        </w:rPr>
        <w:t>y Calificación</w:t>
      </w:r>
      <w:r w:rsidRPr="00AE79D2">
        <w:rPr>
          <w:rFonts w:ascii="Verdana" w:hAnsi="Verdana" w:cs="Arial"/>
          <w:sz w:val="18"/>
          <w:szCs w:val="18"/>
          <w:lang w:val="es-BO"/>
        </w:rPr>
        <w:t xml:space="preserve"> podrá solicitar al representante del proponente, señalar el lugar que dicho documento ocupa en la propuesta o aceptar la falta del mismo, sin poder incluirlo. En ausencia del proponente o su representante, se registrará tal hecho en el Acta de Apertura.</w:t>
      </w: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Cuando existan diferencias entre el monto literal y numeral de la propuesta económica, prevalecerá el literal sobre el numeral.</w:t>
      </w:r>
    </w:p>
    <w:p w:rsidR="00FE1EC2" w:rsidRPr="00AE79D2" w:rsidRDefault="00FE1EC2" w:rsidP="006E316A">
      <w:pPr>
        <w:pStyle w:val="Prrafodelista"/>
        <w:ind w:left="709"/>
        <w:rPr>
          <w:rFonts w:ascii="Verdana" w:hAnsi="Verdana" w:cs="Arial"/>
          <w:sz w:val="18"/>
          <w:szCs w:val="18"/>
          <w:lang w:val="es-BO"/>
        </w:rPr>
      </w:pPr>
    </w:p>
    <w:p w:rsidR="00FE1EC2" w:rsidRPr="006E316A" w:rsidRDefault="00FE1EC2" w:rsidP="006E316A">
      <w:pPr>
        <w:spacing w:before="160" w:after="160"/>
        <w:ind w:left="709"/>
        <w:contextualSpacing/>
        <w:jc w:val="both"/>
        <w:rPr>
          <w:rFonts w:ascii="Verdana" w:hAnsi="Verdana" w:cs="Arial"/>
          <w:sz w:val="18"/>
          <w:szCs w:val="18"/>
          <w:lang w:val="es-BO"/>
        </w:rPr>
      </w:pPr>
      <w:r w:rsidRPr="006E316A">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p>
    <w:p w:rsidR="00FE1EC2" w:rsidRPr="00AE79D2" w:rsidRDefault="00FE1EC2" w:rsidP="006E316A">
      <w:pPr>
        <w:pStyle w:val="Prrafodelista"/>
        <w:spacing w:before="160" w:after="160"/>
        <w:ind w:left="709"/>
        <w:contextualSpacing/>
        <w:jc w:val="both"/>
        <w:rPr>
          <w:rFonts w:ascii="Verdana" w:hAnsi="Verdana" w:cs="Arial"/>
          <w:sz w:val="18"/>
          <w:szCs w:val="18"/>
          <w:lang w:val="es-BO"/>
        </w:rPr>
      </w:pPr>
      <w:r w:rsidRPr="00AE79D2">
        <w:rPr>
          <w:rFonts w:ascii="Verdana" w:hAnsi="Verdana" w:cs="Arial"/>
          <w:sz w:val="18"/>
          <w:szCs w:val="18"/>
          <w:lang w:val="es-BO"/>
        </w:rPr>
        <w:t>Los proponentes que tengan observaciones deberán hacer constar las mismas en el Acta.</w:t>
      </w:r>
    </w:p>
    <w:p w:rsidR="00FE1EC2" w:rsidRPr="00AE79D2" w:rsidRDefault="00FE1EC2" w:rsidP="006E316A">
      <w:pPr>
        <w:ind w:left="709"/>
        <w:jc w:val="both"/>
        <w:rPr>
          <w:rFonts w:ascii="Verdana" w:hAnsi="Verdana" w:cs="Arial"/>
          <w:sz w:val="18"/>
          <w:szCs w:val="18"/>
        </w:rPr>
      </w:pPr>
      <w:r w:rsidRPr="00AE79D2">
        <w:rPr>
          <w:rFonts w:ascii="Verdana" w:hAnsi="Verdana" w:cs="Arial"/>
          <w:sz w:val="18"/>
          <w:szCs w:val="18"/>
        </w:rPr>
        <w:t>Durante el Acto de Apertura de propuestas no se descalificará a ningún proponente, siendo esta una atribución de la Comisión de Evaluación</w:t>
      </w:r>
      <w:r>
        <w:rPr>
          <w:rFonts w:ascii="Verdana" w:hAnsi="Verdana" w:cs="Arial"/>
          <w:sz w:val="18"/>
          <w:szCs w:val="18"/>
        </w:rPr>
        <w:t xml:space="preserve"> y Calificación</w:t>
      </w:r>
      <w:r w:rsidRPr="00AE79D2">
        <w:rPr>
          <w:rFonts w:ascii="Verdana" w:hAnsi="Verdana" w:cs="Arial"/>
          <w:sz w:val="18"/>
          <w:szCs w:val="18"/>
        </w:rPr>
        <w:t xml:space="preserve"> en el proceso de evaluación. </w:t>
      </w:r>
    </w:p>
    <w:p w:rsidR="00FE1EC2" w:rsidRPr="00AE79D2" w:rsidRDefault="00FE1EC2" w:rsidP="006E316A">
      <w:pPr>
        <w:ind w:left="709"/>
        <w:jc w:val="both"/>
        <w:rPr>
          <w:rFonts w:ascii="Verdana" w:hAnsi="Verdana" w:cs="Arial"/>
          <w:sz w:val="18"/>
          <w:szCs w:val="18"/>
        </w:rPr>
      </w:pPr>
    </w:p>
    <w:p w:rsidR="00FE1EC2" w:rsidRPr="00AE79D2" w:rsidRDefault="00FE1EC2" w:rsidP="006E316A">
      <w:pPr>
        <w:ind w:left="709"/>
        <w:jc w:val="both"/>
        <w:rPr>
          <w:rFonts w:ascii="Verdana" w:hAnsi="Verdana" w:cs="Arial"/>
          <w:sz w:val="18"/>
          <w:szCs w:val="18"/>
        </w:rPr>
      </w:pPr>
      <w:r w:rsidRPr="00AE79D2">
        <w:rPr>
          <w:rFonts w:ascii="Verdana" w:hAnsi="Verdana" w:cs="Arial"/>
          <w:sz w:val="18"/>
          <w:szCs w:val="18"/>
        </w:rPr>
        <w:t>Los integrantes de la Comisión de Evaluación</w:t>
      </w:r>
      <w:r>
        <w:rPr>
          <w:rFonts w:ascii="Verdana" w:hAnsi="Verdana" w:cs="Arial"/>
          <w:sz w:val="18"/>
          <w:szCs w:val="18"/>
        </w:rPr>
        <w:t xml:space="preserve"> y Calificación</w:t>
      </w:r>
      <w:r w:rsidRPr="00AE79D2">
        <w:rPr>
          <w:rFonts w:ascii="Verdana" w:hAnsi="Verdana" w:cs="Arial"/>
          <w:sz w:val="18"/>
          <w:szCs w:val="18"/>
        </w:rPr>
        <w:t xml:space="preserve"> y los asistentes deberán abstenerse de emitir criterios o juicios de valor sobre el contenido de las propuestas.</w:t>
      </w:r>
    </w:p>
    <w:p w:rsidR="00FE1EC2" w:rsidRPr="00AE79D2" w:rsidRDefault="00FE1EC2" w:rsidP="006E316A">
      <w:pPr>
        <w:ind w:left="709"/>
        <w:jc w:val="both"/>
        <w:rPr>
          <w:rFonts w:ascii="Verdana" w:hAnsi="Verdana" w:cs="Arial"/>
          <w:sz w:val="18"/>
          <w:szCs w:val="18"/>
        </w:rPr>
      </w:pPr>
    </w:p>
    <w:p w:rsidR="00FE1EC2" w:rsidRDefault="00FE1EC2" w:rsidP="006E316A">
      <w:pPr>
        <w:ind w:left="709"/>
        <w:jc w:val="both"/>
        <w:rPr>
          <w:rFonts w:ascii="Verdana" w:hAnsi="Verdana" w:cs="Arial"/>
          <w:sz w:val="18"/>
          <w:szCs w:val="18"/>
        </w:rPr>
      </w:pPr>
      <w:r w:rsidRPr="00AE79D2">
        <w:rPr>
          <w:rFonts w:ascii="Verdana" w:hAnsi="Verdana" w:cs="Arial"/>
          <w:sz w:val="18"/>
          <w:szCs w:val="18"/>
        </w:rPr>
        <w:t xml:space="preserve">Concluido el Acto de Apertura, la nómina de proponentes será remitida, por la Comisión de Evaluación </w:t>
      </w:r>
      <w:r>
        <w:rPr>
          <w:rFonts w:ascii="Verdana" w:hAnsi="Verdana" w:cs="Arial"/>
          <w:sz w:val="18"/>
          <w:szCs w:val="18"/>
        </w:rPr>
        <w:t xml:space="preserve">y Calificación </w:t>
      </w:r>
      <w:r w:rsidRPr="00AE79D2">
        <w:rPr>
          <w:rFonts w:ascii="Verdana" w:hAnsi="Verdana" w:cs="Arial"/>
          <w:sz w:val="18"/>
          <w:szCs w:val="18"/>
        </w:rPr>
        <w:t>al RCD en forma inmediata, para efectos de eventual excusa.</w:t>
      </w:r>
    </w:p>
    <w:p w:rsidR="00FE1EC2" w:rsidRDefault="00FE1EC2" w:rsidP="006E316A">
      <w:pPr>
        <w:pStyle w:val="Prrafodelista"/>
        <w:spacing w:before="160" w:after="160"/>
        <w:ind w:left="709"/>
        <w:contextualSpacing/>
        <w:jc w:val="both"/>
        <w:rPr>
          <w:rFonts w:ascii="Verdana" w:hAnsi="Verdana" w:cs="Arial"/>
          <w:sz w:val="18"/>
          <w:szCs w:val="18"/>
        </w:rPr>
      </w:pPr>
      <w:r w:rsidRPr="00972405">
        <w:rPr>
          <w:rFonts w:ascii="Verdana" w:hAnsi="Verdana" w:cs="Arial"/>
          <w:sz w:val="18"/>
          <w:szCs w:val="18"/>
        </w:rPr>
        <w:t>La Comisión de Evaluación y Calificación procederá a rubricar todas las páginas de cada propuesta original.</w:t>
      </w:r>
    </w:p>
    <w:p w:rsidR="00FE1EC2" w:rsidRDefault="00FE1EC2" w:rsidP="00972405">
      <w:pPr>
        <w:pStyle w:val="Prrafodelista"/>
        <w:spacing w:before="160" w:after="160"/>
        <w:ind w:left="576"/>
        <w:contextualSpacing/>
        <w:jc w:val="both"/>
        <w:rPr>
          <w:rFonts w:ascii="Verdana" w:hAnsi="Verdana" w:cs="Arial"/>
          <w:sz w:val="18"/>
          <w:szCs w:val="18"/>
        </w:rPr>
      </w:pPr>
    </w:p>
    <w:p w:rsidR="00FE1EC2" w:rsidRPr="00AE79D2" w:rsidRDefault="00FE1EC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IV</w:t>
      </w:r>
    </w:p>
    <w:p w:rsidR="00FE1EC2" w:rsidRDefault="00FE1EC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EVALUACIÓN Y ADJUDICACIÓN</w:t>
      </w:r>
    </w:p>
    <w:p w:rsidR="00FE1EC2" w:rsidRPr="00DC082D" w:rsidRDefault="00FE1EC2" w:rsidP="006F3C39">
      <w:pPr>
        <w:pStyle w:val="Ttulo10"/>
        <w:numPr>
          <w:ilvl w:val="0"/>
          <w:numId w:val="8"/>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FE1EC2" w:rsidRPr="00DC082D" w:rsidRDefault="00FE1EC2" w:rsidP="00DC082D">
      <w:pPr>
        <w:pStyle w:val="Ttulo10"/>
        <w:spacing w:before="160" w:after="160"/>
        <w:ind w:left="432"/>
        <w:jc w:val="both"/>
        <w:rPr>
          <w:rFonts w:ascii="Verdana" w:hAnsi="Verdana"/>
          <w:b w:val="0"/>
          <w:bCs w:val="0"/>
          <w:color w:val="0070C0"/>
          <w:sz w:val="18"/>
        </w:rPr>
      </w:pPr>
      <w:r w:rsidRPr="00DC082D">
        <w:rPr>
          <w:rFonts w:ascii="Verdana" w:hAnsi="Verdana"/>
          <w:b w:val="0"/>
          <w:bCs w:val="0"/>
          <w:color w:val="0070C0"/>
          <w:sz w:val="18"/>
          <w:szCs w:val="18"/>
          <w:lang w:val="es-BO"/>
        </w:rPr>
        <w:t xml:space="preserve">La Comisión de Evaluación y Calificación verificara, si lo proponentes se encuentran impedidos de participar en el proceso de contratación, según corresponda. </w:t>
      </w:r>
    </w:p>
    <w:p w:rsidR="00FE1EC2" w:rsidRPr="006F3C39"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lastRenderedPageBreak/>
        <w:t>EVALUACIÓN DE PROPUESTAS</w:t>
      </w:r>
    </w:p>
    <w:p w:rsidR="00FE1EC2" w:rsidRPr="00AE79D2" w:rsidRDefault="00FE1EC2" w:rsidP="00D6076B">
      <w:pPr>
        <w:spacing w:before="160" w:after="160"/>
        <w:ind w:left="567" w:hanging="141"/>
        <w:jc w:val="both"/>
        <w:rPr>
          <w:rFonts w:ascii="Verdana" w:hAnsi="Verdana" w:cs="Tahoma"/>
          <w:sz w:val="18"/>
          <w:szCs w:val="18"/>
          <w:lang w:val="es-BO"/>
        </w:rPr>
      </w:pPr>
      <w:r w:rsidRPr="00AE79D2">
        <w:rPr>
          <w:rFonts w:ascii="Verdana" w:hAnsi="Verdana" w:cs="Tahoma"/>
          <w:sz w:val="18"/>
          <w:szCs w:val="18"/>
          <w:lang w:val="es-BO"/>
        </w:rPr>
        <w:t xml:space="preserve">La </w:t>
      </w:r>
      <w:r>
        <w:rPr>
          <w:rFonts w:ascii="Verdana" w:hAnsi="Verdana" w:cs="Tahoma"/>
          <w:sz w:val="18"/>
          <w:szCs w:val="18"/>
          <w:lang w:val="es-BO"/>
        </w:rPr>
        <w:t>AEVIVIENDA</w:t>
      </w:r>
      <w:r w:rsidRPr="00AE79D2">
        <w:rPr>
          <w:rFonts w:ascii="Verdana" w:hAnsi="Verdana" w:cs="Tahoma"/>
          <w:sz w:val="18"/>
          <w:szCs w:val="18"/>
          <w:lang w:val="es-BO"/>
        </w:rPr>
        <w:t>, para la evaluación aplicará el siguiente Método de Selección y Adjudicación:</w:t>
      </w:r>
    </w:p>
    <w:p w:rsidR="00FE1EC2" w:rsidRPr="00F05144" w:rsidRDefault="00FE1EC2" w:rsidP="007F4C32">
      <w:pPr>
        <w:pStyle w:val="Puesto"/>
        <w:numPr>
          <w:ilvl w:val="0"/>
          <w:numId w:val="10"/>
        </w:numPr>
        <w:spacing w:before="160" w:after="160"/>
        <w:contextualSpacing/>
        <w:jc w:val="both"/>
        <w:rPr>
          <w:rFonts w:ascii="Verdana" w:hAnsi="Verdana"/>
          <w:sz w:val="18"/>
          <w:szCs w:val="18"/>
          <w:highlight w:val="cyan"/>
          <w:lang w:val="es-BO"/>
        </w:rPr>
      </w:pPr>
      <w:r w:rsidRPr="00F05144">
        <w:rPr>
          <w:rFonts w:ascii="Verdana" w:hAnsi="Verdana"/>
          <w:sz w:val="18"/>
          <w:szCs w:val="18"/>
          <w:highlight w:val="cyan"/>
          <w:lang w:val="es-BO"/>
        </w:rPr>
        <w:t xml:space="preserve">Calidad, Propuesta Técnica y Costo. </w:t>
      </w:r>
    </w:p>
    <w:p w:rsidR="00FE1EC2" w:rsidRPr="00AE79D2" w:rsidRDefault="00FE1EC2" w:rsidP="00052C8E">
      <w:pPr>
        <w:pStyle w:val="Puesto"/>
        <w:spacing w:before="160" w:after="160"/>
        <w:contextualSpacing/>
        <w:jc w:val="both"/>
        <w:rPr>
          <w:rFonts w:ascii="Verdana" w:hAnsi="Verdana"/>
          <w:b w:val="0"/>
          <w:strike/>
          <w:sz w:val="18"/>
          <w:szCs w:val="18"/>
          <w:lang w:val="es-BO"/>
        </w:rPr>
      </w:pPr>
    </w:p>
    <w:p w:rsidR="00FE1EC2" w:rsidRPr="00BD1A1B" w:rsidRDefault="00FE1EC2" w:rsidP="006F3C39">
      <w:pPr>
        <w:pStyle w:val="Ttulo10"/>
        <w:numPr>
          <w:ilvl w:val="0"/>
          <w:numId w:val="8"/>
        </w:numPr>
        <w:spacing w:before="160" w:after="160"/>
        <w:jc w:val="both"/>
        <w:rPr>
          <w:rFonts w:ascii="Verdana" w:hAnsi="Verdana"/>
          <w:sz w:val="18"/>
        </w:rPr>
      </w:pPr>
      <w:r w:rsidRPr="00BD1A1B">
        <w:rPr>
          <w:rFonts w:ascii="Verdana" w:hAnsi="Verdana"/>
          <w:sz w:val="18"/>
        </w:rPr>
        <w:t>EVALUACIÓN PRELIMINAR</w:t>
      </w:r>
    </w:p>
    <w:p w:rsidR="00FE1EC2" w:rsidRPr="00D4728C" w:rsidRDefault="00FE1EC2" w:rsidP="00D6076B">
      <w:pPr>
        <w:spacing w:before="160" w:after="160"/>
        <w:ind w:left="426"/>
        <w:jc w:val="both"/>
        <w:rPr>
          <w:rFonts w:ascii="Verdana" w:hAnsi="Verdana" w:cs="Arial"/>
          <w:sz w:val="18"/>
          <w:szCs w:val="18"/>
          <w:lang w:val="es-BO"/>
        </w:rPr>
      </w:pPr>
      <w:r w:rsidRPr="00D4728C">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Pr>
          <w:rFonts w:ascii="Verdana" w:hAnsi="Verdana" w:cs="Arial"/>
          <w:sz w:val="18"/>
          <w:szCs w:val="18"/>
          <w:lang w:val="es-BO"/>
        </w:rPr>
        <w:t xml:space="preserve">, </w:t>
      </w:r>
      <w:r w:rsidRPr="00D4728C">
        <w:rPr>
          <w:rFonts w:ascii="Verdana" w:hAnsi="Verdana" w:cs="Arial"/>
          <w:sz w:val="18"/>
          <w:szCs w:val="18"/>
          <w:lang w:val="es-BO"/>
        </w:rPr>
        <w:t>así como de la Garantía de Seriedad de Propuesta utilizando el Formulario V-1 correspondiente.</w:t>
      </w:r>
    </w:p>
    <w:p w:rsidR="00FE1EC2" w:rsidRPr="004D0417" w:rsidRDefault="00FE1EC2" w:rsidP="006F3C39">
      <w:pPr>
        <w:pStyle w:val="Ttulo10"/>
        <w:numPr>
          <w:ilvl w:val="0"/>
          <w:numId w:val="8"/>
        </w:numPr>
        <w:spacing w:before="160" w:after="160"/>
        <w:jc w:val="both"/>
        <w:rPr>
          <w:rFonts w:ascii="Verdana" w:hAnsi="Verdana"/>
          <w:sz w:val="18"/>
        </w:rPr>
      </w:pPr>
      <w:r w:rsidRPr="004D0417">
        <w:rPr>
          <w:rFonts w:ascii="Verdana" w:hAnsi="Verdana"/>
          <w:sz w:val="18"/>
        </w:rPr>
        <w:t xml:space="preserve">MÉTODO DE SELECCIÓN Y ADJUDICACIÓN </w:t>
      </w:r>
      <w:r w:rsidRPr="00A616D5">
        <w:rPr>
          <w:rFonts w:ascii="Verdana" w:hAnsi="Verdana"/>
          <w:sz w:val="18"/>
          <w:highlight w:val="cyan"/>
        </w:rPr>
        <w:t>CALIDAD, PROPUESTA TÉCNICA Y COSTO</w:t>
      </w:r>
      <w:r w:rsidRPr="004D0417">
        <w:rPr>
          <w:rFonts w:ascii="Verdana" w:hAnsi="Verdana"/>
          <w:sz w:val="18"/>
        </w:rPr>
        <w:t xml:space="preserve"> </w:t>
      </w:r>
    </w:p>
    <w:p w:rsidR="00FE1EC2" w:rsidRPr="00AE79D2" w:rsidRDefault="00FE1EC2" w:rsidP="00166DE5">
      <w:pPr>
        <w:spacing w:before="160" w:after="160"/>
        <w:ind w:left="426"/>
        <w:jc w:val="both"/>
        <w:rPr>
          <w:rFonts w:ascii="Verdana" w:hAnsi="Verdana" w:cs="Arial"/>
          <w:sz w:val="18"/>
          <w:szCs w:val="18"/>
          <w:lang w:val="es-BO"/>
        </w:rPr>
      </w:pPr>
      <w:r w:rsidRPr="00AE79D2">
        <w:rPr>
          <w:rFonts w:ascii="Verdana" w:hAnsi="Verdana" w:cs="Arial"/>
          <w:sz w:val="18"/>
          <w:szCs w:val="18"/>
          <w:lang w:val="es-BO"/>
        </w:rPr>
        <w:t xml:space="preserve">La evaluación de propuestas se realizará en dos (2) etapas, con los siguientes puntajes: </w:t>
      </w:r>
    </w:p>
    <w:p w:rsidR="00FE1EC2" w:rsidRPr="00AE79D2" w:rsidRDefault="00FE1EC2" w:rsidP="00166DE5">
      <w:pPr>
        <w:ind w:left="1260"/>
        <w:jc w:val="both"/>
        <w:rPr>
          <w:rFonts w:ascii="Verdana" w:hAnsi="Verdana" w:cs="Arial"/>
          <w:sz w:val="18"/>
          <w:szCs w:val="18"/>
          <w:lang w:val="es-BO"/>
        </w:rPr>
      </w:pPr>
      <w:r w:rsidRPr="00AE79D2">
        <w:rPr>
          <w:rFonts w:ascii="Verdana" w:hAnsi="Verdana" w:cs="Arial"/>
          <w:sz w:val="18"/>
          <w:szCs w:val="18"/>
          <w:lang w:val="es-BO"/>
        </w:rPr>
        <w:t>PRIMERA ETAPA:</w:t>
      </w:r>
      <w:r w:rsidRPr="00AE79D2">
        <w:rPr>
          <w:rFonts w:ascii="Verdana" w:hAnsi="Verdana" w:cs="Arial"/>
          <w:sz w:val="18"/>
          <w:szCs w:val="18"/>
          <w:lang w:val="es-BO"/>
        </w:rPr>
        <w:tab/>
      </w:r>
      <w:r w:rsidRPr="00AE79D2">
        <w:rPr>
          <w:rFonts w:ascii="Verdana" w:hAnsi="Verdana" w:cs="Arial"/>
          <w:sz w:val="18"/>
          <w:szCs w:val="18"/>
          <w:lang w:val="es-BO"/>
        </w:rPr>
        <w:tab/>
        <w:t>Propuesta Económica (</w:t>
      </w:r>
      <m:oMath>
        <m:r>
          <w:rPr>
            <w:rFonts w:ascii="Cambria Math" w:hAnsi="Cambria Math" w:cs="Arial"/>
            <w:sz w:val="18"/>
            <w:szCs w:val="18"/>
            <w:lang w:val="es-BO"/>
          </w:rPr>
          <m:t>PE</m:t>
        </m:r>
      </m:oMath>
      <w:r w:rsidRPr="00AE79D2">
        <w:rPr>
          <w:rFonts w:ascii="Verdana" w:hAnsi="Verdana" w:cs="Arial"/>
          <w:sz w:val="18"/>
          <w:szCs w:val="18"/>
          <w:lang w:val="es-BO"/>
        </w:rPr>
        <w:t>):</w:t>
      </w:r>
      <w:r w:rsidRPr="00AE79D2">
        <w:rPr>
          <w:rFonts w:ascii="Verdana" w:hAnsi="Verdana" w:cs="Arial"/>
          <w:sz w:val="18"/>
          <w:szCs w:val="18"/>
          <w:lang w:val="es-BO"/>
        </w:rPr>
        <w:tab/>
        <w:t xml:space="preserve">20 puntos </w:t>
      </w:r>
    </w:p>
    <w:p w:rsidR="00FE1EC2" w:rsidRPr="00AE79D2" w:rsidRDefault="00FE1EC2" w:rsidP="00166DE5">
      <w:pPr>
        <w:ind w:left="1260"/>
        <w:jc w:val="both"/>
        <w:rPr>
          <w:rFonts w:ascii="Verdana" w:hAnsi="Verdana" w:cs="Arial"/>
          <w:sz w:val="18"/>
          <w:szCs w:val="18"/>
          <w:lang w:val="es-BO"/>
        </w:rPr>
      </w:pPr>
      <w:r w:rsidRPr="00AE79D2">
        <w:rPr>
          <w:rFonts w:ascii="Verdana" w:hAnsi="Verdana" w:cs="Arial"/>
          <w:sz w:val="18"/>
          <w:szCs w:val="18"/>
          <w:lang w:val="es-BO"/>
        </w:rPr>
        <w:t>SEGUNDA ETAPA:</w:t>
      </w:r>
      <w:r w:rsidRPr="00AE79D2">
        <w:rPr>
          <w:rFonts w:ascii="Verdana" w:hAnsi="Verdana" w:cs="Arial"/>
          <w:sz w:val="18"/>
          <w:szCs w:val="18"/>
          <w:lang w:val="es-BO"/>
        </w:rPr>
        <w:tab/>
        <w:t>Propuesta Técnica (</w:t>
      </w:r>
      <m:oMath>
        <m:r>
          <w:rPr>
            <w:rFonts w:ascii="Cambria Math" w:hAnsi="Cambria Math" w:cs="Arial"/>
            <w:sz w:val="18"/>
            <w:szCs w:val="18"/>
            <w:lang w:val="es-BO"/>
          </w:rPr>
          <m:t>PT</m:t>
        </m:r>
      </m:oMath>
      <w:r w:rsidRPr="00AE79D2">
        <w:rPr>
          <w:rFonts w:ascii="Verdana" w:hAnsi="Verdana" w:cs="Arial"/>
          <w:sz w:val="18"/>
          <w:szCs w:val="18"/>
          <w:lang w:val="es-BO"/>
        </w:rPr>
        <w:t>):</w:t>
      </w:r>
      <w:r w:rsidRPr="00AE79D2">
        <w:rPr>
          <w:rFonts w:ascii="Verdana" w:hAnsi="Verdana" w:cs="Arial"/>
          <w:sz w:val="18"/>
          <w:szCs w:val="18"/>
          <w:lang w:val="es-BO"/>
        </w:rPr>
        <w:tab/>
        <w:t>80 puntos</w:t>
      </w:r>
    </w:p>
    <w:p w:rsidR="00FE1EC2" w:rsidRPr="00AE79D2" w:rsidRDefault="00FE1EC2" w:rsidP="001662CE">
      <w:pPr>
        <w:pStyle w:val="Prrafodelista"/>
        <w:spacing w:before="160" w:after="160"/>
        <w:ind w:left="810" w:hanging="540"/>
        <w:jc w:val="both"/>
        <w:rPr>
          <w:rFonts w:ascii="Verdana" w:hAnsi="Verdana" w:cs="Arial"/>
          <w:b/>
          <w:vanish/>
          <w:sz w:val="18"/>
          <w:szCs w:val="18"/>
          <w:lang w:val="es-BO"/>
        </w:rPr>
      </w:pPr>
    </w:p>
    <w:p w:rsidR="00FE1EC2" w:rsidRPr="00AE79D2" w:rsidRDefault="00FE1EC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Económica</w:t>
      </w:r>
    </w:p>
    <w:p w:rsidR="00FE1EC2" w:rsidRPr="00AE79D2" w:rsidRDefault="00FE1EC2" w:rsidP="007F4C32">
      <w:pPr>
        <w:pStyle w:val="Prrafodelista"/>
        <w:numPr>
          <w:ilvl w:val="2"/>
          <w:numId w:val="8"/>
        </w:numPr>
        <w:spacing w:before="160" w:after="160"/>
        <w:ind w:left="1530" w:hanging="900"/>
        <w:jc w:val="both"/>
        <w:rPr>
          <w:rFonts w:ascii="Verdana" w:hAnsi="Verdana" w:cs="Arial"/>
          <w:sz w:val="18"/>
          <w:szCs w:val="18"/>
          <w:lang w:val="es-BO"/>
        </w:rPr>
      </w:pPr>
      <w:r w:rsidRPr="00AE79D2">
        <w:rPr>
          <w:rFonts w:ascii="Verdana" w:hAnsi="Verdana" w:cs="Arial"/>
          <w:b/>
          <w:sz w:val="18"/>
          <w:szCs w:val="18"/>
          <w:lang w:val="es-BO"/>
        </w:rPr>
        <w:t>Errores Aritméticos</w:t>
      </w:r>
    </w:p>
    <w:p w:rsidR="00FE1EC2" w:rsidRPr="00AE79D2" w:rsidRDefault="00FE1EC2" w:rsidP="001662CE">
      <w:pPr>
        <w:spacing w:before="160" w:after="160"/>
        <w:ind w:left="630"/>
        <w:jc w:val="both"/>
        <w:rPr>
          <w:rFonts w:ascii="Verdana" w:hAnsi="Verdana" w:cs="Arial"/>
          <w:sz w:val="18"/>
          <w:szCs w:val="18"/>
          <w:lang w:val="es-BO"/>
        </w:rPr>
      </w:pPr>
      <w:r w:rsidRPr="00AE79D2">
        <w:rPr>
          <w:rFonts w:ascii="Verdana" w:hAnsi="Verdana" w:cs="Arial"/>
          <w:sz w:val="18"/>
          <w:szCs w:val="18"/>
          <w:lang w:val="es-BO"/>
        </w:rPr>
        <w:t>Se corregirán los errores aritméticos, verificando la información del Formulario de Presupuesto por Ítems y General de la Obra (Formulario B-1) de cada propuesta, considerando lo siguiente:</w:t>
      </w:r>
    </w:p>
    <w:p w:rsidR="00FE1EC2" w:rsidRPr="00AE79D2" w:rsidRDefault="00FE1EC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Cuando exista discrepancia entre los montos indicados en numeral y literal, prevalecerá el literal.</w:t>
      </w:r>
    </w:p>
    <w:p w:rsidR="00FE1EC2" w:rsidRPr="00DC69F6" w:rsidRDefault="00FE1EC2" w:rsidP="007F7909">
      <w:pPr>
        <w:numPr>
          <w:ilvl w:val="0"/>
          <w:numId w:val="21"/>
        </w:numPr>
        <w:spacing w:before="160" w:after="160"/>
        <w:ind w:left="1260" w:hanging="356"/>
        <w:contextualSpacing/>
        <w:jc w:val="both"/>
        <w:rPr>
          <w:rFonts w:ascii="Verdana" w:hAnsi="Verdana" w:cs="Arial"/>
          <w:sz w:val="18"/>
          <w:szCs w:val="18"/>
          <w:lang w:val="es-BO"/>
        </w:rPr>
      </w:pPr>
      <w:r w:rsidRPr="00AE79D2">
        <w:rPr>
          <w:rFonts w:ascii="Verdana" w:hAnsi="Verdana" w:cs="Arial"/>
          <w:sz w:val="18"/>
          <w:szCs w:val="18"/>
          <w:lang w:val="es-BO"/>
        </w:rPr>
        <w:t xml:space="preserve">Cuando exista diferencia entre el precio unitario señalado en el Formulario de Presupuesto por Ítems y General de la Obra y el total de un ítem que se haya obtenido </w:t>
      </w:r>
      <w:r w:rsidRPr="00DC69F6">
        <w:rPr>
          <w:rFonts w:ascii="Verdana" w:hAnsi="Verdana" w:cs="Arial"/>
          <w:sz w:val="18"/>
          <w:szCs w:val="18"/>
          <w:lang w:val="es-BO"/>
        </w:rPr>
        <w:t>multiplicando el precio unitario por la cantidad de unidades, prevalecerá el precio unitario cotizado para obtener el monto correcto.</w:t>
      </w:r>
    </w:p>
    <w:p w:rsidR="00FE1EC2" w:rsidRPr="00DC69F6" w:rsidRDefault="00FE1EC2" w:rsidP="007F7909">
      <w:pPr>
        <w:numPr>
          <w:ilvl w:val="0"/>
          <w:numId w:val="21"/>
        </w:numPr>
        <w:spacing w:before="160" w:after="160"/>
        <w:ind w:left="1260" w:hanging="356"/>
        <w:contextualSpacing/>
        <w:jc w:val="both"/>
        <w:rPr>
          <w:rFonts w:ascii="Verdana" w:hAnsi="Verdana" w:cs="Arial"/>
          <w:sz w:val="18"/>
          <w:szCs w:val="18"/>
          <w:lang w:val="es-BO"/>
        </w:rPr>
      </w:pPr>
      <w:r w:rsidRPr="00DC69F6">
        <w:rPr>
          <w:rFonts w:ascii="Verdana" w:hAnsi="Verdana" w:cs="Arial"/>
          <w:sz w:val="18"/>
          <w:szCs w:val="18"/>
          <w:lang w:val="es-BO"/>
        </w:rPr>
        <w:t xml:space="preserve">Si la diferencia entre el monto leído de la propuesta y el monto ajustado de la revisión aritmética (MAPRA) establecido en el </w:t>
      </w:r>
      <w:r w:rsidRPr="004062C9">
        <w:rPr>
          <w:rFonts w:ascii="Verdana" w:hAnsi="Verdana" w:cs="Arial"/>
          <w:sz w:val="18"/>
          <w:szCs w:val="18"/>
          <w:lang w:val="es-BO"/>
        </w:rPr>
        <w:t xml:space="preserve">Formulario V-2, </w:t>
      </w:r>
      <w:r w:rsidRPr="00613446">
        <w:rPr>
          <w:rFonts w:ascii="Verdana" w:hAnsi="Verdana" w:cs="Arial"/>
          <w:sz w:val="18"/>
          <w:szCs w:val="18"/>
          <w:lang w:val="es-BO"/>
        </w:rPr>
        <w:t>es menor o igual al cero punto uno por ciento (0.1%),</w:t>
      </w:r>
      <w:r w:rsidRPr="00DC69F6">
        <w:rPr>
          <w:rFonts w:ascii="Verdana" w:hAnsi="Verdana" w:cs="Arial"/>
          <w:sz w:val="18"/>
          <w:szCs w:val="18"/>
          <w:lang w:val="es-BO"/>
        </w:rPr>
        <w:t xml:space="preserve"> se ajustará la propuesta; caso contrario la propuesta será descalificada. </w:t>
      </w:r>
    </w:p>
    <w:p w:rsidR="00FE1EC2" w:rsidRPr="00DC69F6" w:rsidRDefault="00FE1EC2" w:rsidP="007F7909">
      <w:pPr>
        <w:numPr>
          <w:ilvl w:val="0"/>
          <w:numId w:val="21"/>
        </w:numPr>
        <w:spacing w:before="160" w:after="160"/>
        <w:ind w:left="1260" w:hanging="356"/>
        <w:jc w:val="both"/>
        <w:rPr>
          <w:rFonts w:ascii="Verdana" w:hAnsi="Verdana" w:cs="Arial"/>
          <w:sz w:val="18"/>
          <w:szCs w:val="18"/>
          <w:lang w:val="es-BO"/>
        </w:rPr>
      </w:pPr>
      <w:r w:rsidRPr="00DC69F6">
        <w:rPr>
          <w:rFonts w:ascii="Verdana" w:hAnsi="Verdana" w:cs="Arial"/>
          <w:sz w:val="18"/>
          <w:szCs w:val="18"/>
          <w:lang w:val="es-BO"/>
        </w:rPr>
        <w:t xml:space="preserve">Si el monto ajustado por revisión aritmética superara el Precio Referencial, la propuesta será descalificada. </w:t>
      </w:r>
    </w:p>
    <w:p w:rsidR="00FE1EC2" w:rsidRPr="00DC69F6" w:rsidRDefault="00FE1EC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DC69F6">
        <w:rPr>
          <w:rFonts w:ascii="Verdana" w:hAnsi="Verdana" w:cs="Arial"/>
          <w:sz w:val="18"/>
          <w:szCs w:val="18"/>
          <w:lang w:val="es-BO"/>
        </w:rPr>
        <w:t xml:space="preserve"> deberá ser registrado en la cuarta columna del Formulario V-2.</w:t>
      </w:r>
    </w:p>
    <w:p w:rsidR="00FE1EC2" w:rsidRPr="00DC69F6" w:rsidRDefault="00FE1EC2" w:rsidP="00DC69F6">
      <w:pPr>
        <w:spacing w:before="160" w:after="160"/>
        <w:ind w:left="630"/>
        <w:jc w:val="both"/>
        <w:rPr>
          <w:rFonts w:ascii="Verdana" w:hAnsi="Verdana" w:cs="Arial"/>
          <w:sz w:val="18"/>
          <w:szCs w:val="18"/>
          <w:lang w:val="es-BO"/>
        </w:rPr>
      </w:pPr>
      <w:r w:rsidRPr="00DC69F6">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DC69F6">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DC69F6">
        <w:rPr>
          <w:rFonts w:ascii="Verdana" w:hAnsi="Verdana" w:cs="Arial"/>
          <w:b/>
          <w:sz w:val="18"/>
          <w:szCs w:val="18"/>
          <w:lang w:val="es-BO"/>
        </w:rPr>
        <w:t xml:space="preserve"> </w:t>
      </w:r>
      <w:r w:rsidRPr="00DC69F6">
        <w:rPr>
          <w:rFonts w:ascii="Verdana" w:hAnsi="Verdana" w:cs="Arial"/>
          <w:sz w:val="18"/>
          <w:szCs w:val="18"/>
          <w:lang w:val="es-BO"/>
        </w:rPr>
        <w:t>del Formulario V-2</w:t>
      </w:r>
    </w:p>
    <w:p w:rsidR="00FE1EC2" w:rsidRPr="00AE79D2" w:rsidRDefault="00FE1EC2" w:rsidP="00A616D5">
      <w:pPr>
        <w:pStyle w:val="Prrafodelista"/>
        <w:numPr>
          <w:ilvl w:val="2"/>
          <w:numId w:val="8"/>
        </w:numPr>
        <w:spacing w:before="160" w:after="160"/>
        <w:ind w:left="1276"/>
        <w:jc w:val="both"/>
        <w:rPr>
          <w:rFonts w:ascii="Verdana" w:hAnsi="Verdana" w:cs="Arial"/>
          <w:b/>
          <w:sz w:val="18"/>
          <w:szCs w:val="18"/>
          <w:lang w:val="es-BO"/>
        </w:rPr>
      </w:pPr>
      <w:r w:rsidRPr="00AE79D2">
        <w:rPr>
          <w:rFonts w:ascii="Verdana" w:hAnsi="Verdana" w:cs="Arial"/>
          <w:b/>
          <w:sz w:val="18"/>
          <w:szCs w:val="18"/>
          <w:lang w:val="es-BO"/>
        </w:rPr>
        <w:t>Determinación del Puntaje de la Propuesta Económica</w:t>
      </w:r>
    </w:p>
    <w:p w:rsidR="00FE1EC2" w:rsidRPr="00AE79D2" w:rsidRDefault="00FE1EC2" w:rsidP="00A616D5">
      <w:pPr>
        <w:ind w:left="709"/>
        <w:jc w:val="both"/>
        <w:rPr>
          <w:rFonts w:ascii="Verdana" w:hAnsi="Verdana" w:cs="Arial"/>
          <w:color w:val="000000" w:themeColor="text1"/>
          <w:sz w:val="18"/>
          <w:szCs w:val="18"/>
          <w:lang w:val="es-BO"/>
        </w:rPr>
      </w:pPr>
      <w:r w:rsidRPr="00AE79D2">
        <w:rPr>
          <w:rFonts w:ascii="Verdana" w:hAnsi="Verdana"/>
          <w:color w:val="000000" w:themeColor="text1"/>
          <w:sz w:val="18"/>
          <w:szCs w:val="18"/>
          <w:lang w:val="es-BO"/>
        </w:rPr>
        <w:t>Una vez efectuada la corrección de los errores aritméticos</w:t>
      </w:r>
      <w:r>
        <w:rPr>
          <w:rFonts w:ascii="Verdana" w:hAnsi="Verdana"/>
          <w:color w:val="000000" w:themeColor="text1"/>
          <w:sz w:val="18"/>
          <w:szCs w:val="18"/>
          <w:lang w:val="es-BO"/>
        </w:rPr>
        <w:t>,</w:t>
      </w:r>
      <w:r w:rsidRPr="00AE79D2">
        <w:rPr>
          <w:rFonts w:ascii="Verdana" w:hAnsi="Verdana"/>
          <w:color w:val="000000" w:themeColor="text1"/>
          <w:sz w:val="18"/>
          <w:szCs w:val="18"/>
          <w:lang w:val="es-BO"/>
        </w:rPr>
        <w:t xml:space="preserve"> de la última columna </w:t>
      </w:r>
      <w:r w:rsidRPr="00AE79D2">
        <w:rPr>
          <w:rFonts w:ascii="Verdana" w:hAnsi="Verdana" w:cs="Arial"/>
          <w:color w:val="000000" w:themeColor="text1"/>
          <w:sz w:val="18"/>
          <w:szCs w:val="18"/>
          <w:lang w:val="es-BO"/>
        </w:rPr>
        <w:t>del Formulario V-2 Precio Ajustado, se seleccionará la propuesta con el menor valor.</w:t>
      </w:r>
    </w:p>
    <w:p w:rsidR="00FE1EC2" w:rsidRPr="00AE79D2" w:rsidRDefault="00FE1EC2" w:rsidP="00A616D5">
      <w:pPr>
        <w:ind w:left="709"/>
        <w:jc w:val="both"/>
        <w:rPr>
          <w:rFonts w:ascii="Verdana" w:hAnsi="Verdana" w:cs="Arial"/>
          <w:color w:val="FF0000"/>
          <w:sz w:val="18"/>
          <w:szCs w:val="18"/>
          <w:lang w:val="es-BO"/>
        </w:rPr>
      </w:pPr>
    </w:p>
    <w:p w:rsidR="00FE1EC2" w:rsidRPr="00AE79D2" w:rsidRDefault="00FE1EC2" w:rsidP="00A616D5">
      <w:pPr>
        <w:spacing w:before="160" w:after="160"/>
        <w:ind w:left="709"/>
        <w:jc w:val="both"/>
        <w:rPr>
          <w:rFonts w:ascii="Verdana" w:hAnsi="Verdana" w:cs="Arial"/>
          <w:bCs/>
          <w:sz w:val="18"/>
          <w:szCs w:val="18"/>
          <w:lang w:val="es-BO"/>
        </w:rPr>
      </w:pPr>
      <w:r w:rsidRPr="00AE79D2">
        <w:rPr>
          <w:rFonts w:ascii="Verdana" w:hAnsi="Verdana" w:cs="Arial"/>
          <w:bCs/>
          <w:sz w:val="18"/>
          <w:szCs w:val="18"/>
          <w:lang w:val="es-BO"/>
        </w:rPr>
        <w:t>A la propuesta de menor valor se le asignará veinte (20) puntos, al resto de las propuestas se les asignará un puntaje inversamente proporcional, aplicando la siguiente formula:</w:t>
      </w:r>
    </w:p>
    <w:p w:rsidR="00FE1EC2" w:rsidRPr="00AE79D2" w:rsidRDefault="006D7A1A" w:rsidP="002B2ADB">
      <w:pPr>
        <w:tabs>
          <w:tab w:val="left" w:pos="567"/>
        </w:tabs>
        <w:ind w:left="708"/>
        <w:jc w:val="both"/>
        <w:rPr>
          <w:rFonts w:ascii="Verdana" w:hAnsi="Verdana" w:cs="Arial"/>
          <w:b/>
          <w:sz w:val="18"/>
          <w:szCs w:val="18"/>
          <w:lang w:val="es-BO"/>
        </w:rPr>
      </w:pPr>
      <m:oMathPara>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r>
            <m:rPr>
              <m:sty m:val="bi"/>
            </m:rPr>
            <w:rPr>
              <w:rFonts w:ascii="Cambria Math" w:hAnsi="Verdana" w:cs="Arial"/>
              <w:sz w:val="18"/>
              <w:szCs w:val="18"/>
              <w:lang w:val="es-BO"/>
            </w:rPr>
            <m:t>=</m:t>
          </m:r>
          <m:f>
            <m:fPr>
              <m:ctrlPr>
                <w:rPr>
                  <w:rFonts w:ascii="Cambria Math" w:hAnsi="Verdana" w:cs="Arial"/>
                  <w:b/>
                  <w:i/>
                  <w:sz w:val="18"/>
                  <w:szCs w:val="18"/>
                  <w:lang w:val="es-BO"/>
                </w:rPr>
              </m:ctrlPr>
            </m:fPr>
            <m:num>
              <m:r>
                <m:rPr>
                  <m:sty m:val="bi"/>
                </m:rPr>
                <w:rPr>
                  <w:rFonts w:ascii="Cambria Math" w:hAnsi="Cambria Math" w:cs="Arial"/>
                  <w:sz w:val="18"/>
                  <w:szCs w:val="18"/>
                  <w:lang w:val="es-BO"/>
                </w:rPr>
                <m:t>PAMV</m:t>
              </m:r>
              <m:r>
                <m:rPr>
                  <m:sty m:val="bi"/>
                </m:rPr>
                <w:rPr>
                  <w:rFonts w:ascii="Verdana" w:hAnsi="Cambria Math" w:cs="Arial"/>
                  <w:sz w:val="18"/>
                  <w:szCs w:val="18"/>
                  <w:lang w:val="es-BO"/>
                </w:rPr>
                <m:t>*</m:t>
              </m:r>
              <m:r>
                <m:rPr>
                  <m:sty m:val="bi"/>
                </m:rPr>
                <w:rPr>
                  <w:rFonts w:ascii="Cambria Math" w:hAnsi="Cambria Math" w:cs="Arial"/>
                  <w:sz w:val="18"/>
                  <w:szCs w:val="18"/>
                  <w:lang w:val="es-BO"/>
                </w:rPr>
                <m:t>20</m:t>
              </m:r>
            </m:num>
            <m:den>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den>
          </m:f>
        </m:oMath>
      </m:oMathPara>
    </w:p>
    <w:p w:rsidR="00FE1EC2" w:rsidRPr="00AE79D2" w:rsidRDefault="00FE1EC2" w:rsidP="00C64241">
      <w:pPr>
        <w:spacing w:before="160" w:after="160"/>
        <w:ind w:left="414"/>
        <w:jc w:val="both"/>
        <w:rPr>
          <w:rFonts w:ascii="Verdana" w:hAnsi="Verdana" w:cs="Arial"/>
          <w:sz w:val="18"/>
          <w:szCs w:val="18"/>
          <w:lang w:val="es-BO"/>
        </w:rPr>
      </w:pPr>
      <w:r w:rsidRPr="00AE79D2">
        <w:rPr>
          <w:rFonts w:ascii="Verdana" w:hAnsi="Verdana" w:cs="Arial"/>
          <w:sz w:val="18"/>
          <w:szCs w:val="18"/>
          <w:lang w:val="es-BO"/>
        </w:rPr>
        <w:lastRenderedPageBreak/>
        <w:t>Donde:</w:t>
      </w:r>
    </w:p>
    <w:p w:rsidR="00FE1EC2" w:rsidRPr="00AE79D2" w:rsidRDefault="00FE1EC2" w:rsidP="002B2ADB">
      <w:pPr>
        <w:tabs>
          <w:tab w:val="left" w:pos="709"/>
          <w:tab w:val="left" w:pos="1418"/>
        </w:tabs>
        <w:jc w:val="both"/>
        <w:rPr>
          <w:rFonts w:ascii="Verdana" w:hAnsi="Verdana" w:cs="Arial"/>
          <w:sz w:val="18"/>
          <w:szCs w:val="18"/>
          <w:lang w:val="es-BO"/>
        </w:rPr>
      </w:pPr>
      <w:r w:rsidRPr="00AE79D2">
        <w:rPr>
          <w:rFonts w:ascii="Verdana" w:hAnsi="Verdana" w:cs="Arial"/>
          <w:sz w:val="18"/>
          <w:szCs w:val="18"/>
          <w:lang w:val="es-BO"/>
        </w:rPr>
        <w:tab/>
      </w:r>
      <w:r w:rsidRPr="00AE79D2">
        <w:rPr>
          <w:rFonts w:ascii="Verdana" w:hAnsi="Verdana" w:cs="Arial"/>
          <w:sz w:val="18"/>
          <w:szCs w:val="18"/>
          <w:lang w:val="es-BO"/>
        </w:rPr>
        <w:tab/>
      </w: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PE</m:t>
            </m:r>
          </m:e>
          <m:sub>
            <m:r>
              <m:rPr>
                <m:sty m:val="bi"/>
              </m:rPr>
              <w:rPr>
                <w:rFonts w:ascii="Cambria Math" w:hAnsi="Cambria Math" w:cs="Arial"/>
                <w:sz w:val="18"/>
                <w:szCs w:val="18"/>
                <w:lang w:val="es-BO"/>
              </w:rPr>
              <m:t>i</m:t>
            </m:r>
          </m:sub>
        </m:sSub>
      </m:oMath>
      <w:r w:rsidRPr="00AE79D2">
        <w:rPr>
          <w:rFonts w:ascii="Verdana" w:hAnsi="Verdana" w:cs="Arial"/>
          <w:sz w:val="18"/>
          <w:szCs w:val="18"/>
          <w:lang w:val="es-BO"/>
        </w:rPr>
        <w:tab/>
        <w:t>Puntaje de la Propuesta Económica Evaluada</w:t>
      </w:r>
    </w:p>
    <w:p w:rsidR="00FE1EC2" w:rsidRPr="00AE79D2" w:rsidRDefault="00FE1EC2" w:rsidP="002B2ADB">
      <w:pPr>
        <w:ind w:left="1560" w:hanging="142"/>
        <w:jc w:val="both"/>
        <w:rPr>
          <w:rFonts w:ascii="Verdana" w:hAnsi="Verdana" w:cs="Arial"/>
          <w:sz w:val="18"/>
          <w:szCs w:val="18"/>
          <w:lang w:val="es-BO"/>
        </w:rPr>
      </w:pPr>
      <m:oMath>
        <m:r>
          <m:rPr>
            <m:sty m:val="bi"/>
          </m:rPr>
          <w:rPr>
            <w:rFonts w:ascii="Cambria Math" w:hAnsi="Cambria Math" w:cs="Arial"/>
            <w:sz w:val="18"/>
            <w:szCs w:val="18"/>
            <w:lang w:val="es-BO"/>
          </w:rPr>
          <m:t>PAMV</m:t>
        </m:r>
      </m:oMath>
      <w:r w:rsidRPr="00AE79D2">
        <w:rPr>
          <w:rFonts w:ascii="Verdana" w:hAnsi="Verdana" w:cs="Arial"/>
          <w:sz w:val="18"/>
          <w:szCs w:val="18"/>
          <w:lang w:val="es-BO"/>
        </w:rPr>
        <w:tab/>
        <w:t>Precio Ajustado de la Propuesta con el Menor Valor</w:t>
      </w:r>
    </w:p>
    <w:p w:rsidR="00FE1EC2" w:rsidRPr="00AE79D2" w:rsidRDefault="006D7A1A" w:rsidP="002B2ADB">
      <w:pPr>
        <w:ind w:left="1560" w:hanging="142"/>
        <w:jc w:val="both"/>
        <w:rPr>
          <w:rFonts w:ascii="Verdana" w:hAnsi="Verdana" w:cs="Arial"/>
          <w:sz w:val="18"/>
          <w:szCs w:val="18"/>
          <w:lang w:val="es-BO"/>
        </w:rPr>
      </w:pPr>
      <m:oMath>
        <m:sSub>
          <m:sSubPr>
            <m:ctrlPr>
              <w:rPr>
                <w:rFonts w:ascii="Cambria Math" w:hAnsi="Verdana" w:cs="Arial"/>
                <w:b/>
                <w:i/>
                <w:sz w:val="18"/>
                <w:szCs w:val="18"/>
                <w:lang w:val="es-BO"/>
              </w:rPr>
            </m:ctrlPr>
          </m:sSubPr>
          <m:e>
            <m:r>
              <m:rPr>
                <m:sty m:val="bi"/>
              </m:rPr>
              <w:rPr>
                <w:rFonts w:ascii="Cambria Math" w:hAnsi="Cambria Math" w:cs="Arial"/>
                <w:sz w:val="18"/>
                <w:szCs w:val="18"/>
                <w:lang w:val="es-BO"/>
              </w:rPr>
              <m:t>PA</m:t>
            </m:r>
          </m:e>
          <m:sub>
            <m:r>
              <m:rPr>
                <m:sty m:val="bi"/>
              </m:rPr>
              <w:rPr>
                <w:rFonts w:ascii="Cambria Math" w:hAnsi="Cambria Math" w:cs="Arial"/>
                <w:sz w:val="18"/>
                <w:szCs w:val="18"/>
                <w:lang w:val="es-BO"/>
              </w:rPr>
              <m:t>i</m:t>
            </m:r>
          </m:sub>
        </m:sSub>
      </m:oMath>
      <w:r w:rsidR="00FE1EC2" w:rsidRPr="00AE79D2">
        <w:rPr>
          <w:rFonts w:ascii="Verdana" w:hAnsi="Verdana" w:cs="Arial"/>
          <w:sz w:val="18"/>
          <w:szCs w:val="18"/>
          <w:lang w:val="es-BO"/>
        </w:rPr>
        <w:tab/>
        <w:t xml:space="preserve">Precio Ajustado de la Propuesta a ser evaluada </w:t>
      </w:r>
    </w:p>
    <w:p w:rsidR="00FE1EC2" w:rsidRPr="00AE79D2" w:rsidRDefault="00FE1EC2" w:rsidP="00A65203">
      <w:pPr>
        <w:ind w:left="414"/>
        <w:jc w:val="both"/>
        <w:rPr>
          <w:rFonts w:ascii="Verdana" w:hAnsi="Verdana" w:cs="Arial"/>
          <w:lang w:val="es-BO"/>
        </w:rPr>
      </w:pPr>
    </w:p>
    <w:p w:rsidR="00FE1EC2" w:rsidRPr="00AE79D2" w:rsidRDefault="00FE1EC2" w:rsidP="00A65203">
      <w:pPr>
        <w:ind w:left="414"/>
        <w:jc w:val="both"/>
        <w:rPr>
          <w:rFonts w:ascii="Verdana" w:hAnsi="Verdana" w:cs="Arial"/>
          <w:b/>
          <w:sz w:val="18"/>
          <w:lang w:val="es-BO"/>
        </w:rPr>
      </w:pPr>
      <w:r w:rsidRPr="00AE79D2">
        <w:rPr>
          <w:rFonts w:ascii="Verdana" w:hAnsi="Verdana" w:cs="Arial"/>
          <w:sz w:val="18"/>
          <w:lang w:val="es-BO"/>
        </w:rPr>
        <w:t>Las propuestas que no fueran descalificadas en esta etapa pasaran a la Evaluación de la Propuesta Técnica.</w:t>
      </w:r>
    </w:p>
    <w:p w:rsidR="00FE1EC2" w:rsidRPr="00AE79D2" w:rsidRDefault="00FE1EC2" w:rsidP="007F4C32">
      <w:pPr>
        <w:pStyle w:val="Prrafodelista"/>
        <w:numPr>
          <w:ilvl w:val="1"/>
          <w:numId w:val="8"/>
        </w:numPr>
        <w:spacing w:before="160" w:after="160"/>
        <w:ind w:left="810" w:hanging="540"/>
        <w:jc w:val="both"/>
        <w:rPr>
          <w:rFonts w:ascii="Verdana" w:hAnsi="Verdana" w:cs="Arial"/>
          <w:b/>
          <w:sz w:val="18"/>
          <w:szCs w:val="18"/>
          <w:lang w:val="es-BO"/>
        </w:rPr>
      </w:pPr>
      <w:r w:rsidRPr="00AE79D2">
        <w:rPr>
          <w:rFonts w:ascii="Verdana" w:hAnsi="Verdana" w:cs="Arial"/>
          <w:b/>
          <w:sz w:val="18"/>
          <w:szCs w:val="18"/>
          <w:lang w:val="es-BO"/>
        </w:rPr>
        <w:t>Evaluación de la Propuesta Técnica</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Los documentos de la propuesta técnica, serán evaluados aplicando la metodología CUMPLE/NO CUMPLE, utilizando el Formulario V-3.</w:t>
      </w:r>
    </w:p>
    <w:p w:rsidR="00FE1EC2" w:rsidRPr="00AE79D2" w:rsidRDefault="00FE1EC2" w:rsidP="00A616D5">
      <w:pPr>
        <w:spacing w:before="160" w:after="160"/>
        <w:ind w:left="567"/>
        <w:jc w:val="both"/>
        <w:rPr>
          <w:rFonts w:ascii="Verdana" w:hAnsi="Verdana" w:cs="Arial"/>
          <w:sz w:val="18"/>
          <w:szCs w:val="18"/>
        </w:rPr>
      </w:pPr>
      <w:r w:rsidRPr="004A3DA5">
        <w:rPr>
          <w:rFonts w:ascii="Verdana" w:hAnsi="Verdana" w:cs="Arial"/>
          <w:sz w:val="18"/>
          <w:szCs w:val="18"/>
        </w:rPr>
        <w:t xml:space="preserve">A las propuestas que no hubieran sido descalificadas, como resultado de la metodología CUMPLE/NO CUMPLE, se les asignará </w:t>
      </w:r>
      <w:r>
        <w:rPr>
          <w:rFonts w:ascii="Verdana" w:hAnsi="Verdana" w:cs="Arial"/>
          <w:sz w:val="18"/>
          <w:szCs w:val="18"/>
        </w:rPr>
        <w:t>veinte</w:t>
      </w:r>
      <w:r w:rsidRPr="004A3DA5">
        <w:rPr>
          <w:rFonts w:ascii="Verdana" w:hAnsi="Verdana" w:cs="Arial"/>
          <w:sz w:val="18"/>
          <w:szCs w:val="18"/>
        </w:rPr>
        <w:t xml:space="preserve"> (20) puntos. Posteriormente, se evaluará las condiciones adicionales establecidas en el Formulario C-2, asignando un puntaje de hasta </w:t>
      </w:r>
      <w:r>
        <w:rPr>
          <w:rFonts w:ascii="Verdana" w:hAnsi="Verdana" w:cs="Arial"/>
          <w:sz w:val="18"/>
          <w:szCs w:val="18"/>
        </w:rPr>
        <w:t>sesenta</w:t>
      </w:r>
      <w:r w:rsidRPr="004A3DA5">
        <w:rPr>
          <w:rFonts w:ascii="Verdana" w:hAnsi="Verdana" w:cs="Arial"/>
          <w:sz w:val="18"/>
          <w:szCs w:val="18"/>
        </w:rPr>
        <w:t xml:space="preserve"> (60) puntos, utilizando el Formulario V-3.</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El puntaje de la Evaluación de la Propuesta Técnica (PTi), será el resultado de la suma de los puntajes obtenidos de la evaluación de la Propuesta Técnica y el Formulario C-2, utilizando el Formulario V-3.</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Las propuestas que en la Evaluación de la Propuesta Técnica (PTi) no alcancen el puntaje mínimo </w:t>
      </w:r>
      <w:r w:rsidRPr="004A3DA5">
        <w:rPr>
          <w:rFonts w:ascii="Verdana" w:hAnsi="Verdana" w:cs="Arial"/>
          <w:sz w:val="18"/>
          <w:szCs w:val="18"/>
        </w:rPr>
        <w:t>de sesenta (60) puntos serán descalificadas</w:t>
      </w:r>
      <w:r w:rsidRPr="00AE79D2">
        <w:rPr>
          <w:rFonts w:ascii="Verdana" w:hAnsi="Verdana" w:cs="Arial"/>
          <w:sz w:val="18"/>
          <w:szCs w:val="18"/>
        </w:rPr>
        <w:t>.</w:t>
      </w:r>
    </w:p>
    <w:p w:rsidR="00FE1EC2" w:rsidRPr="00AE79D2" w:rsidRDefault="00FE1EC2" w:rsidP="007F4C32">
      <w:pPr>
        <w:numPr>
          <w:ilvl w:val="1"/>
          <w:numId w:val="8"/>
        </w:numPr>
        <w:spacing w:before="160" w:after="160"/>
        <w:ind w:left="810" w:hanging="540"/>
        <w:jc w:val="both"/>
        <w:outlineLvl w:val="0"/>
        <w:rPr>
          <w:rFonts w:ascii="Verdana" w:hAnsi="Verdana" w:cs="Arial"/>
          <w:b/>
          <w:bCs/>
          <w:kern w:val="28"/>
          <w:sz w:val="18"/>
          <w:szCs w:val="32"/>
          <w:lang w:eastAsia="es-ES"/>
        </w:rPr>
      </w:pPr>
      <w:r w:rsidRPr="00AE79D2">
        <w:rPr>
          <w:rFonts w:ascii="Verdana" w:hAnsi="Verdana" w:cs="Arial"/>
          <w:b/>
          <w:bCs/>
          <w:kern w:val="28"/>
          <w:sz w:val="18"/>
          <w:szCs w:val="32"/>
          <w:lang w:eastAsia="es-ES"/>
        </w:rPr>
        <w:t xml:space="preserve">Determinación del Puntaje Total </w:t>
      </w:r>
    </w:p>
    <w:p w:rsidR="00FE1EC2" w:rsidRPr="00AE79D2" w:rsidRDefault="00FE1EC2" w:rsidP="00A616D5">
      <w:pPr>
        <w:spacing w:before="160" w:after="160"/>
        <w:ind w:left="567"/>
        <w:jc w:val="both"/>
        <w:rPr>
          <w:rFonts w:ascii="Verdana" w:hAnsi="Verdana" w:cs="Arial"/>
          <w:sz w:val="18"/>
          <w:szCs w:val="18"/>
        </w:rPr>
      </w:pPr>
      <w:r w:rsidRPr="00AE79D2">
        <w:rPr>
          <w:rFonts w:ascii="Verdana" w:hAnsi="Verdana" w:cs="Arial"/>
          <w:sz w:val="18"/>
          <w:szCs w:val="18"/>
        </w:rPr>
        <w:t xml:space="preserve">Una vez calificadas y puntuadas las propuestas económica y técnica de cada propuesta, se determinará el puntaje total (PTPi) de cada una de ellas, </w:t>
      </w:r>
      <w:r w:rsidRPr="00AE79D2">
        <w:rPr>
          <w:rFonts w:ascii="Verdana" w:hAnsi="Verdana" w:cs="Verdana"/>
          <w:color w:val="000000"/>
          <w:sz w:val="18"/>
          <w:szCs w:val="18"/>
          <w:lang w:val="es-BO" w:eastAsia="es-BO"/>
        </w:rPr>
        <w:t xml:space="preserve">sumando sus puntajes </w:t>
      </w:r>
      <w:r w:rsidRPr="00AE79D2">
        <w:rPr>
          <w:rFonts w:ascii="Cambria Math" w:hAnsi="Cambria Math" w:cs="Cambria Math"/>
          <w:color w:val="000000"/>
          <w:sz w:val="18"/>
          <w:szCs w:val="18"/>
          <w:lang w:val="es-BO" w:eastAsia="es-BO"/>
        </w:rPr>
        <w:t>𝑷𝑬</w:t>
      </w:r>
      <w:r w:rsidRPr="00AE79D2">
        <w:rPr>
          <w:rFonts w:ascii="Cambria Math" w:hAnsi="Cambria Math" w:cs="Cambria Math"/>
          <w:color w:val="000000"/>
          <w:sz w:val="12"/>
          <w:szCs w:val="12"/>
          <w:lang w:val="es-BO" w:eastAsia="es-BO"/>
        </w:rPr>
        <w:t xml:space="preserve">𝒊 </w:t>
      </w:r>
      <w:r w:rsidRPr="00AE79D2">
        <w:rPr>
          <w:rFonts w:ascii="Cambria Math" w:hAnsi="Cambria Math" w:cs="Cambria Math"/>
          <w:color w:val="000000"/>
          <w:sz w:val="18"/>
          <w:szCs w:val="18"/>
          <w:lang w:val="es-BO" w:eastAsia="es-BO"/>
        </w:rPr>
        <w:t xml:space="preserve">+ </w:t>
      </w:r>
      <w:r w:rsidRPr="002F1FF6">
        <w:rPr>
          <w:rFonts w:ascii="Cambria Math" w:hAnsi="Cambria Math" w:cs="Cambria Math"/>
          <w:color w:val="000000"/>
          <w:sz w:val="18"/>
          <w:szCs w:val="18"/>
          <w:lang w:val="es-BO" w:eastAsia="es-BO"/>
        </w:rPr>
        <w:t>𝑷𝑻</w:t>
      </w:r>
      <w:r w:rsidRPr="002F1FF6">
        <w:rPr>
          <w:rFonts w:ascii="Cambria Math" w:hAnsi="Cambria Math" w:cs="Cambria Math"/>
          <w:i/>
          <w:color w:val="000000"/>
          <w:sz w:val="18"/>
          <w:szCs w:val="18"/>
          <w:lang w:val="es-BO" w:eastAsia="es-BO"/>
        </w:rPr>
        <w:t xml:space="preserve">i </w:t>
      </w:r>
      <w:r w:rsidRPr="00AE79D2">
        <w:rPr>
          <w:rFonts w:ascii="Verdana" w:hAnsi="Verdana" w:cs="Verdana"/>
          <w:color w:val="000000"/>
          <w:sz w:val="18"/>
          <w:szCs w:val="18"/>
          <w:lang w:val="es-BO" w:eastAsia="es-BO"/>
        </w:rPr>
        <w:t xml:space="preserve"> </w:t>
      </w:r>
      <w:r w:rsidRPr="00AE79D2">
        <w:rPr>
          <w:rFonts w:ascii="Verdana" w:hAnsi="Verdana" w:cs="Arial"/>
          <w:sz w:val="18"/>
          <w:szCs w:val="18"/>
        </w:rPr>
        <w:t>utilizando el Formulario V-4, de acuerdo con la siguiente fórmula:</w:t>
      </w:r>
      <w:r>
        <w:rPr>
          <w:rFonts w:ascii="Verdana" w:hAnsi="Verdana" w:cs="Arial"/>
          <w:sz w:val="18"/>
          <w:szCs w:val="18"/>
        </w:rPr>
        <w:t xml:space="preserve"> </w:t>
      </w:r>
    </w:p>
    <w:p w:rsidR="00FE1EC2" w:rsidRPr="00AE79D2" w:rsidRDefault="00FE1EC2" w:rsidP="00A616D5">
      <w:pPr>
        <w:tabs>
          <w:tab w:val="left" w:pos="567"/>
        </w:tabs>
        <w:spacing w:before="160" w:after="160"/>
        <w:ind w:left="567"/>
        <w:jc w:val="both"/>
        <w:rPr>
          <w:rFonts w:ascii="Verdana" w:hAnsi="Verdana" w:cs="Arial"/>
          <w:i/>
          <w:sz w:val="18"/>
          <w:szCs w:val="18"/>
        </w:rPr>
      </w:pP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sz w:val="18"/>
          <w:szCs w:val="18"/>
        </w:rPr>
        <w:tab/>
      </w:r>
      <w:r w:rsidRPr="00AE79D2">
        <w:rPr>
          <w:rFonts w:ascii="Verdana" w:hAnsi="Verdana" w:cs="Arial"/>
          <w:i/>
          <w:sz w:val="18"/>
          <w:szCs w:val="18"/>
        </w:rPr>
        <w:t>PTPi = PEi + PTi</w:t>
      </w:r>
    </w:p>
    <w:p w:rsidR="00FE1EC2" w:rsidRPr="00AE79D2" w:rsidRDefault="00FE1EC2" w:rsidP="00A616D5">
      <w:pPr>
        <w:tabs>
          <w:tab w:val="left" w:pos="567"/>
        </w:tabs>
        <w:spacing w:before="160" w:after="160"/>
        <w:ind w:left="567"/>
        <w:jc w:val="both"/>
        <w:rPr>
          <w:rFonts w:ascii="Verdana" w:hAnsi="Verdana" w:cs="Arial"/>
          <w:sz w:val="18"/>
          <w:szCs w:val="18"/>
        </w:rPr>
      </w:pPr>
      <w:r w:rsidRPr="00AE79D2">
        <w:rPr>
          <w:rFonts w:ascii="Verdana" w:hAnsi="Verdana" w:cs="Arial"/>
          <w:sz w:val="18"/>
          <w:szCs w:val="18"/>
        </w:rPr>
        <w:t xml:space="preserve"> Dónde: </w:t>
      </w:r>
      <w:r w:rsidRPr="00AE79D2">
        <w:rPr>
          <w:rFonts w:ascii="Verdana" w:hAnsi="Verdana" w:cs="Arial"/>
          <w:sz w:val="18"/>
          <w:szCs w:val="18"/>
        </w:rPr>
        <w:tab/>
      </w:r>
      <w:r w:rsidRPr="00AE79D2">
        <w:rPr>
          <w:rFonts w:ascii="Verdana" w:hAnsi="Verdana" w:cs="Arial"/>
          <w:sz w:val="18"/>
          <w:szCs w:val="18"/>
        </w:rPr>
        <w:tab/>
      </w:r>
    </w:p>
    <w:p w:rsidR="00FE1EC2" w:rsidRPr="00AE79D2" w:rsidRDefault="00FE1EC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PTPi</w:t>
      </w:r>
      <w:r w:rsidRPr="00AE79D2">
        <w:rPr>
          <w:rFonts w:ascii="Verdana" w:hAnsi="Verdana" w:cs="Arial"/>
          <w:i/>
          <w:sz w:val="18"/>
          <w:szCs w:val="18"/>
        </w:rPr>
        <w:tab/>
      </w:r>
      <w:r w:rsidRPr="00AE79D2">
        <w:rPr>
          <w:rFonts w:ascii="Verdana" w:hAnsi="Verdana" w:cs="Arial"/>
          <w:sz w:val="18"/>
          <w:szCs w:val="18"/>
        </w:rPr>
        <w:t>Puntaje Total de la Propuesta Evaluada</w:t>
      </w:r>
    </w:p>
    <w:p w:rsidR="00FE1EC2" w:rsidRPr="00AE79D2" w:rsidRDefault="00FE1EC2" w:rsidP="00A616D5">
      <w:pPr>
        <w:tabs>
          <w:tab w:val="left" w:pos="567"/>
        </w:tabs>
        <w:spacing w:before="160" w:after="160"/>
        <w:ind w:left="1418"/>
        <w:contextualSpacing/>
        <w:jc w:val="both"/>
        <w:rPr>
          <w:rFonts w:ascii="Verdana" w:hAnsi="Verdana" w:cs="Arial"/>
          <w:sz w:val="18"/>
          <w:szCs w:val="18"/>
        </w:rPr>
      </w:pPr>
      <w:r w:rsidRPr="00AE79D2">
        <w:rPr>
          <w:rFonts w:ascii="Verdana" w:hAnsi="Verdana" w:cs="Arial"/>
          <w:i/>
          <w:sz w:val="18"/>
          <w:szCs w:val="18"/>
        </w:rPr>
        <w:t>PEi</w:t>
      </w:r>
      <w:r w:rsidRPr="00AE79D2">
        <w:rPr>
          <w:rFonts w:ascii="Verdana" w:hAnsi="Verdana" w:cs="Arial"/>
          <w:i/>
          <w:sz w:val="18"/>
          <w:szCs w:val="18"/>
        </w:rPr>
        <w:tab/>
      </w:r>
      <w:r w:rsidRPr="00AE79D2">
        <w:rPr>
          <w:rFonts w:ascii="Verdana" w:hAnsi="Verdana" w:cs="Arial"/>
          <w:sz w:val="18"/>
          <w:szCs w:val="18"/>
        </w:rPr>
        <w:t>Puntaje de la Propuesta Económica</w:t>
      </w:r>
    </w:p>
    <w:p w:rsidR="00FE1EC2" w:rsidRPr="00AE79D2" w:rsidRDefault="00FE1EC2" w:rsidP="00A616D5">
      <w:pPr>
        <w:tabs>
          <w:tab w:val="left" w:pos="567"/>
        </w:tabs>
        <w:spacing w:before="160" w:after="160"/>
        <w:ind w:left="1418"/>
        <w:jc w:val="both"/>
        <w:rPr>
          <w:rFonts w:ascii="Verdana" w:hAnsi="Verdana" w:cs="Arial"/>
          <w:sz w:val="18"/>
          <w:szCs w:val="18"/>
        </w:rPr>
      </w:pPr>
      <w:r w:rsidRPr="00AE79D2">
        <w:rPr>
          <w:rFonts w:ascii="Verdana" w:hAnsi="Verdana" w:cs="Arial"/>
          <w:i/>
          <w:sz w:val="18"/>
          <w:szCs w:val="18"/>
        </w:rPr>
        <w:t>PTi</w:t>
      </w:r>
      <w:r w:rsidRPr="00AE79D2">
        <w:rPr>
          <w:rFonts w:ascii="Verdana" w:hAnsi="Verdana" w:cs="Arial"/>
          <w:sz w:val="18"/>
          <w:szCs w:val="18"/>
        </w:rPr>
        <w:tab/>
        <w:t xml:space="preserve">Puntaje de la Evaluación Propuesta Técnica </w:t>
      </w:r>
    </w:p>
    <w:p w:rsidR="00FE1EC2" w:rsidRPr="00A46477" w:rsidRDefault="00FE1EC2" w:rsidP="00A616D5">
      <w:pPr>
        <w:widowControl w:val="0"/>
        <w:spacing w:before="160" w:after="160"/>
        <w:ind w:left="567"/>
        <w:jc w:val="both"/>
        <w:rPr>
          <w:rFonts w:ascii="Verdana" w:hAnsi="Verdana" w:cs="Arial"/>
          <w:sz w:val="18"/>
          <w:szCs w:val="18"/>
        </w:rPr>
      </w:pPr>
      <w:r w:rsidRPr="00AE79D2">
        <w:rPr>
          <w:rFonts w:ascii="Verdana" w:hAnsi="Verdana" w:cs="Arial"/>
          <w:sz w:val="18"/>
          <w:szCs w:val="18"/>
        </w:rPr>
        <w:t xml:space="preserve">La Comisión de </w:t>
      </w:r>
      <w:r w:rsidRPr="00A46477">
        <w:rPr>
          <w:rFonts w:ascii="Verdana" w:hAnsi="Verdana" w:cs="Arial"/>
          <w:sz w:val="18"/>
          <w:szCs w:val="18"/>
        </w:rPr>
        <w:t>Evaluación y Calificación, recomendará la adjudicación de la propuesta que obtuvo el mayor puntaje total (</w:t>
      </w:r>
      <w:r w:rsidRPr="00A46477">
        <w:rPr>
          <w:rFonts w:ascii="Verdana" w:hAnsi="Verdana" w:cs="Arial"/>
          <w:b/>
          <w:sz w:val="18"/>
          <w:szCs w:val="18"/>
        </w:rPr>
        <w:t xml:space="preserve">PTPi), </w:t>
      </w:r>
      <w:r w:rsidRPr="00A46477">
        <w:rPr>
          <w:rFonts w:ascii="Verdana" w:hAnsi="Verdana" w:cs="Arial"/>
          <w:bCs/>
          <w:sz w:val="18"/>
          <w:szCs w:val="18"/>
        </w:rPr>
        <w:t>cuyo monto adjudicado corresponderá al valor real de la propuesta</w:t>
      </w:r>
      <w:r w:rsidRPr="00A46477">
        <w:rPr>
          <w:rFonts w:ascii="Verdana" w:hAnsi="Verdana" w:cs="Arial"/>
          <w:b/>
          <w:sz w:val="18"/>
          <w:szCs w:val="18"/>
        </w:rPr>
        <w:t xml:space="preserve"> (MAPRA).</w:t>
      </w:r>
    </w:p>
    <w:p w:rsidR="00FE1EC2" w:rsidRPr="00A46477" w:rsidRDefault="00FE1EC2" w:rsidP="00A616D5">
      <w:pPr>
        <w:ind w:left="567"/>
        <w:jc w:val="both"/>
        <w:rPr>
          <w:rFonts w:ascii="Verdana" w:hAnsi="Verdana"/>
          <w:sz w:val="18"/>
          <w:szCs w:val="18"/>
          <w:lang w:val="es-BO"/>
        </w:rPr>
      </w:pPr>
      <w:r w:rsidRPr="00A46477">
        <w:rPr>
          <w:rFonts w:ascii="Verdana" w:hAnsi="Verdana"/>
          <w:sz w:val="18"/>
          <w:szCs w:val="18"/>
          <w:lang w:val="es-BO"/>
        </w:rPr>
        <w:t>En caso de existir empate entre dos o más propuestas, la Comisión de Evaluación y Calificación será responsable de definir el desempate, aspecto que será señalado en el Informe de Evaluación y Recomendación de Adjudicación o Declaratoria Desierta.</w:t>
      </w:r>
    </w:p>
    <w:p w:rsidR="00FE1EC2" w:rsidRPr="00A46477" w:rsidRDefault="00FE1EC2" w:rsidP="006F3C39">
      <w:pPr>
        <w:pStyle w:val="Ttulo10"/>
        <w:numPr>
          <w:ilvl w:val="0"/>
          <w:numId w:val="8"/>
        </w:numPr>
        <w:spacing w:before="160" w:after="160"/>
        <w:jc w:val="both"/>
        <w:rPr>
          <w:rFonts w:ascii="Verdana" w:hAnsi="Verdana"/>
          <w:sz w:val="18"/>
        </w:rPr>
      </w:pPr>
      <w:r w:rsidRPr="00A46477">
        <w:rPr>
          <w:rFonts w:ascii="Verdana" w:hAnsi="Verdana"/>
          <w:sz w:val="18"/>
        </w:rPr>
        <w:t>CONTENIDO DEL INFORME DE EVALUACIÓN Y RECOMENDACIÓN</w:t>
      </w:r>
    </w:p>
    <w:p w:rsidR="00FE1EC2" w:rsidRPr="00A46477" w:rsidRDefault="00FE1EC2" w:rsidP="00211506">
      <w:pPr>
        <w:spacing w:before="160" w:after="160"/>
        <w:ind w:left="426"/>
        <w:jc w:val="both"/>
        <w:rPr>
          <w:rFonts w:ascii="Verdana" w:hAnsi="Verdana" w:cs="Arial"/>
          <w:sz w:val="18"/>
          <w:szCs w:val="18"/>
          <w:lang w:val="es-BO"/>
        </w:rPr>
      </w:pPr>
      <w:r w:rsidRPr="00A46477">
        <w:rPr>
          <w:rFonts w:ascii="Verdana" w:hAnsi="Verdana" w:cs="Arial"/>
          <w:sz w:val="18"/>
          <w:szCs w:val="18"/>
          <w:lang w:val="es-BO"/>
        </w:rPr>
        <w:t>El Informe de Evaluación y Recomendación de Adjudicación o Declaratoria Desierta, deberá contener mínimamente lo siguiente:</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Nómina de los proponentes;</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Cuadros de evaluación;</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Detalle de errores subsanables, cuando corresponda;</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Causales para la descalificación de propuestas, cuando corresponda;</w:t>
      </w:r>
    </w:p>
    <w:p w:rsidR="00FE1EC2" w:rsidRPr="00A46477" w:rsidRDefault="00FE1EC2" w:rsidP="007F7909">
      <w:pPr>
        <w:pStyle w:val="Prrafodelista"/>
        <w:numPr>
          <w:ilvl w:val="0"/>
          <w:numId w:val="22"/>
        </w:numPr>
        <w:spacing w:before="160" w:after="160"/>
        <w:ind w:left="720" w:hanging="294"/>
        <w:contextualSpacing/>
        <w:jc w:val="both"/>
        <w:rPr>
          <w:rFonts w:ascii="Verdana" w:hAnsi="Verdana" w:cs="Arial"/>
          <w:sz w:val="18"/>
          <w:szCs w:val="18"/>
          <w:lang w:val="es-BO"/>
        </w:rPr>
      </w:pPr>
      <w:r w:rsidRPr="00A46477">
        <w:rPr>
          <w:rFonts w:ascii="Verdana" w:hAnsi="Verdana" w:cs="Arial"/>
          <w:sz w:val="18"/>
          <w:szCs w:val="18"/>
          <w:lang w:val="es-BO"/>
        </w:rPr>
        <w:t>Recomendación de Adjudicación o Declaratoria Desierta;</w:t>
      </w:r>
    </w:p>
    <w:p w:rsidR="00FE1EC2" w:rsidRDefault="00FE1EC2" w:rsidP="007F7909">
      <w:pPr>
        <w:pStyle w:val="Prrafodelista"/>
        <w:numPr>
          <w:ilvl w:val="0"/>
          <w:numId w:val="22"/>
        </w:numPr>
        <w:spacing w:before="160" w:after="160"/>
        <w:ind w:left="720" w:hanging="294"/>
        <w:jc w:val="both"/>
        <w:rPr>
          <w:rFonts w:ascii="Verdana" w:hAnsi="Verdana" w:cs="Arial"/>
          <w:sz w:val="18"/>
          <w:szCs w:val="18"/>
          <w:lang w:val="es-BO"/>
        </w:rPr>
      </w:pPr>
      <w:r w:rsidRPr="00A46477">
        <w:rPr>
          <w:rFonts w:ascii="Verdana" w:hAnsi="Verdana" w:cs="Arial"/>
          <w:sz w:val="18"/>
          <w:szCs w:val="18"/>
          <w:lang w:val="es-BO"/>
        </w:rPr>
        <w:t>Otros aspectos que la Comisión de Evaluación y Calificación considere</w:t>
      </w:r>
      <w:r w:rsidRPr="00AE79D2">
        <w:rPr>
          <w:rFonts w:ascii="Verdana" w:hAnsi="Verdana" w:cs="Arial"/>
          <w:sz w:val="18"/>
          <w:szCs w:val="18"/>
          <w:lang w:val="es-BO"/>
        </w:rPr>
        <w:t xml:space="preserve"> pertinentes.</w:t>
      </w:r>
    </w:p>
    <w:p w:rsidR="00FE1EC2" w:rsidRDefault="00FE1EC2" w:rsidP="006F3C39">
      <w:pPr>
        <w:pStyle w:val="Ttulo10"/>
        <w:numPr>
          <w:ilvl w:val="0"/>
          <w:numId w:val="8"/>
        </w:numPr>
        <w:spacing w:before="160" w:after="160"/>
        <w:jc w:val="both"/>
        <w:rPr>
          <w:rFonts w:ascii="Verdana" w:hAnsi="Verdana"/>
          <w:sz w:val="18"/>
        </w:rPr>
      </w:pPr>
      <w:r w:rsidRPr="006F3C39">
        <w:rPr>
          <w:rFonts w:ascii="Verdana" w:hAnsi="Verdana"/>
          <w:sz w:val="18"/>
        </w:rPr>
        <w:t>ADJUDICACIÓN O DECLARATORIA DESIERTA</w:t>
      </w:r>
    </w:p>
    <w:p w:rsidR="00FE1EC2" w:rsidRPr="00A81CD5" w:rsidRDefault="00FE1EC2" w:rsidP="006E316A">
      <w:pPr>
        <w:pStyle w:val="Ttulo10"/>
        <w:spacing w:before="160" w:after="160"/>
        <w:ind w:left="1143"/>
        <w:jc w:val="both"/>
        <w:rPr>
          <w:rFonts w:ascii="Verdana" w:hAnsi="Verdana"/>
          <w:vanish/>
          <w:sz w:val="18"/>
          <w:szCs w:val="18"/>
        </w:rPr>
      </w:pPr>
      <w:r w:rsidRPr="00A81CD5">
        <w:rPr>
          <w:rFonts w:ascii="Verdana" w:hAnsi="Verdana"/>
          <w:sz w:val="18"/>
        </w:rPr>
        <w:lastRenderedPageBreak/>
        <w:t xml:space="preserve">El </w:t>
      </w:r>
    </w:p>
    <w:p w:rsidR="00FE1EC2" w:rsidRPr="006F3C39" w:rsidRDefault="00FE1EC2" w:rsidP="008500C5">
      <w:pPr>
        <w:jc w:val="both"/>
        <w:rPr>
          <w:rFonts w:ascii="Verdana" w:hAnsi="Verdana" w:cs="Arial"/>
          <w:sz w:val="18"/>
          <w:szCs w:val="18"/>
        </w:rPr>
      </w:pPr>
      <w:r w:rsidRPr="006F3C39">
        <w:rPr>
          <w:rFonts w:ascii="Verdana" w:hAnsi="Verdana" w:cs="Arial"/>
          <w:sz w:val="18"/>
          <w:szCs w:val="18"/>
        </w:rPr>
        <w:t xml:space="preserve">RCD, recibido el Informe de Evaluación y Recomendación de </w:t>
      </w:r>
      <w:r w:rsidRPr="008500C5">
        <w:rPr>
          <w:rFonts w:ascii="Verdana" w:hAnsi="Verdana" w:cs="Arial"/>
          <w:sz w:val="18"/>
          <w:szCs w:val="18"/>
        </w:rPr>
        <w:t>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rsidR="00FE1EC2" w:rsidRPr="00A81CD5" w:rsidRDefault="00FE1EC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sz w:val="18"/>
        </w:rPr>
        <w:t xml:space="preserve"> </w:t>
      </w:r>
      <w:r w:rsidRPr="00A81CD5">
        <w:rPr>
          <w:rFonts w:ascii="Verdana" w:hAnsi="Verdana"/>
          <w:b w:val="0"/>
          <w:bCs w:val="0"/>
          <w:kern w:val="0"/>
          <w:sz w:val="18"/>
          <w:szCs w:val="18"/>
          <w:lang w:eastAsia="en-US"/>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FE1EC2" w:rsidRPr="00A81CD5" w:rsidRDefault="00FE1EC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FE1EC2" w:rsidRPr="00A81CD5" w:rsidRDefault="00FE1EC2" w:rsidP="006E316A">
      <w:pPr>
        <w:pStyle w:val="Ttulo10"/>
        <w:spacing w:before="160" w:after="160"/>
        <w:ind w:left="1143"/>
        <w:jc w:val="both"/>
        <w:rPr>
          <w:rFonts w:ascii="Verdana" w:hAnsi="Verdana"/>
          <w:b w:val="0"/>
          <w:bCs w:val="0"/>
          <w:kern w:val="0"/>
          <w:sz w:val="18"/>
          <w:szCs w:val="18"/>
          <w:lang w:eastAsia="en-US"/>
        </w:rPr>
      </w:pPr>
      <w:r w:rsidRPr="00A81CD5">
        <w:rPr>
          <w:rFonts w:ascii="Verdana" w:hAnsi="Verdana"/>
          <w:b w:val="0"/>
          <w:bCs w:val="0"/>
          <w:kern w:val="0"/>
          <w:sz w:val="18"/>
          <w:szCs w:val="18"/>
          <w:lang w:eastAsia="en-US"/>
        </w:rPr>
        <w:t xml:space="preserve"> La Nota o Resolución Administrativa de Adjudicación o Declaratoria Desierta, será notificada a los proponentes, según lo establecido en el procedimiento.</w:t>
      </w:r>
    </w:p>
    <w:p w:rsidR="00FE1EC2" w:rsidRPr="00D4728C" w:rsidRDefault="00FE1EC2" w:rsidP="006F3C39">
      <w:pPr>
        <w:jc w:val="both"/>
        <w:rPr>
          <w:rFonts w:ascii="Verdana" w:hAnsi="Verdana" w:cs="Arial"/>
          <w:sz w:val="18"/>
          <w:szCs w:val="18"/>
        </w:rPr>
      </w:pPr>
    </w:p>
    <w:p w:rsidR="00FE1EC2" w:rsidRPr="00AE79D2" w:rsidRDefault="00FE1EC2" w:rsidP="0010342A">
      <w:pPr>
        <w:spacing w:before="160" w:after="160"/>
        <w:contextualSpacing/>
        <w:jc w:val="center"/>
        <w:rPr>
          <w:rFonts w:ascii="Verdana" w:hAnsi="Verdana" w:cs="Arial"/>
          <w:b/>
          <w:sz w:val="18"/>
          <w:szCs w:val="18"/>
          <w:lang w:val="es-BO"/>
        </w:rPr>
      </w:pPr>
      <w:r w:rsidRPr="00AE79D2">
        <w:rPr>
          <w:rFonts w:ascii="Verdana" w:hAnsi="Verdana" w:cs="Arial"/>
          <w:b/>
          <w:sz w:val="18"/>
          <w:szCs w:val="18"/>
          <w:lang w:val="es-BO"/>
        </w:rPr>
        <w:t>SECCIÓN V</w:t>
      </w:r>
    </w:p>
    <w:p w:rsidR="00FE1EC2" w:rsidRPr="00AE79D2" w:rsidRDefault="00FE1EC2" w:rsidP="005C46BB">
      <w:pPr>
        <w:spacing w:before="160" w:after="160"/>
        <w:jc w:val="center"/>
        <w:rPr>
          <w:rFonts w:ascii="Verdana" w:hAnsi="Verdana" w:cs="Arial"/>
          <w:b/>
          <w:sz w:val="18"/>
          <w:szCs w:val="18"/>
          <w:lang w:val="es-BO"/>
        </w:rPr>
      </w:pPr>
      <w:r w:rsidRPr="00AE79D2">
        <w:rPr>
          <w:rFonts w:ascii="Verdana" w:hAnsi="Verdana" w:cs="Arial"/>
          <w:b/>
          <w:sz w:val="18"/>
          <w:szCs w:val="18"/>
          <w:lang w:val="es-BO"/>
        </w:rPr>
        <w:t>SUSCRIPCIÓN Y MODIFICACIONES AL CONTRATO</w:t>
      </w:r>
    </w:p>
    <w:p w:rsidR="00FE1EC2" w:rsidRPr="00645493" w:rsidRDefault="00FE1EC2" w:rsidP="00A81CD5">
      <w:pPr>
        <w:pStyle w:val="Ttulo10"/>
        <w:numPr>
          <w:ilvl w:val="0"/>
          <w:numId w:val="8"/>
        </w:numPr>
        <w:spacing w:before="160" w:after="160"/>
        <w:jc w:val="both"/>
        <w:rPr>
          <w:rFonts w:ascii="Verdana" w:hAnsi="Verdana"/>
          <w:b w:val="0"/>
          <w:sz w:val="18"/>
          <w:szCs w:val="18"/>
          <w:lang w:val="es-BO"/>
        </w:rPr>
      </w:pPr>
      <w:r w:rsidRPr="00645493">
        <w:rPr>
          <w:rFonts w:ascii="Verdana" w:hAnsi="Verdana"/>
          <w:sz w:val="18"/>
          <w:szCs w:val="18"/>
          <w:lang w:val="es-BO"/>
        </w:rPr>
        <w:t>SUSCRIPCIÓN DE CONTRATO</w:t>
      </w:r>
    </w:p>
    <w:p w:rsidR="00FE1EC2" w:rsidRPr="00AE79D2" w:rsidRDefault="00FE1EC2" w:rsidP="007F7909">
      <w:pPr>
        <w:pStyle w:val="Prrafodelista"/>
        <w:numPr>
          <w:ilvl w:val="0"/>
          <w:numId w:val="17"/>
        </w:numPr>
        <w:spacing w:before="160" w:after="160"/>
        <w:jc w:val="both"/>
        <w:rPr>
          <w:rFonts w:ascii="Verdana" w:hAnsi="Verdana" w:cs="Arial"/>
          <w:vanish/>
          <w:sz w:val="18"/>
          <w:szCs w:val="18"/>
          <w:lang w:val="es-BO"/>
        </w:rPr>
      </w:pPr>
    </w:p>
    <w:p w:rsidR="00FE1EC2" w:rsidRPr="00AE79D2" w:rsidRDefault="00FE1EC2" w:rsidP="007F7909">
      <w:pPr>
        <w:pStyle w:val="Prrafodelista"/>
        <w:numPr>
          <w:ilvl w:val="0"/>
          <w:numId w:val="17"/>
        </w:numPr>
        <w:spacing w:before="160" w:after="160"/>
        <w:jc w:val="both"/>
        <w:rPr>
          <w:rFonts w:ascii="Verdana" w:hAnsi="Verdana" w:cs="Arial"/>
          <w:vanish/>
          <w:sz w:val="18"/>
          <w:szCs w:val="18"/>
          <w:lang w:val="es-BO"/>
        </w:rPr>
      </w:pPr>
    </w:p>
    <w:p w:rsidR="00FE1EC2" w:rsidRPr="006E316A" w:rsidRDefault="00FE1EC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FE1EC2" w:rsidRPr="00D96E17" w:rsidRDefault="00FE1EC2" w:rsidP="00FF0B66">
      <w:pPr>
        <w:spacing w:before="160" w:after="160"/>
        <w:ind w:left="567"/>
        <w:jc w:val="both"/>
        <w:rPr>
          <w:rFonts w:ascii="Verdana" w:hAnsi="Verdana" w:cs="Arial"/>
          <w:sz w:val="18"/>
          <w:szCs w:val="18"/>
          <w:lang w:val="es-BO"/>
        </w:rPr>
      </w:pPr>
      <w:r w:rsidRPr="00D96E17">
        <w:rPr>
          <w:rFonts w:ascii="Verdana" w:hAnsi="Verdana" w:cs="Arial"/>
          <w:sz w:val="18"/>
          <w:szCs w:val="18"/>
          <w:lang w:val="es-BO"/>
        </w:rPr>
        <w:t>Si el proponente adjudicado presentase los documentos antes del plazo otorgado, el proceso deberá continuar.</w:t>
      </w:r>
    </w:p>
    <w:p w:rsidR="00FE1EC2" w:rsidRPr="003366DF" w:rsidRDefault="00FE1EC2" w:rsidP="00FF0B66">
      <w:pPr>
        <w:spacing w:before="160" w:after="160"/>
        <w:ind w:left="567"/>
        <w:jc w:val="both"/>
        <w:rPr>
          <w:rFonts w:ascii="Verdana" w:hAnsi="Verdana" w:cs="Arial"/>
          <w:color w:val="FF0000"/>
          <w:sz w:val="18"/>
          <w:szCs w:val="18"/>
        </w:rPr>
      </w:pPr>
      <w:r w:rsidRPr="00972405">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972405">
        <w:rPr>
          <w:rFonts w:ascii="Verdana" w:hAnsi="Verdana" w:cs="Arial"/>
          <w:b/>
          <w:sz w:val="18"/>
          <w:szCs w:val="18"/>
          <w:lang w:val="es-BO"/>
        </w:rPr>
        <w:t>debidamente justificadas, documentadas y aceptadas por la entidad</w:t>
      </w:r>
      <w:r w:rsidRPr="00972405">
        <w:rPr>
          <w:rFonts w:ascii="Verdana" w:hAnsi="Verdana" w:cs="Arial"/>
          <w:sz w:val="18"/>
          <w:szCs w:val="18"/>
          <w:lang w:val="es-BO"/>
        </w:rPr>
        <w:t xml:space="preserve">, </w:t>
      </w:r>
      <w:r w:rsidRPr="00972405">
        <w:rPr>
          <w:rFonts w:ascii="Verdana" w:hAnsi="Verdana" w:cs="Arial"/>
          <w:sz w:val="18"/>
          <w:szCs w:val="18"/>
        </w:rPr>
        <w:t>el proponente deberá solicitar la ampliación de plazo debiendo la entidad analizar si corresponde, emitir nota de aceptación o rechazo y notificar a la empresa, esta ampliación</w:t>
      </w:r>
      <w:r>
        <w:rPr>
          <w:rFonts w:ascii="Verdana" w:hAnsi="Verdana" w:cs="Arial"/>
          <w:sz w:val="18"/>
          <w:szCs w:val="18"/>
        </w:rPr>
        <w:t xml:space="preserve">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sz w:val="18"/>
          <w:szCs w:val="18"/>
        </w:rPr>
        <w:t>.</w:t>
      </w:r>
      <w:r w:rsidRPr="00972405">
        <w:rPr>
          <w:rFonts w:ascii="Verdana" w:hAnsi="Verdana" w:cs="Arial"/>
          <w:sz w:val="18"/>
          <w:szCs w:val="18"/>
        </w:rPr>
        <w:t xml:space="preserve"> </w:t>
      </w:r>
    </w:p>
    <w:p w:rsidR="00FE1EC2" w:rsidRPr="00972405" w:rsidRDefault="00FE1EC2" w:rsidP="006E316A">
      <w:pPr>
        <w:pStyle w:val="Prrafodelista"/>
        <w:spacing w:before="160" w:after="160"/>
        <w:ind w:left="567"/>
        <w:jc w:val="both"/>
        <w:rPr>
          <w:rFonts w:ascii="Verdana" w:hAnsi="Verdana" w:cs="Arial"/>
          <w:sz w:val="18"/>
          <w:szCs w:val="18"/>
          <w:lang w:val="es-BO"/>
        </w:rPr>
      </w:pPr>
      <w:r w:rsidRPr="00972405">
        <w:rPr>
          <w:rFonts w:ascii="Verdana" w:hAnsi="Verdana" w:cs="Arial"/>
          <w:sz w:val="18"/>
          <w:szCs w:val="18"/>
          <w:lang w:val="es-BO"/>
        </w:rPr>
        <w:t xml:space="preserve">Cuando </w:t>
      </w:r>
      <w:r>
        <w:rPr>
          <w:rFonts w:ascii="Verdana" w:hAnsi="Verdana" w:cs="Arial"/>
          <w:sz w:val="18"/>
          <w:szCs w:val="18"/>
          <w:lang w:val="es-BO"/>
        </w:rPr>
        <w:t>la</w:t>
      </w:r>
      <w:r w:rsidRPr="00972405">
        <w:rPr>
          <w:rFonts w:ascii="Verdana" w:hAnsi="Verdana" w:cs="Arial"/>
          <w:sz w:val="18"/>
          <w:szCs w:val="18"/>
          <w:lang w:val="es-BO"/>
        </w:rPr>
        <w:t xml:space="preserve"> propuesta económica del proponente adjudicado esté por debajo del ochenta y cinco por ciento (85%) del Precio Referencial, deberá presentar la Garantía Adicional a la Garantía de Cumplimiento de Contrato, equivalente a la diferencia entre el ochenta y cinco por ciento (85%) del Precio Referencial y el valor de la propuesta económica adjudicada, para la suscripción del contrato. </w:t>
      </w:r>
    </w:p>
    <w:p w:rsidR="00FE1EC2" w:rsidRPr="00B607AD" w:rsidRDefault="00FE1EC2" w:rsidP="00F3355D">
      <w:pPr>
        <w:pStyle w:val="Prrafodelista"/>
        <w:spacing w:before="160" w:after="160"/>
        <w:ind w:left="567"/>
        <w:jc w:val="both"/>
        <w:rPr>
          <w:rFonts w:ascii="Verdana" w:hAnsi="Verdana" w:cs="Arial"/>
          <w:sz w:val="18"/>
          <w:szCs w:val="18"/>
          <w:lang w:val="es-BO"/>
        </w:rPr>
      </w:pPr>
      <w:r>
        <w:rPr>
          <w:rFonts w:ascii="Verdana" w:hAnsi="Verdana" w:cs="Arial"/>
          <w:sz w:val="18"/>
          <w:szCs w:val="18"/>
          <w:lang w:val="es-BO"/>
        </w:rPr>
        <w:t>C</w:t>
      </w:r>
      <w:r w:rsidRPr="00577485">
        <w:rPr>
          <w:rFonts w:ascii="Verdana" w:hAnsi="Verdana" w:cs="Arial"/>
          <w:sz w:val="18"/>
          <w:szCs w:val="18"/>
          <w:lang w:val="es-BO"/>
        </w:rPr>
        <w:t>uando el importe contratado sea igual o mayor a Bs5.000.000.- (CINCO MILLONES 00/100 BOLIVIANOS)</w:t>
      </w:r>
      <w:r>
        <w:rPr>
          <w:rFonts w:ascii="Verdana" w:hAnsi="Verdana" w:cs="Arial"/>
          <w:sz w:val="18"/>
          <w:szCs w:val="18"/>
          <w:lang w:val="es-BO"/>
        </w:rPr>
        <w:t xml:space="preserve"> </w:t>
      </w:r>
      <w:r w:rsidRPr="00B607AD">
        <w:rPr>
          <w:rFonts w:ascii="Verdana" w:hAnsi="Verdana" w:cs="Arial"/>
          <w:sz w:val="18"/>
          <w:szCs w:val="18"/>
          <w:lang w:val="es-BO"/>
        </w:rPr>
        <w:t>deberá presentar</w:t>
      </w:r>
      <w:r>
        <w:rPr>
          <w:rFonts w:ascii="Verdana" w:hAnsi="Verdana" w:cs="Arial"/>
          <w:sz w:val="18"/>
          <w:szCs w:val="18"/>
          <w:lang w:val="es-BO"/>
        </w:rPr>
        <w:t xml:space="preserve"> al momento de la recepción definitiva, la </w:t>
      </w:r>
      <w:r w:rsidRPr="00577485">
        <w:rPr>
          <w:rFonts w:ascii="Verdana" w:hAnsi="Verdana" w:cs="Arial"/>
          <w:sz w:val="18"/>
          <w:szCs w:val="18"/>
          <w:lang w:val="es-BO"/>
        </w:rPr>
        <w:t>Garantía de Buena Ejecución de Obra</w:t>
      </w:r>
      <w:r>
        <w:rPr>
          <w:rFonts w:ascii="Verdana" w:hAnsi="Verdana" w:cs="Arial"/>
          <w:sz w:val="18"/>
          <w:szCs w:val="18"/>
          <w:lang w:val="es-BO"/>
        </w:rPr>
        <w:t xml:space="preserve"> </w:t>
      </w:r>
      <w:r w:rsidRPr="00577485">
        <w:rPr>
          <w:rFonts w:ascii="Verdana" w:hAnsi="Verdana" w:cs="Arial"/>
          <w:sz w:val="18"/>
          <w:szCs w:val="18"/>
          <w:lang w:val="es-BO"/>
        </w:rPr>
        <w:t>equivalente al cinco por ciento (5%) del monto del Contrato</w:t>
      </w:r>
      <w:r>
        <w:rPr>
          <w:rFonts w:ascii="Verdana" w:hAnsi="Verdana" w:cs="Arial"/>
          <w:sz w:val="18"/>
          <w:szCs w:val="18"/>
          <w:lang w:val="es-BO"/>
        </w:rPr>
        <w:t>, la vigencia de esta garantía debe ser de 1 año computable a partir de la recepción definitiva de la obra.</w:t>
      </w: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6"/>
        </w:numPr>
        <w:spacing w:before="160" w:after="160"/>
        <w:ind w:left="567" w:hanging="567"/>
        <w:jc w:val="both"/>
        <w:rPr>
          <w:rFonts w:ascii="Verdana" w:hAnsi="Verdana" w:cs="Arial"/>
          <w:vanish/>
          <w:sz w:val="18"/>
          <w:szCs w:val="18"/>
          <w:lang w:val="es-BO"/>
        </w:rPr>
      </w:pPr>
    </w:p>
    <w:p w:rsidR="00FE1EC2" w:rsidRPr="00AE79D2" w:rsidRDefault="00FE1EC2" w:rsidP="00306DD5">
      <w:pPr>
        <w:pStyle w:val="Prrafodelista"/>
        <w:numPr>
          <w:ilvl w:val="0"/>
          <w:numId w:val="27"/>
        </w:numPr>
        <w:spacing w:before="160" w:after="160"/>
        <w:ind w:left="567" w:hanging="567"/>
        <w:jc w:val="both"/>
        <w:rPr>
          <w:rFonts w:ascii="Verdana" w:hAnsi="Verdana" w:cs="Arial"/>
          <w:vanish/>
          <w:sz w:val="18"/>
          <w:szCs w:val="18"/>
          <w:lang w:val="es-BO"/>
        </w:rPr>
      </w:pPr>
    </w:p>
    <w:p w:rsidR="00FE1EC2" w:rsidRPr="006E316A" w:rsidRDefault="00FE1EC2" w:rsidP="006E316A">
      <w:pPr>
        <w:spacing w:before="160" w:after="160"/>
        <w:ind w:left="360"/>
        <w:jc w:val="both"/>
        <w:rPr>
          <w:rFonts w:ascii="Verdana" w:hAnsi="Verdana" w:cs="Arial"/>
          <w:sz w:val="18"/>
          <w:szCs w:val="18"/>
          <w:lang w:val="es-BO"/>
        </w:rPr>
      </w:pPr>
      <w:r w:rsidRPr="006E316A">
        <w:rPr>
          <w:rFonts w:ascii="Verdana" w:hAnsi="Verdana" w:cs="Arial"/>
          <w:sz w:val="18"/>
          <w:szCs w:val="18"/>
          <w:lang w:val="es-BO"/>
        </w:rPr>
        <w:t>Cuando el proponente adjudicado desista de forma expresa o tácita de suscribir el contrato, su propuesta será descalificada, para lo cual la Comisión de Evaluación y Calificación procederá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además, se ejecutará su Garantía de Seriedad de Propuesta y se registrara en el sistema SIMCO de la AEVIVIENDA, como impedido.</w:t>
      </w:r>
    </w:p>
    <w:p w:rsidR="00FE1EC2" w:rsidRPr="00AE79D2" w:rsidRDefault="00FE1EC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rsidR="00FE1EC2" w:rsidRPr="006E316A" w:rsidRDefault="00FE1EC2" w:rsidP="006E316A">
      <w:pPr>
        <w:spacing w:before="160" w:after="160"/>
        <w:ind w:left="426"/>
        <w:jc w:val="both"/>
        <w:rPr>
          <w:rFonts w:ascii="Verdana" w:hAnsi="Verdana" w:cs="Arial"/>
          <w:sz w:val="18"/>
          <w:szCs w:val="18"/>
          <w:lang w:val="es-BO"/>
        </w:rPr>
      </w:pPr>
      <w:r w:rsidRPr="006E316A">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y la ejecución de la Garantía de Seriedad de Propuesta, para lo cual la Comisión de Evaluación y Calificación procederá a la adjudicación de la siguiente propuesta mejor evaluada si existiera.</w:t>
      </w:r>
    </w:p>
    <w:p w:rsidR="00FE1EC2" w:rsidRPr="00AE79D2" w:rsidRDefault="00FE1EC2" w:rsidP="006E316A">
      <w:pPr>
        <w:pStyle w:val="Prrafodelista"/>
        <w:spacing w:before="160" w:after="160"/>
        <w:ind w:left="426"/>
        <w:jc w:val="both"/>
        <w:rPr>
          <w:rFonts w:ascii="Verdana" w:hAnsi="Verdana" w:cs="Arial"/>
          <w:sz w:val="18"/>
          <w:szCs w:val="18"/>
          <w:lang w:val="es-BO"/>
        </w:rPr>
      </w:pPr>
      <w:r w:rsidRPr="00AE79D2">
        <w:rPr>
          <w:rFonts w:ascii="Verdana" w:hAnsi="Verdana" w:cs="Arial"/>
          <w:sz w:val="18"/>
          <w:szCs w:val="18"/>
          <w:lang w:val="es-BO"/>
        </w:rPr>
        <w:t>En los casos que se necesite ampliar plazos, el RCD deberá autorizar la modificación del cronograma de plazos a partir de la fecha de emisión de la Adjudicación.</w:t>
      </w:r>
    </w:p>
    <w:p w:rsidR="00FE1EC2" w:rsidRDefault="00FE1EC2" w:rsidP="006E316A">
      <w:pPr>
        <w:spacing w:before="160" w:after="160"/>
        <w:ind w:left="426"/>
        <w:jc w:val="both"/>
        <w:rPr>
          <w:rFonts w:ascii="Verdana" w:hAnsi="Verdana" w:cs="Arial"/>
          <w:color w:val="000000" w:themeColor="text1"/>
          <w:sz w:val="18"/>
          <w:szCs w:val="18"/>
          <w:lang w:val="es-BO"/>
        </w:rPr>
      </w:pPr>
      <w:r w:rsidRPr="003B0E0B">
        <w:rPr>
          <w:rFonts w:ascii="Verdana" w:hAnsi="Verdana" w:cs="Arial"/>
          <w:color w:val="000000" w:themeColor="text1"/>
          <w:sz w:val="18"/>
          <w:szCs w:val="18"/>
          <w:lang w:val="es-BO"/>
        </w:rPr>
        <w:t xml:space="preserve">El contrato que por su naturaleza o mandato expreso de Ley, requiera ser otorgado en escritura pública, y aquel cuyo monto sea igual o superior a Bs1.000.000.- (UN MILLÓN 00/100 BOLIVIANOS) deberá ser protocolizado por la entidad contratante ante Notaria de Gobierno, </w:t>
      </w:r>
      <w:r>
        <w:rPr>
          <w:rFonts w:ascii="Verdana" w:hAnsi="Verdana" w:cs="Arial"/>
          <w:color w:val="000000" w:themeColor="text1"/>
          <w:sz w:val="18"/>
          <w:szCs w:val="18"/>
          <w:lang w:val="es-BO"/>
        </w:rPr>
        <w:t xml:space="preserve">de acuerdo al Reglamento Interno de Protocolización de Contratos de la Agencia Estatal de Vivienda, vigente; </w:t>
      </w:r>
      <w:r w:rsidRPr="00211916">
        <w:rPr>
          <w:rFonts w:ascii="Verdana" w:hAnsi="Verdana" w:cs="Arial"/>
          <w:sz w:val="18"/>
          <w:szCs w:val="18"/>
          <w:lang w:val="es-BO"/>
        </w:rPr>
        <w:t>el costo del trámite será asumido por el contratista o proveedor</w:t>
      </w:r>
      <w:r>
        <w:rPr>
          <w:rFonts w:ascii="Verdana" w:hAnsi="Verdana" w:cs="Arial"/>
          <w:sz w:val="18"/>
          <w:szCs w:val="18"/>
          <w:lang w:val="es-BO"/>
        </w:rPr>
        <w:t>.</w:t>
      </w:r>
    </w:p>
    <w:p w:rsidR="00FE1EC2" w:rsidRDefault="00FE1EC2" w:rsidP="006E316A">
      <w:pPr>
        <w:pStyle w:val="Prrafodelista"/>
        <w:spacing w:before="160" w:after="160"/>
        <w:ind w:left="426"/>
        <w:jc w:val="both"/>
        <w:rPr>
          <w:rFonts w:ascii="Verdana" w:hAnsi="Verdana" w:cs="Arial"/>
          <w:color w:val="000000" w:themeColor="text1"/>
          <w:sz w:val="18"/>
          <w:szCs w:val="18"/>
          <w:lang w:val="es-BO"/>
        </w:rPr>
      </w:pPr>
      <w:r w:rsidRPr="00AE79D2">
        <w:rPr>
          <w:rFonts w:ascii="Verdana" w:hAnsi="Verdana" w:cs="Arial"/>
          <w:color w:val="000000" w:themeColor="text1"/>
          <w:sz w:val="18"/>
          <w:szCs w:val="18"/>
          <w:lang w:val="es-BO"/>
        </w:rPr>
        <w:t xml:space="preserve">Los contratos por debajo del monto señalado no requieren ser protocolizados, salvo que la entidad considere necesaria la misma, que podrá ser realizada por Notaria de Gobierno. </w:t>
      </w:r>
    </w:p>
    <w:p w:rsidR="00FE1EC2" w:rsidRDefault="00FE1EC2" w:rsidP="006E316A">
      <w:pPr>
        <w:pStyle w:val="Prrafodelista"/>
        <w:spacing w:before="160" w:after="160"/>
        <w:ind w:left="426"/>
        <w:jc w:val="both"/>
        <w:rPr>
          <w:rFonts w:ascii="Verdana" w:hAnsi="Verdana" w:cs="Arial"/>
          <w:color w:val="000000" w:themeColor="text1"/>
          <w:sz w:val="18"/>
          <w:szCs w:val="18"/>
          <w:lang w:val="es-BO"/>
        </w:rPr>
      </w:pPr>
      <w:r w:rsidRPr="00972405">
        <w:rPr>
          <w:rFonts w:ascii="Verdana" w:hAnsi="Verdana" w:cs="Arial"/>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p>
    <w:p w:rsidR="00FE1EC2" w:rsidRPr="00645493" w:rsidRDefault="00FE1EC2" w:rsidP="00645493">
      <w:pPr>
        <w:pStyle w:val="Prrafodelista"/>
        <w:spacing w:before="160" w:after="160"/>
        <w:ind w:hanging="720"/>
        <w:jc w:val="both"/>
        <w:rPr>
          <w:rFonts w:ascii="Verdana" w:hAnsi="Verdana" w:cs="Arial"/>
          <w:b/>
          <w:sz w:val="18"/>
          <w:szCs w:val="18"/>
          <w:lang w:val="es-BO"/>
        </w:rPr>
      </w:pPr>
      <w:r w:rsidRPr="00001D1D">
        <w:rPr>
          <w:rFonts w:ascii="Verdana" w:hAnsi="Verdana" w:cs="Arial"/>
          <w:b/>
          <w:bCs/>
          <w:kern w:val="28"/>
          <w:sz w:val="18"/>
          <w:szCs w:val="18"/>
          <w:lang w:val="es-BO" w:eastAsia="es-ES"/>
        </w:rPr>
        <w:t>26 MODIFICACIONES</w:t>
      </w:r>
      <w:r w:rsidRPr="00645493">
        <w:rPr>
          <w:rFonts w:ascii="Verdana" w:hAnsi="Verdana" w:cs="Arial"/>
          <w:b/>
          <w:sz w:val="18"/>
          <w:szCs w:val="18"/>
          <w:lang w:val="es-BO"/>
        </w:rPr>
        <w:t xml:space="preserve"> AL CONTRATO</w:t>
      </w:r>
    </w:p>
    <w:p w:rsidR="00FE1EC2" w:rsidRPr="00E97CA7" w:rsidRDefault="00FE1EC2" w:rsidP="00E97CA7">
      <w:pPr>
        <w:spacing w:before="160" w:after="160"/>
        <w:ind w:left="567"/>
        <w:jc w:val="both"/>
        <w:rPr>
          <w:rFonts w:ascii="Verdana" w:hAnsi="Verdana" w:cs="Arial"/>
          <w:sz w:val="18"/>
          <w:szCs w:val="18"/>
          <w:lang w:val="es-BO"/>
        </w:rPr>
      </w:pPr>
      <w:r w:rsidRPr="00E97CA7">
        <w:rPr>
          <w:rFonts w:ascii="Verdana" w:hAnsi="Verdana" w:cs="Arial"/>
          <w:sz w:val="18"/>
          <w:szCs w:val="18"/>
          <w:lang w:val="es-BO"/>
        </w:rPr>
        <w:t xml:space="preserve">Las modificaciones al Contrato deberán estar destinadas al cumplimiento del objeto de la contratación y ser sustentadas por informe técnico, y cuando corresponda informe financiero y/o legal, que establezca la viabilidad legal y de financiamiento. </w:t>
      </w:r>
    </w:p>
    <w:p w:rsidR="00FE1EC2" w:rsidRPr="00AE79D2" w:rsidRDefault="00FE1EC2" w:rsidP="00645493">
      <w:pPr>
        <w:spacing w:before="160" w:after="160"/>
        <w:ind w:left="567"/>
        <w:jc w:val="both"/>
        <w:rPr>
          <w:rFonts w:ascii="Verdana" w:hAnsi="Verdana" w:cs="Arial"/>
          <w:sz w:val="18"/>
          <w:szCs w:val="18"/>
          <w:lang w:val="es-BO"/>
        </w:rPr>
      </w:pPr>
      <w:r w:rsidRPr="00AE79D2">
        <w:rPr>
          <w:rFonts w:ascii="Verdana" w:hAnsi="Verdana" w:cs="Arial"/>
          <w:sz w:val="18"/>
          <w:szCs w:val="18"/>
          <w:lang w:val="es-BO"/>
        </w:rPr>
        <w:t xml:space="preserve">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 DE OBRA</w:t>
      </w:r>
      <w:r w:rsidRPr="00AE79D2">
        <w:rPr>
          <w:rFonts w:ascii="Verdana" w:hAnsi="Verdana" w:cs="Arial"/>
          <w:sz w:val="18"/>
          <w:szCs w:val="18"/>
          <w:lang w:val="es-BO"/>
        </w:rPr>
        <w:t xml:space="preserve">, </w:t>
      </w:r>
      <w:r>
        <w:rPr>
          <w:rFonts w:ascii="Verdana" w:hAnsi="Verdana" w:cs="Arial"/>
          <w:sz w:val="18"/>
          <w:szCs w:val="18"/>
          <w:lang w:val="es-BO"/>
        </w:rPr>
        <w:t xml:space="preserve">el </w:t>
      </w:r>
      <w:r w:rsidRPr="00AE79D2">
        <w:rPr>
          <w:rFonts w:ascii="Verdana" w:hAnsi="Verdana" w:cs="Arial"/>
          <w:b/>
          <w:sz w:val="18"/>
          <w:szCs w:val="18"/>
          <w:lang w:val="es-BO"/>
        </w:rPr>
        <w:t>SUPERVISOR</w:t>
      </w:r>
      <w:r w:rsidRPr="00AE79D2">
        <w:rPr>
          <w:rFonts w:ascii="Verdana" w:hAnsi="Verdana" w:cs="Arial"/>
          <w:sz w:val="18"/>
          <w:szCs w:val="18"/>
          <w:lang w:val="es-BO"/>
        </w:rPr>
        <w:t xml:space="preserve"> y</w:t>
      </w:r>
      <w:r>
        <w:rPr>
          <w:rFonts w:ascii="Verdana" w:hAnsi="Verdana" w:cs="Arial"/>
          <w:sz w:val="18"/>
          <w:szCs w:val="18"/>
          <w:lang w:val="es-BO"/>
        </w:rPr>
        <w:t xml:space="preserve"> el</w:t>
      </w:r>
      <w:r w:rsidRPr="00AE79D2">
        <w:rPr>
          <w:rFonts w:ascii="Verdana" w:hAnsi="Verdana" w:cs="Arial"/>
          <w:sz w:val="18"/>
          <w:szCs w:val="18"/>
          <w:lang w:val="es-BO"/>
        </w:rPr>
        <w:t xml:space="preserve"> </w:t>
      </w:r>
      <w:r w:rsidRPr="00AE79D2">
        <w:rPr>
          <w:rFonts w:ascii="Verdana" w:hAnsi="Verdana" w:cs="Arial"/>
          <w:b/>
          <w:sz w:val="18"/>
          <w:szCs w:val="18"/>
          <w:lang w:val="es-BO"/>
        </w:rPr>
        <w:t>CONTRATISTA</w:t>
      </w:r>
      <w:r w:rsidRPr="00AE79D2">
        <w:rPr>
          <w:rFonts w:ascii="Verdana" w:hAnsi="Verdana" w:cs="Arial"/>
          <w:sz w:val="18"/>
          <w:szCs w:val="18"/>
          <w:lang w:val="es-BO"/>
        </w:rPr>
        <w:t>.</w:t>
      </w:r>
    </w:p>
    <w:p w:rsidR="00FE1EC2" w:rsidRDefault="00FE1EC2" w:rsidP="00A616D5">
      <w:pPr>
        <w:spacing w:before="160" w:after="160"/>
        <w:ind w:left="567"/>
        <w:contextualSpacing/>
        <w:jc w:val="both"/>
        <w:rPr>
          <w:rFonts w:ascii="Verdana" w:hAnsi="Verdana" w:cs="Arial"/>
          <w:b/>
          <w:sz w:val="18"/>
          <w:szCs w:val="18"/>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las Especificaciones Técnicas</w:t>
      </w:r>
    </w:p>
    <w:p w:rsidR="00FE1EC2" w:rsidRDefault="00FE1EC2" w:rsidP="00D34FBC">
      <w:pPr>
        <w:spacing w:before="160" w:after="160"/>
        <w:contextualSpacing/>
        <w:jc w:val="center"/>
        <w:rPr>
          <w:rFonts w:ascii="Verdana" w:hAnsi="Verdana" w:cs="Arial"/>
          <w:b/>
          <w:sz w:val="18"/>
          <w:szCs w:val="18"/>
        </w:rPr>
      </w:pPr>
    </w:p>
    <w:p w:rsidR="00FE1EC2" w:rsidRPr="00AE79D2" w:rsidRDefault="00FE1EC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w:t>
      </w:r>
    </w:p>
    <w:p w:rsidR="00FE1EC2" w:rsidRPr="00AE79D2" w:rsidRDefault="00FE1EC2" w:rsidP="005C46BB">
      <w:pPr>
        <w:spacing w:before="160" w:after="160"/>
        <w:jc w:val="center"/>
        <w:rPr>
          <w:rFonts w:ascii="Verdana" w:hAnsi="Verdana" w:cs="Arial"/>
          <w:sz w:val="18"/>
          <w:szCs w:val="18"/>
        </w:rPr>
      </w:pPr>
      <w:r w:rsidRPr="00AE79D2">
        <w:rPr>
          <w:rFonts w:ascii="Verdana" w:hAnsi="Verdana" w:cs="Arial"/>
          <w:b/>
          <w:sz w:val="18"/>
          <w:szCs w:val="18"/>
        </w:rPr>
        <w:t>ENTREGA DE OBRA Y CIERRE DEL CONTRATO</w:t>
      </w:r>
    </w:p>
    <w:p w:rsidR="00FE1EC2" w:rsidRPr="00645493" w:rsidRDefault="00FE1EC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27 </w:t>
      </w:r>
      <w:r w:rsidRPr="00645493">
        <w:rPr>
          <w:rFonts w:ascii="Verdana" w:hAnsi="Verdana" w:cs="Arial"/>
          <w:b/>
          <w:sz w:val="18"/>
          <w:szCs w:val="18"/>
          <w:lang w:val="es-BO"/>
        </w:rPr>
        <w:t>ENTREGA DE OBRA</w:t>
      </w:r>
    </w:p>
    <w:p w:rsidR="00FE1EC2" w:rsidRPr="00AE79D2" w:rsidRDefault="00FE1EC2" w:rsidP="00A52F77">
      <w:pPr>
        <w:spacing w:before="160" w:after="160"/>
        <w:ind w:left="426"/>
        <w:jc w:val="both"/>
        <w:rPr>
          <w:rFonts w:ascii="Verdana" w:hAnsi="Verdana" w:cs="Arial"/>
          <w:sz w:val="18"/>
          <w:szCs w:val="18"/>
        </w:rPr>
      </w:pPr>
      <w:r w:rsidRPr="00AE79D2">
        <w:rPr>
          <w:rFonts w:ascii="Verdana" w:hAnsi="Verdana" w:cs="Arial"/>
          <w:sz w:val="18"/>
          <w:szCs w:val="18"/>
        </w:rPr>
        <w:t xml:space="preserve">La entrega de obra deberá efectuarse cumpliendo con las estipulaciones del contrato suscrito y de sus partes integrantes, sujetas a la conformidad por la </w:t>
      </w:r>
      <w:r>
        <w:rPr>
          <w:rFonts w:ascii="Verdana" w:hAnsi="Verdana" w:cs="Arial"/>
          <w:sz w:val="18"/>
          <w:szCs w:val="18"/>
        </w:rPr>
        <w:t>Comisión de R</w:t>
      </w:r>
      <w:r w:rsidRPr="00AE79D2">
        <w:rPr>
          <w:rFonts w:ascii="Verdana" w:hAnsi="Verdana" w:cs="Arial"/>
          <w:sz w:val="18"/>
          <w:szCs w:val="18"/>
        </w:rPr>
        <w:t>ecepción de la entidad contratante.</w:t>
      </w:r>
    </w:p>
    <w:p w:rsidR="00FE1EC2" w:rsidRPr="00645493" w:rsidRDefault="00FE1EC2" w:rsidP="00645493">
      <w:pPr>
        <w:pStyle w:val="Prrafodelista"/>
        <w:spacing w:before="160" w:after="160"/>
        <w:ind w:hanging="720"/>
        <w:jc w:val="both"/>
        <w:rPr>
          <w:rFonts w:ascii="Verdana" w:hAnsi="Verdana" w:cs="Arial"/>
          <w:b/>
          <w:sz w:val="18"/>
          <w:szCs w:val="18"/>
          <w:lang w:val="es-BO"/>
        </w:rPr>
      </w:pPr>
      <w:r>
        <w:rPr>
          <w:rFonts w:ascii="Verdana" w:hAnsi="Verdana" w:cs="Arial"/>
          <w:b/>
          <w:sz w:val="18"/>
          <w:szCs w:val="18"/>
          <w:lang w:val="es-BO"/>
        </w:rPr>
        <w:t xml:space="preserve">28 </w:t>
      </w:r>
      <w:r w:rsidRPr="00645493">
        <w:rPr>
          <w:rFonts w:ascii="Verdana" w:hAnsi="Verdana" w:cs="Arial"/>
          <w:b/>
          <w:sz w:val="18"/>
          <w:szCs w:val="18"/>
          <w:lang w:val="es-BO"/>
        </w:rPr>
        <w:t xml:space="preserve">CIERRE DEL CONTRATO </w:t>
      </w:r>
    </w:p>
    <w:p w:rsidR="00FE1EC2" w:rsidRPr="00AE79D2" w:rsidRDefault="00FE1EC2" w:rsidP="00F55572">
      <w:pPr>
        <w:spacing w:before="160" w:after="160"/>
        <w:ind w:left="426"/>
        <w:jc w:val="both"/>
        <w:rPr>
          <w:rFonts w:ascii="Verdana" w:hAnsi="Verdana" w:cs="Arial"/>
          <w:sz w:val="18"/>
          <w:szCs w:val="18"/>
        </w:rPr>
      </w:pPr>
      <w:r w:rsidRPr="00AE79D2">
        <w:rPr>
          <w:rFonts w:ascii="Verdana" w:hAnsi="Verdana" w:cs="Arial"/>
          <w:sz w:val="18"/>
          <w:szCs w:val="18"/>
        </w:rPr>
        <w:t>Una vez efectuada la recepción definitiva de la ob</w:t>
      </w:r>
      <w:r>
        <w:rPr>
          <w:rFonts w:ascii="Verdana" w:hAnsi="Verdana" w:cs="Arial"/>
          <w:sz w:val="18"/>
          <w:szCs w:val="18"/>
        </w:rPr>
        <w:t>ra, por la Comisión de R</w:t>
      </w:r>
      <w:r w:rsidRPr="00AE79D2">
        <w:rPr>
          <w:rFonts w:ascii="Verdana" w:hAnsi="Verdana" w:cs="Arial"/>
          <w:sz w:val="18"/>
          <w:szCs w:val="18"/>
        </w:rPr>
        <w:t>ecepción y emitida</w:t>
      </w:r>
      <w:r>
        <w:rPr>
          <w:rFonts w:ascii="Verdana" w:hAnsi="Verdana" w:cs="Arial"/>
          <w:sz w:val="18"/>
          <w:szCs w:val="18"/>
        </w:rPr>
        <w:t xml:space="preserve"> la factura y</w:t>
      </w:r>
      <w:r w:rsidRPr="00AE79D2">
        <w:rPr>
          <w:rFonts w:ascii="Verdana" w:hAnsi="Verdana" w:cs="Arial"/>
          <w:sz w:val="18"/>
          <w:szCs w:val="18"/>
        </w:rPr>
        <w:t xml:space="preserve"> el acta de recepción definitiva, </w:t>
      </w:r>
      <w:r>
        <w:rPr>
          <w:rFonts w:ascii="Verdana" w:hAnsi="Verdana" w:cs="Arial"/>
          <w:sz w:val="18"/>
          <w:szCs w:val="18"/>
        </w:rPr>
        <w:t xml:space="preserve">la entidad contratante </w:t>
      </w:r>
      <w:r w:rsidRPr="00AE79D2">
        <w:rPr>
          <w:rFonts w:ascii="Verdana" w:hAnsi="Verdana" w:cs="Arial"/>
          <w:sz w:val="18"/>
          <w:szCs w:val="18"/>
        </w:rPr>
        <w:t>efectuara el cierre del contrato verificando el cumplimiento de sus estipulaciones y la normativa que corresponda.</w:t>
      </w:r>
    </w:p>
    <w:p w:rsidR="00FE1EC2" w:rsidRPr="00AE79D2" w:rsidRDefault="00FE1EC2" w:rsidP="00D34FBC">
      <w:pPr>
        <w:spacing w:before="160" w:after="160"/>
        <w:contextualSpacing/>
        <w:jc w:val="center"/>
        <w:rPr>
          <w:rFonts w:ascii="Verdana" w:hAnsi="Verdana" w:cs="Arial"/>
          <w:b/>
          <w:sz w:val="18"/>
          <w:szCs w:val="18"/>
        </w:rPr>
      </w:pPr>
      <w:r w:rsidRPr="00AE79D2">
        <w:rPr>
          <w:rFonts w:ascii="Verdana" w:hAnsi="Verdana" w:cs="Arial"/>
          <w:b/>
          <w:sz w:val="18"/>
          <w:szCs w:val="18"/>
        </w:rPr>
        <w:t>SECCIÓN VII</w:t>
      </w:r>
    </w:p>
    <w:p w:rsidR="00FE1EC2" w:rsidRPr="00AE79D2" w:rsidRDefault="00FE1EC2" w:rsidP="005C46BB">
      <w:pPr>
        <w:spacing w:before="160" w:after="160"/>
        <w:jc w:val="center"/>
        <w:rPr>
          <w:rFonts w:ascii="Verdana" w:hAnsi="Verdana" w:cs="Arial"/>
          <w:b/>
          <w:sz w:val="18"/>
          <w:szCs w:val="18"/>
          <w:lang w:val="es-ES_tradnl"/>
        </w:rPr>
      </w:pPr>
      <w:r w:rsidRPr="0076475B">
        <w:rPr>
          <w:rFonts w:ascii="Verdana" w:hAnsi="Verdana" w:cs="Arial"/>
          <w:b/>
          <w:sz w:val="18"/>
          <w:szCs w:val="18"/>
          <w:lang w:val="es-ES_tradnl"/>
        </w:rPr>
        <w:t>GLOSARIO DE TÉRMINOS</w:t>
      </w:r>
    </w:p>
    <w:p w:rsidR="00FE1EC2" w:rsidRDefault="00FE1EC2" w:rsidP="00143145">
      <w:pPr>
        <w:autoSpaceDE w:val="0"/>
        <w:autoSpaceDN w:val="0"/>
        <w:adjustRightInd w:val="0"/>
        <w:spacing w:before="100" w:beforeAutospacing="1" w:after="100" w:afterAutospacing="1"/>
        <w:contextualSpacing/>
        <w:jc w:val="both"/>
        <w:rPr>
          <w:rFonts w:ascii="Verdana" w:hAnsi="Verdana" w:cs="Arial"/>
          <w:b/>
          <w:sz w:val="18"/>
          <w:szCs w:val="18"/>
          <w:lang w:val="es-BO"/>
        </w:rPr>
      </w:pPr>
    </w:p>
    <w:p w:rsidR="00FE1EC2" w:rsidRPr="003D6EDE" w:rsidRDefault="00FE1EC2" w:rsidP="00362D2F">
      <w:pPr>
        <w:spacing w:before="160" w:after="160"/>
        <w:jc w:val="both"/>
        <w:rPr>
          <w:rFonts w:ascii="Verdana" w:hAnsi="Verdana"/>
          <w:sz w:val="18"/>
          <w:szCs w:val="18"/>
          <w:lang w:val="es-BO"/>
        </w:rPr>
      </w:pPr>
      <w:r w:rsidRPr="003D6EDE">
        <w:rPr>
          <w:rFonts w:ascii="Verdana" w:hAnsi="Verdana" w:cs="Arial"/>
          <w:b/>
          <w:sz w:val="18"/>
          <w:szCs w:val="18"/>
          <w:lang w:val="es-BO"/>
        </w:rPr>
        <w:lastRenderedPageBreak/>
        <w:t xml:space="preserve">Acta de Recepción Definitiva de la Obra: </w:t>
      </w:r>
      <w:r w:rsidRPr="003D6EDE">
        <w:rPr>
          <w:rFonts w:ascii="Verdana" w:hAnsi="Verdana"/>
          <w:sz w:val="18"/>
          <w:szCs w:val="18"/>
          <w:lang w:val="es-BO"/>
        </w:rPr>
        <w:t xml:space="preserve">Es el documento suscrito por la Comisión de Recepción, en el que se establece que la obra ha sido concluida cumpliendo con las condiciones técnicas a entera satisfacción de la Entidad. </w:t>
      </w:r>
    </w:p>
    <w:p w:rsidR="00FE1EC2" w:rsidRPr="006147EC" w:rsidRDefault="00FE1EC2" w:rsidP="00362D2F">
      <w:pPr>
        <w:spacing w:before="160" w:after="160"/>
        <w:jc w:val="both"/>
        <w:rPr>
          <w:rFonts w:ascii="Verdana" w:hAnsi="Verdana" w:cs="Arial"/>
          <w:sz w:val="18"/>
          <w:szCs w:val="18"/>
          <w:lang w:val="es-ES_tradnl"/>
        </w:rPr>
      </w:pPr>
      <w:r w:rsidRPr="003D6EDE">
        <w:rPr>
          <w:rFonts w:ascii="Verdana" w:hAnsi="Verdana" w:cs="Arial"/>
          <w:b/>
          <w:sz w:val="18"/>
          <w:szCs w:val="18"/>
          <w:lang w:val="es-ES_tradnl"/>
        </w:rPr>
        <w:t>Certificado de Cumplimiento de contrato:</w:t>
      </w:r>
      <w:r w:rsidRPr="003D6EDE">
        <w:rPr>
          <w:rFonts w:ascii="Verdana" w:hAnsi="Verdana" w:cs="Arial"/>
          <w:sz w:val="18"/>
          <w:szCs w:val="18"/>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r>
        <w:rPr>
          <w:rFonts w:ascii="Verdana" w:hAnsi="Verdana" w:cs="Arial"/>
          <w:sz w:val="18"/>
          <w:szCs w:val="18"/>
          <w:lang w:val="es-ES_tradnl"/>
        </w:rPr>
        <w:t xml:space="preserve"> de entrega</w:t>
      </w:r>
      <w:r w:rsidRPr="003D6EDE">
        <w:rPr>
          <w:rFonts w:ascii="Verdana" w:hAnsi="Verdana" w:cs="Arial"/>
          <w:sz w:val="18"/>
          <w:szCs w:val="18"/>
          <w:lang w:val="es-ES_tradnl"/>
        </w:rPr>
        <w:t>.</w:t>
      </w:r>
    </w:p>
    <w:p w:rsidR="00FE1EC2" w:rsidRPr="006147EC" w:rsidRDefault="00FE1EC2" w:rsidP="00362D2F">
      <w:pPr>
        <w:jc w:val="both"/>
        <w:rPr>
          <w:rFonts w:ascii="Verdana" w:hAnsi="Verdana" w:cs="Arial"/>
          <w:sz w:val="18"/>
          <w:szCs w:val="18"/>
          <w:lang w:val="es-BO"/>
        </w:rPr>
      </w:pPr>
      <w:r w:rsidRPr="006147EC">
        <w:rPr>
          <w:rFonts w:ascii="Verdana" w:hAnsi="Verdana" w:cs="Arial"/>
          <w:b/>
          <w:sz w:val="18"/>
          <w:szCs w:val="18"/>
          <w:lang w:val="es-BO"/>
        </w:rPr>
        <w:t>Convocante</w:t>
      </w:r>
      <w:r w:rsidRPr="006147EC">
        <w:rPr>
          <w:rFonts w:ascii="Verdana" w:hAnsi="Verdana" w:cs="Arial"/>
          <w:sz w:val="18"/>
          <w:szCs w:val="18"/>
          <w:lang w:val="es-BO"/>
        </w:rPr>
        <w:t>: Es la Agencia Estatal de Vivienda que convoca la realización de obras.</w:t>
      </w:r>
    </w:p>
    <w:p w:rsidR="00FE1EC2" w:rsidRPr="006147EC" w:rsidRDefault="00FE1EC2" w:rsidP="00362D2F">
      <w:pPr>
        <w:jc w:val="both"/>
        <w:rPr>
          <w:rFonts w:ascii="Verdana" w:hAnsi="Verdana" w:cs="Arial"/>
          <w:sz w:val="18"/>
          <w:szCs w:val="18"/>
          <w:lang w:val="es-BO"/>
        </w:rPr>
      </w:pPr>
    </w:p>
    <w:p w:rsidR="00FE1EC2" w:rsidRPr="006147EC" w:rsidRDefault="00FE1EC2" w:rsidP="00362D2F">
      <w:pPr>
        <w:jc w:val="both"/>
        <w:rPr>
          <w:rFonts w:ascii="Verdana" w:hAnsi="Verdana" w:cs="Arial"/>
          <w:sz w:val="18"/>
          <w:szCs w:val="18"/>
          <w:lang w:val="es-BO"/>
        </w:rPr>
      </w:pPr>
      <w:r w:rsidRPr="006147EC">
        <w:rPr>
          <w:rFonts w:ascii="Verdana" w:hAnsi="Verdana" w:cs="Arial"/>
          <w:b/>
          <w:sz w:val="18"/>
          <w:szCs w:val="18"/>
          <w:lang w:val="es-BO"/>
        </w:rPr>
        <w:t>Contratante:</w:t>
      </w:r>
      <w:r w:rsidRPr="006147EC">
        <w:rPr>
          <w:rFonts w:ascii="Verdana" w:hAnsi="Verdana" w:cs="Arial"/>
          <w:sz w:val="18"/>
          <w:szCs w:val="18"/>
          <w:lang w:val="es-BO"/>
        </w:rPr>
        <w:t xml:space="preserve"> Es la Agencia Estatal de Vivienda que contrata la realización de obras.</w:t>
      </w:r>
    </w:p>
    <w:p w:rsidR="00FE1EC2" w:rsidRPr="003D6EDE" w:rsidRDefault="00FE1EC2" w:rsidP="00362D2F">
      <w:pPr>
        <w:jc w:val="both"/>
        <w:rPr>
          <w:rFonts w:ascii="Verdana" w:hAnsi="Verdana" w:cs="Arial"/>
          <w:sz w:val="18"/>
          <w:szCs w:val="18"/>
          <w:lang w:val="es-BO"/>
        </w:rPr>
      </w:pP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 xml:space="preserve">Contratista: </w:t>
      </w:r>
      <w:r w:rsidRPr="003D6EDE">
        <w:rPr>
          <w:rFonts w:ascii="Verdana" w:hAnsi="Verdana" w:cstheme="minorHAnsi"/>
          <w:bCs/>
          <w:sz w:val="18"/>
          <w:szCs w:val="18"/>
        </w:rPr>
        <w:t>Es la persona jurídica que, en virtud al Contrato, contrae la obligación de ejecutar una obra específica, de acuerdo a la propuesta, plazo y montos detallados en las Especificaciones Técnicas, relacionándolo cont</w:t>
      </w:r>
      <w:r>
        <w:rPr>
          <w:rFonts w:ascii="Verdana" w:hAnsi="Verdana" w:cstheme="minorHAnsi"/>
          <w:bCs/>
          <w:sz w:val="18"/>
          <w:szCs w:val="18"/>
        </w:rPr>
        <w:t>ractualmente con la AEVIVIENDA.</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D6EDE">
        <w:rPr>
          <w:rFonts w:ascii="Verdana" w:hAnsi="Verdana" w:cstheme="minorHAnsi"/>
          <w:b/>
          <w:bCs/>
          <w:sz w:val="18"/>
          <w:szCs w:val="18"/>
        </w:rPr>
        <w:t>Contrato:</w:t>
      </w:r>
      <w:r w:rsidRPr="003D6EDE">
        <w:rPr>
          <w:rFonts w:ascii="Verdana" w:hAnsi="Verdana" w:cstheme="minorHAnsi"/>
          <w:bCs/>
          <w:sz w:val="18"/>
          <w:szCs w:val="18"/>
        </w:rPr>
        <w:t xml:space="preserve"> Instrumento legal de naturaleza administrativa que regula la relación contractual entre la </w:t>
      </w:r>
      <w:r w:rsidRPr="003D6EDE">
        <w:rPr>
          <w:rFonts w:ascii="Verdana" w:hAnsi="Verdana" w:cstheme="minorHAnsi"/>
          <w:sz w:val="18"/>
          <w:szCs w:val="18"/>
        </w:rPr>
        <w:t>AEVIVIENDA</w:t>
      </w:r>
      <w:r w:rsidRPr="003D6EDE">
        <w:rPr>
          <w:rFonts w:ascii="Verdana" w:hAnsi="Verdana" w:cstheme="minorHAnsi"/>
          <w:bCs/>
          <w:sz w:val="18"/>
          <w:szCs w:val="18"/>
        </w:rPr>
        <w:t xml:space="preserve"> y el Contratista, estableciendo derechos, obligaciones y condiciones para la construcción de obras</w:t>
      </w:r>
      <w:r>
        <w:rPr>
          <w:rFonts w:ascii="Verdana" w:hAnsi="Verdana" w:cstheme="minorHAnsi"/>
          <w:bCs/>
          <w:sz w:val="18"/>
          <w:szCs w:val="18"/>
        </w:rPr>
        <w:t>.</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Defecto</w:t>
      </w:r>
      <w:r w:rsidRPr="003D6EDE">
        <w:rPr>
          <w:rFonts w:ascii="Verdana" w:hAnsi="Verdana" w:cs="Arial"/>
          <w:sz w:val="18"/>
          <w:szCs w:val="18"/>
          <w:lang w:val="es-BO"/>
        </w:rPr>
        <w:t>: Es cualquier parte de la Obra que no ha sido completada conforme al Contrato.</w:t>
      </w: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Desistimiento:</w:t>
      </w:r>
      <w:r w:rsidRPr="003D6EDE">
        <w:rPr>
          <w:rFonts w:ascii="Verdana" w:hAnsi="Verdana" w:cs="Arial"/>
          <w:sz w:val="18"/>
          <w:szCs w:val="18"/>
          <w:lang w:val="es-BO"/>
        </w:rPr>
        <w:t xml:space="preserve"> Renuncia expresa o tácita del proponente adjudicado para suscribir el contrato.</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FE1EC2" w:rsidRPr="006147EC"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Documento de Contratación Directa – DCD:</w:t>
      </w:r>
      <w:r w:rsidRPr="006147EC">
        <w:rPr>
          <w:rFonts w:ascii="Verdana" w:hAnsi="Verdana" w:cstheme="minorHAnsi"/>
          <w:bCs/>
          <w:sz w:val="18"/>
          <w:szCs w:val="18"/>
        </w:rPr>
        <w:t xml:space="preserve"> Documento elaborado por la AEVIVIENDA que contiene los aspectos técnicos, administrativos y legales esenciales, metodología de evaluación, procedimientos y condiciones para el proceso de contratación. Este documento contendrá además las Especificaciones Técnicas.</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6147EC"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6147EC">
        <w:rPr>
          <w:rFonts w:ascii="Verdana" w:hAnsi="Verdana" w:cstheme="minorHAnsi"/>
          <w:b/>
          <w:bCs/>
          <w:sz w:val="18"/>
          <w:szCs w:val="18"/>
        </w:rPr>
        <w:t>Especificaciones Técnicas:</w:t>
      </w:r>
      <w:r w:rsidRPr="006147EC">
        <w:rPr>
          <w:rFonts w:ascii="Verdana" w:hAnsi="Verdana" w:cstheme="minorHAnsi"/>
          <w:bCs/>
          <w:sz w:val="18"/>
          <w:szCs w:val="18"/>
        </w:rPr>
        <w:t xml:space="preserve"> Parte integrante del DCD elaboradas por la </w:t>
      </w:r>
      <w:r w:rsidRPr="006147EC">
        <w:rPr>
          <w:rFonts w:ascii="Verdana" w:hAnsi="Verdana" w:cstheme="minorHAnsi"/>
          <w:sz w:val="18"/>
          <w:szCs w:val="18"/>
        </w:rPr>
        <w:t>AEVIVIENDA</w:t>
      </w:r>
      <w:r w:rsidRPr="006147EC">
        <w:rPr>
          <w:rFonts w:ascii="Verdana" w:hAnsi="Verdana" w:cstheme="minorHAnsi"/>
          <w:bCs/>
          <w:sz w:val="18"/>
          <w:szCs w:val="18"/>
        </w:rPr>
        <w:t>, donde se establecen las características técnicas de las obras a contratar.</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Fecha de conclusión de la obra</w:t>
      </w:r>
      <w:r w:rsidRPr="003D6EDE">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Fiscal de Obra:</w:t>
      </w:r>
      <w:r w:rsidRPr="003D6EDE">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rsidR="00FE1EC2"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Materiales</w:t>
      </w:r>
      <w:r w:rsidRPr="003D6EDE">
        <w:rPr>
          <w:rFonts w:ascii="Verdana" w:hAnsi="Verdana" w:cs="Arial"/>
          <w:sz w:val="18"/>
          <w:szCs w:val="18"/>
          <w:lang w:val="es-BO"/>
        </w:rPr>
        <w:t>: Son todos los suministros e insumos, incluyendo elementos consumibles que utilizará el Contratista para ser incorporados a la obra.</w:t>
      </w:r>
    </w:p>
    <w:p w:rsidR="00FE1EC2" w:rsidRPr="00A616D5" w:rsidRDefault="00FE1EC2" w:rsidP="00A616D5">
      <w:pPr>
        <w:autoSpaceDE w:val="0"/>
        <w:autoSpaceDN w:val="0"/>
        <w:adjustRightInd w:val="0"/>
        <w:spacing w:before="100" w:beforeAutospacing="1" w:after="100" w:afterAutospacing="1"/>
        <w:contextualSpacing/>
        <w:jc w:val="both"/>
        <w:rPr>
          <w:rFonts w:ascii="Verdana" w:hAnsi="Verdana" w:cs="Arial"/>
          <w:sz w:val="18"/>
          <w:szCs w:val="18"/>
          <w:lang w:val="es-BO"/>
        </w:rPr>
      </w:pPr>
      <w:r w:rsidRPr="00D32180">
        <w:rPr>
          <w:rFonts w:ascii="Verdana" w:hAnsi="Verdana" w:cstheme="minorHAnsi"/>
          <w:b/>
          <w:bCs/>
          <w:sz w:val="18"/>
          <w:szCs w:val="18"/>
        </w:rPr>
        <w:t xml:space="preserve">Método de Selección de </w:t>
      </w:r>
      <w:r>
        <w:rPr>
          <w:rFonts w:ascii="Verdana" w:hAnsi="Verdana" w:cstheme="minorHAnsi"/>
          <w:b/>
          <w:bCs/>
          <w:sz w:val="18"/>
          <w:szCs w:val="18"/>
        </w:rPr>
        <w:t>Calidad Propuesta Técnica y Costo</w:t>
      </w:r>
      <w:r w:rsidRPr="00D32180">
        <w:rPr>
          <w:rFonts w:ascii="Verdana" w:hAnsi="Verdana" w:cstheme="minorHAnsi"/>
          <w:b/>
          <w:bCs/>
          <w:sz w:val="18"/>
          <w:szCs w:val="18"/>
        </w:rPr>
        <w:t>:</w:t>
      </w:r>
      <w:r w:rsidRPr="00D32180">
        <w:rPr>
          <w:rFonts w:ascii="Verdana" w:hAnsi="Verdana" w:cstheme="minorHAnsi"/>
          <w:bCs/>
          <w:sz w:val="18"/>
          <w:szCs w:val="18"/>
        </w:rPr>
        <w:t xml:space="preserve"> </w:t>
      </w:r>
      <w:r>
        <w:rPr>
          <w:rFonts w:ascii="Verdana" w:hAnsi="Verdana" w:cstheme="minorHAnsi"/>
          <w:bCs/>
          <w:sz w:val="18"/>
          <w:szCs w:val="18"/>
        </w:rPr>
        <w:t xml:space="preserve">Es el </w:t>
      </w:r>
      <w:r w:rsidRPr="00A616D5">
        <w:rPr>
          <w:rFonts w:ascii="Verdana" w:hAnsi="Verdana" w:cs="Arial"/>
          <w:sz w:val="18"/>
          <w:szCs w:val="18"/>
          <w:lang w:val="es-BO"/>
        </w:rPr>
        <w:t>Método de evaluación que permite seleccionar la propuesta que presente la mejor calificación combinada en términos de calidad, propuesta técnica y costo.</w:t>
      </w:r>
    </w:p>
    <w:p w:rsidR="00FE1EC2" w:rsidRDefault="00FE1EC2" w:rsidP="00362D2F">
      <w:pPr>
        <w:spacing w:before="160" w:after="160"/>
        <w:jc w:val="both"/>
        <w:rPr>
          <w:rFonts w:ascii="Verdana" w:hAnsi="Verdana" w:cs="Arial"/>
          <w:sz w:val="18"/>
          <w:szCs w:val="18"/>
          <w:lang w:val="es-BO"/>
        </w:rPr>
      </w:pPr>
    </w:p>
    <w:p w:rsidR="00FE1EC2" w:rsidRDefault="00FE1EC2" w:rsidP="00362D2F">
      <w:pPr>
        <w:spacing w:before="160" w:after="160"/>
        <w:jc w:val="both"/>
        <w:rPr>
          <w:rFonts w:ascii="Verdana" w:hAnsi="Verdana" w:cstheme="minorHAnsi"/>
          <w:bCs/>
          <w:sz w:val="18"/>
          <w:szCs w:val="18"/>
        </w:rPr>
      </w:pPr>
      <w:r w:rsidRPr="0007024B">
        <w:rPr>
          <w:rFonts w:ascii="Verdana" w:hAnsi="Verdana" w:cstheme="minorHAnsi"/>
          <w:b/>
          <w:bCs/>
          <w:sz w:val="18"/>
          <w:szCs w:val="18"/>
        </w:rPr>
        <w:t>Hito verificable:</w:t>
      </w:r>
      <w:r w:rsidRPr="0007024B">
        <w:rPr>
          <w:rFonts w:ascii="Verdana" w:hAnsi="Verdana" w:cstheme="minorHAnsi"/>
          <w:bCs/>
          <w:sz w:val="18"/>
          <w:szCs w:val="18"/>
        </w:rPr>
        <w:t xml:space="preserve"> Es 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CONTRATISTA se cumplan durante el plazo de ejecución del Contrato.</w:t>
      </w:r>
    </w:p>
    <w:p w:rsidR="00FE1EC2" w:rsidRDefault="00FE1EC2" w:rsidP="00362D2F">
      <w:pPr>
        <w:jc w:val="both"/>
        <w:rPr>
          <w:rFonts w:ascii="Verdana" w:hAnsi="Verdana" w:cs="Arial"/>
          <w:sz w:val="18"/>
          <w:szCs w:val="18"/>
          <w:lang w:val="es-BO"/>
        </w:rPr>
      </w:pPr>
      <w:r w:rsidRPr="00D4728C">
        <w:rPr>
          <w:rFonts w:ascii="Verdana" w:hAnsi="Verdana" w:cs="Arial"/>
          <w:b/>
          <w:sz w:val="18"/>
          <w:szCs w:val="18"/>
          <w:lang w:val="es-BO"/>
        </w:rPr>
        <w:t>Modificación de Obras</w:t>
      </w:r>
      <w:r w:rsidRPr="00D4728C">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w:t>
      </w:r>
      <w:r w:rsidRPr="00D4728C">
        <w:rPr>
          <w:rFonts w:ascii="Verdana" w:hAnsi="Verdana" w:cs="Arial"/>
          <w:sz w:val="18"/>
          <w:szCs w:val="18"/>
          <w:lang w:val="es-BO"/>
        </w:rPr>
        <w:lastRenderedPageBreak/>
        <w:t>contratada, pero cuyas características son diferentes a las especificaciones técnicas contenidas en el Documento de Contratación Directa original</w:t>
      </w:r>
      <w:r>
        <w:rPr>
          <w:rFonts w:ascii="Verdana" w:hAnsi="Verdana" w:cs="Arial"/>
          <w:sz w:val="18"/>
          <w:szCs w:val="18"/>
          <w:lang w:val="es-BO"/>
        </w:rPr>
        <w:t>.</w:t>
      </w:r>
    </w:p>
    <w:p w:rsidR="00FE1EC2" w:rsidRDefault="00FE1EC2" w:rsidP="00362D2F">
      <w:pPr>
        <w:jc w:val="both"/>
        <w:rPr>
          <w:rFonts w:ascii="Verdana" w:hAnsi="Verdana" w:cs="Arial"/>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Monto del Contrato</w:t>
      </w:r>
      <w:r w:rsidRPr="003D6EDE">
        <w:rPr>
          <w:rFonts w:ascii="Verdana" w:hAnsi="Verdana" w:cs="Arial"/>
          <w:sz w:val="18"/>
          <w:szCs w:val="18"/>
          <w:lang w:val="es-BO"/>
        </w:rPr>
        <w:t xml:space="preserve">: Es el precio establecido en la </w:t>
      </w:r>
      <w:r w:rsidRPr="00A46477">
        <w:rPr>
          <w:rFonts w:ascii="Verdana" w:hAnsi="Verdana" w:cs="Arial"/>
          <w:sz w:val="18"/>
          <w:szCs w:val="18"/>
          <w:lang w:val="es-BO"/>
        </w:rPr>
        <w:t>Resolución Administrativa de</w:t>
      </w:r>
      <w:r w:rsidRPr="003D6EDE">
        <w:rPr>
          <w:rFonts w:ascii="Verdana" w:hAnsi="Verdana" w:cs="Arial"/>
          <w:sz w:val="18"/>
          <w:szCs w:val="18"/>
          <w:lang w:val="es-BO"/>
        </w:rPr>
        <w:t xml:space="preserve"> Adjudicación, plasmado en el contrato que puede ser modificado con posterioridad de conformidad con las disposiciones del Contrato.</w:t>
      </w: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E17ABC">
        <w:rPr>
          <w:rFonts w:ascii="Verdana" w:hAnsi="Verdana" w:cstheme="minorHAnsi"/>
          <w:b/>
          <w:bCs/>
          <w:sz w:val="18"/>
          <w:szCs w:val="18"/>
        </w:rPr>
        <w:t>Obras:</w:t>
      </w:r>
      <w:r w:rsidRPr="00E17ABC">
        <w:rPr>
          <w:rFonts w:ascii="Verdana" w:hAnsi="Verdana" w:cstheme="minorHAnsi"/>
          <w:bCs/>
          <w:sz w:val="18"/>
          <w:szCs w:val="18"/>
        </w:rPr>
        <w:t xml:space="preserve"> Son aquellos trabajos relacionados con la construcción, mejoramiento, ampliación, renovación, modificación, adecuación, demolición, reparación, instalación, remodelación, mantenimiento de edificios, estructuras, instalaciones eléctricas, montaje en general, así como la preparación y limpieza del terreno, la excavación, la edificación y otros, para los proyectos y/o programas y cuantitativos de la AEVIVIENDA.</w:t>
      </w: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FE1EC2" w:rsidRPr="000E403E" w:rsidRDefault="00FE1EC2" w:rsidP="00362D2F">
      <w:pPr>
        <w:autoSpaceDE w:val="0"/>
        <w:autoSpaceDN w:val="0"/>
        <w:adjustRightInd w:val="0"/>
        <w:spacing w:before="100" w:beforeAutospacing="1" w:after="100" w:afterAutospacing="1"/>
        <w:contextualSpacing/>
        <w:jc w:val="both"/>
        <w:rPr>
          <w:rFonts w:ascii="Verdana" w:hAnsi="Verdana" w:cstheme="minorHAnsi"/>
          <w:b/>
          <w:bCs/>
          <w:sz w:val="18"/>
          <w:szCs w:val="18"/>
        </w:rPr>
      </w:pPr>
      <w:r w:rsidRPr="00E17ABC">
        <w:rPr>
          <w:rFonts w:ascii="Verdana" w:hAnsi="Verdana" w:cstheme="minorHAnsi"/>
          <w:b/>
          <w:bCs/>
          <w:sz w:val="18"/>
          <w:szCs w:val="18"/>
        </w:rPr>
        <w:t xml:space="preserve">Plan de Trabajo: </w:t>
      </w:r>
      <w:r w:rsidRPr="00E17ABC">
        <w:rPr>
          <w:rFonts w:ascii="Verdana" w:hAnsi="Verdana" w:cstheme="minorHAnsi"/>
          <w:bCs/>
          <w:sz w:val="18"/>
          <w:szCs w:val="18"/>
        </w:rPr>
        <w:t>Es la descripción del plan de trabajo que empleará el proponente para ejecutar la obra, incluyendo una descripción amplia y detallada de cada tarea o actividad a realizar.</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 xml:space="preserve">Plazo de ejecución de obra: </w:t>
      </w:r>
      <w:r w:rsidRPr="003D6EDE">
        <w:rPr>
          <w:rFonts w:ascii="Verdana" w:hAnsi="Verdana" w:cs="Arial"/>
          <w:sz w:val="18"/>
          <w:szCs w:val="18"/>
          <w:lang w:val="es-BO"/>
        </w:rPr>
        <w:t>Es el tiempo computado desde el inicio de la obra hasta la recepción provisional.</w:t>
      </w:r>
    </w:p>
    <w:p w:rsidR="00FE1EC2" w:rsidRPr="003D6EDE" w:rsidRDefault="00FE1EC2" w:rsidP="00362D2F">
      <w:pPr>
        <w:jc w:val="both"/>
        <w:rPr>
          <w:rFonts w:ascii="Verdana" w:hAnsi="Verdana" w:cs="Arial"/>
          <w:b/>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Período de Corrección de Defectos</w:t>
      </w:r>
      <w:r w:rsidRPr="003D6EDE">
        <w:rPr>
          <w:rFonts w:ascii="Verdana" w:hAnsi="Verdana" w:cs="Arial"/>
          <w:sz w:val="18"/>
          <w:szCs w:val="18"/>
          <w:lang w:val="es-BO"/>
        </w:rPr>
        <w:t>: Es el período en el cual el Contratista deberá corregir los defectos notificados por el Supervisor de Obra. La duración del período la establece el Supervisor de Obra.</w:t>
      </w:r>
    </w:p>
    <w:p w:rsidR="00FE1EC2" w:rsidRPr="003D6EDE" w:rsidRDefault="00FE1EC2" w:rsidP="00362D2F">
      <w:pPr>
        <w:ind w:left="720" w:hanging="720"/>
        <w:jc w:val="both"/>
        <w:rPr>
          <w:rFonts w:ascii="Verdana" w:hAnsi="Verdana" w:cs="Arial"/>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Personal Técnico Clave</w:t>
      </w:r>
      <w:r w:rsidRPr="003D6EDE">
        <w:rPr>
          <w:rFonts w:ascii="Verdana" w:hAnsi="Verdana" w:cs="Arial"/>
          <w:sz w:val="18"/>
          <w:szCs w:val="18"/>
          <w:lang w:val="es-BO"/>
        </w:rPr>
        <w:t>: Es el equipo de profesionales comprometidos por el Contratista, responsables de la correcta ejecución de la obra.</w:t>
      </w:r>
    </w:p>
    <w:p w:rsidR="00FE1EC2" w:rsidRPr="003D6EDE" w:rsidRDefault="00FE1EC2" w:rsidP="00362D2F">
      <w:pPr>
        <w:spacing w:before="160" w:after="160"/>
        <w:jc w:val="both"/>
        <w:rPr>
          <w:rFonts w:ascii="Verdana" w:hAnsi="Verdana" w:cs="Arial"/>
          <w:sz w:val="18"/>
          <w:szCs w:val="18"/>
          <w:lang w:val="es-BO"/>
        </w:rPr>
      </w:pPr>
      <w:r w:rsidRPr="003B0E0B">
        <w:rPr>
          <w:rFonts w:ascii="Verdana" w:hAnsi="Verdana" w:cs="Arial"/>
          <w:b/>
          <w:sz w:val="18"/>
          <w:szCs w:val="18"/>
          <w:lang w:val="es-BO"/>
        </w:rPr>
        <w:t>Propuesta</w:t>
      </w:r>
      <w:r w:rsidRPr="003B0E0B">
        <w:rPr>
          <w:rFonts w:ascii="Verdana" w:hAnsi="Verdana" w:cs="Arial"/>
          <w:sz w:val="18"/>
          <w:szCs w:val="18"/>
          <w:lang w:val="es-BO"/>
        </w:rPr>
        <w:t xml:space="preserve">: Son los documentos requeridos en la convocatoria, completados y entregados por el Proponente a la </w:t>
      </w:r>
      <w:r>
        <w:rPr>
          <w:rFonts w:ascii="Verdana" w:hAnsi="Verdana" w:cs="Arial"/>
          <w:sz w:val="18"/>
          <w:szCs w:val="18"/>
          <w:lang w:val="es-BO"/>
        </w:rPr>
        <w:t>AEVIVIENDA</w:t>
      </w:r>
      <w:r w:rsidRPr="003B0E0B">
        <w:rPr>
          <w:rFonts w:ascii="Verdana" w:hAnsi="Verdana" w:cs="Arial"/>
          <w:sz w:val="18"/>
          <w:szCs w:val="18"/>
          <w:lang w:val="es-BO"/>
        </w:rPr>
        <w:t>, que contienen la oferta económica y forma de ejecución de la obra a construir.</w:t>
      </w:r>
    </w:p>
    <w:p w:rsidR="00FE1EC2" w:rsidRPr="003D6EDE" w:rsidRDefault="00FE1EC2" w:rsidP="00362D2F">
      <w:pPr>
        <w:spacing w:before="160" w:after="160"/>
        <w:jc w:val="both"/>
        <w:rPr>
          <w:rFonts w:ascii="Verdana" w:hAnsi="Verdana" w:cs="Arial"/>
          <w:sz w:val="18"/>
          <w:szCs w:val="18"/>
          <w:lang w:val="es-BO"/>
        </w:rPr>
      </w:pPr>
      <w:r w:rsidRPr="003D6EDE">
        <w:rPr>
          <w:rFonts w:ascii="Verdana" w:hAnsi="Verdana" w:cs="Arial"/>
          <w:b/>
          <w:sz w:val="18"/>
          <w:szCs w:val="18"/>
          <w:lang w:val="es-BO"/>
        </w:rPr>
        <w:t>Proponente:</w:t>
      </w:r>
      <w:r w:rsidRPr="003D6EDE">
        <w:rPr>
          <w:rFonts w:ascii="Verdana" w:hAnsi="Verdana" w:cs="Arial"/>
          <w:sz w:val="18"/>
          <w:szCs w:val="18"/>
          <w:lang w:val="es-BO"/>
        </w:rPr>
        <w:t xml:space="preserve"> Es la persona jurídica que muestra interés en participar en una Convocatoria, mediante la presentación de su propuesta.</w:t>
      </w:r>
    </w:p>
    <w:p w:rsidR="00FE1EC2" w:rsidRPr="003D6EDE"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3B0E0B">
        <w:rPr>
          <w:rFonts w:ascii="Verdana" w:hAnsi="Verdana" w:cstheme="minorHAnsi"/>
          <w:b/>
          <w:bCs/>
          <w:sz w:val="18"/>
          <w:szCs w:val="18"/>
        </w:rPr>
        <w:t xml:space="preserve">Proyectos Cuantitativos de Vivienda: </w:t>
      </w:r>
      <w:r w:rsidRPr="003B0E0B">
        <w:rPr>
          <w:rFonts w:ascii="Verdana" w:hAnsi="Verdana" w:cstheme="minorHAnsi"/>
          <w:bCs/>
          <w:sz w:val="18"/>
          <w:szCs w:val="18"/>
        </w:rPr>
        <w:t>Son proyectos destinados a la construcción de viviendas nuevas con la finalidad de reducir el déficit cuantitativo de vivienda.</w:t>
      </w:r>
    </w:p>
    <w:p w:rsidR="00FE1EC2" w:rsidRPr="003D6EDE" w:rsidRDefault="00FE1EC2" w:rsidP="00362D2F">
      <w:pPr>
        <w:jc w:val="both"/>
        <w:rPr>
          <w:rFonts w:ascii="Verdana" w:hAnsi="Verdana" w:cs="Arial"/>
          <w:sz w:val="18"/>
          <w:szCs w:val="18"/>
          <w:lang w:val="es-BO"/>
        </w:rPr>
      </w:pPr>
    </w:p>
    <w:p w:rsidR="00FE1EC2" w:rsidRPr="0040635E" w:rsidRDefault="00FE1EC2" w:rsidP="00362D2F">
      <w:pPr>
        <w:jc w:val="both"/>
        <w:rPr>
          <w:rFonts w:ascii="Verdana" w:hAnsi="Verdana" w:cs="Arial"/>
          <w:sz w:val="18"/>
          <w:szCs w:val="18"/>
          <w:lang w:val="es-BO"/>
        </w:rPr>
      </w:pPr>
      <w:r w:rsidRPr="0040635E">
        <w:rPr>
          <w:rFonts w:ascii="Verdana" w:hAnsi="Verdana" w:cs="Arial"/>
          <w:b/>
          <w:sz w:val="18"/>
          <w:szCs w:val="18"/>
          <w:lang w:val="es-BO"/>
        </w:rPr>
        <w:t>Residente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FE1EC2" w:rsidRPr="0040635E" w:rsidRDefault="00FE1EC2" w:rsidP="00362D2F">
      <w:pPr>
        <w:ind w:left="720" w:hanging="720"/>
        <w:jc w:val="both"/>
        <w:rPr>
          <w:rFonts w:ascii="Verdana" w:hAnsi="Verdana" w:cs="Arial"/>
          <w:sz w:val="18"/>
          <w:szCs w:val="18"/>
          <w:lang w:val="es-BO"/>
        </w:rPr>
      </w:pPr>
    </w:p>
    <w:p w:rsidR="00FE1EC2" w:rsidRPr="003D6EDE" w:rsidRDefault="00FE1EC2" w:rsidP="00362D2F">
      <w:pPr>
        <w:autoSpaceDE w:val="0"/>
        <w:autoSpaceDN w:val="0"/>
        <w:adjustRightInd w:val="0"/>
        <w:jc w:val="both"/>
        <w:rPr>
          <w:rFonts w:ascii="Verdana" w:hAnsi="Verdana" w:cs="Arial"/>
          <w:sz w:val="18"/>
          <w:szCs w:val="18"/>
          <w:lang w:val="es-BO"/>
        </w:rPr>
      </w:pPr>
      <w:r w:rsidRPr="0040635E">
        <w:rPr>
          <w:rFonts w:ascii="Verdana" w:hAnsi="Verdana" w:cs="Arial"/>
          <w:b/>
          <w:sz w:val="18"/>
          <w:szCs w:val="18"/>
          <w:lang w:val="es-BO"/>
        </w:rPr>
        <w:t>Superintendente de la Obra</w:t>
      </w:r>
      <w:r w:rsidRPr="0040635E">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rsidR="00FE1EC2" w:rsidRPr="003D6EDE" w:rsidRDefault="00FE1EC2" w:rsidP="00362D2F">
      <w:pPr>
        <w:autoSpaceDE w:val="0"/>
        <w:autoSpaceDN w:val="0"/>
        <w:adjustRightInd w:val="0"/>
        <w:jc w:val="both"/>
        <w:rPr>
          <w:rFonts w:ascii="Verdana" w:hAnsi="Verdana" w:cs="Arial"/>
          <w:sz w:val="18"/>
          <w:szCs w:val="18"/>
          <w:lang w:val="es-BO"/>
        </w:rPr>
      </w:pPr>
    </w:p>
    <w:p w:rsidR="00FE1EC2" w:rsidRPr="003D6EDE" w:rsidRDefault="00FE1EC2" w:rsidP="00362D2F">
      <w:pPr>
        <w:jc w:val="both"/>
        <w:rPr>
          <w:rFonts w:ascii="Verdana" w:hAnsi="Verdana" w:cs="Arial"/>
          <w:sz w:val="18"/>
          <w:szCs w:val="18"/>
          <w:lang w:val="es-BO"/>
        </w:rPr>
      </w:pPr>
      <w:r w:rsidRPr="003D6EDE">
        <w:rPr>
          <w:rFonts w:ascii="Verdana" w:hAnsi="Verdana" w:cs="Arial"/>
          <w:b/>
          <w:sz w:val="18"/>
          <w:szCs w:val="18"/>
          <w:lang w:val="es-BO"/>
        </w:rPr>
        <w:t>Sitio de la Obra:</w:t>
      </w:r>
      <w:r w:rsidRPr="003D6EDE">
        <w:rPr>
          <w:rFonts w:ascii="Verdana" w:hAnsi="Verdana" w:cs="Arial"/>
          <w:sz w:val="18"/>
          <w:szCs w:val="18"/>
          <w:lang w:val="es-BO"/>
        </w:rPr>
        <w:t xml:space="preserve"> Es el área de emplazamiento de la obra a ejecutar.</w:t>
      </w:r>
    </w:p>
    <w:p w:rsidR="00FE1EC2" w:rsidRPr="003D6EDE" w:rsidRDefault="00FE1EC2" w:rsidP="00362D2F">
      <w:pPr>
        <w:autoSpaceDE w:val="0"/>
        <w:autoSpaceDN w:val="0"/>
        <w:adjustRightInd w:val="0"/>
        <w:jc w:val="both"/>
        <w:rPr>
          <w:rFonts w:ascii="Verdana" w:hAnsi="Verdana" w:cs="Arial"/>
          <w:sz w:val="18"/>
          <w:szCs w:val="18"/>
          <w:lang w:val="es-BO"/>
        </w:rPr>
      </w:pPr>
    </w:p>
    <w:p w:rsidR="00FE1EC2" w:rsidRPr="00F1268D" w:rsidRDefault="00FE1EC2" w:rsidP="00362D2F">
      <w:pPr>
        <w:autoSpaceDE w:val="0"/>
        <w:autoSpaceDN w:val="0"/>
        <w:adjustRightInd w:val="0"/>
        <w:jc w:val="both"/>
        <w:rPr>
          <w:rFonts w:ascii="Verdana" w:hAnsi="Verdana" w:cs="Verdana"/>
          <w:color w:val="000000"/>
          <w:sz w:val="18"/>
          <w:szCs w:val="18"/>
          <w:lang w:val="es-BO" w:eastAsia="es-ES"/>
        </w:rPr>
      </w:pPr>
      <w:r w:rsidRPr="00F1268D">
        <w:rPr>
          <w:rFonts w:ascii="Verdana" w:hAnsi="Verdana" w:cs="Verdana"/>
          <w:b/>
          <w:bCs/>
          <w:color w:val="000000"/>
          <w:sz w:val="18"/>
          <w:szCs w:val="18"/>
          <w:lang w:val="es-BO" w:eastAsia="es-ES"/>
        </w:rPr>
        <w:t>Supervisión Técnica</w:t>
      </w:r>
      <w:r w:rsidRPr="00F1268D">
        <w:rPr>
          <w:rFonts w:ascii="Verdana" w:hAnsi="Verdana" w:cs="Verdana"/>
          <w:color w:val="000000"/>
          <w:sz w:val="18"/>
          <w:szCs w:val="18"/>
          <w:lang w:val="es-BO" w:eastAsia="es-ES"/>
        </w:rPr>
        <w:t xml:space="preserve">: Es el servicio de supervisión del trabajo que realiza una empresa contratista para el Contratante. Este servicio consiste en el control por cuenta del Contratante para asegurarse que la ejecución de una obra sea realizada de acuerdo con las condiciones del Contrato y las Especificaciones Técnicas. </w:t>
      </w:r>
    </w:p>
    <w:p w:rsidR="00FE1EC2" w:rsidRPr="00F1268D" w:rsidRDefault="00FE1EC2" w:rsidP="00362D2F">
      <w:pPr>
        <w:autoSpaceDE w:val="0"/>
        <w:autoSpaceDN w:val="0"/>
        <w:adjustRightInd w:val="0"/>
        <w:rPr>
          <w:rFonts w:ascii="Verdana" w:hAnsi="Verdana" w:cs="Verdana"/>
          <w:color w:val="000000"/>
          <w:sz w:val="18"/>
          <w:szCs w:val="18"/>
          <w:lang w:val="es-BO" w:eastAsia="es-ES"/>
        </w:rPr>
      </w:pPr>
    </w:p>
    <w:p w:rsidR="00FE1EC2" w:rsidRDefault="00FE1EC2" w:rsidP="00362D2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F1268D">
        <w:rPr>
          <w:rFonts w:ascii="Verdana" w:hAnsi="Verdana" w:cstheme="minorHAnsi"/>
          <w:b/>
          <w:bCs/>
          <w:sz w:val="18"/>
          <w:szCs w:val="18"/>
        </w:rPr>
        <w:t>Supervisor:</w:t>
      </w:r>
      <w:r w:rsidRPr="00F1268D">
        <w:rPr>
          <w:rFonts w:ascii="Verdana" w:hAnsi="Verdana" w:cstheme="minorHAnsi"/>
          <w:bCs/>
          <w:sz w:val="18"/>
          <w:szCs w:val="18"/>
        </w:rPr>
        <w:t xml:space="preserve"> Es el profesional independiente o empresa consultora, que realiza un servicio de consultoría de</w:t>
      </w:r>
      <w:r w:rsidRPr="003D6EDE">
        <w:rPr>
          <w:rFonts w:ascii="Verdana" w:hAnsi="Verdana" w:cstheme="minorHAnsi"/>
          <w:bCs/>
          <w:sz w:val="18"/>
          <w:szCs w:val="18"/>
        </w:rPr>
        <w:t xml:space="preserve"> supervisión técnica de una obra a ser ejecutada. El Supervisor de Obra es </w:t>
      </w:r>
      <w:r w:rsidRPr="003D6EDE">
        <w:rPr>
          <w:rFonts w:ascii="Verdana" w:hAnsi="Verdana" w:cstheme="minorHAnsi"/>
          <w:bCs/>
          <w:sz w:val="18"/>
          <w:szCs w:val="18"/>
        </w:rPr>
        <w:lastRenderedPageBreak/>
        <w:t>corresponsable, con el Contratista, por la ejecución de la obra. Este servicio consiste en el control por cuenta de la AEVIVIENDA para asegurarse que la ejecución de una obra sea realizada de acuerdo con las condiciones del Contrato y las Especificaciones Técnicas.</w:t>
      </w:r>
    </w:p>
    <w:p w:rsidR="00FE1EC2" w:rsidRDefault="00FE1EC2">
      <w:pPr>
        <w:rPr>
          <w:rFonts w:ascii="Verdana" w:hAnsi="Verdana" w:cstheme="minorHAnsi"/>
          <w:bCs/>
          <w:sz w:val="18"/>
          <w:szCs w:val="18"/>
        </w:rPr>
      </w:pPr>
      <w:r>
        <w:rPr>
          <w:rFonts w:ascii="Verdana" w:hAnsi="Verdana" w:cstheme="minorHAnsi"/>
          <w:bCs/>
          <w:sz w:val="18"/>
          <w:szCs w:val="18"/>
        </w:rPr>
        <w:br w:type="page"/>
      </w:r>
    </w:p>
    <w:p w:rsidR="00FE1EC2" w:rsidRPr="00AE79D2" w:rsidRDefault="00FE1EC2" w:rsidP="00A35398">
      <w:pPr>
        <w:pStyle w:val="Ttulo8"/>
        <w:rPr>
          <w:rFonts w:ascii="Verdana" w:hAnsi="Verdana" w:cs="Arial"/>
          <w:sz w:val="18"/>
          <w:szCs w:val="18"/>
          <w:u w:val="none"/>
          <w:lang w:val="es-BO"/>
        </w:rPr>
      </w:pPr>
      <w:r w:rsidRPr="00AE79D2">
        <w:rPr>
          <w:rFonts w:ascii="Verdana" w:hAnsi="Verdana" w:cs="Arial"/>
          <w:sz w:val="18"/>
          <w:szCs w:val="18"/>
          <w:u w:val="none"/>
          <w:lang w:val="es-BO"/>
        </w:rPr>
        <w:lastRenderedPageBreak/>
        <w:t>PARTE II</w:t>
      </w:r>
    </w:p>
    <w:p w:rsidR="00FE1EC2" w:rsidRPr="00AE79D2" w:rsidRDefault="00FE1EC2" w:rsidP="00A35398">
      <w:pPr>
        <w:jc w:val="center"/>
        <w:rPr>
          <w:b/>
          <w:lang w:val="es-BO"/>
        </w:rPr>
      </w:pPr>
      <w:r w:rsidRPr="00AE79D2">
        <w:rPr>
          <w:rFonts w:ascii="Verdana" w:hAnsi="Verdana" w:cs="Arial"/>
          <w:b/>
          <w:sz w:val="18"/>
          <w:szCs w:val="18"/>
          <w:lang w:val="es-BO"/>
        </w:rPr>
        <w:t>INFORMACIÓN TÉCNICA DE LA CONTRATACIÓN</w:t>
      </w:r>
    </w:p>
    <w:p w:rsidR="00FE1EC2" w:rsidRPr="006F3C39" w:rsidRDefault="00FE1EC2" w:rsidP="00306DD5">
      <w:pPr>
        <w:pStyle w:val="Ttulo10"/>
        <w:numPr>
          <w:ilvl w:val="0"/>
          <w:numId w:val="35"/>
        </w:numPr>
        <w:spacing w:before="160" w:after="160"/>
        <w:jc w:val="both"/>
        <w:rPr>
          <w:rFonts w:ascii="Verdana" w:hAnsi="Verdana"/>
          <w:sz w:val="18"/>
        </w:rPr>
      </w:pPr>
      <w:r w:rsidRPr="006F3C39">
        <w:rPr>
          <w:rFonts w:ascii="Verdana" w:hAnsi="Verdana"/>
          <w:sz w:val="18"/>
        </w:rPr>
        <w:t>DATOS GENERALES DEL PROCESO DE CONTRATACIÓN</w:t>
      </w:r>
    </w:p>
    <w:p w:rsidR="00FE1EC2" w:rsidRPr="00AE79D2" w:rsidRDefault="00FE1EC2" w:rsidP="00220960">
      <w:pPr>
        <w:rPr>
          <w:color w:val="FF0000"/>
          <w:sz w:val="2"/>
          <w:lang w:val="es-BO"/>
        </w:rPr>
      </w:pPr>
    </w:p>
    <w:p w:rsidR="00FE1EC2" w:rsidRPr="00AE79D2" w:rsidRDefault="00FE1EC2" w:rsidP="00220960">
      <w:pPr>
        <w:jc w:val="both"/>
        <w:rPr>
          <w:rFonts w:ascii="Verdana" w:hAnsi="Verdana" w:cs="Arial"/>
          <w:color w:val="0000FF"/>
          <w:sz w:val="2"/>
          <w:szCs w:val="18"/>
        </w:rPr>
      </w:pPr>
    </w:p>
    <w:p w:rsidR="00FE1EC2" w:rsidRPr="00A616D5" w:rsidRDefault="00FE1EC2" w:rsidP="00A616D5">
      <w:pPr>
        <w:jc w:val="center"/>
        <w:rPr>
          <w:rFonts w:ascii="Verdana" w:hAnsi="Verdana" w:cs="Arial"/>
          <w:b/>
          <w:sz w:val="18"/>
          <w:szCs w:val="18"/>
          <w:lang w:val="es-BO"/>
        </w:rPr>
      </w:pPr>
      <w:r w:rsidRPr="00AE79D2">
        <w:rPr>
          <w:rFonts w:ascii="Verdana" w:hAnsi="Verdana" w:cs="Arial"/>
          <w:b/>
          <w:sz w:val="18"/>
          <w:szCs w:val="18"/>
          <w:lang w:val="es-BO"/>
        </w:rPr>
        <w:t>AGENCIA ESTATAL DE VIVIEND</w:t>
      </w:r>
      <w:r>
        <w:rPr>
          <w:rFonts w:ascii="Verdana" w:hAnsi="Verdana" w:cs="Arial"/>
          <w:b/>
          <w:sz w:val="18"/>
          <w:szCs w:val="18"/>
          <w:lang w:val="es-BO"/>
        </w:rPr>
        <w:t>A</w:t>
      </w:r>
    </w:p>
    <w:tbl>
      <w:tblPr>
        <w:tblW w:w="5003"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540"/>
        <w:gridCol w:w="134"/>
        <w:gridCol w:w="144"/>
        <w:gridCol w:w="276"/>
        <w:gridCol w:w="134"/>
        <w:gridCol w:w="929"/>
        <w:gridCol w:w="351"/>
        <w:gridCol w:w="703"/>
        <w:gridCol w:w="1163"/>
        <w:gridCol w:w="142"/>
        <w:gridCol w:w="1131"/>
        <w:gridCol w:w="712"/>
        <w:gridCol w:w="234"/>
        <w:gridCol w:w="191"/>
      </w:tblGrid>
      <w:tr w:rsidR="00FE1EC2" w:rsidRPr="00AD6FF4" w:rsidTr="0070262D">
        <w:trPr>
          <w:trHeight w:val="203"/>
          <w:jc w:val="center"/>
        </w:trPr>
        <w:tc>
          <w:tcPr>
            <w:tcW w:w="5000" w:type="pct"/>
            <w:gridSpan w:val="14"/>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rsidR="00FE1EC2" w:rsidRPr="00AD6FF4" w:rsidRDefault="00FE1EC2" w:rsidP="00306DD5">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FE1EC2" w:rsidRPr="00AD6FF4" w:rsidTr="0070262D">
        <w:trPr>
          <w:trHeight w:val="53"/>
          <w:jc w:val="center"/>
        </w:trPr>
        <w:tc>
          <w:tcPr>
            <w:tcW w:w="5000" w:type="pct"/>
            <w:gridSpan w:val="14"/>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rsidR="00FE1EC2" w:rsidRPr="00CA24EB" w:rsidRDefault="00FE1EC2" w:rsidP="0070262D">
            <w:pPr>
              <w:rPr>
                <w:rFonts w:ascii="Arial" w:hAnsi="Arial" w:cs="Arial"/>
                <w:b/>
                <w:sz w:val="8"/>
                <w:szCs w:val="16"/>
                <w:lang w:val="es-BO"/>
              </w:rPr>
            </w:pPr>
          </w:p>
        </w:tc>
      </w:tr>
      <w:tr w:rsidR="00FE1EC2" w:rsidRPr="00AD6FF4" w:rsidTr="000113E2">
        <w:trPr>
          <w:trHeight w:val="286"/>
          <w:jc w:val="center"/>
        </w:trPr>
        <w:tc>
          <w:tcPr>
            <w:tcW w:w="1446" w:type="pct"/>
            <w:tcBorders>
              <w:top w:val="nil"/>
              <w:left w:val="single" w:sz="4" w:space="0" w:color="auto"/>
              <w:bottom w:val="nil"/>
              <w:right w:val="nil"/>
            </w:tcBorders>
            <w:shd w:val="clear" w:color="auto" w:fill="auto"/>
            <w:tcMar>
              <w:left w:w="0" w:type="dxa"/>
              <w:right w:w="0" w:type="dxa"/>
            </w:tcMa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Objeto de la contratación</w:t>
            </w:r>
          </w:p>
        </w:tc>
        <w:tc>
          <w:tcPr>
            <w:tcW w:w="76" w:type="pct"/>
            <w:tcBorders>
              <w:top w:val="nil"/>
              <w:left w:val="nil"/>
              <w:bottom w:val="nil"/>
              <w:right w:val="nil"/>
            </w:tcBorders>
            <w:shd w:val="clear" w:color="auto" w:fill="auto"/>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tcPr>
          <w:p w:rsidR="00FE1EC2" w:rsidRPr="006516E0" w:rsidRDefault="00FE1EC2" w:rsidP="00367DFA">
            <w:pPr>
              <w:tabs>
                <w:tab w:val="left" w:pos="450"/>
                <w:tab w:val="left" w:pos="4893"/>
              </w:tabs>
              <w:ind w:right="-53"/>
              <w:rPr>
                <w:rFonts w:ascii="Verdana" w:hAnsi="Verdana" w:cs="Arial"/>
                <w:b/>
                <w:sz w:val="14"/>
                <w:szCs w:val="14"/>
                <w:lang w:val="es-ES_tradnl"/>
              </w:rPr>
            </w:pPr>
            <w:r w:rsidRPr="0093320A">
              <w:rPr>
                <w:rFonts w:ascii="Verdana" w:hAnsi="Verdana" w:cs="Arial"/>
                <w:b/>
                <w:noProof/>
                <w:sz w:val="14"/>
                <w:szCs w:val="14"/>
                <w:lang w:val="es-ES_tradnl"/>
              </w:rPr>
              <w:t>PROYECTO DE VIVIENDA NUEVA EN EL MUNICIPIO DE VILLA NUEVA (LOMA ALTA) -FASE(VI) 2024- PANDO</w:t>
            </w:r>
            <w:r>
              <w:rPr>
                <w:rFonts w:ascii="Verdana" w:hAnsi="Verdana" w:cs="Arial"/>
                <w:b/>
                <w:sz w:val="14"/>
                <w:szCs w:val="14"/>
                <w:lang w:val="es-ES_tradnl"/>
              </w:rPr>
              <w:t xml:space="preserve"> </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1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4669A0" w:rsidTr="000113E2">
        <w:trPr>
          <w:trHeight w:val="30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2749" w:type="pct"/>
            <w:gridSpan w:val="8"/>
            <w:tcBorders>
              <w:top w:val="single" w:sz="4" w:space="0" w:color="auto"/>
              <w:left w:val="nil"/>
              <w:bottom w:val="single" w:sz="4" w:space="0" w:color="auto"/>
            </w:tcBorders>
            <w:shd w:val="clear" w:color="auto" w:fill="DBE5F1"/>
            <w:vAlign w:val="center"/>
          </w:tcPr>
          <w:p w:rsidR="00FE1EC2" w:rsidRPr="004669A0" w:rsidRDefault="00FE1EC2" w:rsidP="0070262D">
            <w:pPr>
              <w:rPr>
                <w:rFonts w:ascii="Arial" w:hAnsi="Arial" w:cs="Arial"/>
                <w:sz w:val="16"/>
                <w:szCs w:val="16"/>
                <w:lang w:val="es-BO"/>
              </w:rPr>
            </w:pPr>
            <w:r w:rsidRPr="0093320A">
              <w:rPr>
                <w:rFonts w:ascii="Arial" w:hAnsi="Arial" w:cs="Arial"/>
                <w:noProof/>
                <w:sz w:val="16"/>
                <w:szCs w:val="16"/>
                <w:lang w:val="es-BO"/>
              </w:rPr>
              <w:t>AEV-PN-DO 025/24</w:t>
            </w:r>
            <w:r>
              <w:rPr>
                <w:rFonts w:ascii="Arial" w:hAnsi="Arial" w:cs="Arial"/>
                <w:sz w:val="16"/>
                <w:szCs w:val="16"/>
                <w:lang w:val="es-BO"/>
              </w:rPr>
              <w:t xml:space="preserve"> </w:t>
            </w:r>
            <w:r w:rsidRPr="0093320A">
              <w:rPr>
                <w:rFonts w:ascii="Verdana" w:hAnsi="Verdana" w:cs="Arial"/>
                <w:b/>
                <w:noProof/>
                <w:sz w:val="14"/>
                <w:szCs w:val="14"/>
                <w:lang w:val="es-ES_tradnl"/>
              </w:rPr>
              <w:t>Tercera  Convocatoria Primera Invitacion</w:t>
            </w:r>
          </w:p>
        </w:tc>
        <w:tc>
          <w:tcPr>
            <w:tcW w:w="647" w:type="pct"/>
            <w:gridSpan w:val="3"/>
            <w:tcBorders>
              <w:top w:val="nil"/>
              <w:left w:val="nil"/>
              <w:bottom w:val="nil"/>
              <w:right w:val="single" w:sz="4" w:space="0" w:color="auto"/>
            </w:tcBorders>
            <w:shd w:val="clear" w:color="auto" w:fill="auto"/>
            <w:vAlign w:val="center"/>
          </w:tcPr>
          <w:p w:rsidR="00FE1EC2" w:rsidRPr="004669A0" w:rsidRDefault="00FE1EC2" w:rsidP="0070262D">
            <w:pPr>
              <w:rPr>
                <w:rFonts w:ascii="Arial" w:hAnsi="Arial" w:cs="Arial"/>
                <w:sz w:val="16"/>
                <w:szCs w:val="16"/>
                <w:lang w:val="es-BO"/>
              </w:rPr>
            </w:pPr>
          </w:p>
        </w:tc>
      </w:tr>
      <w:tr w:rsidR="00FE1EC2" w:rsidRPr="004669A0" w:rsidTr="000113E2">
        <w:trPr>
          <w:trHeight w:val="12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4669A0"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4669A0"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4669A0" w:rsidRDefault="00FE1EC2" w:rsidP="0070262D">
            <w:pPr>
              <w:rPr>
                <w:rFonts w:ascii="Arial" w:hAnsi="Arial" w:cs="Arial"/>
                <w:sz w:val="10"/>
                <w:szCs w:val="16"/>
                <w:lang w:val="es-BO"/>
              </w:rPr>
            </w:pPr>
          </w:p>
        </w:tc>
      </w:tr>
      <w:tr w:rsidR="00FE1EC2" w:rsidRPr="00AD6FF4" w:rsidTr="000113E2">
        <w:trPr>
          <w:trHeight w:val="24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Gestión</w:t>
            </w:r>
            <w:r>
              <w:rPr>
                <w:rFonts w:ascii="Arial" w:hAnsi="Arial" w:cs="Arial"/>
                <w:b/>
                <w:sz w:val="16"/>
                <w:szCs w:val="16"/>
                <w:lang w:val="es-BO"/>
              </w:rPr>
              <w:t xml:space="preserve"> </w:t>
            </w:r>
            <w:r w:rsidRPr="00613446">
              <w:rPr>
                <w:rFonts w:ascii="Arial" w:hAnsi="Arial" w:cs="Arial"/>
                <w:b/>
                <w:sz w:val="16"/>
                <w:szCs w:val="16"/>
                <w:lang w:val="es-BO"/>
              </w:rPr>
              <w:t>de la convocatoria</w:t>
            </w:r>
            <w:r>
              <w:rPr>
                <w:rFonts w:ascii="Arial" w:hAnsi="Arial" w:cs="Arial"/>
                <w:b/>
                <w:sz w:val="16"/>
                <w:szCs w:val="16"/>
                <w:lang w:val="es-BO"/>
              </w:rPr>
              <w:t xml:space="preserve"> </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362" w:type="pct"/>
            <w:gridSpan w:val="5"/>
            <w:tcBorders>
              <w:top w:val="single" w:sz="4" w:space="0" w:color="auto"/>
              <w:left w:val="nil"/>
              <w:bottom w:val="single" w:sz="4" w:space="0" w:color="auto"/>
            </w:tcBorders>
            <w:shd w:val="clear" w:color="auto" w:fill="DBE5F1"/>
            <w:vAlign w:val="center"/>
          </w:tcPr>
          <w:p w:rsidR="00FE1EC2" w:rsidRPr="00AD6FF4" w:rsidRDefault="00FE1EC2" w:rsidP="0070262D">
            <w:pPr>
              <w:rPr>
                <w:rFonts w:ascii="Arial" w:hAnsi="Arial" w:cs="Arial"/>
                <w:sz w:val="16"/>
                <w:szCs w:val="16"/>
                <w:lang w:val="es-BO"/>
              </w:rPr>
            </w:pPr>
            <w:r w:rsidRPr="0093320A">
              <w:rPr>
                <w:rFonts w:ascii="Arial" w:hAnsi="Arial" w:cs="Arial"/>
                <w:noProof/>
                <w:sz w:val="16"/>
                <w:szCs w:val="16"/>
                <w:lang w:val="es-BO"/>
              </w:rPr>
              <w:t>2025</w:t>
            </w:r>
          </w:p>
        </w:tc>
        <w:tc>
          <w:tcPr>
            <w:tcW w:w="2034" w:type="pct"/>
            <w:gridSpan w:val="6"/>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Precio Referencial</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897B92" w:rsidRDefault="00FE1EC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FE1EC2" w:rsidRPr="0041317F" w:rsidRDefault="00FE1EC2" w:rsidP="0070262D">
            <w:pPr>
              <w:rPr>
                <w:rFonts w:ascii="Verdana" w:hAnsi="Verdana" w:cs="Calibri"/>
                <w:b/>
                <w:sz w:val="16"/>
                <w:szCs w:val="16"/>
              </w:rPr>
            </w:pPr>
            <w:r w:rsidRPr="0093320A">
              <w:rPr>
                <w:rFonts w:ascii="Verdana" w:hAnsi="Verdana" w:cs="Calibri"/>
                <w:b/>
                <w:noProof/>
                <w:sz w:val="16"/>
                <w:szCs w:val="16"/>
              </w:rPr>
              <w:t>2.854.531,17 (Dos millones ochocientos cincuenta y cuatro mil quinientos treinta y un con 17/100 bolivianos.)</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7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b/>
                <w:sz w:val="10"/>
                <w:szCs w:val="16"/>
                <w:lang w:val="es-BO"/>
              </w:rPr>
            </w:pPr>
          </w:p>
        </w:tc>
      </w:tr>
      <w:tr w:rsidR="00FE1EC2" w:rsidRPr="00AD6FF4" w:rsidTr="000113E2">
        <w:trPr>
          <w:trHeight w:val="352"/>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Localización de la Obra</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r>
              <w:rPr>
                <w:rFonts w:ascii="Arial" w:hAnsi="Arial" w:cs="Arial"/>
                <w:sz w:val="16"/>
                <w:szCs w:val="16"/>
                <w:lang w:val="es-BO"/>
              </w:rPr>
              <w:t xml:space="preserve">   </w:t>
            </w:r>
          </w:p>
        </w:tc>
        <w:tc>
          <w:tcPr>
            <w:tcW w:w="3287" w:type="pct"/>
            <w:gridSpan w:val="10"/>
            <w:tcBorders>
              <w:top w:val="single" w:sz="4" w:space="0" w:color="auto"/>
              <w:left w:val="nil"/>
              <w:bottom w:val="single" w:sz="4" w:space="0" w:color="auto"/>
            </w:tcBorders>
            <w:shd w:val="clear" w:color="auto" w:fill="DBE5F1"/>
            <w:vAlign w:val="center"/>
          </w:tcPr>
          <w:p w:rsidR="00FE1EC2" w:rsidRPr="00AD6FF4" w:rsidRDefault="00FE1EC2" w:rsidP="00B03FF8">
            <w:pPr>
              <w:jc w:val="both"/>
              <w:rPr>
                <w:rFonts w:ascii="Arial" w:hAnsi="Arial" w:cs="Arial"/>
                <w:sz w:val="16"/>
                <w:szCs w:val="16"/>
                <w:lang w:val="es-BO"/>
              </w:rPr>
            </w:pPr>
            <w:r w:rsidRPr="0093320A">
              <w:rPr>
                <w:rFonts w:ascii="Arial" w:hAnsi="Arial" w:cs="Arial"/>
                <w:noProof/>
                <w:sz w:val="16"/>
                <w:szCs w:val="16"/>
                <w:lang w:val="es-BO"/>
              </w:rPr>
              <w:t>El municipio de Villa Nueva se encuentra en la provincia Gral. Federico Román, del departamento de Pando limita al norte con el municipio de Santos Mercado y Nueva Esperanza, al este con rio Beni y la provincia Vaca Diez (Beni), al oeste con el municipio de Ingavi y la provincia Abuna y al sur con el municipio de San Pedro y el Rio Orthon</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31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Plazo de</w:t>
            </w:r>
            <w:r>
              <w:rPr>
                <w:rFonts w:ascii="Arial" w:hAnsi="Arial" w:cs="Arial"/>
                <w:b/>
                <w:sz w:val="16"/>
                <w:szCs w:val="16"/>
                <w:lang w:val="es-BO"/>
              </w:rPr>
              <w:t xml:space="preserve"> </w:t>
            </w:r>
            <w:r w:rsidRPr="006147EC">
              <w:rPr>
                <w:rFonts w:ascii="Arial" w:hAnsi="Arial" w:cs="Arial"/>
                <w:b/>
                <w:sz w:val="16"/>
                <w:szCs w:val="16"/>
                <w:lang w:val="es-BO"/>
              </w:rPr>
              <w:t xml:space="preserve">Ejecución </w:t>
            </w:r>
            <w:r w:rsidRPr="00AD6FF4">
              <w:rPr>
                <w:rFonts w:ascii="Arial" w:hAnsi="Arial" w:cs="Arial"/>
                <w:b/>
                <w:sz w:val="16"/>
                <w:szCs w:val="16"/>
                <w:lang w:val="es-BO"/>
              </w:rPr>
              <w:t>de la Obra (días calendario)</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3287" w:type="pct"/>
            <w:gridSpan w:val="10"/>
            <w:tcBorders>
              <w:top w:val="single" w:sz="4" w:space="0" w:color="auto"/>
              <w:left w:val="nil"/>
              <w:bottom w:val="single" w:sz="4" w:space="0" w:color="auto"/>
            </w:tcBorders>
            <w:shd w:val="clear" w:color="auto" w:fill="DBE5F1"/>
            <w:vAlign w:val="center"/>
          </w:tcPr>
          <w:p w:rsidR="00FE1EC2" w:rsidRPr="00AD6FF4" w:rsidRDefault="00FE1EC2" w:rsidP="00B03FF8">
            <w:pPr>
              <w:jc w:val="both"/>
              <w:rPr>
                <w:rFonts w:ascii="Arial" w:hAnsi="Arial" w:cs="Arial"/>
                <w:sz w:val="16"/>
                <w:szCs w:val="16"/>
                <w:lang w:val="es-BO"/>
              </w:rPr>
            </w:pPr>
            <w:r w:rsidRPr="0093320A">
              <w:rPr>
                <w:rFonts w:ascii="Arial" w:hAnsi="Arial" w:cs="Arial"/>
                <w:noProof/>
                <w:sz w:val="16"/>
                <w:szCs w:val="16"/>
                <w:lang w:val="es-BO"/>
              </w:rPr>
              <w:t>El plazo de ejecución para la construcción de las viviendas del proyecto es de 135 días calendario, computables a partir de la fecha establecida en la orden de proceder emitida por el Supervisor de Obra, hasta la recepción provisional</w:t>
            </w:r>
          </w:p>
        </w:tc>
        <w:tc>
          <w:tcPr>
            <w:tcW w:w="109"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53"/>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135"/>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837085" w:rsidRDefault="00FE1EC2" w:rsidP="0070262D">
            <w:pPr>
              <w:rPr>
                <w:rFonts w:ascii="Arial" w:hAnsi="Arial" w:cs="Arial"/>
                <w:b/>
                <w:sz w:val="16"/>
                <w:szCs w:val="16"/>
                <w:lang w:val="es-BO"/>
              </w:rPr>
            </w:pPr>
            <w:r w:rsidRPr="00F1268D">
              <w:rPr>
                <w:rFonts w:ascii="Arial" w:hAnsi="Arial" w:cs="Arial"/>
                <w:b/>
                <w:sz w:val="16"/>
                <w:szCs w:val="16"/>
                <w:lang w:val="es-BO"/>
              </w:rPr>
              <w:t>Método de Selección y Adjudicación</w:t>
            </w:r>
          </w:p>
        </w:tc>
        <w:tc>
          <w:tcPr>
            <w:tcW w:w="76" w:type="pct"/>
            <w:tcBorders>
              <w:top w:val="nil"/>
              <w:left w:val="nil"/>
              <w:bottom w:val="nil"/>
              <w:right w:val="nil"/>
            </w:tcBorders>
            <w:shd w:val="clear" w:color="auto" w:fill="auto"/>
            <w:vAlign w:val="center"/>
          </w:tcPr>
          <w:p w:rsidR="00FE1EC2" w:rsidRPr="00837085" w:rsidRDefault="00FE1EC2" w:rsidP="0070262D">
            <w:pPr>
              <w:rPr>
                <w:rFonts w:ascii="Arial" w:hAnsi="Arial" w:cs="Arial"/>
                <w:b/>
                <w:sz w:val="16"/>
                <w:szCs w:val="16"/>
                <w:lang w:val="es-BO"/>
              </w:rPr>
            </w:pPr>
            <w:r w:rsidRPr="00837085">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837085"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tcBorders>
            <w:shd w:val="clear" w:color="auto" w:fill="DBE5F1" w:themeFill="accent1" w:themeFillTint="33"/>
            <w:vAlign w:val="center"/>
          </w:tcPr>
          <w:p w:rsidR="00FE1EC2" w:rsidRPr="00837085" w:rsidRDefault="00FE1EC2" w:rsidP="0070262D">
            <w:pPr>
              <w:jc w:val="center"/>
              <w:rPr>
                <w:rFonts w:ascii="Arial" w:hAnsi="Arial" w:cs="Arial"/>
                <w:sz w:val="16"/>
                <w:szCs w:val="16"/>
                <w:lang w:val="es-BO"/>
              </w:rPr>
            </w:pPr>
            <w:r>
              <w:rPr>
                <w:rFonts w:ascii="Arial" w:hAnsi="Arial" w:cs="Arial"/>
                <w:sz w:val="16"/>
                <w:szCs w:val="16"/>
                <w:lang w:val="es-BO"/>
              </w:rPr>
              <w:t>x</w:t>
            </w:r>
          </w:p>
        </w:tc>
        <w:tc>
          <w:tcPr>
            <w:tcW w:w="2592" w:type="pct"/>
            <w:gridSpan w:val="7"/>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Pr>
                <w:rFonts w:ascii="Arial" w:hAnsi="Arial" w:cs="Arial"/>
                <w:sz w:val="16"/>
                <w:szCs w:val="16"/>
                <w:lang w:val="es-BO"/>
              </w:rPr>
              <w:t>Calidad Propuesta Técnica y Costo</w:t>
            </w:r>
          </w:p>
        </w:tc>
        <w:tc>
          <w:tcPr>
            <w:tcW w:w="647" w:type="pct"/>
            <w:gridSpan w:val="3"/>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9"/>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82" w:type="pct"/>
            <w:tcBorders>
              <w:top w:val="nil"/>
              <w:left w:val="nil"/>
              <w:bottom w:val="nil"/>
              <w:right w:val="nil"/>
            </w:tcBorders>
            <w:shd w:val="clear" w:color="auto" w:fill="auto"/>
            <w:vAlign w:val="center"/>
          </w:tcPr>
          <w:p w:rsidR="00FE1EC2" w:rsidRPr="00CA24EB" w:rsidRDefault="00FE1EC2" w:rsidP="0070262D">
            <w:pPr>
              <w:rPr>
                <w:rFonts w:ascii="Arial" w:hAnsi="Arial" w:cs="Arial"/>
                <w:sz w:val="10"/>
                <w:szCs w:val="16"/>
                <w:lang w:val="es-BO"/>
              </w:rPr>
            </w:pPr>
          </w:p>
        </w:tc>
        <w:tc>
          <w:tcPr>
            <w:tcW w:w="157" w:type="pct"/>
            <w:tcBorders>
              <w:top w:val="nil"/>
              <w:left w:val="nil"/>
              <w:bottom w:val="single" w:sz="4" w:space="0" w:color="auto"/>
              <w:right w:val="nil"/>
            </w:tcBorders>
            <w:shd w:val="clear" w:color="auto" w:fill="auto"/>
            <w:vAlign w:val="center"/>
          </w:tcPr>
          <w:p w:rsidR="00FE1EC2" w:rsidRPr="00CA24EB" w:rsidRDefault="00FE1EC2" w:rsidP="0070262D">
            <w:pPr>
              <w:jc w:val="center"/>
              <w:rPr>
                <w:rFonts w:ascii="Arial" w:hAnsi="Arial" w:cs="Arial"/>
                <w:sz w:val="10"/>
                <w:szCs w:val="16"/>
                <w:lang w:val="es-BO"/>
              </w:rPr>
            </w:pPr>
          </w:p>
        </w:tc>
        <w:tc>
          <w:tcPr>
            <w:tcW w:w="1867" w:type="pct"/>
            <w:gridSpan w:val="5"/>
            <w:tcBorders>
              <w:top w:val="nil"/>
              <w:left w:val="nil"/>
              <w:bottom w:val="single" w:sz="4" w:space="0" w:color="auto"/>
              <w:right w:val="nil"/>
            </w:tcBorders>
            <w:shd w:val="clear" w:color="auto" w:fill="auto"/>
            <w:vAlign w:val="center"/>
          </w:tcPr>
          <w:p w:rsidR="00FE1EC2" w:rsidRPr="00CA24EB" w:rsidRDefault="00FE1EC2" w:rsidP="0070262D">
            <w:pPr>
              <w:rPr>
                <w:rFonts w:ascii="Arial" w:hAnsi="Arial" w:cs="Arial"/>
                <w:sz w:val="10"/>
                <w:szCs w:val="16"/>
                <w:lang w:val="es-BO"/>
              </w:rPr>
            </w:pPr>
          </w:p>
        </w:tc>
        <w:tc>
          <w:tcPr>
            <w:tcW w:w="81" w:type="pct"/>
            <w:tcBorders>
              <w:top w:val="nil"/>
              <w:left w:val="nil"/>
              <w:bottom w:val="single" w:sz="4" w:space="0" w:color="auto"/>
              <w:right w:val="nil"/>
            </w:tcBorders>
            <w:shd w:val="clear" w:color="auto" w:fill="auto"/>
            <w:vAlign w:val="center"/>
          </w:tcPr>
          <w:p w:rsidR="00FE1EC2" w:rsidRPr="00CA24EB" w:rsidRDefault="00FE1EC2" w:rsidP="0070262D">
            <w:pPr>
              <w:rPr>
                <w:rFonts w:ascii="Arial" w:hAnsi="Arial" w:cs="Arial"/>
                <w:sz w:val="10"/>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8"/>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8"/>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8"/>
                <w:szCs w:val="16"/>
                <w:lang w:val="es-BO"/>
              </w:rPr>
            </w:pPr>
          </w:p>
        </w:tc>
      </w:tr>
      <w:tr w:rsidR="00FE1EC2" w:rsidRPr="00AD6FF4" w:rsidTr="000113E2">
        <w:trPr>
          <w:trHeight w:val="211"/>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Forma de Adjudicación</w:t>
            </w: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FE1EC2" w:rsidRPr="00AD6FF4" w:rsidRDefault="00FE1EC2" w:rsidP="0070262D">
            <w:pPr>
              <w:rPr>
                <w:rFonts w:ascii="Arial" w:hAnsi="Arial" w:cs="Arial"/>
                <w:sz w:val="16"/>
                <w:szCs w:val="16"/>
                <w:lang w:val="es-BO"/>
              </w:rPr>
            </w:pPr>
            <w:r>
              <w:rPr>
                <w:rFonts w:ascii="Arial" w:hAnsi="Arial" w:cs="Arial"/>
                <w:sz w:val="16"/>
                <w:szCs w:val="16"/>
                <w:lang w:val="es-BO"/>
              </w:rPr>
              <w:t>x</w:t>
            </w:r>
          </w:p>
        </w:tc>
        <w:tc>
          <w:tcPr>
            <w:tcW w:w="605" w:type="pct"/>
            <w:gridSpan w:val="2"/>
            <w:tcBorders>
              <w:top w:val="nil"/>
              <w:left w:val="single" w:sz="4" w:space="0" w:color="auto"/>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sidRPr="00AD6FF4">
              <w:rPr>
                <w:rFonts w:ascii="Arial" w:hAnsi="Arial" w:cs="Arial"/>
                <w:sz w:val="16"/>
                <w:szCs w:val="16"/>
                <w:lang w:val="es-BO"/>
              </w:rPr>
              <w:t>Por el total</w:t>
            </w:r>
          </w:p>
        </w:tc>
        <w:tc>
          <w:tcPr>
            <w:tcW w:w="200"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062" w:type="pct"/>
            <w:gridSpan w:val="2"/>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81" w:type="pct"/>
            <w:tcBorders>
              <w:top w:val="nil"/>
              <w:left w:val="nil"/>
              <w:bottom w:val="nil"/>
              <w:right w:val="nil"/>
            </w:tcBorders>
            <w:shd w:val="clear" w:color="auto" w:fill="auto"/>
            <w:vAlign w:val="center"/>
          </w:tcPr>
          <w:p w:rsidR="00FE1EC2" w:rsidRPr="00AD6FF4" w:rsidRDefault="00FE1EC2" w:rsidP="0070262D">
            <w:pPr>
              <w:jc w:val="center"/>
              <w:rPr>
                <w:rFonts w:ascii="Arial" w:hAnsi="Arial" w:cs="Arial"/>
                <w:sz w:val="16"/>
                <w:szCs w:val="16"/>
                <w:lang w:val="es-BO"/>
              </w:rPr>
            </w:pPr>
          </w:p>
        </w:tc>
        <w:tc>
          <w:tcPr>
            <w:tcW w:w="1291" w:type="pct"/>
            <w:gridSpan w:val="4"/>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8"/>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b/>
                <w:sz w:val="10"/>
                <w:szCs w:val="16"/>
                <w:lang w:val="es-BO"/>
              </w:rPr>
            </w:pPr>
          </w:p>
        </w:tc>
        <w:tc>
          <w:tcPr>
            <w:tcW w:w="76" w:type="pct"/>
            <w:tcBorders>
              <w:top w:val="nil"/>
              <w:left w:val="nil"/>
              <w:bottom w:val="nil"/>
              <w:right w:val="nil"/>
            </w:tcBorders>
            <w:shd w:val="clear" w:color="auto" w:fill="auto"/>
            <w:vAlign w:val="center"/>
          </w:tcPr>
          <w:p w:rsidR="00FE1EC2" w:rsidRPr="00CA24EB" w:rsidRDefault="00FE1EC2" w:rsidP="0070262D">
            <w:pPr>
              <w:rPr>
                <w:rFonts w:ascii="Arial" w:hAnsi="Arial" w:cs="Arial"/>
                <w:b/>
                <w:sz w:val="10"/>
                <w:szCs w:val="16"/>
                <w:lang w:val="es-BO"/>
              </w:rPr>
            </w:pPr>
          </w:p>
        </w:tc>
        <w:tc>
          <w:tcPr>
            <w:tcW w:w="3478" w:type="pct"/>
            <w:gridSpan w:val="12"/>
            <w:tcBorders>
              <w:top w:val="nil"/>
              <w:left w:val="nil"/>
              <w:bottom w:val="nil"/>
              <w:right w:val="single" w:sz="4" w:space="0" w:color="auto"/>
            </w:tcBorders>
            <w:shd w:val="clear" w:color="auto" w:fill="auto"/>
            <w:vAlign w:val="center"/>
          </w:tcPr>
          <w:p w:rsidR="00FE1EC2" w:rsidRPr="00CA24EB" w:rsidRDefault="00FE1EC2" w:rsidP="0070262D">
            <w:pPr>
              <w:rPr>
                <w:rFonts w:ascii="Arial" w:hAnsi="Arial" w:cs="Arial"/>
                <w:sz w:val="10"/>
                <w:szCs w:val="16"/>
                <w:lang w:val="es-BO"/>
              </w:rPr>
            </w:pPr>
          </w:p>
        </w:tc>
      </w:tr>
      <w:tr w:rsidR="00FE1EC2" w:rsidRPr="00AD6FF4" w:rsidTr="000113E2">
        <w:trPr>
          <w:trHeight w:val="425"/>
          <w:jc w:val="center"/>
        </w:trPr>
        <w:tc>
          <w:tcPr>
            <w:tcW w:w="1446" w:type="pct"/>
            <w:vMerge w:val="restart"/>
            <w:tcBorders>
              <w:top w:val="nil"/>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6"/>
                <w:szCs w:val="16"/>
                <w:lang w:val="es-BO"/>
              </w:rPr>
            </w:pPr>
            <w:r w:rsidRPr="00CA24EB">
              <w:rPr>
                <w:rFonts w:ascii="Arial" w:hAnsi="Arial" w:cs="Arial"/>
                <w:b/>
                <w:sz w:val="16"/>
                <w:szCs w:val="16"/>
                <w:lang w:val="es-BO"/>
              </w:rPr>
              <w:t xml:space="preserve">Tipo de garantía requerida para la Garantía de Seriedad de Propuestas </w:t>
            </w:r>
            <w:r w:rsidRPr="00D4728C">
              <w:rPr>
                <w:rFonts w:ascii="Arial" w:hAnsi="Arial" w:cs="Arial"/>
                <w:b/>
                <w:sz w:val="16"/>
                <w:szCs w:val="16"/>
                <w:lang w:val="es-BO"/>
              </w:rPr>
              <w:t>para montos mayores a Bs1.000.000,00</w:t>
            </w:r>
          </w:p>
        </w:tc>
        <w:tc>
          <w:tcPr>
            <w:tcW w:w="76" w:type="pct"/>
            <w:vMerge w:val="restar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nil"/>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right w:val="single" w:sz="4" w:space="0" w:color="auto"/>
            </w:tcBorders>
            <w:shd w:val="clear" w:color="auto" w:fill="DBE5F1"/>
            <w:vAlign w:val="center"/>
          </w:tcPr>
          <w:p w:rsidR="00FE1EC2" w:rsidRPr="00EE5754" w:rsidRDefault="00FE1EC2" w:rsidP="0070262D">
            <w:pPr>
              <w:rPr>
                <w:rFonts w:ascii="Arial" w:hAnsi="Arial" w:cs="Arial"/>
                <w:sz w:val="16"/>
                <w:szCs w:val="16"/>
                <w:lang w:val="es-BO"/>
              </w:rPr>
            </w:pPr>
            <w:r w:rsidRPr="0093320A">
              <w:rPr>
                <w:rFonts w:ascii="Arial" w:hAnsi="Arial" w:cs="Arial"/>
                <w:noProof/>
                <w:sz w:val="16"/>
                <w:szCs w:val="16"/>
                <w:lang w:val="es-BO"/>
              </w:rPr>
              <w:t>x</w:t>
            </w:r>
          </w:p>
        </w:tc>
        <w:tc>
          <w:tcPr>
            <w:tcW w:w="3239" w:type="pct"/>
            <w:gridSpan w:val="10"/>
            <w:tcBorders>
              <w:top w:val="nil"/>
              <w:left w:val="single" w:sz="4"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179"/>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25"/>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sz w:val="16"/>
                <w:szCs w:val="16"/>
                <w:lang w:val="es-BO"/>
              </w:rPr>
            </w:pPr>
            <w:r w:rsidRPr="00AD6FF4">
              <w:rPr>
                <w:rFonts w:ascii="Arial" w:hAnsi="Arial" w:cs="Arial"/>
                <w:b/>
                <w:sz w:val="16"/>
                <w:szCs w:val="16"/>
                <w:lang w:val="es-BO"/>
              </w:rPr>
              <w:t>Tipo de garantía requerida para la Garantía de Cumplimiento de Contrato</w:t>
            </w:r>
            <w:r>
              <w:rPr>
                <w:rFonts w:ascii="Arial" w:hAnsi="Arial" w:cs="Arial"/>
                <w:b/>
                <w:sz w:val="16"/>
                <w:szCs w:val="16"/>
                <w:lang w:val="es-BO"/>
              </w:rPr>
              <w:t xml:space="preserve"> </w:t>
            </w:r>
            <w:r w:rsidRPr="00AD6FF4">
              <w:rPr>
                <w:rFonts w:ascii="Arial" w:hAnsi="Arial" w:cs="Arial"/>
                <w:b/>
                <w:sz w:val="16"/>
                <w:szCs w:val="16"/>
                <w:lang w:val="es-BO"/>
              </w:rPr>
              <w:t xml:space="preserve"> </w:t>
            </w:r>
          </w:p>
        </w:tc>
        <w:tc>
          <w:tcPr>
            <w:tcW w:w="76" w:type="pct"/>
            <w:vMerge w:val="restar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sidRPr="00AD6FF4">
              <w:rPr>
                <w:rFonts w:ascii="Arial" w:hAnsi="Arial" w:cs="Arial"/>
                <w:sz w:val="16"/>
                <w:szCs w:val="16"/>
                <w:lang w:val="es-BO"/>
              </w:rPr>
              <w:t>:</w:t>
            </w:r>
          </w:p>
        </w:tc>
        <w:tc>
          <w:tcPr>
            <w:tcW w:w="82" w:type="pct"/>
            <w:tcBorders>
              <w:top w:val="single" w:sz="4" w:space="0" w:color="auto"/>
              <w:left w:val="nil"/>
              <w:bottom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single" w:sz="4" w:space="0" w:color="auto"/>
              <w:bottom w:val="single" w:sz="4" w:space="0" w:color="auto"/>
            </w:tcBorders>
            <w:shd w:val="clear" w:color="auto" w:fill="DBE5F1"/>
            <w:vAlign w:val="center"/>
          </w:tcPr>
          <w:p w:rsidR="00FE1EC2" w:rsidRPr="00AD6FF4" w:rsidRDefault="00FE1EC2" w:rsidP="0070262D">
            <w:pPr>
              <w:rPr>
                <w:rFonts w:ascii="Arial" w:hAnsi="Arial" w:cs="Arial"/>
                <w:sz w:val="16"/>
                <w:szCs w:val="16"/>
                <w:lang w:val="es-BO"/>
              </w:rPr>
            </w:pPr>
            <w:r w:rsidRPr="0093320A">
              <w:rPr>
                <w:rFonts w:ascii="Arial" w:hAnsi="Arial" w:cs="Arial"/>
                <w:noProof/>
                <w:sz w:val="16"/>
                <w:szCs w:val="16"/>
                <w:lang w:val="es-BO"/>
              </w:rPr>
              <w:t>x</w:t>
            </w:r>
          </w:p>
        </w:tc>
        <w:tc>
          <w:tcPr>
            <w:tcW w:w="3239" w:type="pct"/>
            <w:gridSpan w:val="10"/>
            <w:tcBorders>
              <w:top w:val="single" w:sz="4" w:space="0" w:color="auto"/>
              <w:left w:val="single" w:sz="4"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rFonts w:ascii="Arial" w:hAnsi="Arial" w:cs="Arial"/>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82"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605" w:type="pct"/>
            <w:gridSpan w:val="2"/>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062" w:type="pct"/>
            <w:gridSpan w:val="2"/>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81"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291" w:type="pct"/>
            <w:gridSpan w:val="4"/>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color w:val="FF0000"/>
                <w:sz w:val="16"/>
                <w:szCs w:val="16"/>
                <w:lang w:val="es-BO"/>
              </w:rPr>
            </w:pPr>
          </w:p>
        </w:tc>
      </w:tr>
      <w:tr w:rsidR="00FE1EC2" w:rsidRPr="00AD6FF4" w:rsidTr="000113E2">
        <w:trPr>
          <w:trHeight w:val="411"/>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E1EC2" w:rsidRPr="00CA24EB" w:rsidRDefault="00FE1EC2" w:rsidP="0070262D">
            <w:pPr>
              <w:rPr>
                <w:rFonts w:ascii="Arial" w:hAnsi="Arial" w:cs="Arial"/>
                <w:b/>
                <w:sz w:val="16"/>
                <w:szCs w:val="16"/>
                <w:lang w:val="es-BO"/>
              </w:rPr>
            </w:pPr>
            <w:r w:rsidRPr="00CA24EB">
              <w:rPr>
                <w:rFonts w:ascii="Arial" w:hAnsi="Arial" w:cs="Arial"/>
                <w:b/>
                <w:sz w:val="16"/>
                <w:szCs w:val="16"/>
                <w:lang w:val="es-BO"/>
              </w:rPr>
              <w:t>Tipo de garantía requerida para la Garantía de Correcta Inversión de Anticipo</w:t>
            </w:r>
          </w:p>
        </w:tc>
        <w:tc>
          <w:tcPr>
            <w:tcW w:w="76" w:type="pct"/>
            <w:vMerge w:val="restar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FE1EC2" w:rsidRPr="00AD6FF4" w:rsidRDefault="00FE1EC2" w:rsidP="0070262D">
            <w:pPr>
              <w:rPr>
                <w:rFonts w:ascii="Arial" w:hAnsi="Arial" w:cs="Arial"/>
                <w:b/>
                <w:sz w:val="16"/>
                <w:szCs w:val="16"/>
                <w:lang w:val="es-BO"/>
              </w:rPr>
            </w:pPr>
            <w:r w:rsidRPr="0093320A">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225"/>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p>
        </w:tc>
        <w:tc>
          <w:tcPr>
            <w:tcW w:w="76" w:type="pct"/>
            <w:vMerge/>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2" w:space="0" w:color="auto"/>
              <w:left w:val="nil"/>
              <w:bottom w:val="single" w:sz="4" w:space="0" w:color="auto"/>
              <w:right w:val="nil"/>
            </w:tcBorders>
            <w:shd w:val="clear" w:color="auto" w:fill="FFFFFF" w:themeFill="background1"/>
            <w:vAlign w:val="center"/>
          </w:tcPr>
          <w:p w:rsidR="00FE1EC2" w:rsidRPr="00AD6FF4" w:rsidRDefault="00FE1EC2" w:rsidP="0070262D">
            <w:pPr>
              <w:rPr>
                <w:rFonts w:ascii="Arial" w:hAnsi="Arial" w:cs="Arial"/>
                <w:b/>
                <w:sz w:val="16"/>
                <w:szCs w:val="16"/>
                <w:lang w:val="es-BO"/>
              </w:rPr>
            </w:pPr>
          </w:p>
        </w:tc>
        <w:tc>
          <w:tcPr>
            <w:tcW w:w="605" w:type="pct"/>
            <w:gridSpan w:val="2"/>
            <w:tcBorders>
              <w:top w:val="nil"/>
              <w:left w:val="nil"/>
              <w:bottom w:val="single" w:sz="4" w:space="0" w:color="auto"/>
              <w:right w:val="nil"/>
            </w:tcBorders>
            <w:shd w:val="clear" w:color="auto" w:fill="FFFFFF" w:themeFill="background1"/>
            <w:vAlign w:val="center"/>
          </w:tcPr>
          <w:p w:rsidR="00FE1EC2" w:rsidRPr="00AD6FF4" w:rsidRDefault="00FE1EC2" w:rsidP="0070262D">
            <w:pPr>
              <w:rPr>
                <w:rFonts w:ascii="Arial" w:hAnsi="Arial" w:cs="Arial"/>
                <w:sz w:val="16"/>
                <w:szCs w:val="16"/>
                <w:lang w:val="es-BO"/>
              </w:rPr>
            </w:pPr>
          </w:p>
        </w:tc>
        <w:tc>
          <w:tcPr>
            <w:tcW w:w="200"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2434" w:type="pct"/>
            <w:gridSpan w:val="7"/>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354"/>
          <w:jc w:val="center"/>
        </w:trPr>
        <w:tc>
          <w:tcPr>
            <w:tcW w:w="1446" w:type="pct"/>
            <w:vMerge w:val="restart"/>
            <w:tcBorders>
              <w:top w:val="single" w:sz="4" w:space="0" w:color="auto"/>
              <w:left w:val="single" w:sz="4" w:space="0" w:color="auto"/>
              <w:bottom w:val="nil"/>
              <w:right w:val="nil"/>
            </w:tcBorders>
            <w:shd w:val="clear" w:color="auto" w:fill="auto"/>
            <w:tcMar>
              <w:left w:w="0" w:type="dxa"/>
              <w:right w:w="0" w:type="dxa"/>
            </w:tcMar>
            <w:vAlign w:val="center"/>
          </w:tcPr>
          <w:p w:rsidR="00FE1EC2" w:rsidRPr="005C4A68" w:rsidRDefault="00FE1EC2" w:rsidP="0070262D">
            <w:pPr>
              <w:rPr>
                <w:rFonts w:ascii="Arial" w:hAnsi="Arial" w:cs="Arial"/>
                <w:b/>
                <w:sz w:val="16"/>
                <w:szCs w:val="16"/>
                <w:lang w:val="es-BO"/>
              </w:rPr>
            </w:pPr>
            <w:r w:rsidRPr="00536F77">
              <w:rPr>
                <w:rFonts w:ascii="Arial" w:hAnsi="Arial" w:cs="Arial"/>
                <w:b/>
                <w:sz w:val="16"/>
                <w:szCs w:val="16"/>
                <w:lang w:val="es-BO"/>
              </w:rPr>
              <w:t xml:space="preserve">Tipo de garantía requerida para la </w:t>
            </w:r>
            <w:r w:rsidRPr="005C4A68">
              <w:rPr>
                <w:rFonts w:ascii="Arial" w:hAnsi="Arial" w:cs="Arial"/>
                <w:b/>
                <w:sz w:val="16"/>
                <w:szCs w:val="16"/>
                <w:lang w:val="es-BO"/>
              </w:rPr>
              <w:t>Garantía Adicional a la Garantía de Cumplimiento de Contrato de Obras</w:t>
            </w:r>
            <w:r>
              <w:rPr>
                <w:rFonts w:ascii="Arial" w:hAnsi="Arial" w:cs="Arial"/>
                <w:b/>
                <w:sz w:val="16"/>
                <w:szCs w:val="16"/>
                <w:lang w:val="es-BO"/>
              </w:rPr>
              <w:t xml:space="preserve"> </w:t>
            </w:r>
            <w:r w:rsidRPr="00536F77">
              <w:rPr>
                <w:rFonts w:ascii="Arial" w:hAnsi="Arial" w:cs="Arial"/>
                <w:b/>
                <w:sz w:val="16"/>
                <w:szCs w:val="16"/>
                <w:lang w:val="es-BO"/>
              </w:rPr>
              <w:t>(cuando corresponda)</w:t>
            </w:r>
          </w:p>
        </w:tc>
        <w:tc>
          <w:tcPr>
            <w:tcW w:w="76" w:type="pct"/>
            <w:vMerge w:val="restart"/>
            <w:tcBorders>
              <w:top w:val="single" w:sz="4" w:space="0" w:color="auto"/>
              <w:left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single" w:sz="2" w:space="0" w:color="auto"/>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single" w:sz="2" w:space="0" w:color="auto"/>
              <w:bottom w:val="single" w:sz="2" w:space="0" w:color="auto"/>
              <w:right w:val="single" w:sz="2" w:space="0" w:color="auto"/>
            </w:tcBorders>
            <w:shd w:val="clear" w:color="auto" w:fill="DBE5F1"/>
            <w:vAlign w:val="center"/>
          </w:tcPr>
          <w:p w:rsidR="00FE1EC2" w:rsidRPr="00AD6FF4" w:rsidRDefault="00FE1EC2" w:rsidP="0070262D">
            <w:pPr>
              <w:rPr>
                <w:rFonts w:ascii="Arial" w:hAnsi="Arial" w:cs="Arial"/>
                <w:b/>
                <w:sz w:val="16"/>
                <w:szCs w:val="16"/>
                <w:lang w:val="es-BO"/>
              </w:rPr>
            </w:pPr>
            <w:r w:rsidRPr="0093320A">
              <w:rPr>
                <w:rFonts w:ascii="Arial" w:hAnsi="Arial" w:cs="Arial"/>
                <w:b/>
                <w:noProof/>
                <w:sz w:val="16"/>
                <w:szCs w:val="16"/>
                <w:lang w:val="es-BO"/>
              </w:rPr>
              <w:t>x</w:t>
            </w:r>
          </w:p>
        </w:tc>
        <w:tc>
          <w:tcPr>
            <w:tcW w:w="3239" w:type="pct"/>
            <w:gridSpan w:val="10"/>
            <w:tcBorders>
              <w:top w:val="single" w:sz="4" w:space="0" w:color="auto"/>
              <w:left w:val="single" w:sz="2" w:space="0" w:color="auto"/>
              <w:bottom w:val="nil"/>
              <w:right w:val="single" w:sz="4" w:space="0" w:color="auto"/>
            </w:tcBorders>
            <w:shd w:val="clear" w:color="auto" w:fill="auto"/>
            <w:vAlign w:val="center"/>
          </w:tcPr>
          <w:p w:rsidR="00FE1EC2" w:rsidRPr="005C0063" w:rsidRDefault="00FE1EC2" w:rsidP="0070262D">
            <w:pPr>
              <w:rPr>
                <w:rFonts w:ascii="Arial" w:hAnsi="Arial" w:cs="Arial"/>
                <w:sz w:val="16"/>
                <w:szCs w:val="16"/>
                <w:lang w:val="es-BO"/>
              </w:rPr>
            </w:pPr>
            <w:r w:rsidRPr="005C0063">
              <w:rPr>
                <w:rFonts w:ascii="Arial" w:hAnsi="Arial" w:cs="Arial"/>
                <w:sz w:val="16"/>
                <w:szCs w:val="16"/>
                <w:lang w:val="es-BO"/>
              </w:rPr>
              <w:t>Boleta de Garantía / Garantía a Primer Requerimiento</w:t>
            </w:r>
          </w:p>
        </w:tc>
      </w:tr>
      <w:tr w:rsidR="00FE1EC2" w:rsidRPr="00AD6FF4" w:rsidTr="000113E2">
        <w:trPr>
          <w:trHeight w:val="225"/>
          <w:jc w:val="center"/>
        </w:trPr>
        <w:tc>
          <w:tcPr>
            <w:tcW w:w="1446" w:type="pct"/>
            <w:vMerge/>
            <w:tcBorders>
              <w:top w:val="single" w:sz="4" w:space="0" w:color="auto"/>
              <w:left w:val="single" w:sz="4" w:space="0" w:color="auto"/>
              <w:bottom w:val="nil"/>
              <w:right w:val="nil"/>
            </w:tcBorders>
            <w:shd w:val="clear" w:color="auto" w:fill="auto"/>
            <w:tcMar>
              <w:left w:w="0" w:type="dxa"/>
              <w:right w:w="0" w:type="dxa"/>
            </w:tcMar>
            <w:vAlign w:val="center"/>
          </w:tcPr>
          <w:p w:rsidR="00FE1EC2" w:rsidRPr="00F96FE6" w:rsidRDefault="00FE1EC2" w:rsidP="0070262D">
            <w:pPr>
              <w:rPr>
                <w:rFonts w:ascii="Arial" w:hAnsi="Arial" w:cs="Arial"/>
                <w:b/>
                <w:sz w:val="16"/>
                <w:szCs w:val="16"/>
                <w:highlight w:val="yellow"/>
                <w:lang w:val="es-BO"/>
              </w:rPr>
            </w:pPr>
          </w:p>
        </w:tc>
        <w:tc>
          <w:tcPr>
            <w:tcW w:w="76" w:type="pct"/>
            <w:vMerge/>
            <w:tcBorders>
              <w:left w:val="nil"/>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2"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605" w:type="pct"/>
            <w:gridSpan w:val="2"/>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2634" w:type="pct"/>
            <w:gridSpan w:val="8"/>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60"/>
          <w:jc w:val="center"/>
        </w:trPr>
        <w:tc>
          <w:tcPr>
            <w:tcW w:w="1446" w:type="pct"/>
            <w:vMerge/>
            <w:tcBorders>
              <w:top w:val="single" w:sz="4" w:space="0" w:color="auto"/>
              <w:left w:val="single" w:sz="4" w:space="0" w:color="auto"/>
              <w:bottom w:val="single" w:sz="4" w:space="0" w:color="auto"/>
              <w:right w:val="nil"/>
            </w:tcBorders>
            <w:shd w:val="clear" w:color="auto" w:fill="auto"/>
            <w:tcMar>
              <w:left w:w="0" w:type="dxa"/>
              <w:right w:w="0" w:type="dxa"/>
            </w:tcMar>
            <w:vAlign w:val="center"/>
          </w:tcPr>
          <w:p w:rsidR="00FE1EC2" w:rsidRPr="00F96FE6" w:rsidRDefault="00FE1EC2" w:rsidP="0070262D">
            <w:pPr>
              <w:rPr>
                <w:rFonts w:ascii="Arial" w:hAnsi="Arial" w:cs="Arial"/>
                <w:b/>
                <w:sz w:val="16"/>
                <w:szCs w:val="16"/>
                <w:highlight w:val="yellow"/>
                <w:lang w:val="es-BO"/>
              </w:rPr>
            </w:pPr>
          </w:p>
        </w:tc>
        <w:tc>
          <w:tcPr>
            <w:tcW w:w="76" w:type="pct"/>
            <w:vMerge/>
            <w:tcBorders>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nil"/>
              <w:left w:val="nil"/>
              <w:bottom w:val="single" w:sz="4" w:space="0" w:color="auto"/>
              <w:right w:val="nil"/>
            </w:tcBorders>
            <w:shd w:val="clear" w:color="auto" w:fill="FFFFFF" w:themeFill="background1"/>
            <w:vAlign w:val="center"/>
          </w:tcPr>
          <w:p w:rsidR="00FE1EC2" w:rsidRPr="00C74660" w:rsidRDefault="00FE1EC2" w:rsidP="0070262D">
            <w:pPr>
              <w:rPr>
                <w:rFonts w:ascii="Arial" w:hAnsi="Arial" w:cs="Arial"/>
                <w:sz w:val="16"/>
                <w:szCs w:val="16"/>
                <w:lang w:val="es-BO"/>
              </w:rPr>
            </w:pPr>
          </w:p>
        </w:tc>
        <w:tc>
          <w:tcPr>
            <w:tcW w:w="3239" w:type="pct"/>
            <w:gridSpan w:val="10"/>
            <w:tcBorders>
              <w:top w:val="nil"/>
              <w:left w:val="nil"/>
              <w:bottom w:val="single" w:sz="4" w:space="0" w:color="auto"/>
              <w:right w:val="single" w:sz="4" w:space="0" w:color="auto"/>
            </w:tcBorders>
            <w:shd w:val="clear" w:color="auto" w:fill="auto"/>
            <w:vAlign w:val="center"/>
          </w:tcPr>
          <w:p w:rsidR="00FE1EC2" w:rsidRPr="00CE7372" w:rsidRDefault="00FE1EC2" w:rsidP="0070262D">
            <w:pPr>
              <w:rPr>
                <w:rFonts w:ascii="Arial" w:hAnsi="Arial" w:cs="Arial"/>
                <w:strike/>
                <w:color w:val="FF0000"/>
                <w:sz w:val="16"/>
                <w:szCs w:val="16"/>
                <w:lang w:val="es-BO"/>
              </w:rPr>
            </w:pPr>
          </w:p>
        </w:tc>
      </w:tr>
      <w:tr w:rsidR="00FE1EC2" w:rsidRPr="00AD6FF4" w:rsidTr="000113E2">
        <w:trPr>
          <w:trHeight w:val="473"/>
          <w:jc w:val="center"/>
        </w:trPr>
        <w:tc>
          <w:tcPr>
            <w:tcW w:w="1446" w:type="pct"/>
            <w:tcBorders>
              <w:top w:val="single" w:sz="4" w:space="0" w:color="auto"/>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Organismos Financiadores</w:t>
            </w:r>
          </w:p>
        </w:tc>
        <w:tc>
          <w:tcPr>
            <w:tcW w:w="76"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82"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w:t>
            </w:r>
          </w:p>
        </w:tc>
        <w:tc>
          <w:tcPr>
            <w:tcW w:w="76"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p>
          <w:p w:rsidR="00FE1EC2" w:rsidRPr="00AD6FF4" w:rsidRDefault="00FE1EC2" w:rsidP="0070262D">
            <w:pPr>
              <w:rPr>
                <w:i/>
                <w:sz w:val="16"/>
                <w:szCs w:val="16"/>
                <w:lang w:val="es-BO"/>
              </w:rPr>
            </w:pPr>
          </w:p>
        </w:tc>
        <w:tc>
          <w:tcPr>
            <w:tcW w:w="1791" w:type="pct"/>
            <w:gridSpan w:val="4"/>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Nombre del Organismo Financiador</w:t>
            </w:r>
          </w:p>
          <w:p w:rsidR="00FE1EC2" w:rsidRPr="00AD6FF4" w:rsidRDefault="00FE1EC2" w:rsidP="0070262D">
            <w:pPr>
              <w:rPr>
                <w:i/>
                <w:sz w:val="16"/>
                <w:szCs w:val="16"/>
                <w:lang w:val="es-BO"/>
              </w:rPr>
            </w:pPr>
            <w:r w:rsidRPr="00AD6FF4">
              <w:rPr>
                <w:i/>
                <w:sz w:val="16"/>
                <w:szCs w:val="16"/>
                <w:lang w:val="es-BO"/>
              </w:rPr>
              <w:t>(de acuerdo al clasificador vigente)</w:t>
            </w:r>
          </w:p>
        </w:tc>
        <w:tc>
          <w:tcPr>
            <w:tcW w:w="81" w:type="pct"/>
            <w:tcBorders>
              <w:top w:val="single" w:sz="4" w:space="0" w:color="auto"/>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049" w:type="pct"/>
            <w:gridSpan w:val="2"/>
            <w:tcBorders>
              <w:top w:val="single" w:sz="4" w:space="0" w:color="auto"/>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r w:rsidRPr="00AD6FF4">
              <w:rPr>
                <w:rFonts w:ascii="Arial" w:hAnsi="Arial" w:cs="Arial"/>
                <w:b/>
                <w:sz w:val="16"/>
                <w:szCs w:val="16"/>
                <w:lang w:val="es-BO"/>
              </w:rPr>
              <w:t>% de Financiamiento</w:t>
            </w:r>
          </w:p>
        </w:tc>
        <w:tc>
          <w:tcPr>
            <w:tcW w:w="242" w:type="pct"/>
            <w:gridSpan w:val="2"/>
            <w:tcBorders>
              <w:top w:val="single" w:sz="4" w:space="0" w:color="auto"/>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440"/>
          <w:jc w:val="center"/>
        </w:trPr>
        <w:tc>
          <w:tcPr>
            <w:tcW w:w="1446" w:type="pct"/>
            <w:tcBorders>
              <w:top w:val="nil"/>
              <w:left w:val="single" w:sz="4" w:space="0" w:color="auto"/>
              <w:bottom w:val="nil"/>
              <w:right w:val="nil"/>
            </w:tcBorders>
            <w:shd w:val="clear" w:color="auto" w:fill="auto"/>
            <w:tcMar>
              <w:left w:w="0" w:type="dxa"/>
              <w:right w:w="0" w:type="dxa"/>
            </w:tcMar>
            <w:vAlign w:val="center"/>
          </w:tcPr>
          <w:p w:rsidR="00FE1EC2" w:rsidRPr="00AD6FF4" w:rsidRDefault="00FE1EC2" w:rsidP="0070262D">
            <w:pPr>
              <w:rPr>
                <w:rFonts w:ascii="Arial" w:hAnsi="Arial" w:cs="Arial"/>
                <w:b/>
                <w:sz w:val="16"/>
                <w:szCs w:val="16"/>
                <w:lang w:val="es-BO"/>
              </w:rPr>
            </w:pPr>
          </w:p>
        </w:tc>
        <w:tc>
          <w:tcPr>
            <w:tcW w:w="76" w:type="pct"/>
            <w:tcBorders>
              <w:top w:val="nil"/>
              <w:left w:val="nil"/>
              <w:bottom w:val="nil"/>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82"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p>
        </w:tc>
        <w:tc>
          <w:tcPr>
            <w:tcW w:w="157" w:type="pct"/>
            <w:tcBorders>
              <w:top w:val="nil"/>
              <w:left w:val="nil"/>
              <w:bottom w:val="nil"/>
              <w:right w:val="nil"/>
            </w:tcBorders>
            <w:shd w:val="clear" w:color="auto" w:fill="auto"/>
            <w:vAlign w:val="center"/>
          </w:tcPr>
          <w:p w:rsidR="00FE1EC2" w:rsidRPr="00AD6FF4" w:rsidRDefault="00FE1EC2" w:rsidP="0070262D">
            <w:pPr>
              <w:rPr>
                <w:rFonts w:ascii="Arial" w:hAnsi="Arial" w:cs="Arial"/>
                <w:sz w:val="16"/>
                <w:szCs w:val="16"/>
                <w:lang w:val="es-BO"/>
              </w:rPr>
            </w:pPr>
            <w:r w:rsidRPr="00AD6FF4">
              <w:rPr>
                <w:rFonts w:ascii="Arial" w:hAnsi="Arial" w:cs="Arial"/>
                <w:sz w:val="16"/>
                <w:szCs w:val="16"/>
                <w:lang w:val="es-BO"/>
              </w:rPr>
              <w:t>1</w:t>
            </w:r>
          </w:p>
        </w:tc>
        <w:tc>
          <w:tcPr>
            <w:tcW w:w="76" w:type="pct"/>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c>
          <w:tcPr>
            <w:tcW w:w="1791" w:type="pct"/>
            <w:gridSpan w:val="4"/>
            <w:tcBorders>
              <w:top w:val="single" w:sz="4" w:space="0" w:color="auto"/>
              <w:left w:val="single" w:sz="4" w:space="0" w:color="auto"/>
              <w:bottom w:val="single" w:sz="4" w:space="0" w:color="auto"/>
            </w:tcBorders>
            <w:shd w:val="clear" w:color="auto" w:fill="DBE5F1"/>
            <w:vAlign w:val="center"/>
          </w:tcPr>
          <w:p w:rsidR="00FE1EC2" w:rsidRPr="00311E67" w:rsidRDefault="00FE1EC2" w:rsidP="0070262D">
            <w:pPr>
              <w:jc w:val="center"/>
              <w:rPr>
                <w:rFonts w:ascii="Arial" w:hAnsi="Arial" w:cs="Arial"/>
                <w:sz w:val="16"/>
                <w:szCs w:val="16"/>
                <w:lang w:val="es-BO"/>
              </w:rPr>
            </w:pPr>
            <w:r w:rsidRPr="0093320A">
              <w:rPr>
                <w:rFonts w:ascii="Arial" w:hAnsi="Arial" w:cs="Arial"/>
                <w:noProof/>
                <w:sz w:val="16"/>
                <w:szCs w:val="16"/>
                <w:lang w:val="es-BO"/>
              </w:rPr>
              <w:t>OTROS RECURSOS ESPECIFICOS</w:t>
            </w:r>
          </w:p>
        </w:tc>
        <w:tc>
          <w:tcPr>
            <w:tcW w:w="81" w:type="pct"/>
            <w:tcBorders>
              <w:top w:val="nil"/>
              <w:left w:val="nil"/>
              <w:bottom w:val="nil"/>
            </w:tcBorders>
            <w:shd w:val="clear" w:color="auto" w:fill="auto"/>
            <w:vAlign w:val="center"/>
          </w:tcPr>
          <w:p w:rsidR="00FE1EC2" w:rsidRPr="00311E67" w:rsidRDefault="00FE1EC2" w:rsidP="0070262D">
            <w:pPr>
              <w:rPr>
                <w:rFonts w:ascii="Arial" w:hAnsi="Arial" w:cs="Arial"/>
                <w:sz w:val="16"/>
                <w:szCs w:val="16"/>
                <w:lang w:val="es-BO"/>
              </w:rPr>
            </w:pPr>
          </w:p>
        </w:tc>
        <w:tc>
          <w:tcPr>
            <w:tcW w:w="1049" w:type="pct"/>
            <w:gridSpan w:val="2"/>
            <w:tcBorders>
              <w:top w:val="single" w:sz="4" w:space="0" w:color="auto"/>
              <w:left w:val="nil"/>
              <w:bottom w:val="single" w:sz="4" w:space="0" w:color="auto"/>
            </w:tcBorders>
            <w:shd w:val="clear" w:color="auto" w:fill="DBE5F1"/>
            <w:vAlign w:val="center"/>
          </w:tcPr>
          <w:p w:rsidR="00FE1EC2" w:rsidRPr="00311E67" w:rsidRDefault="00FE1EC2" w:rsidP="0070262D">
            <w:pPr>
              <w:jc w:val="center"/>
              <w:rPr>
                <w:rFonts w:ascii="Arial" w:hAnsi="Arial" w:cs="Arial"/>
                <w:sz w:val="16"/>
                <w:szCs w:val="16"/>
                <w:lang w:val="es-BO"/>
              </w:rPr>
            </w:pPr>
            <w:r w:rsidRPr="0093320A">
              <w:rPr>
                <w:rFonts w:ascii="Arial" w:hAnsi="Arial" w:cs="Arial"/>
                <w:noProof/>
                <w:sz w:val="16"/>
                <w:szCs w:val="16"/>
                <w:lang w:val="es-BO"/>
              </w:rPr>
              <w:t>100 %</w:t>
            </w:r>
          </w:p>
        </w:tc>
        <w:tc>
          <w:tcPr>
            <w:tcW w:w="242" w:type="pct"/>
            <w:gridSpan w:val="2"/>
            <w:tcBorders>
              <w:top w:val="nil"/>
              <w:left w:val="nil"/>
              <w:bottom w:val="nil"/>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r w:rsidR="00FE1EC2" w:rsidRPr="00AD6FF4" w:rsidTr="000113E2">
        <w:trPr>
          <w:trHeight w:val="198"/>
          <w:jc w:val="center"/>
        </w:trPr>
        <w:tc>
          <w:tcPr>
            <w:tcW w:w="1446" w:type="pct"/>
            <w:tcBorders>
              <w:top w:val="nil"/>
              <w:left w:val="single" w:sz="4" w:space="0" w:color="auto"/>
              <w:bottom w:val="single" w:sz="4" w:space="0" w:color="auto"/>
              <w:right w:val="nil"/>
            </w:tcBorders>
            <w:shd w:val="clear" w:color="auto" w:fill="auto"/>
            <w:tcMar>
              <w:left w:w="0" w:type="dxa"/>
              <w:right w:w="0" w:type="dxa"/>
            </w:tcMar>
            <w:vAlign w:val="center"/>
          </w:tcPr>
          <w:p w:rsidR="00FE1EC2" w:rsidRPr="00AD6FF4" w:rsidRDefault="00FE1EC2" w:rsidP="0070262D">
            <w:pPr>
              <w:rPr>
                <w:b/>
                <w:sz w:val="16"/>
                <w:szCs w:val="16"/>
                <w:lang w:val="es-BO"/>
              </w:rPr>
            </w:pPr>
          </w:p>
        </w:tc>
        <w:tc>
          <w:tcPr>
            <w:tcW w:w="76" w:type="pct"/>
            <w:tcBorders>
              <w:top w:val="nil"/>
              <w:left w:val="nil"/>
              <w:bottom w:val="single" w:sz="4" w:space="0" w:color="auto"/>
              <w:right w:val="nil"/>
            </w:tcBorders>
            <w:shd w:val="clear" w:color="auto" w:fill="auto"/>
            <w:vAlign w:val="center"/>
          </w:tcPr>
          <w:p w:rsidR="00FE1EC2" w:rsidRPr="00AD6FF4" w:rsidRDefault="00FE1EC2" w:rsidP="0070262D">
            <w:pPr>
              <w:rPr>
                <w:rFonts w:ascii="Arial" w:hAnsi="Arial" w:cs="Arial"/>
                <w:b/>
                <w:sz w:val="16"/>
                <w:szCs w:val="16"/>
                <w:lang w:val="es-BO"/>
              </w:rPr>
            </w:pPr>
          </w:p>
        </w:tc>
        <w:tc>
          <w:tcPr>
            <w:tcW w:w="3478" w:type="pct"/>
            <w:gridSpan w:val="12"/>
            <w:tcBorders>
              <w:top w:val="nil"/>
              <w:left w:val="nil"/>
              <w:bottom w:val="single" w:sz="4" w:space="0" w:color="auto"/>
              <w:right w:val="single" w:sz="4" w:space="0" w:color="auto"/>
            </w:tcBorders>
            <w:shd w:val="clear" w:color="auto" w:fill="auto"/>
            <w:vAlign w:val="center"/>
          </w:tcPr>
          <w:p w:rsidR="00FE1EC2" w:rsidRPr="00AD6FF4" w:rsidRDefault="00FE1EC2" w:rsidP="0070262D">
            <w:pPr>
              <w:rPr>
                <w:rFonts w:ascii="Arial" w:hAnsi="Arial" w:cs="Arial"/>
                <w:sz w:val="16"/>
                <w:szCs w:val="16"/>
                <w:lang w:val="es-BO"/>
              </w:rPr>
            </w:pPr>
          </w:p>
        </w:tc>
      </w:tr>
    </w:tbl>
    <w:p w:rsidR="00FE1EC2" w:rsidRPr="00FB67AD" w:rsidRDefault="00FE1EC2" w:rsidP="00A616D5">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18"/>
        <w:gridCol w:w="1028"/>
        <w:gridCol w:w="796"/>
        <w:gridCol w:w="172"/>
        <w:gridCol w:w="132"/>
        <w:gridCol w:w="1225"/>
        <w:gridCol w:w="132"/>
        <w:gridCol w:w="1351"/>
        <w:gridCol w:w="132"/>
        <w:gridCol w:w="284"/>
        <w:gridCol w:w="2465"/>
        <w:gridCol w:w="237"/>
      </w:tblGrid>
      <w:tr w:rsidR="00FE1EC2" w:rsidRPr="00FB67AD" w:rsidTr="0070262D">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E1EC2" w:rsidRPr="00FB67AD" w:rsidRDefault="00FE1EC2" w:rsidP="00306DD5">
            <w:pPr>
              <w:numPr>
                <w:ilvl w:val="0"/>
                <w:numId w:val="28"/>
              </w:numPr>
              <w:rPr>
                <w:b/>
                <w:sz w:val="16"/>
                <w:szCs w:val="16"/>
                <w:lang w:val="es-BO"/>
              </w:rPr>
            </w:pPr>
            <w:r w:rsidRPr="00FB67AD">
              <w:rPr>
                <w:rFonts w:ascii="Arial" w:hAnsi="Arial" w:cs="Arial"/>
                <w:b/>
                <w:color w:val="FFFFFF"/>
                <w:sz w:val="16"/>
                <w:szCs w:val="16"/>
                <w:lang w:val="es-BO"/>
              </w:rPr>
              <w:t>DATOS</w:t>
            </w:r>
            <w:r w:rsidRPr="00FB67AD">
              <w:rPr>
                <w:rFonts w:ascii="Arial" w:hAnsi="Arial" w:cs="Arial"/>
                <w:b/>
                <w:sz w:val="16"/>
                <w:szCs w:val="16"/>
                <w:lang w:val="es-BO"/>
              </w:rPr>
              <w:t xml:space="preserve"> GENERALES DE LA </w:t>
            </w:r>
            <w:r>
              <w:rPr>
                <w:rFonts w:ascii="Arial" w:hAnsi="Arial" w:cs="Arial"/>
                <w:b/>
                <w:sz w:val="16"/>
                <w:szCs w:val="16"/>
                <w:lang w:val="es-BO"/>
              </w:rPr>
              <w:t>AEVIVIENDA</w:t>
            </w:r>
          </w:p>
        </w:tc>
      </w:tr>
      <w:tr w:rsidR="00FE1EC2" w:rsidRPr="00FB67AD" w:rsidTr="0070262D">
        <w:tblPrEx>
          <w:tblCellMar>
            <w:left w:w="57" w:type="dxa"/>
            <w:right w:w="57" w:type="dxa"/>
          </w:tblCellMar>
        </w:tblPrEx>
        <w:trPr>
          <w:trHeight w:val="57"/>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FE1EC2" w:rsidRPr="00E461C4" w:rsidRDefault="00FE1EC2" w:rsidP="0070262D">
            <w:pPr>
              <w:jc w:val="right"/>
              <w:rPr>
                <w:b/>
                <w:sz w:val="10"/>
                <w:szCs w:val="16"/>
                <w:lang w:val="es-BO"/>
              </w:rPr>
            </w:pPr>
          </w:p>
        </w:tc>
        <w:tc>
          <w:tcPr>
            <w:tcW w:w="98" w:type="pct"/>
            <w:tcBorders>
              <w:top w:val="single" w:sz="12" w:space="0" w:color="auto"/>
              <w:left w:val="nil"/>
              <w:bottom w:val="nil"/>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FE1EC2" w:rsidRPr="00E461C4" w:rsidRDefault="00FE1EC2" w:rsidP="0070262D">
            <w:pPr>
              <w:rPr>
                <w:rFonts w:ascii="Arial" w:hAnsi="Arial" w:cs="Arial"/>
                <w:sz w:val="10"/>
                <w:szCs w:val="16"/>
                <w:lang w:val="es-BO"/>
              </w:rPr>
            </w:pPr>
          </w:p>
        </w:tc>
      </w:tr>
      <w:tr w:rsidR="00FE1EC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FE1EC2" w:rsidRPr="00FB67AD" w:rsidRDefault="00FE1EC2" w:rsidP="0070262D">
            <w:pPr>
              <w:jc w:val="center"/>
              <w:rPr>
                <w:rFonts w:ascii="Arial" w:hAnsi="Arial" w:cs="Arial"/>
                <w:b/>
                <w:sz w:val="16"/>
                <w:szCs w:val="16"/>
                <w:lang w:val="es-BO"/>
              </w:rPr>
            </w:pPr>
            <w:r w:rsidRPr="00FB67AD">
              <w:rPr>
                <w:rFonts w:ascii="Arial" w:hAnsi="Arial" w:cs="Arial"/>
                <w:b/>
                <w:sz w:val="16"/>
                <w:szCs w:val="16"/>
                <w:lang w:val="es-BO"/>
              </w:rPr>
              <w:t>:</w:t>
            </w: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FE1EC2" w:rsidRPr="00FB67AD" w:rsidRDefault="00FE1EC2" w:rsidP="0070262D">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Domicilio</w:t>
            </w:r>
          </w:p>
          <w:p w:rsidR="00FE1EC2" w:rsidRPr="00FB67AD" w:rsidRDefault="00FE1EC2" w:rsidP="0070262D">
            <w:pPr>
              <w:ind w:left="-1673" w:right="-1"/>
              <w:jc w:val="right"/>
              <w:rPr>
                <w:i/>
                <w:sz w:val="16"/>
                <w:szCs w:val="16"/>
                <w:lang w:val="es-BO"/>
              </w:rPr>
            </w:pPr>
            <w:r w:rsidRPr="00FB67A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FE1EC2" w:rsidRPr="00FB67AD" w:rsidRDefault="00FE1EC2" w:rsidP="0070262D">
            <w:pPr>
              <w:jc w:val="center"/>
              <w:rPr>
                <w:b/>
                <w:sz w:val="16"/>
                <w:szCs w:val="16"/>
                <w:lang w:val="es-BO"/>
              </w:rPr>
            </w:pPr>
            <w:r w:rsidRPr="00FB67AD">
              <w:rPr>
                <w:b/>
                <w:sz w:val="16"/>
                <w:szCs w:val="16"/>
                <w:lang w:val="es-BO"/>
              </w:rPr>
              <w:t>:</w:t>
            </w:r>
          </w:p>
        </w:tc>
        <w:tc>
          <w:tcPr>
            <w:tcW w:w="75" w:type="pct"/>
            <w:tcBorders>
              <w:top w:val="nil"/>
              <w:left w:val="nil"/>
              <w:bottom w:val="nil"/>
              <w:right w:val="nil"/>
            </w:tcBorders>
            <w:shd w:val="clear" w:color="auto" w:fill="auto"/>
            <w:vAlign w:val="center"/>
          </w:tcPr>
          <w:p w:rsidR="00FE1EC2" w:rsidRPr="00FB67AD" w:rsidRDefault="00FE1EC2" w:rsidP="0070262D">
            <w:pPr>
              <w:rPr>
                <w:i/>
                <w:sz w:val="16"/>
                <w:szCs w:val="16"/>
                <w:lang w:val="es-BO"/>
              </w:rPr>
            </w:pPr>
          </w:p>
        </w:tc>
        <w:tc>
          <w:tcPr>
            <w:tcW w:w="69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Ciudad</w:t>
            </w:r>
          </w:p>
        </w:tc>
        <w:tc>
          <w:tcPr>
            <w:tcW w:w="75"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Zona</w:t>
            </w:r>
          </w:p>
        </w:tc>
        <w:tc>
          <w:tcPr>
            <w:tcW w:w="75"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i/>
                <w:sz w:val="16"/>
                <w:szCs w:val="16"/>
                <w:lang w:val="es-BO"/>
              </w:rPr>
            </w:pPr>
          </w:p>
        </w:tc>
      </w:tr>
      <w:tr w:rsidR="00FE1EC2" w:rsidRPr="00FB67AD" w:rsidTr="0070262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FE1EC2" w:rsidRPr="00FB67AD" w:rsidRDefault="00FE1EC2" w:rsidP="0070262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B03FF8">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FE1EC2" w:rsidRPr="00FB67AD" w:rsidRDefault="00FE1EC2" w:rsidP="0070262D">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B03FF8">
              <w:rPr>
                <w:rFonts w:ascii="Arial" w:hAnsi="Arial" w:cs="Arial"/>
                <w:sz w:val="16"/>
                <w:szCs w:val="16"/>
                <w:lang w:val="es-BO"/>
              </w:rPr>
              <w:t xml:space="preserve">Calle: Carmen Cabrejos S/N, frente al </w:t>
            </w:r>
            <w:r>
              <w:rPr>
                <w:rFonts w:ascii="Arial" w:hAnsi="Arial" w:cs="Arial"/>
                <w:sz w:val="16"/>
                <w:szCs w:val="16"/>
                <w:lang w:val="es-BO"/>
              </w:rPr>
              <w:t xml:space="preserve">ex </w:t>
            </w:r>
            <w:r w:rsidRPr="00B03FF8">
              <w:rPr>
                <w:rFonts w:ascii="Arial" w:hAnsi="Arial" w:cs="Arial"/>
                <w:sz w:val="16"/>
                <w:szCs w:val="16"/>
                <w:lang w:val="es-BO"/>
              </w:rPr>
              <w:t>Karaoke Melodía</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FE1EC2" w:rsidRPr="00E461C4" w:rsidRDefault="00FE1EC2" w:rsidP="0070262D">
            <w:pPr>
              <w:jc w:val="right"/>
              <w:rPr>
                <w:b/>
                <w:sz w:val="10"/>
                <w:szCs w:val="16"/>
                <w:lang w:val="es-BO"/>
              </w:rPr>
            </w:pPr>
          </w:p>
        </w:tc>
        <w:tc>
          <w:tcPr>
            <w:tcW w:w="98" w:type="pct"/>
            <w:tcBorders>
              <w:top w:val="nil"/>
              <w:left w:val="nil"/>
              <w:bottom w:val="nil"/>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395" w:type="pct"/>
            <w:gridSpan w:val="8"/>
            <w:tcBorders>
              <w:top w:val="nil"/>
              <w:left w:val="nil"/>
              <w:bottom w:val="nil"/>
              <w:right w:val="single" w:sz="4" w:space="0" w:color="auto"/>
            </w:tcBorders>
            <w:shd w:val="clear" w:color="auto" w:fill="auto"/>
            <w:vAlign w:val="center"/>
          </w:tcPr>
          <w:p w:rsidR="00FE1EC2" w:rsidRPr="00E461C4" w:rsidRDefault="00FE1EC2" w:rsidP="0070262D">
            <w:pPr>
              <w:rPr>
                <w:rFonts w:ascii="Arial" w:hAnsi="Arial" w:cs="Arial"/>
                <w:sz w:val="10"/>
                <w:szCs w:val="16"/>
                <w:lang w:val="es-BO"/>
              </w:rPr>
            </w:pPr>
          </w:p>
        </w:tc>
      </w:tr>
      <w:tr w:rsidR="00FE1EC2" w:rsidRPr="00FB67AD" w:rsidTr="0070262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FE1EC2" w:rsidRPr="00FB67AD" w:rsidRDefault="00FE1EC2" w:rsidP="0070262D">
            <w:pPr>
              <w:jc w:val="center"/>
              <w:rPr>
                <w:rFonts w:ascii="Arial" w:hAnsi="Arial" w:cs="Arial"/>
                <w:b/>
                <w:sz w:val="16"/>
                <w:szCs w:val="16"/>
                <w:lang w:val="es-BO"/>
              </w:rPr>
            </w:pPr>
            <w:r w:rsidRPr="00B03FF8">
              <w:rPr>
                <w:rFonts w:ascii="Arial" w:hAnsi="Arial" w:cs="Arial"/>
                <w:b/>
                <w:sz w:val="16"/>
                <w:szCs w:val="16"/>
                <w:lang w:val="es-BO"/>
              </w:rPr>
              <w:t>50243096</w:t>
            </w:r>
          </w:p>
        </w:tc>
        <w:tc>
          <w:tcPr>
            <w:tcW w:w="454" w:type="pct"/>
            <w:tcBorders>
              <w:top w:val="nil"/>
              <w:left w:val="single" w:sz="2" w:space="0" w:color="auto"/>
              <w:bottom w:val="nil"/>
              <w:right w:val="nil"/>
            </w:tcBorders>
            <w:shd w:val="clear" w:color="auto" w:fill="auto"/>
            <w:vAlign w:val="center"/>
          </w:tcPr>
          <w:p w:rsidR="00FE1EC2" w:rsidRPr="00FB67AD" w:rsidRDefault="00FE1EC2" w:rsidP="0070262D">
            <w:pPr>
              <w:jc w:val="right"/>
              <w:rPr>
                <w:rFonts w:ascii="Arial" w:hAnsi="Arial" w:cs="Arial"/>
                <w:b/>
                <w:sz w:val="16"/>
                <w:szCs w:val="16"/>
                <w:lang w:val="es-BO"/>
              </w:rPr>
            </w:pPr>
          </w:p>
        </w:tc>
        <w:tc>
          <w:tcPr>
            <w:tcW w:w="871" w:type="pct"/>
            <w:gridSpan w:val="3"/>
            <w:tcBorders>
              <w:top w:val="nil"/>
              <w:left w:val="nil"/>
              <w:bottom w:val="nil"/>
              <w:right w:val="nil"/>
            </w:tcBorders>
            <w:shd w:val="clear" w:color="auto" w:fill="FFFFFF" w:themeFill="background1"/>
            <w:vAlign w:val="center"/>
          </w:tcPr>
          <w:p w:rsidR="00FE1EC2" w:rsidRPr="00FB67AD" w:rsidRDefault="00FE1EC2" w:rsidP="0070262D">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FE1EC2" w:rsidRPr="00FB67AD" w:rsidRDefault="00FE1EC2" w:rsidP="0070262D">
            <w:pPr>
              <w:jc w:val="right"/>
              <w:rPr>
                <w:rFonts w:ascii="Arial" w:hAnsi="Arial" w:cs="Arial"/>
                <w:sz w:val="16"/>
                <w:szCs w:val="16"/>
                <w:lang w:val="es-BO"/>
              </w:rPr>
            </w:pPr>
            <w:r w:rsidRPr="00FB67A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FE1EC2" w:rsidRPr="0093320A" w:rsidRDefault="00FE1EC2" w:rsidP="00FD67E1">
            <w:pPr>
              <w:jc w:val="center"/>
              <w:rPr>
                <w:rFonts w:ascii="Arial" w:hAnsi="Arial" w:cs="Arial"/>
                <w:noProof/>
                <w:sz w:val="16"/>
                <w:szCs w:val="16"/>
                <w:lang w:val="es-BO"/>
              </w:rPr>
            </w:pPr>
            <w:r w:rsidRPr="0093320A">
              <w:rPr>
                <w:rFonts w:ascii="Arial" w:hAnsi="Arial" w:cs="Arial"/>
                <w:noProof/>
                <w:sz w:val="16"/>
                <w:szCs w:val="16"/>
                <w:lang w:val="es-BO"/>
              </w:rPr>
              <w:t>edgarflores@aevivienda.gob.bo</w:t>
            </w:r>
          </w:p>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hugo.callata@aevivienda.gob.bo</w:t>
            </w:r>
            <w:r>
              <w:rPr>
                <w:rFonts w:ascii="Arial" w:hAnsi="Arial" w:cs="Arial"/>
                <w:sz w:val="16"/>
                <w:szCs w:val="16"/>
                <w:lang w:val="es-BO"/>
              </w:rPr>
              <w:t xml:space="preserve"> </w:t>
            </w:r>
          </w:p>
        </w:tc>
        <w:tc>
          <w:tcPr>
            <w:tcW w:w="135"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FE1EC2" w:rsidRPr="00E461C4" w:rsidRDefault="00FE1EC2" w:rsidP="0070262D">
            <w:pPr>
              <w:jc w:val="right"/>
              <w:rPr>
                <w:b/>
                <w:sz w:val="10"/>
                <w:szCs w:val="16"/>
                <w:lang w:val="es-BO"/>
              </w:rPr>
            </w:pPr>
          </w:p>
        </w:tc>
        <w:tc>
          <w:tcPr>
            <w:tcW w:w="98" w:type="pct"/>
            <w:tcBorders>
              <w:top w:val="nil"/>
              <w:left w:val="nil"/>
              <w:bottom w:val="single" w:sz="4" w:space="0" w:color="auto"/>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FE1EC2" w:rsidRPr="00E461C4" w:rsidRDefault="00FE1EC2" w:rsidP="0070262D">
            <w:pPr>
              <w:rPr>
                <w:rFonts w:ascii="Arial" w:hAnsi="Arial" w:cs="Arial"/>
                <w:sz w:val="10"/>
                <w:szCs w:val="16"/>
                <w:lang w:val="es-BO"/>
              </w:rPr>
            </w:pPr>
          </w:p>
        </w:tc>
      </w:tr>
    </w:tbl>
    <w:p w:rsidR="00FE1EC2" w:rsidRPr="00FB67AD" w:rsidRDefault="00FE1EC2" w:rsidP="00A616D5">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441"/>
        <w:gridCol w:w="168"/>
        <w:gridCol w:w="120"/>
        <w:gridCol w:w="834"/>
        <w:gridCol w:w="120"/>
        <w:gridCol w:w="1215"/>
        <w:gridCol w:w="120"/>
        <w:gridCol w:w="649"/>
        <w:gridCol w:w="479"/>
        <w:gridCol w:w="207"/>
        <w:gridCol w:w="2289"/>
        <w:gridCol w:w="130"/>
      </w:tblGrid>
      <w:tr w:rsidR="00FE1EC2" w:rsidRPr="00FB67AD" w:rsidTr="0070262D">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FE1EC2" w:rsidRPr="00FB67AD" w:rsidRDefault="00FE1EC2" w:rsidP="00306DD5">
            <w:pPr>
              <w:numPr>
                <w:ilvl w:val="0"/>
                <w:numId w:val="28"/>
              </w:numPr>
              <w:rPr>
                <w:b/>
                <w:sz w:val="16"/>
                <w:szCs w:val="16"/>
                <w:lang w:val="es-BO"/>
              </w:rPr>
            </w:pPr>
            <w:r w:rsidRPr="00FB67AD">
              <w:rPr>
                <w:rFonts w:ascii="Arial" w:hAnsi="Arial" w:cs="Arial"/>
                <w:b/>
                <w:color w:val="FFFFFF"/>
                <w:sz w:val="16"/>
                <w:szCs w:val="16"/>
                <w:lang w:val="es-BO"/>
              </w:rPr>
              <w:t>PERSONAL</w:t>
            </w:r>
            <w:r w:rsidRPr="00FB67AD">
              <w:rPr>
                <w:rFonts w:ascii="Arial" w:hAnsi="Arial" w:cs="Arial"/>
                <w:b/>
                <w:sz w:val="16"/>
                <w:szCs w:val="16"/>
                <w:lang w:val="es-BO"/>
              </w:rPr>
              <w:t xml:space="preserve"> DE LA ENTIDAD</w:t>
            </w:r>
          </w:p>
        </w:tc>
      </w:tr>
      <w:tr w:rsidR="00FE1EC2" w:rsidRPr="00FB67AD" w:rsidTr="0070262D">
        <w:tblPrEx>
          <w:tblCellMar>
            <w:left w:w="57" w:type="dxa"/>
            <w:right w:w="57" w:type="dxa"/>
          </w:tblCellMar>
        </w:tblPrEx>
        <w:tc>
          <w:tcPr>
            <w:tcW w:w="1392" w:type="pct"/>
            <w:tcBorders>
              <w:top w:val="single" w:sz="12" w:space="0" w:color="auto"/>
              <w:left w:val="single" w:sz="4" w:space="0" w:color="auto"/>
              <w:bottom w:val="nil"/>
              <w:right w:val="nil"/>
            </w:tcBorders>
            <w:shd w:val="clear" w:color="auto" w:fill="auto"/>
            <w:tcMar>
              <w:left w:w="0" w:type="dxa"/>
              <w:right w:w="0" w:type="dxa"/>
            </w:tcMar>
            <w:vAlign w:val="center"/>
          </w:tcPr>
          <w:p w:rsidR="00FE1EC2" w:rsidRPr="00E461C4" w:rsidRDefault="00FE1EC2" w:rsidP="0070262D">
            <w:pPr>
              <w:jc w:val="right"/>
              <w:rPr>
                <w:rFonts w:ascii="Arial" w:hAnsi="Arial" w:cs="Arial"/>
                <w:b/>
                <w:sz w:val="10"/>
                <w:szCs w:val="16"/>
                <w:lang w:val="es-BO"/>
              </w:rPr>
            </w:pPr>
          </w:p>
        </w:tc>
        <w:tc>
          <w:tcPr>
            <w:tcW w:w="95" w:type="pct"/>
            <w:tcBorders>
              <w:top w:val="single" w:sz="12" w:space="0" w:color="auto"/>
              <w:left w:val="nil"/>
              <w:bottom w:val="nil"/>
              <w:right w:val="nil"/>
            </w:tcBorders>
            <w:shd w:val="clear" w:color="auto" w:fill="auto"/>
            <w:vAlign w:val="center"/>
          </w:tcPr>
          <w:p w:rsidR="00FE1EC2" w:rsidRPr="00E461C4" w:rsidRDefault="00FE1EC2" w:rsidP="0070262D">
            <w:pPr>
              <w:jc w:val="center"/>
              <w:rPr>
                <w:rFonts w:ascii="Arial" w:hAnsi="Arial" w:cs="Arial"/>
                <w:b/>
                <w:sz w:val="10"/>
                <w:szCs w:val="16"/>
                <w:lang w:val="es-BO"/>
              </w:rPr>
            </w:pPr>
          </w:p>
        </w:tc>
        <w:tc>
          <w:tcPr>
            <w:tcW w:w="3513" w:type="pct"/>
            <w:gridSpan w:val="10"/>
            <w:tcBorders>
              <w:top w:val="single" w:sz="12" w:space="0" w:color="auto"/>
              <w:left w:val="nil"/>
              <w:bottom w:val="nil"/>
              <w:right w:val="single" w:sz="4" w:space="0" w:color="auto"/>
            </w:tcBorders>
            <w:shd w:val="clear" w:color="auto" w:fill="auto"/>
            <w:vAlign w:val="center"/>
          </w:tcPr>
          <w:p w:rsidR="00FE1EC2" w:rsidRPr="00E461C4" w:rsidRDefault="00FE1EC2" w:rsidP="0070262D">
            <w:pPr>
              <w:jc w:val="center"/>
              <w:rPr>
                <w:sz w:val="10"/>
                <w:szCs w:val="16"/>
                <w:lang w:val="es-BO"/>
              </w:rPr>
            </w:pPr>
          </w:p>
        </w:tc>
      </w:tr>
      <w:tr w:rsidR="00FE1EC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 xml:space="preserve">  Máxima Autoridad Ejecutiva (MAE)</w:t>
            </w:r>
          </w:p>
        </w:tc>
        <w:tc>
          <w:tcPr>
            <w:tcW w:w="95" w:type="pct"/>
            <w:vMerge w:val="restart"/>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rPr>
                <w:rFonts w:ascii="Arial" w:hAnsi="Arial" w:cs="Arial"/>
                <w:sz w:val="16"/>
                <w:szCs w:val="16"/>
                <w:lang w:val="es-BO"/>
              </w:rPr>
            </w:pPr>
            <w:r w:rsidRPr="0093320A">
              <w:rPr>
                <w:rFonts w:ascii="Arial" w:hAnsi="Arial" w:cs="Arial"/>
                <w:noProof/>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Juán José</w:t>
            </w:r>
          </w:p>
        </w:tc>
        <w:tc>
          <w:tcPr>
            <w:tcW w:w="11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Director General Ejecutivo</w:t>
            </w:r>
          </w:p>
        </w:tc>
        <w:tc>
          <w:tcPr>
            <w:tcW w:w="74"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FE1EC2" w:rsidRPr="00E461C4" w:rsidRDefault="00FE1EC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FE1EC2" w:rsidRPr="00E461C4" w:rsidRDefault="00FE1EC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FE1EC2" w:rsidRPr="00E461C4" w:rsidRDefault="00FE1EC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FE1EC2" w:rsidRPr="00E461C4" w:rsidRDefault="00FE1EC2" w:rsidP="0070262D">
            <w:pPr>
              <w:jc w:val="center"/>
              <w:rPr>
                <w:sz w:val="10"/>
                <w:szCs w:val="16"/>
                <w:lang w:val="es-BO"/>
              </w:rPr>
            </w:pPr>
          </w:p>
        </w:tc>
      </w:tr>
      <w:tr w:rsidR="00FE1EC2" w:rsidRPr="00FB67AD" w:rsidTr="0070262D">
        <w:tblPrEx>
          <w:tblCellMar>
            <w:left w:w="57" w:type="dxa"/>
            <w:right w:w="57" w:type="dxa"/>
          </w:tblCellMar>
        </w:tblPrEx>
        <w:trPr>
          <w:trHeight w:val="190"/>
        </w:trPr>
        <w:tc>
          <w:tcPr>
            <w:tcW w:w="1392" w:type="pct"/>
            <w:vMerge w:val="restart"/>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Responsable del Proceso de Contratación (RCD)</w:t>
            </w:r>
          </w:p>
        </w:tc>
        <w:tc>
          <w:tcPr>
            <w:tcW w:w="95" w:type="pct"/>
            <w:vMerge w:val="restart"/>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90"/>
        </w:trPr>
        <w:tc>
          <w:tcPr>
            <w:tcW w:w="1392" w:type="pct"/>
            <w:vMerge/>
            <w:tcBorders>
              <w:top w:val="nil"/>
              <w:left w:val="single" w:sz="4" w:space="0" w:color="auto"/>
              <w:bottom w:val="nil"/>
              <w:right w:val="nil"/>
            </w:tcBorders>
            <w:shd w:val="clear" w:color="auto" w:fill="auto"/>
            <w:tcMar>
              <w:left w:w="0" w:type="dxa"/>
              <w:right w:w="0" w:type="dxa"/>
            </w:tcMar>
            <w:vAlign w:val="bottom"/>
          </w:tcPr>
          <w:p w:rsidR="00FE1EC2" w:rsidRPr="00FB67AD" w:rsidRDefault="00FE1EC2" w:rsidP="0070262D">
            <w:pPr>
              <w:jc w:val="right"/>
              <w:rPr>
                <w:rFonts w:ascii="Arial" w:hAnsi="Arial" w:cs="Arial"/>
                <w:b/>
                <w:sz w:val="16"/>
                <w:szCs w:val="16"/>
                <w:lang w:val="es-BO"/>
              </w:rPr>
            </w:pPr>
          </w:p>
        </w:tc>
        <w:tc>
          <w:tcPr>
            <w:tcW w:w="95" w:type="pct"/>
            <w:vMerge/>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Villarreal</w:t>
            </w:r>
          </w:p>
        </w:tc>
        <w:tc>
          <w:tcPr>
            <w:tcW w:w="6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Ramiro Germán</w:t>
            </w:r>
          </w:p>
        </w:tc>
        <w:tc>
          <w:tcPr>
            <w:tcW w:w="118"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Director Departamental Pando</w:t>
            </w:r>
          </w:p>
        </w:tc>
        <w:tc>
          <w:tcPr>
            <w:tcW w:w="74" w:type="pct"/>
            <w:tcBorders>
              <w:top w:val="nil"/>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c>
          <w:tcPr>
            <w:tcW w:w="1392" w:type="pct"/>
            <w:tcBorders>
              <w:top w:val="nil"/>
              <w:left w:val="single" w:sz="4" w:space="0" w:color="auto"/>
              <w:bottom w:val="nil"/>
              <w:right w:val="nil"/>
            </w:tcBorders>
            <w:shd w:val="clear" w:color="auto" w:fill="auto"/>
            <w:tcMar>
              <w:left w:w="0" w:type="dxa"/>
              <w:right w:w="0" w:type="dxa"/>
            </w:tcMar>
            <w:vAlign w:val="bottom"/>
          </w:tcPr>
          <w:p w:rsidR="00FE1EC2" w:rsidRPr="00E461C4" w:rsidRDefault="00FE1EC2" w:rsidP="0070262D">
            <w:pPr>
              <w:jc w:val="right"/>
              <w:rPr>
                <w:rFonts w:ascii="Arial" w:hAnsi="Arial" w:cs="Arial"/>
                <w:b/>
                <w:sz w:val="10"/>
                <w:szCs w:val="16"/>
                <w:lang w:val="es-BO"/>
              </w:rPr>
            </w:pPr>
          </w:p>
        </w:tc>
        <w:tc>
          <w:tcPr>
            <w:tcW w:w="95" w:type="pct"/>
            <w:tcBorders>
              <w:top w:val="nil"/>
              <w:left w:val="nil"/>
              <w:bottom w:val="nil"/>
              <w:right w:val="nil"/>
            </w:tcBorders>
            <w:shd w:val="clear" w:color="auto" w:fill="auto"/>
            <w:vAlign w:val="bottom"/>
          </w:tcPr>
          <w:p w:rsidR="00FE1EC2" w:rsidRPr="00E461C4" w:rsidRDefault="00FE1EC2" w:rsidP="0070262D">
            <w:pPr>
              <w:jc w:val="right"/>
              <w:rPr>
                <w:rFonts w:ascii="Arial" w:hAnsi="Arial" w:cs="Arial"/>
                <w:b/>
                <w:sz w:val="10"/>
                <w:szCs w:val="16"/>
                <w:lang w:val="es-BO"/>
              </w:rPr>
            </w:pPr>
          </w:p>
        </w:tc>
        <w:tc>
          <w:tcPr>
            <w:tcW w:w="68" w:type="pct"/>
            <w:tcBorders>
              <w:top w:val="nil"/>
              <w:left w:val="nil"/>
              <w:bottom w:val="nil"/>
              <w:right w:val="nil"/>
            </w:tcBorders>
            <w:shd w:val="clear" w:color="auto" w:fill="auto"/>
            <w:vAlign w:val="center"/>
          </w:tcPr>
          <w:p w:rsidR="00FE1EC2" w:rsidRPr="00E461C4" w:rsidRDefault="00FE1EC2" w:rsidP="0070262D">
            <w:pPr>
              <w:rPr>
                <w:rFonts w:ascii="Arial" w:hAnsi="Arial" w:cs="Arial"/>
                <w:sz w:val="10"/>
                <w:szCs w:val="16"/>
                <w:lang w:val="es-BO"/>
              </w:rPr>
            </w:pPr>
          </w:p>
        </w:tc>
        <w:tc>
          <w:tcPr>
            <w:tcW w:w="476"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9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68" w:type="pct"/>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370"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273" w:type="pct"/>
            <w:tcBorders>
              <w:top w:val="single" w:sz="4" w:space="0" w:color="auto"/>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1423" w:type="pct"/>
            <w:gridSpan w:val="2"/>
            <w:tcBorders>
              <w:top w:val="nil"/>
              <w:left w:val="nil"/>
              <w:bottom w:val="nil"/>
              <w:right w:val="nil"/>
            </w:tcBorders>
            <w:shd w:val="clear" w:color="auto" w:fill="auto"/>
            <w:vAlign w:val="bottom"/>
          </w:tcPr>
          <w:p w:rsidR="00FE1EC2" w:rsidRPr="00E461C4" w:rsidRDefault="00FE1EC2" w:rsidP="0070262D">
            <w:pPr>
              <w:jc w:val="center"/>
              <w:rPr>
                <w:i/>
                <w:sz w:val="10"/>
                <w:szCs w:val="16"/>
                <w:lang w:val="es-BO"/>
              </w:rPr>
            </w:pPr>
          </w:p>
        </w:tc>
        <w:tc>
          <w:tcPr>
            <w:tcW w:w="74" w:type="pct"/>
            <w:tcBorders>
              <w:top w:val="nil"/>
              <w:left w:val="nil"/>
              <w:bottom w:val="nil"/>
              <w:right w:val="single" w:sz="4" w:space="0" w:color="auto"/>
            </w:tcBorders>
            <w:shd w:val="clear" w:color="auto" w:fill="auto"/>
            <w:vAlign w:val="bottom"/>
          </w:tcPr>
          <w:p w:rsidR="00FE1EC2" w:rsidRPr="00E461C4" w:rsidRDefault="00FE1EC2" w:rsidP="0070262D">
            <w:pPr>
              <w:jc w:val="center"/>
              <w:rPr>
                <w:sz w:val="10"/>
                <w:szCs w:val="16"/>
                <w:lang w:val="es-BO"/>
              </w:rPr>
            </w:pPr>
          </w:p>
        </w:tc>
      </w:tr>
      <w:tr w:rsidR="00FE1EC2" w:rsidRPr="00FB67AD" w:rsidTr="0070262D">
        <w:tblPrEx>
          <w:tblCellMar>
            <w:left w:w="57" w:type="dxa"/>
            <w:right w:w="57" w:type="dxa"/>
          </w:tblCellMar>
        </w:tblPrEx>
        <w:trPr>
          <w:trHeight w:val="190"/>
        </w:trPr>
        <w:tc>
          <w:tcPr>
            <w:tcW w:w="1392" w:type="pct"/>
            <w:vMerge w:val="restart"/>
            <w:tcBorders>
              <w:top w:val="nil"/>
              <w:left w:val="single" w:sz="4" w:space="0" w:color="auto"/>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Encargado de atender consultas</w:t>
            </w:r>
          </w:p>
        </w:tc>
        <w:tc>
          <w:tcPr>
            <w:tcW w:w="95" w:type="pct"/>
            <w:tcBorders>
              <w:top w:val="nil"/>
              <w:left w:val="nil"/>
              <w:bottom w:val="nil"/>
              <w:right w:val="nil"/>
            </w:tcBorders>
            <w:shd w:val="clear" w:color="auto" w:fill="auto"/>
            <w:vAlign w:val="bottom"/>
          </w:tcPr>
          <w:p w:rsidR="00FE1EC2" w:rsidRPr="00FB67AD" w:rsidRDefault="00FE1EC2" w:rsidP="0070262D">
            <w:pPr>
              <w:jc w:val="right"/>
              <w:rPr>
                <w:rFonts w:ascii="Arial" w:hAnsi="Arial" w:cs="Arial"/>
                <w:b/>
                <w:sz w:val="16"/>
                <w:szCs w:val="16"/>
                <w:lang w:val="es-BO"/>
              </w:rPr>
            </w:pPr>
            <w:r w:rsidRPr="00FB67A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476"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Paterno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93"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Ap. Materno</w:t>
            </w:r>
          </w:p>
        </w:tc>
        <w:tc>
          <w:tcPr>
            <w:tcW w:w="6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643" w:type="pct"/>
            <w:gridSpan w:val="2"/>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Nombre(s)</w:t>
            </w:r>
          </w:p>
        </w:tc>
        <w:tc>
          <w:tcPr>
            <w:tcW w:w="118" w:type="pct"/>
            <w:tcBorders>
              <w:top w:val="nil"/>
              <w:left w:val="nil"/>
              <w:bottom w:val="nil"/>
              <w:right w:val="nil"/>
            </w:tcBorders>
            <w:shd w:val="clear" w:color="auto" w:fill="auto"/>
            <w:vAlign w:val="center"/>
          </w:tcPr>
          <w:p w:rsidR="00FE1EC2" w:rsidRPr="00FB67AD" w:rsidRDefault="00FE1EC2" w:rsidP="0070262D">
            <w:pPr>
              <w:jc w:val="center"/>
              <w:rPr>
                <w:i/>
                <w:sz w:val="16"/>
                <w:szCs w:val="16"/>
                <w:lang w:val="es-BO"/>
              </w:rPr>
            </w:pPr>
          </w:p>
        </w:tc>
        <w:tc>
          <w:tcPr>
            <w:tcW w:w="1305" w:type="pct"/>
            <w:tcBorders>
              <w:top w:val="nil"/>
              <w:left w:val="nil"/>
              <w:bottom w:val="single" w:sz="4" w:space="0" w:color="auto"/>
              <w:right w:val="nil"/>
            </w:tcBorders>
            <w:shd w:val="clear" w:color="auto" w:fill="auto"/>
            <w:vAlign w:val="center"/>
          </w:tcPr>
          <w:p w:rsidR="00FE1EC2" w:rsidRPr="00FB67AD" w:rsidRDefault="00FE1EC2" w:rsidP="0070262D">
            <w:pPr>
              <w:jc w:val="center"/>
              <w:rPr>
                <w:i/>
                <w:sz w:val="16"/>
                <w:szCs w:val="16"/>
                <w:lang w:val="es-BO"/>
              </w:rPr>
            </w:pPr>
            <w:r w:rsidRPr="00FB67AD">
              <w:rPr>
                <w:i/>
                <w:sz w:val="16"/>
                <w:szCs w:val="16"/>
                <w:lang w:val="es-BO"/>
              </w:rPr>
              <w:t>Cargo</w:t>
            </w:r>
          </w:p>
        </w:tc>
        <w:tc>
          <w:tcPr>
            <w:tcW w:w="74" w:type="pct"/>
            <w:tcBorders>
              <w:top w:val="nil"/>
              <w:left w:val="nil"/>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44"/>
        </w:trPr>
        <w:tc>
          <w:tcPr>
            <w:tcW w:w="1392" w:type="pct"/>
            <w:vMerge/>
            <w:tcBorders>
              <w:left w:val="single" w:sz="4" w:space="0" w:color="auto"/>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p>
        </w:tc>
        <w:tc>
          <w:tcPr>
            <w:tcW w:w="95" w:type="pct"/>
            <w:vMerge w:val="restart"/>
            <w:tcBorders>
              <w:top w:val="nil"/>
              <w:left w:val="nil"/>
              <w:right w:val="nil"/>
            </w:tcBorders>
            <w:shd w:val="clear" w:color="auto" w:fill="auto"/>
          </w:tcPr>
          <w:p w:rsidR="00FE1EC2" w:rsidRPr="00FB67AD" w:rsidRDefault="00FE1EC2" w:rsidP="0070262D">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Flores</w:t>
            </w:r>
          </w:p>
        </w:tc>
        <w:tc>
          <w:tcPr>
            <w:tcW w:w="68"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Choque</w:t>
            </w:r>
          </w:p>
        </w:tc>
        <w:tc>
          <w:tcPr>
            <w:tcW w:w="68"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Edgar</w:t>
            </w:r>
          </w:p>
        </w:tc>
        <w:tc>
          <w:tcPr>
            <w:tcW w:w="118"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1305" w:type="pct"/>
            <w:tcBorders>
              <w:top w:val="single" w:sz="4" w:space="0" w:color="auto"/>
              <w:left w:val="single" w:sz="4" w:space="0" w:color="auto"/>
              <w:right w:val="single" w:sz="4" w:space="0" w:color="auto"/>
            </w:tcBorders>
            <w:shd w:val="clear" w:color="auto" w:fill="DBE5F1"/>
            <w:vAlign w:val="center"/>
          </w:tcPr>
          <w:p w:rsidR="00FE1EC2" w:rsidRPr="00FB67AD" w:rsidRDefault="00FE1EC2" w:rsidP="0070262D">
            <w:pPr>
              <w:jc w:val="center"/>
              <w:rPr>
                <w:rFonts w:ascii="Arial" w:hAnsi="Arial" w:cs="Arial"/>
                <w:sz w:val="16"/>
                <w:szCs w:val="16"/>
                <w:lang w:val="es-BO"/>
              </w:rPr>
            </w:pPr>
            <w:r w:rsidRPr="0093320A">
              <w:rPr>
                <w:rFonts w:ascii="Arial" w:hAnsi="Arial" w:cs="Arial"/>
                <w:noProof/>
                <w:sz w:val="16"/>
                <w:szCs w:val="16"/>
                <w:lang w:val="es-BO"/>
              </w:rPr>
              <w:t>Responsable de Gestión de Proyectos (Técnicas)</w:t>
            </w:r>
          </w:p>
        </w:tc>
        <w:tc>
          <w:tcPr>
            <w:tcW w:w="74" w:type="pct"/>
            <w:vMerge w:val="restart"/>
            <w:tcBorders>
              <w:top w:val="nil"/>
              <w:left w:val="single" w:sz="4" w:space="0" w:color="auto"/>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FB67AD" w:rsidTr="0070262D">
        <w:tblPrEx>
          <w:tblCellMar>
            <w:left w:w="57" w:type="dxa"/>
            <w:right w:w="57" w:type="dxa"/>
          </w:tblCellMar>
        </w:tblPrEx>
        <w:trPr>
          <w:trHeight w:val="144"/>
        </w:trPr>
        <w:tc>
          <w:tcPr>
            <w:tcW w:w="1392" w:type="pct"/>
            <w:vMerge/>
            <w:tcBorders>
              <w:left w:val="single" w:sz="4" w:space="0" w:color="auto"/>
              <w:bottom w:val="nil"/>
              <w:right w:val="nil"/>
            </w:tcBorders>
            <w:shd w:val="clear" w:color="auto" w:fill="auto"/>
            <w:tcMar>
              <w:left w:w="0" w:type="dxa"/>
              <w:right w:w="0" w:type="dxa"/>
            </w:tcMar>
            <w:vAlign w:val="center"/>
          </w:tcPr>
          <w:p w:rsidR="00FE1EC2" w:rsidRPr="00FB67AD" w:rsidRDefault="00FE1EC2" w:rsidP="0070262D">
            <w:pPr>
              <w:jc w:val="right"/>
              <w:rPr>
                <w:rFonts w:ascii="Arial" w:hAnsi="Arial" w:cs="Arial"/>
                <w:b/>
                <w:sz w:val="16"/>
                <w:szCs w:val="16"/>
                <w:lang w:val="es-BO"/>
              </w:rPr>
            </w:pPr>
          </w:p>
        </w:tc>
        <w:tc>
          <w:tcPr>
            <w:tcW w:w="95" w:type="pct"/>
            <w:vMerge/>
            <w:tcBorders>
              <w:left w:val="nil"/>
              <w:bottom w:val="nil"/>
              <w:right w:val="nil"/>
            </w:tcBorders>
            <w:shd w:val="clear" w:color="auto" w:fill="auto"/>
          </w:tcPr>
          <w:p w:rsidR="00FE1EC2" w:rsidRPr="00FB67AD" w:rsidRDefault="00FE1EC2" w:rsidP="0070262D">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476"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5C492F" w:rsidRDefault="00FE1EC2" w:rsidP="0070262D">
            <w:pPr>
              <w:jc w:val="center"/>
              <w:rPr>
                <w:rFonts w:ascii="Verdana" w:hAnsi="Verdana" w:cs="Arial"/>
                <w:sz w:val="16"/>
                <w:szCs w:val="16"/>
                <w:lang w:val="es-BO"/>
              </w:rPr>
            </w:pPr>
            <w:r w:rsidRPr="0093320A">
              <w:rPr>
                <w:rFonts w:ascii="Verdana" w:hAnsi="Verdana" w:cs="Arial"/>
                <w:noProof/>
                <w:sz w:val="16"/>
                <w:szCs w:val="16"/>
                <w:lang w:val="es-BO"/>
              </w:rPr>
              <w:t>Callata</w:t>
            </w:r>
          </w:p>
        </w:tc>
        <w:tc>
          <w:tcPr>
            <w:tcW w:w="68" w:type="pct"/>
            <w:vMerge/>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93"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40650B" w:rsidRDefault="00FE1EC2" w:rsidP="0070262D">
            <w:pPr>
              <w:jc w:val="center"/>
              <w:rPr>
                <w:rFonts w:ascii="Verdana" w:hAnsi="Verdana" w:cs="Arial"/>
                <w:sz w:val="14"/>
                <w:szCs w:val="16"/>
                <w:lang w:val="es-BO"/>
              </w:rPr>
            </w:pPr>
            <w:r w:rsidRPr="0093320A">
              <w:rPr>
                <w:rFonts w:ascii="Arial" w:hAnsi="Arial" w:cs="Arial"/>
                <w:noProof/>
                <w:sz w:val="16"/>
                <w:szCs w:val="16"/>
                <w:lang w:val="es-BO"/>
              </w:rPr>
              <w:t>Mamani</w:t>
            </w:r>
          </w:p>
        </w:tc>
        <w:tc>
          <w:tcPr>
            <w:tcW w:w="68" w:type="pct"/>
            <w:vMerge/>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643"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5C492F" w:rsidRDefault="00FE1EC2" w:rsidP="0070262D">
            <w:pPr>
              <w:jc w:val="center"/>
              <w:rPr>
                <w:rFonts w:ascii="Verdana" w:hAnsi="Verdana" w:cs="Arial"/>
                <w:sz w:val="16"/>
                <w:szCs w:val="16"/>
                <w:lang w:val="es-BO"/>
              </w:rPr>
            </w:pPr>
            <w:r w:rsidRPr="0093320A">
              <w:rPr>
                <w:rFonts w:ascii="Verdana" w:hAnsi="Verdana" w:cs="Arial"/>
                <w:noProof/>
                <w:sz w:val="16"/>
                <w:szCs w:val="16"/>
                <w:lang w:val="es-BO"/>
              </w:rPr>
              <w:t>Hugo</w:t>
            </w:r>
          </w:p>
        </w:tc>
        <w:tc>
          <w:tcPr>
            <w:tcW w:w="118" w:type="pct"/>
            <w:vMerge/>
            <w:tcBorders>
              <w:top w:val="nil"/>
              <w:left w:val="single" w:sz="4" w:space="0" w:color="auto"/>
              <w:bottom w:val="nil"/>
              <w:right w:val="single" w:sz="4" w:space="0" w:color="auto"/>
            </w:tcBorders>
            <w:shd w:val="clear" w:color="auto" w:fill="auto"/>
            <w:vAlign w:val="center"/>
          </w:tcPr>
          <w:p w:rsidR="00FE1EC2" w:rsidRPr="00FB67AD" w:rsidRDefault="00FE1EC2" w:rsidP="0070262D">
            <w:pPr>
              <w:jc w:val="center"/>
              <w:rPr>
                <w:rFonts w:ascii="Arial" w:hAnsi="Arial" w:cs="Arial"/>
                <w:sz w:val="16"/>
                <w:szCs w:val="16"/>
                <w:lang w:val="es-BO"/>
              </w:rPr>
            </w:pPr>
          </w:p>
        </w:tc>
        <w:tc>
          <w:tcPr>
            <w:tcW w:w="1305" w:type="pct"/>
            <w:tcBorders>
              <w:top w:val="single" w:sz="4" w:space="0" w:color="auto"/>
              <w:left w:val="single" w:sz="4" w:space="0" w:color="auto"/>
              <w:bottom w:val="single" w:sz="4" w:space="0" w:color="auto"/>
              <w:right w:val="single" w:sz="4" w:space="0" w:color="auto"/>
            </w:tcBorders>
            <w:shd w:val="clear" w:color="auto" w:fill="DBE5F1"/>
            <w:vAlign w:val="center"/>
          </w:tcPr>
          <w:p w:rsidR="00FE1EC2" w:rsidRPr="0093320A" w:rsidRDefault="00FE1EC2" w:rsidP="00FD67E1">
            <w:pPr>
              <w:jc w:val="center"/>
              <w:rPr>
                <w:rFonts w:ascii="Verdana" w:hAnsi="Verdana" w:cs="Arial"/>
                <w:noProof/>
                <w:sz w:val="16"/>
                <w:szCs w:val="16"/>
                <w:lang w:val="es-BO"/>
              </w:rPr>
            </w:pPr>
            <w:r w:rsidRPr="0093320A">
              <w:rPr>
                <w:rFonts w:ascii="Verdana" w:hAnsi="Verdana" w:cs="Arial"/>
                <w:noProof/>
                <w:sz w:val="16"/>
                <w:szCs w:val="16"/>
                <w:lang w:val="es-BO"/>
              </w:rPr>
              <w:t>Responsable de Contratación de Proyectos (Administrativas)</w:t>
            </w:r>
          </w:p>
          <w:p w:rsidR="00FE1EC2" w:rsidRPr="0040650B" w:rsidRDefault="00FE1EC2" w:rsidP="0070262D">
            <w:pPr>
              <w:jc w:val="center"/>
              <w:rPr>
                <w:rFonts w:ascii="Verdana" w:hAnsi="Verdana" w:cs="Arial"/>
                <w:sz w:val="14"/>
                <w:szCs w:val="16"/>
                <w:lang w:val="es-BO"/>
              </w:rPr>
            </w:pPr>
          </w:p>
        </w:tc>
        <w:tc>
          <w:tcPr>
            <w:tcW w:w="74" w:type="pct"/>
            <w:vMerge/>
            <w:tcBorders>
              <w:left w:val="single" w:sz="4" w:space="0" w:color="auto"/>
              <w:bottom w:val="nil"/>
              <w:right w:val="single" w:sz="4" w:space="0" w:color="auto"/>
            </w:tcBorders>
            <w:shd w:val="clear" w:color="auto" w:fill="auto"/>
            <w:vAlign w:val="center"/>
          </w:tcPr>
          <w:p w:rsidR="00FE1EC2" w:rsidRPr="00FB67AD" w:rsidRDefault="00FE1EC2" w:rsidP="0070262D">
            <w:pPr>
              <w:rPr>
                <w:rFonts w:ascii="Arial" w:hAnsi="Arial" w:cs="Arial"/>
                <w:sz w:val="16"/>
                <w:szCs w:val="16"/>
                <w:lang w:val="es-BO"/>
              </w:rPr>
            </w:pPr>
          </w:p>
        </w:tc>
      </w:tr>
      <w:tr w:rsidR="00FE1EC2" w:rsidRPr="00965E5F" w:rsidTr="0070262D">
        <w:tblPrEx>
          <w:tblCellMar>
            <w:left w:w="57" w:type="dxa"/>
            <w:right w:w="57" w:type="dxa"/>
          </w:tblCellMar>
        </w:tblPrEx>
        <w:trPr>
          <w:trHeight w:val="190"/>
        </w:trPr>
        <w:tc>
          <w:tcPr>
            <w:tcW w:w="1392" w:type="pct"/>
            <w:tcBorders>
              <w:top w:val="nil"/>
              <w:left w:val="single" w:sz="4" w:space="0" w:color="auto"/>
              <w:bottom w:val="single" w:sz="4" w:space="0" w:color="auto"/>
              <w:right w:val="nil"/>
            </w:tcBorders>
            <w:shd w:val="clear" w:color="auto" w:fill="auto"/>
            <w:tcMar>
              <w:left w:w="0" w:type="dxa"/>
              <w:right w:w="0" w:type="dxa"/>
            </w:tcMar>
            <w:vAlign w:val="center"/>
          </w:tcPr>
          <w:p w:rsidR="00FE1EC2" w:rsidRPr="00E461C4" w:rsidRDefault="00FE1EC2" w:rsidP="0070262D">
            <w:pPr>
              <w:jc w:val="right"/>
              <w:rPr>
                <w:rFonts w:ascii="Arial" w:hAnsi="Arial" w:cs="Arial"/>
                <w:b/>
                <w:sz w:val="10"/>
                <w:szCs w:val="16"/>
                <w:u w:val="single"/>
                <w:lang w:val="es-BO"/>
              </w:rPr>
            </w:pPr>
          </w:p>
        </w:tc>
        <w:tc>
          <w:tcPr>
            <w:tcW w:w="95" w:type="pct"/>
            <w:tcBorders>
              <w:top w:val="nil"/>
              <w:left w:val="nil"/>
              <w:bottom w:val="single" w:sz="4" w:space="0" w:color="auto"/>
              <w:right w:val="nil"/>
            </w:tcBorders>
            <w:shd w:val="clear" w:color="auto" w:fill="auto"/>
          </w:tcPr>
          <w:p w:rsidR="00FE1EC2" w:rsidRPr="00E461C4" w:rsidRDefault="00FE1EC2" w:rsidP="0070262D">
            <w:pPr>
              <w:jc w:val="center"/>
              <w:rPr>
                <w:rFonts w:ascii="Arial" w:hAnsi="Arial" w:cs="Arial"/>
                <w:b/>
                <w:sz w:val="10"/>
                <w:szCs w:val="16"/>
                <w:u w:val="single"/>
                <w:lang w:val="es-BO"/>
              </w:rPr>
            </w:pPr>
          </w:p>
        </w:tc>
        <w:tc>
          <w:tcPr>
            <w:tcW w:w="68" w:type="pct"/>
            <w:tcBorders>
              <w:top w:val="nil"/>
              <w:left w:val="nil"/>
              <w:bottom w:val="single" w:sz="4" w:space="0" w:color="auto"/>
              <w:right w:val="nil"/>
            </w:tcBorders>
            <w:shd w:val="clear" w:color="auto" w:fill="auto"/>
            <w:vAlign w:val="center"/>
          </w:tcPr>
          <w:p w:rsidR="00FE1EC2" w:rsidRPr="00E461C4" w:rsidRDefault="00FE1EC2" w:rsidP="0070262D">
            <w:pPr>
              <w:jc w:val="center"/>
              <w:rPr>
                <w:rFonts w:ascii="Arial" w:hAnsi="Arial" w:cs="Arial"/>
                <w:sz w:val="10"/>
                <w:szCs w:val="16"/>
                <w:u w:val="single"/>
                <w:lang w:val="es-BO"/>
              </w:rPr>
            </w:pPr>
          </w:p>
        </w:tc>
        <w:tc>
          <w:tcPr>
            <w:tcW w:w="476" w:type="pct"/>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93" w:type="pct"/>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8" w:type="pct"/>
            <w:tcBorders>
              <w:top w:val="nil"/>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643" w:type="pct"/>
            <w:gridSpan w:val="2"/>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118" w:type="pct"/>
            <w:tcBorders>
              <w:top w:val="nil"/>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1305" w:type="pct"/>
            <w:tcBorders>
              <w:top w:val="single" w:sz="4" w:space="0" w:color="auto"/>
              <w:left w:val="nil"/>
              <w:bottom w:val="single" w:sz="4" w:space="0" w:color="auto"/>
              <w:right w:val="nil"/>
            </w:tcBorders>
            <w:shd w:val="clear" w:color="auto" w:fill="FFFFFF" w:themeFill="background1"/>
            <w:vAlign w:val="center"/>
          </w:tcPr>
          <w:p w:rsidR="00FE1EC2" w:rsidRPr="00E461C4" w:rsidRDefault="00FE1EC2" w:rsidP="0070262D">
            <w:pPr>
              <w:jc w:val="center"/>
              <w:rPr>
                <w:rFonts w:ascii="Arial" w:hAnsi="Arial" w:cs="Arial"/>
                <w:sz w:val="10"/>
                <w:szCs w:val="16"/>
                <w:u w:val="single"/>
                <w:lang w:val="es-BO"/>
              </w:rPr>
            </w:pPr>
          </w:p>
        </w:tc>
        <w:tc>
          <w:tcPr>
            <w:tcW w:w="74" w:type="pct"/>
            <w:tcBorders>
              <w:top w:val="nil"/>
              <w:left w:val="nil"/>
              <w:bottom w:val="single" w:sz="4" w:space="0" w:color="auto"/>
              <w:right w:val="single" w:sz="4" w:space="0" w:color="auto"/>
            </w:tcBorders>
            <w:shd w:val="clear" w:color="auto" w:fill="auto"/>
            <w:vAlign w:val="center"/>
          </w:tcPr>
          <w:p w:rsidR="00FE1EC2" w:rsidRPr="00E461C4" w:rsidRDefault="00FE1EC2" w:rsidP="0070262D">
            <w:pPr>
              <w:rPr>
                <w:rFonts w:ascii="Arial" w:hAnsi="Arial" w:cs="Arial"/>
                <w:sz w:val="10"/>
                <w:szCs w:val="16"/>
                <w:u w:val="single"/>
                <w:lang w:val="es-BO"/>
              </w:rPr>
            </w:pPr>
          </w:p>
        </w:tc>
      </w:tr>
    </w:tbl>
    <w:p w:rsidR="00FE1EC2" w:rsidRPr="00965E5F" w:rsidRDefault="00FE1EC2" w:rsidP="00306DD5">
      <w:pPr>
        <w:pStyle w:val="Ttulo10"/>
        <w:numPr>
          <w:ilvl w:val="0"/>
          <w:numId w:val="35"/>
        </w:numPr>
        <w:spacing w:before="160" w:after="160"/>
        <w:jc w:val="both"/>
        <w:rPr>
          <w:rFonts w:ascii="Verdana" w:hAnsi="Verdana"/>
          <w:sz w:val="18"/>
        </w:rPr>
      </w:pPr>
      <w:r w:rsidRPr="006F3C39">
        <w:rPr>
          <w:rFonts w:ascii="Verdana" w:hAnsi="Verdana"/>
          <w:sz w:val="18"/>
        </w:rPr>
        <w:t>CRONOGRAMA DE PLAZOS DEL PROCESO DE CONTRATACIÓN</w:t>
      </w:r>
    </w:p>
    <w:p w:rsidR="00FE1EC2" w:rsidRDefault="00FE1EC2" w:rsidP="006514C0">
      <w:pPr>
        <w:rPr>
          <w:rFonts w:ascii="Verdana" w:hAnsi="Verdana" w:cs="Arial"/>
          <w:sz w:val="18"/>
          <w:szCs w:val="18"/>
        </w:rPr>
      </w:pPr>
      <w:r w:rsidRPr="00AE79D2">
        <w:rPr>
          <w:rFonts w:ascii="Verdana" w:hAnsi="Verdana" w:cs="Arial"/>
          <w:sz w:val="18"/>
          <w:szCs w:val="18"/>
        </w:rPr>
        <w:t>El proceso de contratación se sujetará al siguiente Cronograma de Plazos:</w:t>
      </w:r>
    </w:p>
    <w:p w:rsidR="00FE1EC2" w:rsidRDefault="00FE1EC2" w:rsidP="00524236">
      <w:pPr>
        <w:ind w:left="705"/>
        <w:rPr>
          <w:rFonts w:ascii="Verdana" w:hAnsi="Verdana" w:cs="Arial"/>
          <w:sz w:val="18"/>
          <w:szCs w:val="18"/>
        </w:rPr>
      </w:pPr>
    </w:p>
    <w:tbl>
      <w:tblPr>
        <w:tblW w:w="501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904"/>
        <w:gridCol w:w="121"/>
        <w:gridCol w:w="120"/>
        <w:gridCol w:w="324"/>
        <w:gridCol w:w="120"/>
        <w:gridCol w:w="348"/>
        <w:gridCol w:w="120"/>
        <w:gridCol w:w="470"/>
        <w:gridCol w:w="120"/>
        <w:gridCol w:w="120"/>
        <w:gridCol w:w="296"/>
        <w:gridCol w:w="120"/>
        <w:gridCol w:w="292"/>
        <w:gridCol w:w="116"/>
        <w:gridCol w:w="12"/>
        <w:gridCol w:w="128"/>
        <w:gridCol w:w="2170"/>
        <w:gridCol w:w="92"/>
        <w:gridCol w:w="28"/>
      </w:tblGrid>
      <w:tr w:rsidR="00FE1EC2" w:rsidRPr="00E169D4" w:rsidTr="008F67CE">
        <w:trPr>
          <w:gridAfter w:val="1"/>
          <w:wAfter w:w="16" w:type="pct"/>
          <w:trHeight w:val="284"/>
        </w:trPr>
        <w:tc>
          <w:tcPr>
            <w:tcW w:w="4984" w:type="pct"/>
            <w:gridSpan w:val="19"/>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rsidR="00FE1EC2" w:rsidRPr="00E169D4" w:rsidRDefault="00FE1EC2" w:rsidP="006238A3">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FE1EC2" w:rsidRPr="00E169D4" w:rsidTr="008F67CE">
        <w:trPr>
          <w:gridAfter w:val="1"/>
          <w:wAfter w:w="16" w:type="pct"/>
          <w:trHeight w:val="284"/>
        </w:trPr>
        <w:tc>
          <w:tcPr>
            <w:tcW w:w="215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FE1EC2" w:rsidRPr="00E169D4" w:rsidRDefault="00FE1EC2" w:rsidP="006238A3">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1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FE1EC2" w:rsidRPr="00E169D4" w:rsidRDefault="00FE1EC2" w:rsidP="006238A3">
            <w:pPr>
              <w:adjustRightInd w:val="0"/>
              <w:snapToGrid w:val="0"/>
              <w:jc w:val="center"/>
              <w:rPr>
                <w:i/>
                <w:sz w:val="18"/>
                <w:szCs w:val="14"/>
                <w:lang w:val="es-BO"/>
              </w:rPr>
            </w:pPr>
            <w:r w:rsidRPr="00E169D4">
              <w:rPr>
                <w:rFonts w:ascii="Arial" w:hAnsi="Arial" w:cs="Arial"/>
                <w:b/>
                <w:sz w:val="18"/>
                <w:szCs w:val="16"/>
                <w:lang w:val="es-BO"/>
              </w:rPr>
              <w:t>FECHA</w:t>
            </w:r>
          </w:p>
        </w:tc>
        <w:tc>
          <w:tcPr>
            <w:tcW w:w="5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E1EC2" w:rsidRPr="00E169D4" w:rsidRDefault="00FE1EC2" w:rsidP="006238A3">
            <w:pPr>
              <w:adjustRightInd w:val="0"/>
              <w:snapToGrid w:val="0"/>
              <w:jc w:val="center"/>
              <w:rPr>
                <w:i/>
                <w:sz w:val="18"/>
                <w:szCs w:val="14"/>
                <w:lang w:val="es-BO"/>
              </w:rPr>
            </w:pPr>
            <w:r w:rsidRPr="00E169D4">
              <w:rPr>
                <w:rFonts w:ascii="Arial" w:hAnsi="Arial" w:cs="Arial"/>
                <w:b/>
                <w:sz w:val="18"/>
                <w:szCs w:val="16"/>
                <w:lang w:val="es-BO"/>
              </w:rPr>
              <w:t>HORA</w:t>
            </w:r>
          </w:p>
        </w:tc>
        <w:tc>
          <w:tcPr>
            <w:tcW w:w="1373" w:type="pct"/>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FE1EC2" w:rsidRPr="00E169D4" w:rsidRDefault="00FE1EC2" w:rsidP="006238A3">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FE1EC2" w:rsidRPr="00E169D4" w:rsidTr="008F67CE">
        <w:trPr>
          <w:trHeight w:val="57"/>
        </w:trPr>
        <w:tc>
          <w:tcPr>
            <w:tcW w:w="433"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72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C1688D">
              <w:rPr>
                <w:rFonts w:ascii="Arial" w:hAnsi="Arial" w:cs="Arial"/>
                <w:sz w:val="16"/>
                <w:szCs w:val="16"/>
                <w:lang w:val="es-BO"/>
              </w:rPr>
              <w:t>Publicación en la  página web de la AEVIVIENDA /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single" w:sz="12" w:space="0" w:color="000000" w:themeColor="text1"/>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single" w:sz="12" w:space="0" w:color="000000" w:themeColor="text1"/>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single" w:sz="12" w:space="0" w:color="000000" w:themeColor="text1"/>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single" w:sz="12" w:space="0" w:color="000000" w:themeColor="text1"/>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val="restart"/>
            <w:tcBorders>
              <w:top w:val="single" w:sz="12" w:space="0" w:color="000000" w:themeColor="text1"/>
              <w:left w:val="nil"/>
              <w:bottom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6238A3">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41289C" w:rsidP="000A6E3E">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A84AEE">
            <w:pPr>
              <w:adjustRightInd w:val="0"/>
              <w:snapToGrid w:val="0"/>
              <w:jc w:val="center"/>
              <w:rPr>
                <w:rFonts w:ascii="Arial" w:hAnsi="Arial" w:cs="Arial"/>
                <w:sz w:val="16"/>
                <w:szCs w:val="16"/>
                <w:lang w:val="es-BO"/>
              </w:rPr>
            </w:pPr>
            <w:r w:rsidRPr="0093320A">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6238A3">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6238A3">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Hora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Min.</w:t>
            </w: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2472D6">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41289C" w:rsidP="00357FDF">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41289C" w:rsidP="002472D6">
            <w:pPr>
              <w:adjustRightInd w:val="0"/>
              <w:snapToGrid w:val="0"/>
              <w:jc w:val="center"/>
              <w:rPr>
                <w:rFonts w:ascii="Arial" w:hAnsi="Arial" w:cs="Arial"/>
                <w:sz w:val="16"/>
                <w:szCs w:val="16"/>
                <w:lang w:val="es-BO"/>
              </w:rPr>
            </w:pPr>
            <w:r>
              <w:rPr>
                <w:rFonts w:ascii="Arial" w:hAnsi="Arial" w:cs="Arial"/>
                <w:noProof/>
                <w:sz w:val="16"/>
                <w:szCs w:val="16"/>
                <w:lang w:val="es-BO"/>
              </w:rPr>
              <w:t>8</w:t>
            </w:r>
          </w:p>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single" w:sz="4" w:space="0" w:color="auto"/>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10</w:t>
            </w: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p>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11</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FE1EC2" w:rsidRDefault="00FE1EC2" w:rsidP="00357FDF">
            <w:pPr>
              <w:adjustRightInd w:val="0"/>
              <w:snapToGrid w:val="0"/>
              <w:jc w:val="center"/>
              <w:rPr>
                <w:rFonts w:ascii="Arial" w:hAnsi="Arial" w:cs="Arial"/>
                <w:sz w:val="16"/>
                <w:szCs w:val="16"/>
                <w:lang w:val="es-BO"/>
              </w:rPr>
            </w:pPr>
          </w:p>
          <w:p w:rsidR="00FE1EC2"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40</w:t>
            </w:r>
          </w:p>
          <w:p w:rsidR="00FE1EC2" w:rsidRDefault="00FE1EC2" w:rsidP="002472D6">
            <w:pPr>
              <w:rPr>
                <w:rFonts w:ascii="Arial" w:hAnsi="Arial" w:cs="Arial"/>
                <w:sz w:val="16"/>
                <w:szCs w:val="16"/>
                <w:lang w:val="es-BO"/>
              </w:rPr>
            </w:pPr>
          </w:p>
          <w:p w:rsidR="00FE1EC2" w:rsidRDefault="00FE1EC2" w:rsidP="002472D6">
            <w:pPr>
              <w:rPr>
                <w:rFonts w:ascii="Arial" w:hAnsi="Arial" w:cs="Arial"/>
                <w:sz w:val="16"/>
                <w:szCs w:val="16"/>
                <w:lang w:val="es-BO"/>
              </w:rPr>
            </w:pPr>
          </w:p>
          <w:p w:rsidR="00FE1EC2" w:rsidRDefault="00FE1EC2" w:rsidP="002472D6">
            <w:pPr>
              <w:rPr>
                <w:rFonts w:ascii="Arial" w:hAnsi="Arial" w:cs="Arial"/>
                <w:sz w:val="16"/>
                <w:szCs w:val="16"/>
                <w:lang w:val="es-BO"/>
              </w:rPr>
            </w:pPr>
          </w:p>
          <w:p w:rsidR="00FE1EC2" w:rsidRDefault="00FE1EC2" w:rsidP="002472D6">
            <w:pPr>
              <w:rPr>
                <w:rFonts w:ascii="Arial" w:hAnsi="Arial" w:cs="Arial"/>
                <w:sz w:val="16"/>
                <w:szCs w:val="16"/>
                <w:lang w:val="es-BO"/>
              </w:rPr>
            </w:pPr>
          </w:p>
          <w:p w:rsidR="00FE1EC2" w:rsidRPr="002472D6" w:rsidRDefault="00FE1EC2" w:rsidP="002472D6">
            <w:pPr>
              <w:rPr>
                <w:rFonts w:ascii="Arial" w:hAnsi="Arial" w:cs="Arial"/>
                <w:sz w:val="16"/>
                <w:szCs w:val="16"/>
                <w:lang w:val="es-BO"/>
              </w:rPr>
            </w:pPr>
            <w:r w:rsidRPr="0093320A">
              <w:rPr>
                <w:rFonts w:ascii="Arial" w:hAnsi="Arial" w:cs="Arial"/>
                <w:noProof/>
                <w:sz w:val="16"/>
                <w:szCs w:val="16"/>
                <w:lang w:val="es-BO"/>
              </w:rPr>
              <w:t>00</w:t>
            </w:r>
          </w:p>
        </w:tc>
        <w:tc>
          <w:tcPr>
            <w:tcW w:w="76" w:type="pct"/>
            <w:gridSpan w:val="2"/>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304C89" w:rsidRDefault="00FE1EC2" w:rsidP="002472D6">
            <w:pPr>
              <w:adjustRightInd w:val="0"/>
              <w:snapToGrid w:val="0"/>
              <w:jc w:val="both"/>
              <w:rPr>
                <w:i/>
                <w:sz w:val="12"/>
                <w:szCs w:val="12"/>
                <w:u w:val="single"/>
              </w:rPr>
            </w:pPr>
            <w:r w:rsidRPr="00D45437">
              <w:rPr>
                <w:b/>
                <w:bCs/>
                <w:i/>
                <w:sz w:val="12"/>
                <w:szCs w:val="12"/>
                <w:u w:val="single"/>
              </w:rPr>
              <w:t>PRESENTACIÓN DE PROPUESTAS:</w:t>
            </w:r>
          </w:p>
          <w:p w:rsidR="00FE1EC2" w:rsidRPr="00304C89" w:rsidRDefault="00FE1EC2" w:rsidP="002472D6">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FE1EC2" w:rsidRPr="00D700AD" w:rsidRDefault="00FE1EC2" w:rsidP="002472D6">
            <w:pPr>
              <w:adjustRightInd w:val="0"/>
              <w:snapToGrid w:val="0"/>
              <w:jc w:val="both"/>
              <w:rPr>
                <w:b/>
                <w:bCs/>
                <w:i/>
                <w:sz w:val="12"/>
                <w:szCs w:val="12"/>
                <w:u w:val="single"/>
              </w:rPr>
            </w:pPr>
            <w:r w:rsidRPr="00D700AD">
              <w:rPr>
                <w:b/>
                <w:bCs/>
                <w:i/>
                <w:sz w:val="12"/>
                <w:szCs w:val="12"/>
                <w:u w:val="single"/>
              </w:rPr>
              <w:t>APERTURA DE PROPUESTAS:</w:t>
            </w:r>
          </w:p>
          <w:p w:rsidR="00FE1EC2" w:rsidRPr="007E2305" w:rsidRDefault="00FE1EC2" w:rsidP="002472D6">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 xml:space="preserve">DEPARTAMENTAL PANDO, ubicada Barrio Nazaria, Calle: Carmen Cabrejos S/N, frente al Karaoke Melodía Bloque 2 primer piso sala de reuniones </w:t>
            </w:r>
            <w:r>
              <w:rPr>
                <w:i/>
                <w:sz w:val="12"/>
                <w:szCs w:val="12"/>
              </w:rPr>
              <w:t>y mediante el enlace:</w:t>
            </w:r>
          </w:p>
          <w:p w:rsidR="00FE1EC2" w:rsidRPr="00E169D4" w:rsidRDefault="00FE1EC2" w:rsidP="002472D6">
            <w:pPr>
              <w:adjustRightInd w:val="0"/>
              <w:snapToGrid w:val="0"/>
              <w:rPr>
                <w:rFonts w:ascii="Arial" w:hAnsi="Arial" w:cs="Arial"/>
                <w:sz w:val="16"/>
                <w:szCs w:val="16"/>
                <w:lang w:val="es-BO"/>
              </w:rPr>
            </w:pPr>
            <w:r w:rsidRPr="0093320A">
              <w:rPr>
                <w:i/>
                <w:noProof/>
                <w:sz w:val="18"/>
                <w:szCs w:val="18"/>
              </w:rPr>
              <w:t>https://meet.google.com/roj-wzcs-vth</w:t>
            </w:r>
          </w:p>
        </w:tc>
        <w:tc>
          <w:tcPr>
            <w:tcW w:w="68" w:type="pct"/>
            <w:gridSpan w:val="2"/>
            <w:vMerge/>
            <w:tcBorders>
              <w:left w:val="single" w:sz="4"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left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tcBorders>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854C69">
            <w:pPr>
              <w:adjustRightInd w:val="0"/>
              <w:snapToGrid w:val="0"/>
              <w:jc w:val="center"/>
              <w:rPr>
                <w:rFonts w:ascii="Arial" w:hAnsi="Arial" w:cs="Arial"/>
                <w:sz w:val="16"/>
                <w:szCs w:val="16"/>
                <w:lang w:val="es-BO"/>
              </w:rPr>
            </w:pPr>
            <w:r w:rsidRPr="0093320A">
              <w:rPr>
                <w:rFonts w:ascii="Arial" w:hAnsi="Arial" w:cs="Arial"/>
                <w:noProof/>
                <w:sz w:val="16"/>
                <w:szCs w:val="16"/>
                <w:lang w:val="es-BO"/>
              </w:rPr>
              <w:t>1</w:t>
            </w:r>
            <w:r w:rsidR="0041289C">
              <w:rPr>
                <w:rFonts w:ascii="Arial" w:hAnsi="Arial" w:cs="Arial"/>
                <w:noProof/>
                <w:sz w:val="16"/>
                <w:szCs w:val="16"/>
                <w:lang w:val="es-BO"/>
              </w:rPr>
              <w:t>4</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rPr>
          <w:trHeight w:val="53"/>
        </w:trPr>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74"/>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724" w:type="pct"/>
            <w:gridSpan w:val="2"/>
            <w:vMerge w:val="restart"/>
            <w:tcBorders>
              <w:top w:val="nil"/>
              <w:left w:val="single" w:sz="12" w:space="0" w:color="auto"/>
              <w:right w:val="single" w:sz="12" w:space="0" w:color="auto"/>
            </w:tcBorders>
            <w:shd w:val="clear" w:color="auto" w:fill="auto"/>
            <w:vAlign w:val="center"/>
          </w:tcPr>
          <w:p w:rsidR="00FE1EC2" w:rsidRPr="00E169D4" w:rsidRDefault="00FE1EC2" w:rsidP="006238A3">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183"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rsidR="00FE1EC2" w:rsidRPr="00E169D4" w:rsidRDefault="00FE1EC2" w:rsidP="006238A3">
            <w:pPr>
              <w:adjustRightInd w:val="0"/>
              <w:snapToGrid w:val="0"/>
              <w:jc w:val="center"/>
              <w:rPr>
                <w:rFonts w:ascii="Arial" w:hAnsi="Arial" w:cs="Arial"/>
                <w:sz w:val="14"/>
                <w:szCs w:val="14"/>
                <w:lang w:val="es-BO"/>
              </w:rPr>
            </w:pPr>
          </w:p>
        </w:tc>
        <w:tc>
          <w:tcPr>
            <w:tcW w:w="16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68"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165"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14"/>
                <w:szCs w:val="14"/>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w:t>
            </w:r>
            <w:r w:rsidR="0041289C">
              <w:rPr>
                <w:rFonts w:ascii="Arial" w:hAnsi="Arial" w:cs="Arial"/>
                <w:noProof/>
                <w:sz w:val="16"/>
                <w:szCs w:val="16"/>
                <w:lang w:val="es-BO"/>
              </w:rPr>
              <w:t>6</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val="restart"/>
            <w:tcBorders>
              <w:top w:val="nil"/>
              <w:left w:val="nil"/>
              <w:bottom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73"/>
        </w:trPr>
        <w:tc>
          <w:tcPr>
            <w:tcW w:w="433" w:type="pct"/>
            <w:vMerge/>
            <w:tcBorders>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1</w:t>
            </w:r>
            <w:r w:rsidR="0041289C">
              <w:rPr>
                <w:rFonts w:ascii="Arial" w:hAnsi="Arial" w:cs="Arial"/>
                <w:noProof/>
                <w:sz w:val="16"/>
                <w:szCs w:val="16"/>
                <w:lang w:val="es-BO"/>
              </w:rPr>
              <w:t>8</w:t>
            </w:r>
          </w:p>
        </w:tc>
        <w:tc>
          <w:tcPr>
            <w:tcW w:w="68" w:type="pct"/>
            <w:vMerge w:val="restart"/>
            <w:tcBorders>
              <w:top w:val="nil"/>
              <w:left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053B04">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vMerge w:val="restart"/>
            <w:tcBorders>
              <w:top w:val="nil"/>
              <w:left w:val="single" w:sz="4" w:space="0" w:color="auto"/>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vMerge w:val="restart"/>
            <w:tcBorders>
              <w:top w:val="nil"/>
              <w:left w:val="single" w:sz="4" w:space="0" w:color="auto"/>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vMerge w:val="restart"/>
            <w:tcBorders>
              <w:top w:val="nil"/>
              <w:left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vMerge w:val="restar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8F67CE">
        <w:trPr>
          <w:trHeight w:val="53"/>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6238A3">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6238A3">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single" w:sz="4" w:space="0" w:color="auto"/>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197" w:type="pct"/>
            <w:tcBorders>
              <w:top w:val="single" w:sz="4" w:space="0" w:color="auto"/>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266" w:type="pct"/>
            <w:tcBorders>
              <w:top w:val="single" w:sz="4" w:space="0" w:color="auto"/>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rsidR="00FE1EC2" w:rsidRPr="00E169D4" w:rsidRDefault="00FE1EC2" w:rsidP="006238A3">
            <w:pPr>
              <w:adjustRightInd w:val="0"/>
              <w:snapToGrid w:val="0"/>
              <w:jc w:val="center"/>
              <w:rPr>
                <w:rFonts w:ascii="Arial" w:hAnsi="Arial" w:cs="Arial"/>
                <w:sz w:val="16"/>
                <w:szCs w:val="16"/>
                <w:lang w:val="es-BO"/>
              </w:rPr>
            </w:pPr>
          </w:p>
        </w:tc>
        <w:tc>
          <w:tcPr>
            <w:tcW w:w="167"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65"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gridSpan w:val="2"/>
            <w:vMerge/>
            <w:tcBorders>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76" w:type="pct"/>
            <w:vMerge/>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rsidR="00FE1EC2" w:rsidRPr="00E169D4" w:rsidRDefault="00FE1EC2" w:rsidP="006238A3">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left w:val="nil"/>
              <w:bottom w:val="nil"/>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noWrap/>
            <w:tcMar>
              <w:left w:w="0" w:type="dxa"/>
              <w:right w:w="0" w:type="dxa"/>
            </w:tcMar>
            <w:vAlign w:val="center"/>
          </w:tcPr>
          <w:p w:rsidR="00FE1EC2" w:rsidRPr="00E169D4" w:rsidRDefault="00FE1EC2" w:rsidP="00357FDF">
            <w:pPr>
              <w:adjustRightInd w:val="0"/>
              <w:snapToGrid w:val="0"/>
              <w:jc w:val="center"/>
              <w:rPr>
                <w:rFonts w:ascii="Arial" w:hAnsi="Arial" w:cs="Arial"/>
                <w:sz w:val="14"/>
                <w:szCs w:val="14"/>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854C69">
            <w:pPr>
              <w:adjustRightInd w:val="0"/>
              <w:snapToGrid w:val="0"/>
              <w:jc w:val="center"/>
              <w:rPr>
                <w:rFonts w:ascii="Arial" w:hAnsi="Arial" w:cs="Arial"/>
                <w:sz w:val="16"/>
                <w:szCs w:val="16"/>
                <w:lang w:val="es-BO"/>
              </w:rPr>
            </w:pPr>
            <w:r w:rsidRPr="0093320A">
              <w:rPr>
                <w:rFonts w:ascii="Arial" w:hAnsi="Arial" w:cs="Arial"/>
                <w:noProof/>
                <w:sz w:val="16"/>
                <w:szCs w:val="16"/>
                <w:lang w:val="es-BO"/>
              </w:rPr>
              <w:t>2</w:t>
            </w:r>
            <w:r w:rsidR="0041289C">
              <w:rPr>
                <w:rFonts w:ascii="Arial" w:hAnsi="Arial" w:cs="Arial"/>
                <w:noProof/>
                <w:sz w:val="16"/>
                <w:szCs w:val="16"/>
                <w:lang w:val="es-BO"/>
              </w:rPr>
              <w:t>5</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7</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nil"/>
              <w:right w:val="single" w:sz="12" w:space="0" w:color="auto"/>
            </w:tcBorders>
            <w:shd w:val="clear" w:color="auto" w:fill="auto"/>
            <w:noWrap/>
            <w:tcMar>
              <w:left w:w="0" w:type="dxa"/>
              <w:right w:w="0" w:type="dxa"/>
            </w:tcMar>
            <w:vAlign w:val="center"/>
          </w:tcPr>
          <w:p w:rsidR="00FE1EC2" w:rsidRPr="00E461C4" w:rsidRDefault="00FE1EC2" w:rsidP="006238A3">
            <w:pPr>
              <w:adjustRightInd w:val="0"/>
              <w:snapToGrid w:val="0"/>
              <w:jc w:val="center"/>
              <w:rPr>
                <w:rFonts w:ascii="Arial" w:hAnsi="Arial" w:cs="Arial"/>
                <w:sz w:val="10"/>
                <w:szCs w:val="14"/>
                <w:lang w:val="es-BO"/>
              </w:rPr>
            </w:pPr>
          </w:p>
        </w:tc>
        <w:tc>
          <w:tcPr>
            <w:tcW w:w="1655" w:type="pct"/>
            <w:tcBorders>
              <w:top w:val="nil"/>
              <w:left w:val="single" w:sz="12" w:space="0" w:color="auto"/>
              <w:bottom w:val="nil"/>
              <w:right w:val="nil"/>
            </w:tcBorders>
            <w:shd w:val="clear" w:color="auto" w:fill="auto"/>
            <w:vAlign w:val="bottom"/>
          </w:tcPr>
          <w:p w:rsidR="00FE1EC2" w:rsidRPr="00E461C4" w:rsidRDefault="00FE1EC2" w:rsidP="006238A3">
            <w:pPr>
              <w:adjustRightInd w:val="0"/>
              <w:snapToGrid w:val="0"/>
              <w:ind w:left="113" w:right="113"/>
              <w:jc w:val="both"/>
              <w:rPr>
                <w:rFonts w:ascii="Arial" w:hAnsi="Arial" w:cs="Arial"/>
                <w:sz w:val="10"/>
                <w:szCs w:val="4"/>
                <w:lang w:val="es-BO"/>
              </w:rPr>
            </w:pPr>
          </w:p>
        </w:tc>
        <w:tc>
          <w:tcPr>
            <w:tcW w:w="69" w:type="pct"/>
            <w:tcBorders>
              <w:top w:val="nil"/>
              <w:left w:val="nil"/>
              <w:bottom w:val="nil"/>
              <w:right w:val="single" w:sz="12" w:space="0" w:color="auto"/>
            </w:tcBorders>
            <w:shd w:val="clear" w:color="auto" w:fill="auto"/>
            <w:vAlign w:val="bottom"/>
          </w:tcPr>
          <w:p w:rsidR="00FE1EC2" w:rsidRPr="00E461C4" w:rsidRDefault="00FE1EC2" w:rsidP="006238A3">
            <w:pPr>
              <w:adjustRightInd w:val="0"/>
              <w:snapToGrid w:val="0"/>
              <w:ind w:left="113" w:right="113"/>
              <w:jc w:val="both"/>
              <w:rPr>
                <w:rFonts w:ascii="Arial" w:hAnsi="Arial" w:cs="Arial"/>
                <w:b/>
                <w:sz w:val="10"/>
                <w:szCs w:val="4"/>
                <w:lang w:val="es-BO"/>
              </w:rPr>
            </w:pPr>
          </w:p>
        </w:tc>
        <w:tc>
          <w:tcPr>
            <w:tcW w:w="68"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83"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97"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266" w:type="pct"/>
            <w:tcBorders>
              <w:top w:val="single" w:sz="4" w:space="0" w:color="auto"/>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single" w:sz="12" w:space="0" w:color="auto"/>
              <w:bottom w:val="nil"/>
              <w:right w:val="nil"/>
            </w:tcBorders>
          </w:tcPr>
          <w:p w:rsidR="00FE1EC2" w:rsidRPr="00E461C4" w:rsidRDefault="00FE1EC2" w:rsidP="006238A3">
            <w:pPr>
              <w:adjustRightInd w:val="0"/>
              <w:snapToGrid w:val="0"/>
              <w:jc w:val="center"/>
              <w:rPr>
                <w:rFonts w:ascii="Arial" w:hAnsi="Arial" w:cs="Arial"/>
                <w:sz w:val="10"/>
                <w:szCs w:val="4"/>
                <w:lang w:val="es-BO"/>
              </w:rPr>
            </w:pPr>
          </w:p>
        </w:tc>
        <w:tc>
          <w:tcPr>
            <w:tcW w:w="16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65"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gridSpan w:val="2"/>
            <w:tcBorders>
              <w:top w:val="nil"/>
              <w:left w:val="nil"/>
              <w:bottom w:val="nil"/>
              <w:right w:val="single" w:sz="12" w:space="0" w:color="auto"/>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76" w:type="pct"/>
            <w:tcBorders>
              <w:top w:val="nil"/>
              <w:left w:val="single" w:sz="12" w:space="0" w:color="auto"/>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1237" w:type="pct"/>
            <w:tcBorders>
              <w:top w:val="nil"/>
              <w:left w:val="nil"/>
              <w:bottom w:val="nil"/>
              <w:right w:val="nil"/>
            </w:tcBorders>
            <w:shd w:val="clear" w:color="auto" w:fill="auto"/>
            <w:vAlign w:val="center"/>
          </w:tcPr>
          <w:p w:rsidR="00FE1EC2" w:rsidRPr="00E461C4" w:rsidRDefault="00FE1EC2" w:rsidP="006238A3">
            <w:pPr>
              <w:adjustRightInd w:val="0"/>
              <w:snapToGrid w:val="0"/>
              <w:jc w:val="center"/>
              <w:rPr>
                <w:rFonts w:ascii="Arial" w:hAnsi="Arial" w:cs="Arial"/>
                <w:sz w:val="10"/>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r w:rsidR="00FE1EC2" w:rsidRPr="00E169D4" w:rsidTr="008F67CE">
        <w:trPr>
          <w:trHeight w:val="190"/>
        </w:trPr>
        <w:tc>
          <w:tcPr>
            <w:tcW w:w="433"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FE1EC2" w:rsidRPr="00E169D4" w:rsidRDefault="00FE1EC2" w:rsidP="006238A3">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72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rFonts w:ascii="Arial" w:hAnsi="Arial" w:cs="Arial"/>
                <w:sz w:val="16"/>
                <w:szCs w:val="16"/>
                <w:lang w:val="es-BO"/>
              </w:rPr>
            </w:pPr>
          </w:p>
        </w:tc>
        <w:tc>
          <w:tcPr>
            <w:tcW w:w="183"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97"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266" w:type="pct"/>
            <w:tcBorders>
              <w:top w:val="nil"/>
              <w:left w:val="nil"/>
              <w:bottom w:val="single" w:sz="4" w:space="0" w:color="auto"/>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rsidR="00FE1EC2" w:rsidRPr="00E169D4" w:rsidRDefault="00FE1EC2" w:rsidP="006238A3">
            <w:pPr>
              <w:adjustRightInd w:val="0"/>
              <w:snapToGrid w:val="0"/>
              <w:jc w:val="center"/>
              <w:rPr>
                <w:i/>
                <w:sz w:val="14"/>
                <w:szCs w:val="14"/>
                <w:lang w:val="es-BO"/>
              </w:rPr>
            </w:pPr>
          </w:p>
        </w:tc>
        <w:tc>
          <w:tcPr>
            <w:tcW w:w="167"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68"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165" w:type="pct"/>
            <w:tcBorders>
              <w:top w:val="nil"/>
              <w:left w:val="nil"/>
              <w:bottom w:val="nil"/>
              <w:right w:val="nil"/>
            </w:tcBorders>
            <w:shd w:val="clear" w:color="auto" w:fill="auto"/>
            <w:tcMar>
              <w:left w:w="0" w:type="dxa"/>
              <w:right w:w="0" w:type="dxa"/>
            </w:tcMar>
            <w:vAlign w:val="center"/>
          </w:tcPr>
          <w:p w:rsidR="00FE1EC2" w:rsidRPr="00E169D4" w:rsidRDefault="00FE1EC2" w:rsidP="006238A3">
            <w:pPr>
              <w:adjustRightInd w:val="0"/>
              <w:snapToGrid w:val="0"/>
              <w:jc w:val="center"/>
              <w:rPr>
                <w:i/>
                <w:sz w:val="14"/>
                <w:szCs w:val="14"/>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rsidR="00FE1EC2" w:rsidRPr="00E169D4" w:rsidRDefault="00FE1EC2" w:rsidP="006238A3">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16"/>
                <w:szCs w:val="16"/>
                <w:lang w:val="es-BO"/>
              </w:rPr>
            </w:pPr>
          </w:p>
        </w:tc>
      </w:tr>
      <w:tr w:rsidR="00FE1EC2" w:rsidRPr="00E169D4" w:rsidTr="008F67CE">
        <w:trPr>
          <w:trHeight w:val="190"/>
        </w:trPr>
        <w:tc>
          <w:tcPr>
            <w:tcW w:w="433" w:type="pct"/>
            <w:vMerge/>
            <w:tcBorders>
              <w:left w:val="single" w:sz="12" w:space="0" w:color="auto"/>
              <w:bottom w:val="nil"/>
              <w:right w:val="single" w:sz="12" w:space="0" w:color="auto"/>
            </w:tcBorders>
            <w:shd w:val="clear" w:color="auto" w:fill="auto"/>
            <w:tcMar>
              <w:left w:w="0" w:type="dxa"/>
              <w:right w:w="0" w:type="dxa"/>
            </w:tcMar>
            <w:tcFitText/>
            <w:vAlign w:val="bottom"/>
          </w:tcPr>
          <w:p w:rsidR="00FE1EC2" w:rsidRPr="00E169D4" w:rsidRDefault="00FE1EC2" w:rsidP="00357FDF">
            <w:pPr>
              <w:adjustRightInd w:val="0"/>
              <w:snapToGrid w:val="0"/>
              <w:jc w:val="right"/>
              <w:rPr>
                <w:rFonts w:ascii="Arial" w:hAnsi="Arial" w:cs="Arial"/>
                <w:sz w:val="16"/>
                <w:szCs w:val="16"/>
                <w:lang w:val="es-BO"/>
              </w:rPr>
            </w:pPr>
          </w:p>
        </w:tc>
        <w:tc>
          <w:tcPr>
            <w:tcW w:w="1724" w:type="pct"/>
            <w:gridSpan w:val="2"/>
            <w:vMerge/>
            <w:tcBorders>
              <w:left w:val="single" w:sz="12" w:space="0" w:color="auto"/>
              <w:bottom w:val="nil"/>
              <w:right w:val="single" w:sz="12" w:space="0" w:color="auto"/>
            </w:tcBorders>
            <w:shd w:val="clear" w:color="auto" w:fill="auto"/>
            <w:vAlign w:val="bottom"/>
          </w:tcPr>
          <w:p w:rsidR="00FE1EC2" w:rsidRPr="00E169D4" w:rsidRDefault="00FE1EC2" w:rsidP="00357FD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8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41289C" w:rsidP="00357FDF">
            <w:pPr>
              <w:adjustRightInd w:val="0"/>
              <w:snapToGrid w:val="0"/>
              <w:jc w:val="center"/>
              <w:rPr>
                <w:rFonts w:ascii="Arial" w:hAnsi="Arial" w:cs="Arial"/>
                <w:sz w:val="16"/>
                <w:szCs w:val="16"/>
                <w:lang w:val="es-BO"/>
              </w:rPr>
            </w:pPr>
            <w:r>
              <w:rPr>
                <w:rFonts w:ascii="Arial" w:hAnsi="Arial" w:cs="Arial"/>
                <w:noProof/>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9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41289C" w:rsidP="00357FDF">
            <w:pPr>
              <w:adjustRightInd w:val="0"/>
              <w:snapToGrid w:val="0"/>
              <w:jc w:val="center"/>
              <w:rPr>
                <w:rFonts w:ascii="Arial" w:hAnsi="Arial" w:cs="Arial"/>
                <w:sz w:val="16"/>
                <w:szCs w:val="16"/>
                <w:lang w:val="es-BO"/>
              </w:rPr>
            </w:pPr>
            <w:r>
              <w:rPr>
                <w:rFonts w:ascii="Arial" w:hAnsi="Arial" w:cs="Arial"/>
                <w:sz w:val="16"/>
                <w:szCs w:val="16"/>
                <w:lang w:val="es-BO"/>
              </w:rPr>
              <w:t>8</w:t>
            </w:r>
            <w:bookmarkStart w:id="0" w:name="_GoBack"/>
            <w:bookmarkEnd w:id="0"/>
          </w:p>
        </w:tc>
        <w:tc>
          <w:tcPr>
            <w:tcW w:w="68" w:type="pct"/>
            <w:tcBorders>
              <w:top w:val="nil"/>
              <w:left w:val="single" w:sz="4" w:space="0" w:color="auto"/>
              <w:bottom w:val="nil"/>
              <w:right w:val="single" w:sz="4"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26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E169D4" w:rsidRDefault="00FE1EC2" w:rsidP="00357FDF">
            <w:pPr>
              <w:adjustRightInd w:val="0"/>
              <w:snapToGrid w:val="0"/>
              <w:jc w:val="center"/>
              <w:rPr>
                <w:rFonts w:ascii="Arial" w:hAnsi="Arial" w:cs="Arial"/>
                <w:sz w:val="16"/>
                <w:szCs w:val="16"/>
                <w:lang w:val="es-BO"/>
              </w:rPr>
            </w:pPr>
            <w:r w:rsidRPr="0093320A">
              <w:rPr>
                <w:rFonts w:ascii="Arial" w:hAnsi="Arial" w:cs="Arial"/>
                <w:noProof/>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rsidR="00FE1EC2" w:rsidRPr="00E169D4" w:rsidRDefault="00FE1EC2" w:rsidP="00357FDF">
            <w:pPr>
              <w:adjustRightInd w:val="0"/>
              <w:snapToGrid w:val="0"/>
              <w:jc w:val="center"/>
              <w:rPr>
                <w:rFonts w:ascii="Arial" w:hAnsi="Arial" w:cs="Arial"/>
                <w:sz w:val="16"/>
                <w:szCs w:val="16"/>
                <w:lang w:val="es-BO"/>
              </w:rPr>
            </w:pPr>
          </w:p>
        </w:tc>
        <w:tc>
          <w:tcPr>
            <w:tcW w:w="16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65"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gridSpan w:val="2"/>
            <w:tcBorders>
              <w:top w:val="nil"/>
              <w:left w:val="nil"/>
              <w:bottom w:val="nil"/>
              <w:right w:val="single" w:sz="12" w:space="0" w:color="auto"/>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76" w:type="pct"/>
            <w:tcBorders>
              <w:top w:val="nil"/>
              <w:left w:val="single" w:sz="12" w:space="0" w:color="auto"/>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rsidR="00FE1EC2" w:rsidRPr="00E169D4" w:rsidRDefault="00FE1EC2" w:rsidP="00357FD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357FDF">
            <w:pPr>
              <w:adjustRightInd w:val="0"/>
              <w:snapToGrid w:val="0"/>
              <w:rPr>
                <w:rFonts w:ascii="Arial" w:hAnsi="Arial" w:cs="Arial"/>
                <w:sz w:val="16"/>
                <w:szCs w:val="16"/>
                <w:lang w:val="es-BO"/>
              </w:rPr>
            </w:pPr>
          </w:p>
        </w:tc>
      </w:tr>
      <w:tr w:rsidR="00FE1EC2" w:rsidRPr="00E169D4" w:rsidTr="00357FDF">
        <w:tc>
          <w:tcPr>
            <w:tcW w:w="433"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FE1EC2" w:rsidRPr="00E169D4" w:rsidRDefault="00FE1EC2" w:rsidP="00A455AE">
            <w:pPr>
              <w:adjustRightInd w:val="0"/>
              <w:snapToGrid w:val="0"/>
              <w:jc w:val="center"/>
              <w:rPr>
                <w:rFonts w:ascii="Arial" w:hAnsi="Arial" w:cs="Arial"/>
                <w:sz w:val="4"/>
                <w:szCs w:val="4"/>
                <w:lang w:val="es-BO"/>
              </w:rPr>
            </w:pPr>
          </w:p>
        </w:tc>
        <w:tc>
          <w:tcPr>
            <w:tcW w:w="1655" w:type="pct"/>
            <w:tcBorders>
              <w:top w:val="nil"/>
              <w:left w:val="single" w:sz="12" w:space="0" w:color="auto"/>
              <w:bottom w:val="single" w:sz="12" w:space="0" w:color="auto"/>
              <w:right w:val="nil"/>
            </w:tcBorders>
            <w:shd w:val="clear" w:color="auto" w:fill="auto"/>
            <w:vAlign w:val="bottom"/>
          </w:tcPr>
          <w:p w:rsidR="00FE1EC2" w:rsidRPr="00E169D4" w:rsidRDefault="00FE1EC2" w:rsidP="006238A3">
            <w:pPr>
              <w:adjustRightInd w:val="0"/>
              <w:snapToGrid w:val="0"/>
              <w:jc w:val="right"/>
              <w:rPr>
                <w:rFonts w:ascii="Arial" w:hAnsi="Arial" w:cs="Arial"/>
                <w:sz w:val="4"/>
                <w:szCs w:val="4"/>
                <w:lang w:val="es-BO"/>
              </w:rPr>
            </w:pPr>
          </w:p>
        </w:tc>
        <w:tc>
          <w:tcPr>
            <w:tcW w:w="69" w:type="pct"/>
            <w:tcBorders>
              <w:top w:val="nil"/>
              <w:left w:val="nil"/>
              <w:bottom w:val="single" w:sz="12" w:space="0" w:color="auto"/>
              <w:right w:val="single" w:sz="12" w:space="0" w:color="auto"/>
            </w:tcBorders>
            <w:shd w:val="clear" w:color="auto" w:fill="auto"/>
            <w:vAlign w:val="bottom"/>
          </w:tcPr>
          <w:p w:rsidR="00FE1EC2" w:rsidRPr="00E169D4" w:rsidRDefault="00FE1EC2" w:rsidP="006238A3">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83" w:type="pct"/>
            <w:tcBorders>
              <w:top w:val="single" w:sz="4" w:space="0" w:color="auto"/>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97" w:type="pct"/>
            <w:tcBorders>
              <w:top w:val="single" w:sz="4" w:space="0" w:color="auto"/>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266" w:type="pct"/>
            <w:tcBorders>
              <w:top w:val="single" w:sz="4" w:space="0" w:color="auto"/>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rsidR="00FE1EC2" w:rsidRPr="00E169D4" w:rsidRDefault="00FE1EC2" w:rsidP="006238A3">
            <w:pPr>
              <w:adjustRightInd w:val="0"/>
              <w:snapToGrid w:val="0"/>
              <w:jc w:val="center"/>
              <w:rPr>
                <w:rFonts w:ascii="Arial" w:hAnsi="Arial" w:cs="Arial"/>
                <w:sz w:val="4"/>
                <w:szCs w:val="4"/>
                <w:lang w:val="es-BO"/>
              </w:rPr>
            </w:pPr>
          </w:p>
        </w:tc>
        <w:tc>
          <w:tcPr>
            <w:tcW w:w="167"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65"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single" w:sz="12" w:space="0" w:color="auto"/>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76" w:type="pct"/>
            <w:tcBorders>
              <w:top w:val="nil"/>
              <w:left w:val="single" w:sz="12" w:space="0" w:color="auto"/>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rsidR="00FE1EC2" w:rsidRPr="00E169D4" w:rsidRDefault="00FE1EC2" w:rsidP="006238A3">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rsidR="00FE1EC2" w:rsidRPr="00E169D4" w:rsidRDefault="00FE1EC2" w:rsidP="006238A3">
            <w:pPr>
              <w:adjustRightInd w:val="0"/>
              <w:snapToGrid w:val="0"/>
              <w:rPr>
                <w:rFonts w:ascii="Arial" w:hAnsi="Arial" w:cs="Arial"/>
                <w:sz w:val="4"/>
                <w:szCs w:val="4"/>
                <w:lang w:val="es-BO"/>
              </w:rPr>
            </w:pPr>
          </w:p>
        </w:tc>
      </w:tr>
    </w:tbl>
    <w:p w:rsidR="00FE1EC2" w:rsidRPr="00E461C4" w:rsidRDefault="00FE1EC2" w:rsidP="00524236">
      <w:pPr>
        <w:rPr>
          <w:rFonts w:ascii="Arial" w:hAnsi="Arial" w:cs="Arial"/>
          <w:sz w:val="16"/>
          <w:szCs w:val="16"/>
        </w:rPr>
      </w:pPr>
    </w:p>
    <w:p w:rsidR="00FE1EC2" w:rsidRPr="00E461C4" w:rsidRDefault="00FE1EC2" w:rsidP="00306DD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Todos los plazos son de cumplimiento obligatorio.</w:t>
      </w:r>
    </w:p>
    <w:p w:rsidR="00FE1EC2" w:rsidRDefault="00FE1EC2" w:rsidP="00306DD5">
      <w:pPr>
        <w:pStyle w:val="Prrafodelista"/>
        <w:numPr>
          <w:ilvl w:val="0"/>
          <w:numId w:val="25"/>
        </w:numPr>
        <w:ind w:left="714" w:hanging="357"/>
        <w:jc w:val="both"/>
        <w:rPr>
          <w:rFonts w:ascii="Verdana" w:hAnsi="Verdana" w:cs="Arial"/>
          <w:sz w:val="18"/>
          <w:szCs w:val="18"/>
        </w:rPr>
      </w:pPr>
      <w:r w:rsidRPr="00E461C4">
        <w:rPr>
          <w:rFonts w:ascii="Verdana" w:hAnsi="Verdana" w:cs="Arial"/>
          <w:sz w:val="18"/>
          <w:szCs w:val="18"/>
        </w:rPr>
        <w:t>Posterior a la presentación y apertura de propuestas, si la actividad fuese realizada antes del plazo establecido, el proceso deberá continuar.</w:t>
      </w:r>
    </w:p>
    <w:p w:rsidR="00FE1EC2" w:rsidRPr="00AE79D2" w:rsidRDefault="00FE1EC2" w:rsidP="001720B6">
      <w:pPr>
        <w:rPr>
          <w:rFonts w:ascii="Verdana" w:hAnsi="Verdana"/>
          <w:sz w:val="2"/>
          <w:szCs w:val="2"/>
        </w:rPr>
      </w:pPr>
    </w:p>
    <w:p w:rsidR="00FE1EC2" w:rsidRDefault="00FE1EC2" w:rsidP="001720B6">
      <w:pPr>
        <w:rPr>
          <w:rFonts w:ascii="Verdana" w:hAnsi="Verdana"/>
          <w:sz w:val="2"/>
          <w:szCs w:val="2"/>
        </w:rPr>
      </w:pPr>
    </w:p>
    <w:p w:rsidR="00FE1EC2" w:rsidRDefault="00FE1EC2" w:rsidP="001720B6">
      <w:pPr>
        <w:rPr>
          <w:rFonts w:ascii="Verdana" w:hAnsi="Verdana"/>
          <w:sz w:val="2"/>
          <w:szCs w:val="2"/>
        </w:rPr>
      </w:pPr>
    </w:p>
    <w:p w:rsidR="00FE1EC2" w:rsidRPr="00AE79D2" w:rsidRDefault="00FE1EC2" w:rsidP="001720B6">
      <w:pPr>
        <w:rPr>
          <w:rFonts w:ascii="Verdana" w:hAnsi="Verdana"/>
          <w:sz w:val="2"/>
          <w:szCs w:val="2"/>
        </w:rPr>
      </w:pPr>
    </w:p>
    <w:p w:rsidR="00FE1EC2" w:rsidRPr="00AE79D2" w:rsidRDefault="00FE1EC2" w:rsidP="001720B6">
      <w:pPr>
        <w:rPr>
          <w:rFonts w:ascii="Verdana" w:hAnsi="Verdana"/>
          <w:sz w:val="2"/>
          <w:szCs w:val="2"/>
        </w:rPr>
      </w:pPr>
    </w:p>
    <w:p w:rsidR="00FE1EC2" w:rsidRPr="00AE79D2" w:rsidRDefault="00FE1EC2" w:rsidP="001720B6">
      <w:pPr>
        <w:rPr>
          <w:rFonts w:ascii="Verdana" w:hAnsi="Verdana"/>
          <w:sz w:val="2"/>
          <w:szCs w:val="2"/>
        </w:rPr>
      </w:pPr>
    </w:p>
    <w:p w:rsidR="00FE1EC2" w:rsidRDefault="00FE1EC2" w:rsidP="00306DD5">
      <w:pPr>
        <w:pStyle w:val="Ttulo10"/>
        <w:numPr>
          <w:ilvl w:val="0"/>
          <w:numId w:val="35"/>
        </w:numPr>
        <w:spacing w:before="160" w:after="160"/>
        <w:jc w:val="both"/>
        <w:rPr>
          <w:rFonts w:ascii="Verdana" w:hAnsi="Verdana"/>
          <w:sz w:val="18"/>
        </w:rPr>
      </w:pPr>
      <w:r w:rsidRPr="006F3C39">
        <w:rPr>
          <w:rFonts w:ascii="Verdana" w:hAnsi="Verdana"/>
          <w:sz w:val="18"/>
        </w:rPr>
        <w:t>ESPECIFICACIONES TÉCNICAS:</w:t>
      </w:r>
    </w:p>
    <w:tbl>
      <w:tblPr>
        <w:tblW w:w="0" w:type="auto"/>
        <w:shd w:val="clear" w:color="auto" w:fill="365F91" w:themeFill="accent1" w:themeFillShade="BF"/>
        <w:tblLook w:val="04A0" w:firstRow="1" w:lastRow="0" w:firstColumn="1" w:lastColumn="0" w:noHBand="0" w:noVBand="1"/>
      </w:tblPr>
      <w:tblGrid>
        <w:gridCol w:w="8789"/>
      </w:tblGrid>
      <w:tr w:rsidR="007B056A" w:rsidRPr="001F542E" w:rsidTr="00A77123">
        <w:trPr>
          <w:trHeight w:val="378"/>
        </w:trPr>
        <w:tc>
          <w:tcPr>
            <w:tcW w:w="9024" w:type="dxa"/>
            <w:shd w:val="clear" w:color="auto" w:fill="365F91" w:themeFill="accent1" w:themeFillShade="BF"/>
          </w:tcPr>
          <w:p w:rsidR="007B056A" w:rsidRPr="001F542E" w:rsidRDefault="007B056A" w:rsidP="00A77123">
            <w:pPr>
              <w:pStyle w:val="Pa0"/>
              <w:spacing w:line="276" w:lineRule="auto"/>
              <w:jc w:val="center"/>
              <w:rPr>
                <w:rFonts w:ascii="Tahoma" w:hAnsi="Tahoma" w:cs="Tahoma"/>
                <w:b/>
                <w:bCs/>
                <w:sz w:val="20"/>
                <w:szCs w:val="20"/>
              </w:rPr>
            </w:pPr>
            <w:r w:rsidRPr="008E6835">
              <w:rPr>
                <w:rFonts w:ascii="Tahoma" w:hAnsi="Tahoma" w:cs="Tahoma"/>
                <w:b/>
                <w:color w:val="FFFFFF" w:themeColor="background1"/>
                <w:sz w:val="20"/>
                <w:szCs w:val="20"/>
              </w:rPr>
              <w:t>PROYECTO DE VIVIENDA NUEVA EN EL MUNICIPIO DE VILLA NUEVA (LOMA ALTA) -FASE(VI) 2024- PANDO</w:t>
            </w:r>
          </w:p>
        </w:tc>
      </w:tr>
    </w:tbl>
    <w:p w:rsidR="007B056A" w:rsidRPr="001F542E" w:rsidRDefault="007B056A" w:rsidP="007B056A">
      <w:pPr>
        <w:tabs>
          <w:tab w:val="left" w:pos="560"/>
        </w:tabs>
        <w:jc w:val="both"/>
        <w:rPr>
          <w:rFonts w:ascii="Tahoma" w:hAnsi="Tahoma" w:cs="Tahoma"/>
          <w:b/>
        </w:rPr>
      </w:pPr>
    </w:p>
    <w:tbl>
      <w:tblPr>
        <w:tblStyle w:val="Tablaconcuadrcula"/>
        <w:tblW w:w="0" w:type="auto"/>
        <w:jc w:val="center"/>
        <w:tblLook w:val="04A0" w:firstRow="1" w:lastRow="0" w:firstColumn="1" w:lastColumn="0" w:noHBand="0" w:noVBand="1"/>
      </w:tblPr>
      <w:tblGrid>
        <w:gridCol w:w="4390"/>
        <w:gridCol w:w="4086"/>
      </w:tblGrid>
      <w:tr w:rsidR="007B056A" w:rsidRPr="001F542E" w:rsidTr="00A77123">
        <w:trPr>
          <w:trHeight w:val="225"/>
          <w:jc w:val="center"/>
        </w:trPr>
        <w:tc>
          <w:tcPr>
            <w:tcW w:w="4390" w:type="dxa"/>
            <w:vAlign w:val="center"/>
          </w:tcPr>
          <w:p w:rsidR="007B056A" w:rsidRPr="001F542E" w:rsidRDefault="007B056A" w:rsidP="00A77123">
            <w:pPr>
              <w:spacing w:afterLines="100" w:after="240"/>
              <w:ind w:right="616"/>
              <w:rPr>
                <w:rFonts w:ascii="Tahoma" w:hAnsi="Tahoma" w:cs="Tahoma"/>
                <w:b/>
              </w:rPr>
            </w:pPr>
            <w:r w:rsidRPr="001F542E">
              <w:rPr>
                <w:rFonts w:ascii="Tahoma" w:hAnsi="Tahoma" w:cs="Tahoma"/>
                <w:b/>
              </w:rPr>
              <w:t>Modalidad de Proyecto:</w:t>
            </w:r>
          </w:p>
        </w:tc>
        <w:tc>
          <w:tcPr>
            <w:tcW w:w="4086" w:type="dxa"/>
            <w:shd w:val="clear" w:color="auto" w:fill="auto"/>
            <w:vAlign w:val="center"/>
          </w:tcPr>
          <w:p w:rsidR="007B056A" w:rsidRPr="001F542E" w:rsidRDefault="007B056A" w:rsidP="00A77123">
            <w:pPr>
              <w:spacing w:afterLines="100" w:after="240"/>
              <w:ind w:right="616"/>
              <w:rPr>
                <w:rFonts w:ascii="Tahoma" w:hAnsi="Tahoma" w:cs="Tahoma"/>
                <w:b/>
              </w:rPr>
            </w:pPr>
            <w:r w:rsidRPr="001F542E">
              <w:rPr>
                <w:rFonts w:ascii="Tahoma" w:hAnsi="Tahoma" w:cs="Tahoma"/>
                <w:b/>
              </w:rPr>
              <w:t>A Solicitud</w:t>
            </w:r>
          </w:p>
        </w:tc>
      </w:tr>
      <w:tr w:rsidR="007B056A" w:rsidRPr="001F542E" w:rsidTr="00A77123">
        <w:trPr>
          <w:trHeight w:val="225"/>
          <w:jc w:val="center"/>
        </w:trPr>
        <w:tc>
          <w:tcPr>
            <w:tcW w:w="4390"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Tipo de Proponente:</w:t>
            </w:r>
          </w:p>
        </w:tc>
        <w:tc>
          <w:tcPr>
            <w:tcW w:w="4086" w:type="dxa"/>
            <w:shd w:val="clear" w:color="auto" w:fill="auto"/>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Persona Jurídica</w:t>
            </w:r>
          </w:p>
        </w:tc>
      </w:tr>
      <w:tr w:rsidR="007B056A" w:rsidRPr="001F542E" w:rsidTr="00A77123">
        <w:trPr>
          <w:trHeight w:val="375"/>
          <w:jc w:val="center"/>
        </w:trPr>
        <w:tc>
          <w:tcPr>
            <w:tcW w:w="4390"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Método de Selección y adjudicación:</w:t>
            </w:r>
          </w:p>
        </w:tc>
        <w:tc>
          <w:tcPr>
            <w:tcW w:w="4086"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highlight w:val="cyan"/>
              </w:rPr>
              <w:t>Calidad, Propuesta Técnica, Costo</w:t>
            </w:r>
          </w:p>
        </w:tc>
      </w:tr>
      <w:tr w:rsidR="007B056A" w:rsidRPr="001F542E" w:rsidTr="00A77123">
        <w:trPr>
          <w:trHeight w:val="225"/>
          <w:jc w:val="center"/>
        </w:trPr>
        <w:tc>
          <w:tcPr>
            <w:tcW w:w="4390" w:type="dxa"/>
            <w:vAlign w:val="center"/>
          </w:tcPr>
          <w:p w:rsidR="007B056A" w:rsidRPr="001F542E" w:rsidRDefault="007B056A" w:rsidP="00A77123">
            <w:pPr>
              <w:spacing w:afterLines="100" w:after="240"/>
              <w:ind w:right="616"/>
              <w:rPr>
                <w:rFonts w:ascii="Tahoma" w:hAnsi="Tahoma" w:cs="Tahoma"/>
                <w:b/>
                <w:color w:val="FF0000"/>
              </w:rPr>
            </w:pPr>
            <w:r w:rsidRPr="001F542E">
              <w:rPr>
                <w:rFonts w:ascii="Tahoma" w:hAnsi="Tahoma" w:cs="Tahoma"/>
                <w:b/>
              </w:rPr>
              <w:t>Forma de Adjudicación:</w:t>
            </w:r>
          </w:p>
        </w:tc>
        <w:tc>
          <w:tcPr>
            <w:tcW w:w="4086" w:type="dxa"/>
            <w:vAlign w:val="center"/>
          </w:tcPr>
          <w:p w:rsidR="007B056A" w:rsidRPr="001F542E" w:rsidRDefault="007B056A" w:rsidP="00A77123">
            <w:pPr>
              <w:spacing w:afterLines="100" w:after="240"/>
              <w:ind w:right="616"/>
              <w:rPr>
                <w:rFonts w:ascii="Tahoma" w:hAnsi="Tahoma" w:cs="Tahoma"/>
                <w:b/>
              </w:rPr>
            </w:pPr>
            <w:r w:rsidRPr="001F542E">
              <w:rPr>
                <w:rFonts w:ascii="Tahoma" w:hAnsi="Tahoma" w:cs="Tahoma"/>
                <w:b/>
              </w:rPr>
              <w:t>Por el Total</w:t>
            </w:r>
          </w:p>
        </w:tc>
      </w:tr>
    </w:tbl>
    <w:p w:rsidR="007B056A" w:rsidRPr="001F542E" w:rsidRDefault="007B056A" w:rsidP="007B056A">
      <w:pPr>
        <w:tabs>
          <w:tab w:val="left" w:pos="560"/>
        </w:tabs>
        <w:jc w:val="both"/>
        <w:rPr>
          <w:rFonts w:ascii="Tahoma" w:hAnsi="Tahoma" w:cs="Tahoma"/>
          <w:b/>
        </w:rPr>
      </w:pPr>
    </w:p>
    <w:p w:rsidR="007B056A" w:rsidRPr="001F542E" w:rsidRDefault="007B056A" w:rsidP="007B056A">
      <w:pPr>
        <w:widowControl w:val="0"/>
        <w:jc w:val="both"/>
        <w:rPr>
          <w:rFonts w:ascii="Tahoma" w:hAnsi="Tahoma" w:cs="Tahoma"/>
          <w:b/>
          <w:u w:val="single"/>
        </w:rPr>
      </w:pPr>
      <w:bookmarkStart w:id="1" w:name="_Toc49531226"/>
      <w:bookmarkStart w:id="2" w:name="_Toc515301252"/>
      <w:r w:rsidRPr="001F542E">
        <w:rPr>
          <w:rFonts w:ascii="Tahoma" w:hAnsi="Tahoma" w:cs="Tahoma"/>
          <w:b/>
          <w:u w:val="single"/>
        </w:rPr>
        <w:t>CONDICIONES GENERALES:</w:t>
      </w:r>
      <w:bookmarkEnd w:id="1"/>
    </w:p>
    <w:p w:rsidR="007B056A" w:rsidRPr="001F542E" w:rsidRDefault="007B056A" w:rsidP="007B056A"/>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eastAsia="Calibri" w:hAnsi="Tahoma" w:cs="Tahoma"/>
          <w:lang w:val="es-BO"/>
        </w:rPr>
      </w:pPr>
      <w:bookmarkStart w:id="3" w:name="_Toc129242850"/>
      <w:r w:rsidRPr="001F542E">
        <w:rPr>
          <w:rFonts w:ascii="Tahoma" w:hAnsi="Tahoma" w:cs="Tahoma"/>
          <w:b/>
          <w:lang w:val="es-BO"/>
        </w:rPr>
        <w:t>ANTECEDENTES</w:t>
      </w:r>
      <w:bookmarkEnd w:id="2"/>
      <w:r w:rsidRPr="001F542E">
        <w:rPr>
          <w:rFonts w:ascii="Tahoma" w:hAnsi="Tahoma" w:cs="Tahoma"/>
          <w:b/>
          <w:lang w:val="es-BO"/>
        </w:rPr>
        <w:t>.</w:t>
      </w:r>
      <w:bookmarkEnd w:id="3"/>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Mediante Decreto Supremo Nº 0986 del 21 de septiembre de 2011, se crea la </w:t>
      </w:r>
      <w:r w:rsidRPr="001F542E">
        <w:rPr>
          <w:rFonts w:ascii="Tahoma" w:hAnsi="Tahoma" w:cs="Tahoma"/>
          <w:b/>
        </w:rPr>
        <w:t>Agencia Estatal de Vivienda - AEVIVIENDA,</w:t>
      </w:r>
      <w:r w:rsidRPr="001F542E">
        <w:rPr>
          <w:rFonts w:ascii="Tahoma" w:hAnsi="Tahoma" w:cs="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7B056A" w:rsidRPr="001F542E" w:rsidRDefault="007B056A" w:rsidP="007B056A">
      <w:pPr>
        <w:spacing w:line="260" w:lineRule="atLeast"/>
        <w:jc w:val="both"/>
        <w:rPr>
          <w:rFonts w:ascii="Tahoma" w:hAnsi="Tahoma" w:cs="Tahoma"/>
        </w:rPr>
      </w:pPr>
      <w:r w:rsidRPr="001F542E">
        <w:rPr>
          <w:rFonts w:ascii="Tahoma" w:hAnsi="Tahoma" w:cs="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elaborado por el Viceministerio de Vivienda y Urbanismo – VMVU dependiente del MOPSV.</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Los proyectos de vivienda social a ser ejecutados por la AEVIVIENDA están encaminados a hacer frente de manera planificada y concertada la problemática del </w:t>
      </w:r>
      <w:r w:rsidRPr="001F542E">
        <w:rPr>
          <w:rFonts w:ascii="Tahoma" w:hAnsi="Tahoma" w:cs="Tahoma"/>
          <w:b/>
        </w:rPr>
        <w:t>déficit habitacional en el Estado Plurinacional de Bolivia</w:t>
      </w:r>
      <w:r w:rsidRPr="001F542E">
        <w:rPr>
          <w:rFonts w:ascii="Tahoma" w:hAnsi="Tahoma" w:cs="Tahoma"/>
        </w:rPr>
        <w:t xml:space="preserve">, mismo que se fracciona en dos tipos: </w:t>
      </w:r>
      <w:r w:rsidRPr="001F542E">
        <w:rPr>
          <w:rFonts w:ascii="Tahoma" w:hAnsi="Tahoma" w:cs="Tahoma"/>
          <w:b/>
        </w:rPr>
        <w:t>Cualitativo y Cuantitativo</w:t>
      </w:r>
      <w:r w:rsidRPr="001F542E">
        <w:rPr>
          <w:rFonts w:ascii="Tahoma" w:hAnsi="Tahoma" w:cs="Tahoma"/>
        </w:rPr>
        <w:t xml:space="preserve">. De acuerdo al Artículo 5 del D.S. N° 0986, se establece que: “De acuerdo a los lineamientos estratégicos de política del sector, el Ministerio de Obras Públicas, Servicios y Vivienda, a través del Viceministerio de Vivienda y Urbanismo, elaborará periódicamente un </w:t>
      </w:r>
      <w:r w:rsidRPr="001F542E">
        <w:rPr>
          <w:rFonts w:ascii="Tahoma" w:hAnsi="Tahoma" w:cs="Tahoma"/>
          <w:b/>
        </w:rPr>
        <w:t>Plan Plurianual de Reducción del Déficit Habitacional</w:t>
      </w:r>
      <w:r w:rsidRPr="001F542E">
        <w:rPr>
          <w:rFonts w:ascii="Tahoma" w:hAnsi="Tahoma" w:cs="Tahoma"/>
        </w:rPr>
        <w:t xml:space="preserve"> con participación de instancias públicas y privadas involucradas, en el cual se definirán metas de reducción del </w:t>
      </w:r>
      <w:r w:rsidRPr="001F542E">
        <w:rPr>
          <w:rFonts w:ascii="Tahoma" w:hAnsi="Tahoma" w:cs="Tahoma"/>
          <w:b/>
        </w:rPr>
        <w:t>déficit habitacional por municipio</w:t>
      </w:r>
      <w:r w:rsidRPr="001F542E">
        <w:rPr>
          <w:rFonts w:ascii="Tahoma" w:hAnsi="Tahoma" w:cs="Tahoma"/>
        </w:rPr>
        <w:t>, considerando prioritariamente criterios de equidad, atención de sectores de menores ingresos, mujeres jefas de hogar y población beneficiaria que cuente con terreno propio”.</w:t>
      </w:r>
    </w:p>
    <w:p w:rsidR="007B056A" w:rsidRPr="001F542E" w:rsidRDefault="007B056A" w:rsidP="007B056A">
      <w:pPr>
        <w:spacing w:line="260" w:lineRule="atLeast"/>
        <w:jc w:val="both"/>
        <w:rPr>
          <w:rFonts w:ascii="Tahoma" w:hAnsi="Tahoma" w:cs="Tahoma"/>
          <w:color w:val="000000"/>
        </w:rPr>
      </w:pPr>
      <w:r w:rsidRPr="001F542E">
        <w:rPr>
          <w:rFonts w:ascii="Tahoma" w:hAnsi="Tahoma" w:cs="Tahoma"/>
        </w:rPr>
        <w:t>En este sentido</w:t>
      </w:r>
      <w:r w:rsidRPr="001F542E">
        <w:rPr>
          <w:rFonts w:ascii="Tahoma" w:hAnsi="Tahoma" w:cs="Tahoma"/>
          <w:color w:val="000000"/>
        </w:rPr>
        <w:t>, en el marco de la NORMATIVA VIGENTE, REGLAMENTO OPERATIVO Y REGLAMENTO ESPECÍFICO DE LA AEVIVIENDA</w:t>
      </w:r>
      <w:r w:rsidRPr="001F542E">
        <w:rPr>
          <w:rFonts w:ascii="Tahoma" w:hAnsi="Tahoma" w:cs="Tahoma"/>
        </w:rPr>
        <w:t>; con el objetivo de incidir en la disminución del déficit habitacional</w:t>
      </w:r>
      <w:r w:rsidRPr="001F542E">
        <w:rPr>
          <w:rFonts w:ascii="Tahoma" w:hAnsi="Tahoma" w:cs="Tahoma"/>
          <w:b/>
        </w:rPr>
        <w:t xml:space="preserve"> cuantitativo </w:t>
      </w:r>
      <w:r w:rsidRPr="001F542E">
        <w:rPr>
          <w:rFonts w:ascii="Tahoma" w:hAnsi="Tahoma" w:cs="Tahoma"/>
          <w:color w:val="000000"/>
        </w:rPr>
        <w:t xml:space="preserve">se aprobó el proyecto: </w:t>
      </w:r>
    </w:p>
    <w:p w:rsidR="007B056A" w:rsidRPr="001F542E" w:rsidRDefault="007B056A" w:rsidP="007B056A">
      <w:pPr>
        <w:pBdr>
          <w:top w:val="single" w:sz="4" w:space="1" w:color="auto"/>
          <w:left w:val="single" w:sz="4" w:space="4" w:color="auto"/>
          <w:bottom w:val="single" w:sz="4" w:space="1" w:color="auto"/>
          <w:right w:val="single" w:sz="4" w:space="4" w:color="auto"/>
          <w:between w:val="single" w:sz="4" w:space="1" w:color="auto"/>
        </w:pBdr>
        <w:spacing w:line="300" w:lineRule="auto"/>
        <w:jc w:val="center"/>
        <w:rPr>
          <w:rFonts w:ascii="Tahoma" w:hAnsi="Tahoma" w:cs="Tahoma"/>
          <w:b/>
          <w:color w:val="000000"/>
        </w:rPr>
      </w:pPr>
      <w:bookmarkStart w:id="4" w:name="_Toc481775804"/>
      <w:r w:rsidRPr="001F542E">
        <w:rPr>
          <w:rFonts w:ascii="Tahoma" w:hAnsi="Tahoma" w:cs="Tahoma"/>
          <w:b/>
        </w:rPr>
        <w:t>PROYECTO</w:t>
      </w:r>
      <w:r w:rsidRPr="008E6835">
        <w:rPr>
          <w:rFonts w:ascii="Tahoma" w:hAnsi="Tahoma" w:cs="Tahoma"/>
          <w:b/>
        </w:rPr>
        <w:t xml:space="preserve"> DE VIVIENDA NUEVA EN EL MUNICIPIO DE VILLA NUEVA (LOMA ALTA) -FASE(VI) 2024- PANDO</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color w:val="000000"/>
          <w:lang w:val="es-BO"/>
        </w:rPr>
      </w:pPr>
      <w:bookmarkStart w:id="5" w:name="_Toc515301253"/>
      <w:bookmarkStart w:id="6" w:name="_Toc129242851"/>
      <w:r w:rsidRPr="001F542E">
        <w:rPr>
          <w:rFonts w:ascii="Tahoma" w:hAnsi="Tahoma" w:cs="Tahoma"/>
          <w:b/>
          <w:lang w:val="es-BO"/>
        </w:rPr>
        <w:t>JUSTIFICACIÓN</w:t>
      </w:r>
      <w:bookmarkEnd w:id="4"/>
      <w:bookmarkEnd w:id="5"/>
      <w:r w:rsidRPr="001F542E">
        <w:rPr>
          <w:rFonts w:ascii="Tahoma" w:hAnsi="Tahoma" w:cs="Tahoma"/>
          <w:b/>
          <w:lang w:val="es-BO"/>
        </w:rPr>
        <w:t>.</w:t>
      </w:r>
      <w:bookmarkEnd w:id="6"/>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El Municipio de </w:t>
      </w:r>
      <w:r w:rsidRPr="008E6835">
        <w:rPr>
          <w:rFonts w:ascii="Tahoma" w:hAnsi="Tahoma" w:cs="Tahoma"/>
          <w:color w:val="FF0000"/>
        </w:rPr>
        <w:t>VILLA NUEVA</w:t>
      </w:r>
      <w:r w:rsidRPr="001F542E">
        <w:rPr>
          <w:rFonts w:ascii="Tahoma" w:hAnsi="Tahoma" w:cs="Tahoma"/>
        </w:rPr>
        <w:t xml:space="preserve"> del Departamento de </w:t>
      </w:r>
      <w:r w:rsidRPr="008E6835">
        <w:rPr>
          <w:rFonts w:ascii="Tahoma" w:hAnsi="Tahoma" w:cs="Tahoma"/>
          <w:b/>
          <w:color w:val="FF0000"/>
        </w:rPr>
        <w:t>PANDO</w:t>
      </w:r>
      <w:r w:rsidRPr="001F542E">
        <w:rPr>
          <w:rFonts w:ascii="Tahoma" w:hAnsi="Tahoma" w:cs="Tahoma"/>
          <w:b/>
          <w:color w:val="FF0000"/>
        </w:rPr>
        <w:t xml:space="preserve"> </w:t>
      </w:r>
      <w:r w:rsidRPr="001F542E">
        <w:rPr>
          <w:rFonts w:ascii="Tahoma" w:hAnsi="Tahoma" w:cs="Tahoma"/>
        </w:rPr>
        <w:t xml:space="preserve">se encuentra inscrito en el </w:t>
      </w:r>
      <w:r w:rsidRPr="001F542E">
        <w:rPr>
          <w:rFonts w:ascii="Tahoma" w:hAnsi="Tahoma" w:cs="Tahoma"/>
          <w:b/>
        </w:rPr>
        <w:t xml:space="preserve">Plan Plurianual de Reducción del Déficit Habitacional – PPRDH </w:t>
      </w:r>
      <w:r w:rsidRPr="001F542E">
        <w:rPr>
          <w:rFonts w:ascii="Tahoma" w:hAnsi="Tahoma" w:cs="Tahoma"/>
        </w:rPr>
        <w:t xml:space="preserve">vigente. La AEVIVIENDA ha </w:t>
      </w:r>
      <w:r w:rsidRPr="001F542E">
        <w:rPr>
          <w:rFonts w:ascii="Tahoma" w:hAnsi="Tahoma" w:cs="Tahoma"/>
        </w:rPr>
        <w:lastRenderedPageBreak/>
        <w:t>incluido el proyecto de vivienda en el municipio dentro del POA, a fin de que con la ejecución del mismo se mejore de manera directa las condiciones de calidad de vida de los beneficiarios.</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Los beneficiarios del proyecto cumplen con los requisitos de postulación establecidos por la AEVIVIENDA y con alguno o varios de los siguientes </w:t>
      </w:r>
      <w:r w:rsidRPr="001F542E">
        <w:rPr>
          <w:rFonts w:ascii="Tahoma" w:hAnsi="Tahoma" w:cs="Tahoma"/>
          <w:b/>
        </w:rPr>
        <w:t>Criterios de Priorización</w:t>
      </w:r>
      <w:r w:rsidRPr="001F542E">
        <w:rPr>
          <w:rFonts w:ascii="Tahoma" w:hAnsi="Tahoma" w:cs="Tahoma"/>
        </w:rPr>
        <w:t xml:space="preserve">: familias de mayor </w:t>
      </w:r>
      <w:r w:rsidRPr="001F542E">
        <w:rPr>
          <w:rFonts w:ascii="Tahoma" w:hAnsi="Tahoma" w:cs="Tahoma"/>
          <w:b/>
        </w:rPr>
        <w:t>número de miembros</w:t>
      </w:r>
      <w:r w:rsidRPr="001F542E">
        <w:rPr>
          <w:rFonts w:ascii="Tahoma" w:hAnsi="Tahoma" w:cs="Tahoma"/>
        </w:rPr>
        <w:t xml:space="preserve"> del núcleo familiar (que pueden presentar hacinamiento según el número de ambientes con que disponen en su vivienda), </w:t>
      </w:r>
      <w:r w:rsidRPr="001F542E">
        <w:rPr>
          <w:rFonts w:ascii="Tahoma" w:hAnsi="Tahoma" w:cs="Tahoma"/>
          <w:b/>
        </w:rPr>
        <w:t>discapacidad</w:t>
      </w:r>
      <w:r w:rsidRPr="001F542E">
        <w:rPr>
          <w:rFonts w:ascii="Tahoma" w:hAnsi="Tahoma" w:cs="Tahoma"/>
        </w:rPr>
        <w:t xml:space="preserve"> del solicitante o de algún miembro de la familia, padre/madre </w:t>
      </w:r>
      <w:r w:rsidRPr="001F542E">
        <w:rPr>
          <w:rFonts w:ascii="Tahoma" w:hAnsi="Tahoma" w:cs="Tahoma"/>
          <w:b/>
        </w:rPr>
        <w:t>soltero</w:t>
      </w:r>
      <w:r w:rsidRPr="001F542E">
        <w:rPr>
          <w:rFonts w:ascii="Tahoma" w:hAnsi="Tahoma" w:cs="Tahoma"/>
        </w:rPr>
        <w:t xml:space="preserve">/a, personas de la </w:t>
      </w:r>
      <w:r w:rsidRPr="001F542E">
        <w:rPr>
          <w:rFonts w:ascii="Tahoma" w:hAnsi="Tahoma" w:cs="Tahoma"/>
          <w:b/>
        </w:rPr>
        <w:t>tercera edad</w:t>
      </w:r>
      <w:r w:rsidRPr="001F542E">
        <w:rPr>
          <w:rFonts w:ascii="Tahoma" w:hAnsi="Tahoma" w:cs="Tahoma"/>
        </w:rPr>
        <w:t xml:space="preserve"> dependientes del solicitante o en situación de abandono y familias de </w:t>
      </w:r>
      <w:r w:rsidRPr="001F542E">
        <w:rPr>
          <w:rFonts w:ascii="Tahoma" w:hAnsi="Tahoma" w:cs="Tahoma"/>
          <w:b/>
        </w:rPr>
        <w:t>escasos ingresos económicos</w:t>
      </w:r>
      <w:r w:rsidRPr="001F542E">
        <w:rPr>
          <w:rFonts w:ascii="Tahoma" w:hAnsi="Tahoma" w:cs="Tahoma"/>
        </w:rPr>
        <w:t>.</w:t>
      </w:r>
    </w:p>
    <w:p w:rsidR="007B056A" w:rsidRPr="001F542E" w:rsidRDefault="007B056A" w:rsidP="00306DD5">
      <w:pPr>
        <w:pStyle w:val="Prrafodelista"/>
        <w:numPr>
          <w:ilvl w:val="0"/>
          <w:numId w:val="60"/>
        </w:numPr>
        <w:tabs>
          <w:tab w:val="left" w:pos="709"/>
        </w:tabs>
        <w:spacing w:line="260" w:lineRule="atLeast"/>
        <w:ind w:left="567" w:hanging="567"/>
        <w:contextualSpacing/>
        <w:jc w:val="both"/>
        <w:outlineLvl w:val="0"/>
        <w:rPr>
          <w:rFonts w:ascii="Tahoma" w:hAnsi="Tahoma" w:cs="Tahoma"/>
          <w:lang w:val="es-BO"/>
        </w:rPr>
      </w:pPr>
      <w:bookmarkStart w:id="7" w:name="_Toc481775805"/>
      <w:bookmarkStart w:id="8" w:name="_Toc515301254"/>
      <w:bookmarkStart w:id="9" w:name="_Toc129242852"/>
      <w:r w:rsidRPr="001F542E">
        <w:rPr>
          <w:rFonts w:ascii="Tahoma" w:hAnsi="Tahoma" w:cs="Tahoma"/>
          <w:b/>
          <w:lang w:val="es-BO"/>
        </w:rPr>
        <w:t>DESCRIPCIÓN DEL PROYECTO</w:t>
      </w:r>
      <w:bookmarkEnd w:id="7"/>
      <w:bookmarkEnd w:id="8"/>
      <w:r w:rsidRPr="001F542E">
        <w:rPr>
          <w:rFonts w:ascii="Tahoma" w:hAnsi="Tahoma" w:cs="Tahoma"/>
          <w:b/>
          <w:lang w:val="es-BO"/>
        </w:rPr>
        <w:t>.</w:t>
      </w:r>
      <w:bookmarkEnd w:id="9"/>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El presente es un </w:t>
      </w:r>
      <w:r w:rsidRPr="001F542E">
        <w:rPr>
          <w:rFonts w:ascii="Tahoma" w:eastAsia="Calibri" w:hAnsi="Tahoma" w:cs="Tahoma"/>
          <w:b/>
        </w:rPr>
        <w:t>Proyecto para la Construcción de Vivienda Nueva</w:t>
      </w:r>
      <w:r w:rsidRPr="001F542E">
        <w:rPr>
          <w:rFonts w:ascii="Tahoma" w:hAnsi="Tahoma" w:cs="Tahoma"/>
        </w:rPr>
        <w:t xml:space="preserve"> (cuenta con lista de beneficiarios aprobados por la AEVIVIENDA) con la Modalidad de Financiamiento – </w:t>
      </w:r>
      <w:r w:rsidRPr="001F542E">
        <w:rPr>
          <w:rFonts w:ascii="Tahoma" w:hAnsi="Tahoma" w:cs="Tahoma"/>
          <w:b/>
        </w:rPr>
        <w:t>Subsidio</w:t>
      </w:r>
      <w:r w:rsidRPr="001F542E">
        <w:rPr>
          <w:rFonts w:ascii="Tahoma" w:hAnsi="Tahoma" w:cs="Tahoma"/>
        </w:rPr>
        <w:t>.</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El </w:t>
      </w:r>
      <w:r w:rsidRPr="008E6835">
        <w:rPr>
          <w:rFonts w:ascii="Tahoma" w:hAnsi="Tahoma" w:cs="Tahoma"/>
          <w:b/>
        </w:rPr>
        <w:t>PROYECTO DE VIVIENDA NUEVA EN EL MUNICIPIO DE VILLA NUEVA (LOMA ALTA) -FASE(VI) 2024- PANDO</w:t>
      </w:r>
      <w:r w:rsidRPr="001F542E">
        <w:rPr>
          <w:rFonts w:ascii="Tahoma" w:hAnsi="Tahoma" w:cs="Tahoma"/>
          <w:b/>
        </w:rPr>
        <w:t xml:space="preserve">, </w:t>
      </w:r>
      <w:r w:rsidRPr="001F542E">
        <w:rPr>
          <w:rFonts w:ascii="Tahoma" w:hAnsi="Tahoma" w:cs="Tahoma"/>
        </w:rPr>
        <w:t xml:space="preserve">comprende en la construcción de </w:t>
      </w:r>
      <w:r>
        <w:rPr>
          <w:rFonts w:ascii="Tahoma" w:hAnsi="Tahoma" w:cs="Tahoma"/>
          <w:b/>
          <w:color w:val="FF0000"/>
        </w:rPr>
        <w:t>25</w:t>
      </w:r>
      <w:r w:rsidRPr="001F542E">
        <w:rPr>
          <w:rFonts w:ascii="Tahoma" w:hAnsi="Tahoma" w:cs="Tahoma"/>
        </w:rPr>
        <w:t xml:space="preserve"> soluciones habitacionales.</w:t>
      </w:r>
    </w:p>
    <w:p w:rsidR="007B056A" w:rsidRPr="001F542E" w:rsidRDefault="007B056A" w:rsidP="007B056A">
      <w:pPr>
        <w:spacing w:line="260" w:lineRule="atLeast"/>
        <w:jc w:val="both"/>
        <w:rPr>
          <w:rFonts w:ascii="Tahoma" w:hAnsi="Tahoma" w:cs="Tahoma"/>
        </w:rPr>
      </w:pPr>
      <w:r w:rsidRPr="001F542E">
        <w:rPr>
          <w:rFonts w:ascii="Tahoma" w:hAnsi="Tahoma" w:cs="Tahoma"/>
        </w:rPr>
        <w:t>El proyecto de construcción de viviendas sociales cuenta con las siguientes superficies:</w:t>
      </w:r>
    </w:p>
    <w:p w:rsidR="007B056A" w:rsidRPr="001F542E" w:rsidRDefault="007B056A" w:rsidP="007B056A">
      <w:pPr>
        <w:spacing w:line="260" w:lineRule="atLeast"/>
        <w:jc w:val="both"/>
        <w:rPr>
          <w:rFonts w:ascii="Tahoma" w:hAnsi="Tahoma" w:cs="Tahoma"/>
          <w:b/>
          <w:color w:val="FF0000"/>
        </w:rPr>
      </w:pPr>
      <w:r w:rsidRPr="001F542E">
        <w:rPr>
          <w:rFonts w:ascii="Tahoma" w:hAnsi="Tahoma" w:cs="Tahoma"/>
          <w:b/>
        </w:rPr>
        <w:t xml:space="preserve">MODULO: VIVIENDA TIPO </w:t>
      </w:r>
      <w:r>
        <w:rPr>
          <w:rFonts w:ascii="Tahoma" w:hAnsi="Tahoma" w:cs="Tahoma"/>
          <w:b/>
          <w:color w:val="FF0000"/>
        </w:rPr>
        <w:t>1</w:t>
      </w:r>
      <w:r w:rsidRPr="001F542E">
        <w:rPr>
          <w:rFonts w:ascii="Tahoma" w:hAnsi="Tahoma" w:cs="Tahoma"/>
          <w:b/>
          <w:color w:val="FF0000"/>
        </w:rPr>
        <w:t xml:space="preserve"> – </w:t>
      </w:r>
      <w:r w:rsidRPr="001F542E">
        <w:rPr>
          <w:rFonts w:ascii="Tahoma" w:hAnsi="Tahoma" w:cs="Tahoma"/>
          <w:b/>
        </w:rPr>
        <w:t xml:space="preserve">CANTIDAD DE VIVIENDAS </w:t>
      </w:r>
      <w:r>
        <w:rPr>
          <w:rFonts w:ascii="Tahoma" w:hAnsi="Tahoma" w:cs="Tahoma"/>
          <w:b/>
          <w:color w:val="FF0000"/>
        </w:rPr>
        <w:t>25</w:t>
      </w:r>
      <w:r w:rsidRPr="001F542E">
        <w:rPr>
          <w:rFonts w:ascii="Tahoma" w:hAnsi="Tahoma" w:cs="Tahoma"/>
          <w:b/>
          <w:color w:val="FF0000"/>
        </w:rPr>
        <w:t xml:space="preserve"> </w:t>
      </w:r>
      <w:r w:rsidRPr="001F542E">
        <w:rPr>
          <w:rFonts w:ascii="Tahoma" w:hAnsi="Tahoma" w:cs="Tahoma"/>
          <w:b/>
          <w:color w:val="7030A0"/>
          <w:highlight w:val="yellow"/>
        </w:rPr>
        <w:t>(DE CADA VIVIENDA TIPO)</w:t>
      </w:r>
    </w:p>
    <w:tbl>
      <w:tblPr>
        <w:tblW w:w="6272" w:type="dxa"/>
        <w:jc w:val="center"/>
        <w:tblCellMar>
          <w:left w:w="70" w:type="dxa"/>
          <w:right w:w="70" w:type="dxa"/>
        </w:tblCellMar>
        <w:tblLook w:val="04A0" w:firstRow="1" w:lastRow="0" w:firstColumn="1" w:lastColumn="0" w:noHBand="0" w:noVBand="1"/>
      </w:tblPr>
      <w:tblGrid>
        <w:gridCol w:w="3881"/>
        <w:gridCol w:w="2391"/>
      </w:tblGrid>
      <w:tr w:rsidR="007B056A" w:rsidRPr="00BA1A5F" w:rsidTr="00A77123">
        <w:trPr>
          <w:trHeight w:val="232"/>
          <w:jc w:val="center"/>
        </w:trPr>
        <w:tc>
          <w:tcPr>
            <w:tcW w:w="3881"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rsidR="007B056A" w:rsidRPr="00BA1A5F" w:rsidRDefault="007B056A" w:rsidP="00A77123">
            <w:pPr>
              <w:jc w:val="center"/>
              <w:rPr>
                <w:rFonts w:ascii="Tahoma" w:hAnsi="Tahoma" w:cs="Tahoma"/>
                <w:b/>
                <w:color w:val="FFFFFF"/>
                <w:lang w:eastAsia="es-BO"/>
              </w:rPr>
            </w:pPr>
            <w:r w:rsidRPr="00BA1A5F">
              <w:rPr>
                <w:rFonts w:ascii="Tahoma" w:hAnsi="Tahoma" w:cs="Tahoma"/>
                <w:b/>
                <w:color w:val="FFFFFF"/>
                <w:lang w:eastAsia="es-BO"/>
              </w:rPr>
              <w:t xml:space="preserve">Tipo de Ambiente </w:t>
            </w:r>
          </w:p>
        </w:tc>
        <w:tc>
          <w:tcPr>
            <w:tcW w:w="2391" w:type="dxa"/>
            <w:tcBorders>
              <w:top w:val="single" w:sz="4" w:space="0" w:color="auto"/>
              <w:left w:val="nil"/>
              <w:bottom w:val="single" w:sz="4" w:space="0" w:color="auto"/>
              <w:right w:val="single" w:sz="4" w:space="0" w:color="auto"/>
            </w:tcBorders>
            <w:shd w:val="clear" w:color="auto" w:fill="394877"/>
            <w:noWrap/>
            <w:vAlign w:val="bottom"/>
            <w:hideMark/>
          </w:tcPr>
          <w:p w:rsidR="007B056A" w:rsidRPr="00BA1A5F" w:rsidRDefault="007B056A" w:rsidP="00A77123">
            <w:pPr>
              <w:jc w:val="center"/>
              <w:rPr>
                <w:rFonts w:ascii="Tahoma" w:hAnsi="Tahoma" w:cs="Tahoma"/>
                <w:b/>
                <w:color w:val="FFFFFF"/>
                <w:lang w:eastAsia="es-BO"/>
              </w:rPr>
            </w:pPr>
            <w:r w:rsidRPr="00BA1A5F">
              <w:rPr>
                <w:rFonts w:ascii="Tahoma" w:hAnsi="Tahoma" w:cs="Tahoma"/>
                <w:b/>
                <w:color w:val="FFFFFF"/>
                <w:lang w:eastAsia="es-BO"/>
              </w:rPr>
              <w:t>Área Útil (M2)</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Dormitorio 1</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9.6</w:t>
            </w:r>
            <w:r w:rsidRPr="00BA1A5F">
              <w:rPr>
                <w:rFonts w:ascii="Tahoma" w:hAnsi="Tahoma" w:cs="Tahoma"/>
                <w:color w:val="FF0000"/>
                <w:lang w:eastAsia="es-BO"/>
              </w:rPr>
              <w:t>0</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Dormitorio 2</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9.6</w:t>
            </w:r>
            <w:r w:rsidRPr="00BA1A5F">
              <w:rPr>
                <w:rFonts w:ascii="Tahoma" w:hAnsi="Tahoma" w:cs="Tahoma"/>
                <w:color w:val="FF0000"/>
                <w:lang w:eastAsia="es-BO"/>
              </w:rPr>
              <w:t>0</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Cocina - Comedor</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15.35</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Baño</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sidRPr="00BA1A5F">
              <w:rPr>
                <w:rFonts w:ascii="Tahoma" w:hAnsi="Tahoma" w:cs="Tahoma"/>
                <w:color w:val="FF0000"/>
                <w:lang w:eastAsia="es-BO"/>
              </w:rPr>
              <w:t>3.15</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hideMark/>
          </w:tcPr>
          <w:p w:rsidR="007B056A" w:rsidRPr="00BA1A5F" w:rsidRDefault="007B056A" w:rsidP="00A77123">
            <w:pPr>
              <w:rPr>
                <w:rFonts w:ascii="Tahoma" w:hAnsi="Tahoma" w:cs="Tahoma"/>
                <w:color w:val="FF0000"/>
                <w:lang w:eastAsia="es-BO"/>
              </w:rPr>
            </w:pPr>
            <w:r w:rsidRPr="00BA1A5F">
              <w:rPr>
                <w:rFonts w:ascii="Tahoma" w:hAnsi="Tahoma" w:cs="Tahoma"/>
                <w:color w:val="FF0000"/>
                <w:lang w:eastAsia="es-BO"/>
              </w:rPr>
              <w:t>Pasillo</w:t>
            </w:r>
          </w:p>
        </w:tc>
        <w:tc>
          <w:tcPr>
            <w:tcW w:w="2391" w:type="dxa"/>
            <w:tcBorders>
              <w:top w:val="nil"/>
              <w:left w:val="nil"/>
              <w:bottom w:val="single" w:sz="4" w:space="0" w:color="auto"/>
              <w:right w:val="single" w:sz="4" w:space="0" w:color="auto"/>
            </w:tcBorders>
            <w:noWrap/>
            <w:vAlign w:val="center"/>
            <w:hideMark/>
          </w:tcPr>
          <w:p w:rsidR="007B056A" w:rsidRPr="00BA1A5F" w:rsidRDefault="007B056A" w:rsidP="00A77123">
            <w:pPr>
              <w:jc w:val="right"/>
              <w:rPr>
                <w:rFonts w:ascii="Tahoma" w:hAnsi="Tahoma" w:cs="Tahoma"/>
                <w:color w:val="FF0000"/>
                <w:lang w:eastAsia="es-BO"/>
              </w:rPr>
            </w:pPr>
            <w:r>
              <w:rPr>
                <w:rFonts w:ascii="Tahoma" w:hAnsi="Tahoma" w:cs="Tahoma"/>
                <w:color w:val="FF0000"/>
                <w:lang w:eastAsia="es-BO"/>
              </w:rPr>
              <w:t>5.04</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noWrap/>
            <w:vAlign w:val="bottom"/>
          </w:tcPr>
          <w:p w:rsidR="007B056A" w:rsidRPr="00BA1A5F" w:rsidRDefault="007B056A" w:rsidP="00A77123">
            <w:pPr>
              <w:rPr>
                <w:rFonts w:ascii="Tahoma" w:hAnsi="Tahoma" w:cs="Tahoma"/>
                <w:color w:val="FF0000"/>
                <w:lang w:eastAsia="es-BO"/>
              </w:rPr>
            </w:pPr>
            <w:r>
              <w:rPr>
                <w:rFonts w:ascii="Tahoma" w:hAnsi="Tahoma" w:cs="Tahoma"/>
                <w:color w:val="FF0000"/>
                <w:lang w:eastAsia="es-BO"/>
              </w:rPr>
              <w:t>Sup. muros</w:t>
            </w:r>
          </w:p>
        </w:tc>
        <w:tc>
          <w:tcPr>
            <w:tcW w:w="2391" w:type="dxa"/>
            <w:tcBorders>
              <w:top w:val="nil"/>
              <w:left w:val="nil"/>
              <w:bottom w:val="single" w:sz="4" w:space="0" w:color="auto"/>
              <w:right w:val="single" w:sz="4" w:space="0" w:color="auto"/>
            </w:tcBorders>
            <w:noWrap/>
            <w:vAlign w:val="center"/>
          </w:tcPr>
          <w:p w:rsidR="007B056A" w:rsidRDefault="007B056A" w:rsidP="00A77123">
            <w:pPr>
              <w:jc w:val="right"/>
              <w:rPr>
                <w:rFonts w:ascii="Tahoma" w:hAnsi="Tahoma" w:cs="Tahoma"/>
                <w:color w:val="FF0000"/>
                <w:lang w:eastAsia="es-BO"/>
              </w:rPr>
            </w:pPr>
            <w:r>
              <w:rPr>
                <w:rFonts w:ascii="Tahoma" w:hAnsi="Tahoma" w:cs="Tahoma"/>
                <w:color w:val="FF0000"/>
                <w:lang w:eastAsia="es-BO"/>
              </w:rPr>
              <w:t>4.41</w:t>
            </w:r>
          </w:p>
        </w:tc>
      </w:tr>
      <w:tr w:rsidR="007B056A" w:rsidRPr="00BA1A5F" w:rsidTr="00A77123">
        <w:trPr>
          <w:trHeight w:val="232"/>
          <w:jc w:val="center"/>
        </w:trPr>
        <w:tc>
          <w:tcPr>
            <w:tcW w:w="3881" w:type="dxa"/>
            <w:tcBorders>
              <w:top w:val="nil"/>
              <w:left w:val="single" w:sz="4" w:space="0" w:color="auto"/>
              <w:bottom w:val="single" w:sz="4" w:space="0" w:color="auto"/>
              <w:right w:val="single" w:sz="4" w:space="0" w:color="auto"/>
            </w:tcBorders>
            <w:shd w:val="clear" w:color="auto" w:fill="394877"/>
            <w:noWrap/>
            <w:vAlign w:val="center"/>
          </w:tcPr>
          <w:p w:rsidR="007B056A" w:rsidRPr="00BA1A5F" w:rsidRDefault="007B056A" w:rsidP="00A77123">
            <w:pPr>
              <w:rPr>
                <w:rFonts w:ascii="Tahoma" w:hAnsi="Tahoma" w:cs="Tahoma"/>
                <w:b/>
                <w:color w:val="FFFFFF"/>
                <w:lang w:eastAsia="es-BO"/>
              </w:rPr>
            </w:pPr>
            <w:r w:rsidRPr="00BA1A5F">
              <w:rPr>
                <w:rFonts w:ascii="Tahoma" w:hAnsi="Tahoma" w:cs="Tahoma"/>
                <w:b/>
                <w:bCs/>
                <w:color w:val="FFFFFF"/>
                <w:lang w:eastAsia="es-BO"/>
              </w:rPr>
              <w:t>Total Área Construida</w:t>
            </w:r>
          </w:p>
        </w:tc>
        <w:tc>
          <w:tcPr>
            <w:tcW w:w="2391" w:type="dxa"/>
            <w:tcBorders>
              <w:top w:val="nil"/>
              <w:left w:val="nil"/>
              <w:bottom w:val="single" w:sz="4" w:space="0" w:color="auto"/>
              <w:right w:val="single" w:sz="4" w:space="0" w:color="auto"/>
            </w:tcBorders>
            <w:shd w:val="clear" w:color="auto" w:fill="394877"/>
            <w:noWrap/>
            <w:vAlign w:val="center"/>
          </w:tcPr>
          <w:p w:rsidR="007B056A" w:rsidRPr="00BA1A5F" w:rsidRDefault="007B056A" w:rsidP="00A77123">
            <w:pPr>
              <w:jc w:val="right"/>
              <w:rPr>
                <w:rFonts w:ascii="Tahoma" w:hAnsi="Tahoma" w:cs="Tahoma"/>
                <w:b/>
                <w:color w:val="FF0000"/>
                <w:lang w:eastAsia="es-BO"/>
              </w:rPr>
            </w:pPr>
            <w:r>
              <w:rPr>
                <w:rFonts w:ascii="Tahoma" w:hAnsi="Tahoma" w:cs="Tahoma"/>
                <w:b/>
                <w:bCs/>
                <w:color w:val="FFFFFF"/>
                <w:lang w:eastAsia="es-BO"/>
              </w:rPr>
              <w:t>47.15</w:t>
            </w:r>
          </w:p>
        </w:tc>
      </w:tr>
    </w:tbl>
    <w:p w:rsidR="007B056A" w:rsidRDefault="007B056A" w:rsidP="007B056A">
      <w:pPr>
        <w:pStyle w:val="Prrafodelista"/>
        <w:ind w:left="709"/>
        <w:contextualSpacing/>
        <w:jc w:val="both"/>
        <w:rPr>
          <w:rFonts w:ascii="Tahoma" w:hAnsi="Tahoma" w:cs="Tahoma"/>
          <w:lang w:val="es-BO"/>
        </w:rPr>
      </w:pPr>
    </w:p>
    <w:p w:rsidR="007B056A" w:rsidRPr="001F542E" w:rsidRDefault="007B056A" w:rsidP="00306DD5">
      <w:pPr>
        <w:pStyle w:val="Prrafodelista"/>
        <w:numPr>
          <w:ilvl w:val="0"/>
          <w:numId w:val="69"/>
        </w:numPr>
        <w:ind w:left="709"/>
        <w:contextualSpacing/>
        <w:jc w:val="both"/>
        <w:rPr>
          <w:rFonts w:ascii="Tahoma" w:hAnsi="Tahoma" w:cs="Tahoma"/>
          <w:lang w:val="es-BO"/>
        </w:rPr>
      </w:pPr>
      <w:r w:rsidRPr="001F542E">
        <w:rPr>
          <w:rFonts w:ascii="Tahoma" w:hAnsi="Tahoma" w:cs="Tahoma"/>
          <w:lang w:val="es-BO"/>
        </w:rPr>
        <w:t xml:space="preserve">La Empresa Contratada deberá realizar y presentar el llenado del Formulario de </w:t>
      </w:r>
      <w:r w:rsidRPr="001F542E">
        <w:rPr>
          <w:rFonts w:ascii="Tahoma" w:hAnsi="Tahoma" w:cs="Tahoma"/>
          <w:b/>
          <w:lang w:val="es-BO"/>
        </w:rPr>
        <w:t>Registro Único de Beneficiarios (RUB)</w:t>
      </w:r>
      <w:r w:rsidRPr="001F542E">
        <w:rPr>
          <w:rFonts w:ascii="Tahoma" w:hAnsi="Tahoma" w:cs="Tahoma"/>
          <w:lang w:val="es-BO"/>
        </w:rPr>
        <w:t xml:space="preserve"> uno por cada beneficiario impreso y digital, cuando el proyecto se encuentre concluido y con recepción provisional, efectuada y aceptada por la comisión de recepción.</w:t>
      </w:r>
    </w:p>
    <w:p w:rsidR="007B056A" w:rsidRPr="001F542E" w:rsidRDefault="007B056A" w:rsidP="00306DD5">
      <w:pPr>
        <w:pStyle w:val="Prrafodelista"/>
        <w:widowControl w:val="0"/>
        <w:numPr>
          <w:ilvl w:val="0"/>
          <w:numId w:val="69"/>
        </w:numPr>
        <w:autoSpaceDE w:val="0"/>
        <w:autoSpaceDN w:val="0"/>
        <w:spacing w:line="260" w:lineRule="atLeast"/>
        <w:ind w:left="709"/>
        <w:contextualSpacing/>
        <w:jc w:val="both"/>
        <w:rPr>
          <w:rFonts w:ascii="Tahoma" w:hAnsi="Tahoma" w:cs="Tahoma"/>
          <w:color w:val="FF0000"/>
          <w:lang w:val="es-BO"/>
        </w:rPr>
      </w:pPr>
      <w:bookmarkStart w:id="10" w:name="_Hlk163830876"/>
      <w:r w:rsidRPr="001F542E">
        <w:rPr>
          <w:rFonts w:ascii="Tahoma" w:hAnsi="Tahoma" w:cs="Tahoma"/>
          <w:color w:val="000000" w:themeColor="text1"/>
          <w:lang w:val="es-BO"/>
        </w:rPr>
        <w:t xml:space="preserve">La Empresa Contratista, gestionará los certificados de no propiedad a Nivel Nacional de los </w:t>
      </w:r>
      <w:r>
        <w:rPr>
          <w:rFonts w:ascii="Tahoma" w:hAnsi="Tahoma" w:cs="Tahoma"/>
          <w:b/>
          <w:bCs/>
          <w:color w:val="FF0000"/>
          <w:lang w:val="es-BO"/>
        </w:rPr>
        <w:t>47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bookmarkEnd w:id="10"/>
    <w:p w:rsidR="007B056A" w:rsidRPr="001F542E" w:rsidRDefault="007B056A" w:rsidP="007B056A">
      <w:pPr>
        <w:pStyle w:val="Prrafodelista"/>
        <w:ind w:left="567"/>
        <w:contextualSpacing/>
        <w:jc w:val="both"/>
        <w:rPr>
          <w:rFonts w:ascii="Tahoma" w:hAnsi="Tahoma" w:cs="Tahoma"/>
          <w:lang w:val="es-BO"/>
        </w:rPr>
      </w:pPr>
    </w:p>
    <w:p w:rsidR="007B056A" w:rsidRPr="001F542E" w:rsidRDefault="007B056A" w:rsidP="007B056A">
      <w:pPr>
        <w:jc w:val="center"/>
        <w:rPr>
          <w:rFonts w:ascii="Tahoma" w:hAnsi="Tahoma" w:cs="Tahoma"/>
          <w:color w:val="7030A0"/>
          <w:u w:val="single"/>
        </w:rPr>
      </w:pPr>
      <w:bookmarkStart w:id="11" w:name="_Toc100250564"/>
      <w:bookmarkStart w:id="12" w:name="_Toc515301255"/>
      <w:r w:rsidRPr="001F542E">
        <w:rPr>
          <w:rFonts w:ascii="Tahoma" w:hAnsi="Tahoma" w:cs="Tahoma"/>
          <w:u w:val="single"/>
        </w:rPr>
        <w:t xml:space="preserve">PLANOS REFERENCIALES DE LA VIVIENDA NUEVA </w:t>
      </w:r>
      <w:r w:rsidRPr="001F542E">
        <w:rPr>
          <w:rFonts w:ascii="Tahoma" w:hAnsi="Tahoma" w:cs="Tahoma"/>
          <w:color w:val="7030A0"/>
          <w:highlight w:val="yellow"/>
          <w:u w:val="single"/>
        </w:rPr>
        <w:t>(DE CADA VIVIENDA TIPO)</w:t>
      </w:r>
    </w:p>
    <w:p w:rsidR="007B056A" w:rsidRDefault="007B056A" w:rsidP="007B056A">
      <w:pPr>
        <w:jc w:val="center"/>
        <w:rPr>
          <w:noProof/>
        </w:rPr>
      </w:pPr>
      <w:r w:rsidRPr="001F542E">
        <w:rPr>
          <w:noProof/>
        </w:rPr>
        <w:t xml:space="preserve"> </w:t>
      </w:r>
      <w:r>
        <w:rPr>
          <w:noProof/>
          <w:lang w:val="es-BO" w:eastAsia="es-BO"/>
        </w:rPr>
        <w:drawing>
          <wp:inline distT="0" distB="0" distL="0" distR="0" wp14:anchorId="4CF9923D" wp14:editId="1D6C035B">
            <wp:extent cx="2286000" cy="2301800"/>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05265" cy="2321198"/>
                    </a:xfrm>
                    <a:prstGeom prst="rect">
                      <a:avLst/>
                    </a:prstGeom>
                  </pic:spPr>
                </pic:pic>
              </a:graphicData>
            </a:graphic>
          </wp:inline>
        </w:drawing>
      </w:r>
      <w:r>
        <w:rPr>
          <w:noProof/>
        </w:rPr>
        <w:t xml:space="preserve"> </w:t>
      </w:r>
      <w:r>
        <w:rPr>
          <w:noProof/>
          <w:lang w:val="es-BO" w:eastAsia="es-BO"/>
        </w:rPr>
        <w:drawing>
          <wp:inline distT="0" distB="0" distL="0" distR="0" wp14:anchorId="53C981B0" wp14:editId="74812FA6">
            <wp:extent cx="1962150" cy="2300999"/>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76877" cy="2318269"/>
                    </a:xfrm>
                    <a:prstGeom prst="rect">
                      <a:avLst/>
                    </a:prstGeom>
                  </pic:spPr>
                </pic:pic>
              </a:graphicData>
            </a:graphic>
          </wp:inline>
        </w:drawing>
      </w:r>
    </w:p>
    <w:p w:rsidR="007B056A" w:rsidRPr="001F542E" w:rsidRDefault="007B056A" w:rsidP="007B056A">
      <w:pPr>
        <w:jc w:val="center"/>
        <w:rPr>
          <w:rFonts w:ascii="Tahoma" w:hAnsi="Tahoma" w:cs="Tahoma"/>
          <w:u w:val="single"/>
        </w:rPr>
      </w:pPr>
      <w:r>
        <w:rPr>
          <w:noProof/>
          <w:lang w:val="es-BO" w:eastAsia="es-BO"/>
        </w:rPr>
        <w:lastRenderedPageBreak/>
        <w:drawing>
          <wp:inline distT="0" distB="0" distL="0" distR="0" wp14:anchorId="1B0DF708" wp14:editId="01CAADF9">
            <wp:extent cx="2669556" cy="32004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76624" cy="3208874"/>
                    </a:xfrm>
                    <a:prstGeom prst="rect">
                      <a:avLst/>
                    </a:prstGeom>
                  </pic:spPr>
                </pic:pic>
              </a:graphicData>
            </a:graphic>
          </wp:inline>
        </w:drawing>
      </w:r>
      <w:r>
        <w:rPr>
          <w:noProof/>
        </w:rPr>
        <w:t xml:space="preserve"> </w:t>
      </w:r>
      <w:r>
        <w:rPr>
          <w:noProof/>
          <w:lang w:val="es-BO" w:eastAsia="es-BO"/>
        </w:rPr>
        <w:drawing>
          <wp:inline distT="0" distB="0" distL="0" distR="0" wp14:anchorId="5780E88C" wp14:editId="07661A75">
            <wp:extent cx="2759171" cy="328612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6094" cy="3294370"/>
                    </a:xfrm>
                    <a:prstGeom prst="rect">
                      <a:avLst/>
                    </a:prstGeom>
                  </pic:spPr>
                </pic:pic>
              </a:graphicData>
            </a:graphic>
          </wp:inline>
        </w:drawing>
      </w:r>
      <w:r w:rsidRPr="001F542E">
        <w:rPr>
          <w:noProof/>
        </w:rPr>
        <w:t xml:space="preserve">  </w:t>
      </w:r>
    </w:p>
    <w:p w:rsidR="007B056A" w:rsidRPr="001F542E" w:rsidRDefault="007B056A" w:rsidP="00306DD5">
      <w:pPr>
        <w:pStyle w:val="Prrafodelista"/>
        <w:numPr>
          <w:ilvl w:val="0"/>
          <w:numId w:val="72"/>
        </w:numPr>
        <w:autoSpaceDE w:val="0"/>
        <w:autoSpaceDN w:val="0"/>
        <w:adjustRightInd w:val="0"/>
        <w:contextualSpacing/>
        <w:jc w:val="both"/>
        <w:rPr>
          <w:rFonts w:ascii="Tahoma" w:hAnsi="Tahoma" w:cs="Tahoma"/>
          <w:bCs/>
          <w:lang w:val="es-BO" w:eastAsia="es-ES_tradnl"/>
        </w:rPr>
      </w:pPr>
      <w:bookmarkStart w:id="13" w:name="_Hlk180272326"/>
      <w:bookmarkStart w:id="14" w:name="_Hlk145576767"/>
      <w:r w:rsidRPr="001F542E">
        <w:rPr>
          <w:rFonts w:ascii="Tahoma" w:hAnsi="Tahoma" w:cs="Tahoma"/>
          <w:bCs/>
          <w:lang w:val="es-BO" w:eastAsia="es-ES_tradnl"/>
        </w:rPr>
        <w:t>La Empresa Contratista deberá cumplir los Instructivos y lineamientos de la AEVIVIENDA respecto a la imagen y acabados exteriores e interiores de la Solución Habitacional.</w:t>
      </w:r>
    </w:p>
    <w:bookmarkEnd w:id="13"/>
    <w:p w:rsidR="007B056A" w:rsidRPr="001F542E" w:rsidRDefault="007B056A" w:rsidP="007B056A">
      <w:pPr>
        <w:pStyle w:val="Prrafodelista"/>
        <w:adjustRightInd w:val="0"/>
        <w:ind w:left="1080"/>
        <w:contextualSpacing/>
        <w:jc w:val="both"/>
        <w:rPr>
          <w:rFonts w:ascii="Tahoma" w:hAnsi="Tahoma" w:cs="Tahoma"/>
          <w:bCs/>
          <w:lang w:val="es-BO" w:eastAsia="es-ES_tradnl"/>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15" w:name="_Toc129242854"/>
      <w:bookmarkEnd w:id="11"/>
      <w:bookmarkEnd w:id="14"/>
      <w:r w:rsidRPr="001F542E">
        <w:rPr>
          <w:rFonts w:ascii="Tahoma" w:hAnsi="Tahoma" w:cs="Tahoma"/>
          <w:b/>
          <w:lang w:val="es-BO"/>
        </w:rPr>
        <w:t>UBICACIÓN</w:t>
      </w:r>
      <w:bookmarkEnd w:id="12"/>
      <w:r w:rsidRPr="001F542E">
        <w:rPr>
          <w:rFonts w:ascii="Tahoma" w:hAnsi="Tahoma" w:cs="Tahoma"/>
          <w:b/>
          <w:lang w:val="es-BO"/>
        </w:rPr>
        <w:t xml:space="preserve"> DEL PROYECTO.</w:t>
      </w:r>
      <w:bookmarkEnd w:id="15"/>
    </w:p>
    <w:p w:rsidR="007B056A" w:rsidRPr="001F542E" w:rsidRDefault="007B056A" w:rsidP="007B056A">
      <w:pPr>
        <w:shd w:val="clear" w:color="auto" w:fill="FFFFFF"/>
        <w:overflowPunct w:val="0"/>
        <w:autoSpaceDE w:val="0"/>
        <w:autoSpaceDN w:val="0"/>
        <w:adjustRightInd w:val="0"/>
        <w:jc w:val="both"/>
        <w:rPr>
          <w:rFonts w:ascii="Tahoma" w:eastAsia="Calibri" w:hAnsi="Tahoma" w:cs="Tahoma"/>
        </w:rPr>
      </w:pPr>
      <w:bookmarkStart w:id="16" w:name="_Hlk146191999"/>
      <w:r w:rsidRPr="001F542E">
        <w:rPr>
          <w:rFonts w:ascii="Tahoma" w:eastAsia="Calibri" w:hAnsi="Tahoma" w:cs="Tahoma"/>
        </w:rPr>
        <w:t xml:space="preserve">El </w:t>
      </w:r>
      <w:r w:rsidRPr="008E6835">
        <w:rPr>
          <w:rFonts w:ascii="Tahoma" w:eastAsia="Calibri" w:hAnsi="Tahoma" w:cs="Tahoma"/>
        </w:rPr>
        <w:t>municipio de Villa Nueva se encuentra en la provincia Gral. Federico Román, del departamento de Pando limita al norte con el municipio de Santos Mercado y Nueva Esperanza, al este con rio Beni y la provincia Vaca Diez (Beni), al oeste con el municipio de Ingavi y la provincia Abuna y al sur con el municipio de San Pedro y el Rio Orthon.</w:t>
      </w:r>
    </w:p>
    <w:bookmarkEnd w:id="16"/>
    <w:p w:rsidR="007B056A" w:rsidRPr="001F542E" w:rsidRDefault="007B056A" w:rsidP="007B056A">
      <w:pPr>
        <w:ind w:right="5"/>
        <w:jc w:val="center"/>
        <w:rPr>
          <w:rFonts w:ascii="Tahoma" w:hAnsi="Tahoma" w:cs="Tahoma"/>
          <w:spacing w:val="-1"/>
          <w:u w:val="single"/>
        </w:rPr>
      </w:pPr>
      <w:r>
        <w:rPr>
          <w:noProof/>
          <w:lang w:val="es-BO" w:eastAsia="es-BO"/>
        </w:rPr>
        <w:drawing>
          <wp:inline distT="0" distB="0" distL="0" distR="0" wp14:anchorId="7311AB94" wp14:editId="07F04BFF">
            <wp:extent cx="2705100" cy="3257206"/>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16" b="3513"/>
                    <a:stretch/>
                  </pic:blipFill>
                  <pic:spPr bwMode="auto">
                    <a:xfrm>
                      <a:off x="0" y="0"/>
                      <a:ext cx="2741778" cy="3301370"/>
                    </a:xfrm>
                    <a:prstGeom prst="rect">
                      <a:avLst/>
                    </a:prstGeom>
                    <a:ln>
                      <a:noFill/>
                    </a:ln>
                    <a:extLst>
                      <a:ext uri="{53640926-AAD7-44D8-BBD7-CCE9431645EC}">
                        <a14:shadowObscured xmlns:a14="http://schemas.microsoft.com/office/drawing/2010/main"/>
                      </a:ext>
                    </a:extLst>
                  </pic:spPr>
                </pic:pic>
              </a:graphicData>
            </a:graphic>
          </wp:inline>
        </w:drawing>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17" w:name="_Toc481657217"/>
      <w:bookmarkStart w:id="18" w:name="_Toc515301256"/>
      <w:bookmarkStart w:id="19" w:name="_Toc129242855"/>
      <w:r w:rsidRPr="001F542E">
        <w:rPr>
          <w:rFonts w:ascii="Tahoma" w:hAnsi="Tahoma" w:cs="Tahoma"/>
          <w:b/>
          <w:lang w:val="es-BO"/>
        </w:rPr>
        <w:t>NÚMERO DE VIVIENDAS A SER INTERVENIDAS</w:t>
      </w:r>
      <w:bookmarkEnd w:id="17"/>
      <w:bookmarkEnd w:id="18"/>
      <w:r w:rsidRPr="001F542E">
        <w:rPr>
          <w:rFonts w:ascii="Tahoma" w:hAnsi="Tahoma" w:cs="Tahoma"/>
          <w:b/>
          <w:lang w:val="es-BO"/>
        </w:rPr>
        <w:t>.</w:t>
      </w:r>
      <w:bookmarkEnd w:id="19"/>
    </w:p>
    <w:tbl>
      <w:tblPr>
        <w:tblStyle w:val="Tablaconcuadrcula"/>
        <w:tblW w:w="0" w:type="auto"/>
        <w:tblInd w:w="1627" w:type="dxa"/>
        <w:tblLook w:val="04A0" w:firstRow="1" w:lastRow="0" w:firstColumn="1" w:lastColumn="0" w:noHBand="0" w:noVBand="1"/>
      </w:tblPr>
      <w:tblGrid>
        <w:gridCol w:w="888"/>
        <w:gridCol w:w="4093"/>
        <w:gridCol w:w="1753"/>
      </w:tblGrid>
      <w:tr w:rsidR="007B056A" w:rsidTr="00A77123">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sz w:val="18"/>
                <w:szCs w:val="18"/>
                <w:lang w:eastAsia="es-BO"/>
              </w:rPr>
            </w:pPr>
            <w:bookmarkStart w:id="20" w:name="_Hlk158891159"/>
            <w:bookmarkStart w:id="21" w:name="_Toc481774974"/>
            <w:r>
              <w:rPr>
                <w:rFonts w:ascii="Tahoma" w:hAnsi="Tahoma" w:cs="Tahoma"/>
                <w:b/>
                <w:bCs/>
                <w:color w:val="FFFFFF"/>
                <w:sz w:val="18"/>
                <w:szCs w:val="18"/>
                <w:lang w:eastAsia="es-BO"/>
              </w:rPr>
              <w:lastRenderedPageBreak/>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rsidR="007B056A" w:rsidRPr="005A7AEA" w:rsidRDefault="007B056A" w:rsidP="00A77123">
            <w:pPr>
              <w:jc w:val="center"/>
              <w:rPr>
                <w:rFonts w:ascii="Tahoma" w:hAnsi="Tahoma" w:cs="Tahoma"/>
                <w:b/>
                <w:bCs/>
                <w:color w:val="FFFFFF" w:themeColor="background1"/>
                <w:sz w:val="18"/>
                <w:szCs w:val="18"/>
                <w:lang w:eastAsia="es-BO"/>
              </w:rPr>
            </w:pPr>
            <w:r w:rsidRPr="005A7AEA">
              <w:rPr>
                <w:rFonts w:ascii="Tahoma" w:hAnsi="Tahoma" w:cs="Tahoma"/>
                <w:b/>
                <w:bCs/>
                <w:color w:val="FFFFFF" w:themeColor="background1"/>
                <w:sz w:val="18"/>
                <w:szCs w:val="18"/>
                <w:lang w:eastAsia="es-BO"/>
              </w:rPr>
              <w:t>Comunidades o B</w:t>
            </w:r>
            <w:r w:rsidRPr="005A7AEA">
              <w:rPr>
                <w:rFonts w:ascii="Tahoma" w:hAnsi="Tahoma" w:cs="Tahoma"/>
                <w:b/>
                <w:bCs/>
                <w:color w:val="FFFFFF" w:themeColor="background1"/>
                <w:sz w:val="18"/>
                <w:szCs w:val="18"/>
                <w:lang w:val="es-ES_tradnl" w:eastAsia="es-BO"/>
              </w:rPr>
              <w:t>arrio/Zona/Urbanización/Junta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sz w:val="18"/>
                <w:szCs w:val="18"/>
                <w:lang w:eastAsia="es-BO"/>
              </w:rPr>
            </w:pPr>
            <w:r>
              <w:rPr>
                <w:rFonts w:ascii="Tahoma" w:hAnsi="Tahoma" w:cs="Tahoma"/>
                <w:b/>
                <w:bCs/>
                <w:color w:val="FFFFFF"/>
                <w:sz w:val="18"/>
                <w:szCs w:val="18"/>
                <w:lang w:eastAsia="es-BO"/>
              </w:rPr>
              <w:t>Número de SH.</w:t>
            </w:r>
          </w:p>
        </w:tc>
      </w:tr>
      <w:tr w:rsidR="007B056A" w:rsidTr="00A77123">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B056A" w:rsidRDefault="007B056A" w:rsidP="00A77123">
            <w:pPr>
              <w:jc w:val="center"/>
              <w:rPr>
                <w:rFonts w:ascii="Tahoma" w:hAnsi="Tahoma" w:cs="Tahoma"/>
                <w:color w:val="FF0000"/>
                <w:sz w:val="18"/>
                <w:szCs w:val="18"/>
              </w:rPr>
            </w:pPr>
            <w:r>
              <w:rPr>
                <w:rFonts w:ascii="Tahoma" w:hAnsi="Tahoma"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rsidR="007B056A" w:rsidRPr="005A7AEA" w:rsidRDefault="007B056A" w:rsidP="00A77123">
            <w:pPr>
              <w:rPr>
                <w:rFonts w:ascii="Tahoma" w:hAnsi="Tahoma" w:cs="Tahoma"/>
                <w:b/>
                <w:bCs/>
                <w:color w:val="FF0000"/>
                <w:sz w:val="18"/>
                <w:szCs w:val="18"/>
                <w:lang w:eastAsia="es-BO"/>
              </w:rPr>
            </w:pPr>
            <w:r w:rsidRPr="00BC31EA">
              <w:rPr>
                <w:rFonts w:ascii="Tahoma" w:hAnsi="Tahoma" w:cs="Tahoma"/>
                <w:b/>
                <w:bCs/>
                <w:color w:val="FF0000"/>
                <w:sz w:val="18"/>
                <w:szCs w:val="18"/>
                <w:lang w:eastAsia="es-BO"/>
              </w:rPr>
              <w:t>CANAHAN DE DIOS</w:t>
            </w:r>
          </w:p>
        </w:tc>
        <w:tc>
          <w:tcPr>
            <w:tcW w:w="1753" w:type="dxa"/>
            <w:tcBorders>
              <w:top w:val="single" w:sz="4" w:space="0" w:color="auto"/>
              <w:left w:val="single" w:sz="4" w:space="0" w:color="auto"/>
              <w:bottom w:val="single" w:sz="4" w:space="0" w:color="auto"/>
              <w:right w:val="single" w:sz="4" w:space="0" w:color="auto"/>
            </w:tcBorders>
            <w:hideMark/>
          </w:tcPr>
          <w:p w:rsidR="007B056A" w:rsidRDefault="007B056A" w:rsidP="00A77123">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15</w:t>
            </w:r>
          </w:p>
        </w:tc>
      </w:tr>
      <w:tr w:rsidR="007B056A" w:rsidTr="00A77123">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rsidR="007B056A" w:rsidRDefault="007B056A" w:rsidP="00A77123">
            <w:pPr>
              <w:jc w:val="center"/>
              <w:rPr>
                <w:rFonts w:ascii="Tahoma" w:hAnsi="Tahoma" w:cs="Tahoma"/>
                <w:color w:val="FF0000"/>
                <w:sz w:val="18"/>
                <w:szCs w:val="18"/>
              </w:rPr>
            </w:pPr>
            <w:r>
              <w:rPr>
                <w:rFonts w:ascii="Tahoma" w:hAnsi="Tahoma"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rsidR="007B056A" w:rsidRPr="005A7AEA" w:rsidRDefault="007B056A" w:rsidP="00A77123">
            <w:pPr>
              <w:rPr>
                <w:rFonts w:ascii="Tahoma" w:hAnsi="Tahoma" w:cs="Tahoma"/>
                <w:b/>
                <w:bCs/>
                <w:color w:val="FF0000"/>
                <w:sz w:val="18"/>
                <w:szCs w:val="18"/>
                <w:lang w:eastAsia="es-BO"/>
              </w:rPr>
            </w:pPr>
            <w:r w:rsidRPr="00BC31EA">
              <w:rPr>
                <w:rFonts w:ascii="Tahoma" w:hAnsi="Tahoma" w:cs="Tahoma"/>
                <w:b/>
                <w:bCs/>
                <w:color w:val="FF0000"/>
                <w:sz w:val="18"/>
                <w:szCs w:val="18"/>
                <w:lang w:eastAsia="es-BO"/>
              </w:rPr>
              <w:t>LAS MALVINAS</w:t>
            </w:r>
          </w:p>
        </w:tc>
        <w:tc>
          <w:tcPr>
            <w:tcW w:w="1753" w:type="dxa"/>
            <w:tcBorders>
              <w:top w:val="single" w:sz="4" w:space="0" w:color="auto"/>
              <w:left w:val="single" w:sz="4" w:space="0" w:color="auto"/>
              <w:bottom w:val="single" w:sz="4" w:space="0" w:color="auto"/>
              <w:right w:val="single" w:sz="4" w:space="0" w:color="auto"/>
            </w:tcBorders>
            <w:hideMark/>
          </w:tcPr>
          <w:p w:rsidR="007B056A" w:rsidRDefault="007B056A" w:rsidP="00A77123">
            <w:pPr>
              <w:jc w:val="center"/>
              <w:rPr>
                <w:rFonts w:ascii="Tahoma" w:hAnsi="Tahoma" w:cs="Tahoma"/>
                <w:b/>
                <w:bCs/>
                <w:color w:val="FF0000"/>
                <w:sz w:val="18"/>
                <w:szCs w:val="18"/>
                <w:lang w:eastAsia="es-BO"/>
              </w:rPr>
            </w:pPr>
            <w:r>
              <w:rPr>
                <w:rFonts w:ascii="Tahoma" w:hAnsi="Tahoma" w:cs="Tahoma"/>
                <w:b/>
                <w:bCs/>
                <w:color w:val="FF0000"/>
                <w:sz w:val="18"/>
                <w:szCs w:val="18"/>
                <w:lang w:eastAsia="es-BO"/>
              </w:rPr>
              <w:t>10</w:t>
            </w:r>
          </w:p>
        </w:tc>
      </w:tr>
      <w:tr w:rsidR="007B056A" w:rsidTr="00A77123">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lang w:eastAsia="es-BO"/>
              </w:rPr>
            </w:pPr>
            <w:bookmarkStart w:id="22" w:name="_Hlk126057401"/>
            <w:r>
              <w:rPr>
                <w:rFonts w:ascii="Tahoma" w:hAnsi="Tahoma" w:cs="Tahoma"/>
                <w:b/>
                <w:bCs/>
                <w:color w:val="FFFFFF"/>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rsidR="007B056A" w:rsidRDefault="007B056A" w:rsidP="00A77123">
            <w:pPr>
              <w:jc w:val="center"/>
              <w:rPr>
                <w:rFonts w:ascii="Tahoma" w:hAnsi="Tahoma" w:cs="Tahoma"/>
                <w:b/>
                <w:bCs/>
                <w:color w:val="FFFFFF"/>
                <w:lang w:eastAsia="es-BO"/>
              </w:rPr>
            </w:pPr>
            <w:r w:rsidRPr="00A84465">
              <w:rPr>
                <w:rFonts w:ascii="Tahoma" w:hAnsi="Tahoma" w:cs="Tahoma"/>
                <w:b/>
                <w:bCs/>
                <w:color w:val="FFFFFF" w:themeColor="background1"/>
                <w:lang w:eastAsia="es-BO"/>
              </w:rPr>
              <w:t>25</w:t>
            </w:r>
          </w:p>
        </w:tc>
      </w:tr>
      <w:bookmarkEnd w:id="22"/>
    </w:tbl>
    <w:p w:rsidR="007B056A" w:rsidRPr="001F542E" w:rsidRDefault="007B056A" w:rsidP="007B056A">
      <w:pPr>
        <w:jc w:val="both"/>
        <w:rPr>
          <w:rFonts w:ascii="Tahoma" w:hAnsi="Tahoma" w:cs="Tahoma"/>
          <w:i/>
          <w:iCs/>
          <w:sz w:val="18"/>
          <w:szCs w:val="18"/>
        </w:rPr>
      </w:pPr>
    </w:p>
    <w:p w:rsidR="007B056A" w:rsidRPr="001F542E" w:rsidRDefault="007B056A" w:rsidP="007B056A">
      <w:pPr>
        <w:jc w:val="both"/>
        <w:rPr>
          <w:rFonts w:ascii="Tahoma" w:hAnsi="Tahoma" w:cs="Tahoma"/>
          <w:i/>
          <w:sz w:val="18"/>
          <w:szCs w:val="18"/>
        </w:rPr>
      </w:pPr>
      <w:r w:rsidRPr="001F542E">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 Empresa Contratista y aprobada por la supervisión.</w:t>
      </w:r>
    </w:p>
    <w:p w:rsidR="007B056A" w:rsidRPr="001F542E" w:rsidRDefault="007B056A" w:rsidP="007B056A">
      <w:pPr>
        <w:jc w:val="both"/>
        <w:rPr>
          <w:rFonts w:ascii="Tahoma" w:hAnsi="Tahoma" w:cs="Tahoma"/>
          <w:i/>
          <w:sz w:val="18"/>
          <w:szCs w:val="18"/>
        </w:rPr>
      </w:pPr>
    </w:p>
    <w:p w:rsidR="007B056A" w:rsidRPr="001F542E" w:rsidRDefault="007B056A" w:rsidP="007B056A">
      <w:pPr>
        <w:jc w:val="both"/>
        <w:rPr>
          <w:rFonts w:ascii="Tahoma" w:hAnsi="Tahoma" w:cs="Tahoma"/>
          <w:i/>
          <w:sz w:val="18"/>
          <w:szCs w:val="18"/>
        </w:rPr>
      </w:pPr>
      <w:bookmarkStart w:id="23" w:name="_Hlk162360396"/>
      <w:r w:rsidRPr="001F542E">
        <w:rPr>
          <w:rFonts w:ascii="Tahoma" w:hAnsi="Tahoma" w:cs="Tahoma"/>
          <w:i/>
          <w:sz w:val="18"/>
          <w:szCs w:val="18"/>
        </w:rPr>
        <w:t xml:space="preserve">De manera excepcional se podrán incluir </w:t>
      </w:r>
      <w:r w:rsidRPr="001F542E">
        <w:rPr>
          <w:rFonts w:ascii="Tahoma" w:hAnsi="Tahoma" w:cs="Tahoma"/>
          <w:i/>
          <w:iCs/>
          <w:sz w:val="18"/>
          <w:szCs w:val="18"/>
        </w:rPr>
        <w:t>comunidades/barrios/zonas/urbanizaciones/otros sectores beneficiados, en caso de existir en el sector de intervención un desastre y/o emergencia, pudiendo incrementar la cantidad de Soluciones Habitacionales, en el marco de los documentos contractuales del proyecto, debiendo el Fiscal de Obra realizar la verificación de los saldos del PPRDH con la Dirección Nacional de Planificación.</w:t>
      </w:r>
    </w:p>
    <w:bookmarkEnd w:id="20"/>
    <w:bookmarkEnd w:id="23"/>
    <w:p w:rsidR="007B056A" w:rsidRPr="001F542E" w:rsidRDefault="007B056A" w:rsidP="007B056A">
      <w:pPr>
        <w:jc w:val="both"/>
        <w:rPr>
          <w:rFonts w:ascii="Tahoma" w:hAnsi="Tahoma" w:cs="Tahoma"/>
          <w:i/>
          <w:iCs/>
          <w:sz w:val="18"/>
          <w:szCs w:val="18"/>
        </w:rPr>
      </w:pPr>
    </w:p>
    <w:p w:rsidR="007B056A" w:rsidRPr="00A84465" w:rsidRDefault="007B056A" w:rsidP="00306DD5">
      <w:pPr>
        <w:pStyle w:val="Prrafodelista"/>
        <w:widowControl w:val="0"/>
        <w:numPr>
          <w:ilvl w:val="0"/>
          <w:numId w:val="73"/>
        </w:numPr>
        <w:autoSpaceDE w:val="0"/>
        <w:autoSpaceDN w:val="0"/>
        <w:rPr>
          <w:rFonts w:ascii="Tahoma" w:hAnsi="Tahoma" w:cs="Tahoma"/>
        </w:rPr>
      </w:pPr>
      <w:bookmarkStart w:id="24" w:name="_Toc129242856"/>
      <w:bookmarkStart w:id="25" w:name="_Hlk112915699"/>
      <w:r w:rsidRPr="00A84465">
        <w:rPr>
          <w:rFonts w:ascii="Tahoma" w:hAnsi="Tahoma" w:cs="Tahoma"/>
          <w:b/>
          <w:bCs/>
          <w:lang w:val="es-BO"/>
        </w:rPr>
        <w:t xml:space="preserve">Georreferencia de las viviendas </w:t>
      </w:r>
      <w:bookmarkEnd w:id="24"/>
    </w:p>
    <w:tbl>
      <w:tblPr>
        <w:tblStyle w:val="Tablaconcuadrcula"/>
        <w:tblW w:w="0" w:type="auto"/>
        <w:jc w:val="center"/>
        <w:tblLook w:val="04A0" w:firstRow="1" w:lastRow="0" w:firstColumn="1" w:lastColumn="0" w:noHBand="0" w:noVBand="1"/>
      </w:tblPr>
      <w:tblGrid>
        <w:gridCol w:w="742"/>
        <w:gridCol w:w="2916"/>
        <w:gridCol w:w="2916"/>
      </w:tblGrid>
      <w:tr w:rsidR="007B056A" w:rsidRPr="00305761" w:rsidTr="00A77123">
        <w:trPr>
          <w:trHeight w:val="262"/>
          <w:jc w:val="center"/>
        </w:trPr>
        <w:tc>
          <w:tcPr>
            <w:tcW w:w="742" w:type="dxa"/>
            <w:shd w:val="clear" w:color="auto" w:fill="000000" w:themeFill="text1" w:themeFillShade="A6"/>
          </w:tcPr>
          <w:p w:rsidR="007B056A" w:rsidRPr="00305761" w:rsidRDefault="007B056A" w:rsidP="00A77123">
            <w:pPr>
              <w:jc w:val="center"/>
              <w:rPr>
                <w:rFonts w:ascii="Tahoma" w:hAnsi="Tahoma" w:cs="Tahoma"/>
                <w:b/>
                <w:bCs/>
                <w:lang w:val="es-ES_tradnl"/>
              </w:rPr>
            </w:pPr>
            <w:r w:rsidRPr="00305761">
              <w:rPr>
                <w:rFonts w:ascii="Tahoma" w:hAnsi="Tahoma" w:cs="Tahoma"/>
                <w:b/>
                <w:bCs/>
                <w:lang w:val="es-ES_tradnl"/>
              </w:rPr>
              <w:t>Pto</w:t>
            </w:r>
            <w:r>
              <w:rPr>
                <w:rFonts w:ascii="Tahoma" w:hAnsi="Tahoma" w:cs="Tahoma"/>
                <w:b/>
                <w:bCs/>
                <w:lang w:val="es-ES_tradnl"/>
              </w:rPr>
              <w:t>.</w:t>
            </w:r>
          </w:p>
        </w:tc>
        <w:tc>
          <w:tcPr>
            <w:tcW w:w="2916" w:type="dxa"/>
            <w:shd w:val="clear" w:color="auto" w:fill="000000" w:themeFill="text1" w:themeFillShade="A6"/>
          </w:tcPr>
          <w:p w:rsidR="007B056A" w:rsidRPr="00305761" w:rsidRDefault="007B056A" w:rsidP="00A77123">
            <w:pPr>
              <w:jc w:val="center"/>
              <w:rPr>
                <w:rFonts w:ascii="Tahoma" w:hAnsi="Tahoma" w:cs="Tahoma"/>
                <w:b/>
                <w:bCs/>
                <w:lang w:val="es-ES_tradnl"/>
              </w:rPr>
            </w:pPr>
            <w:r w:rsidRPr="00305761">
              <w:rPr>
                <w:rFonts w:ascii="Tahoma" w:hAnsi="Tahoma" w:cs="Tahoma"/>
                <w:b/>
                <w:bCs/>
                <w:lang w:val="es-ES_tradnl"/>
              </w:rPr>
              <w:t>Latitud</w:t>
            </w:r>
            <w:r>
              <w:rPr>
                <w:rFonts w:ascii="Tahoma" w:hAnsi="Tahoma" w:cs="Tahoma"/>
                <w:b/>
                <w:bCs/>
                <w:lang w:val="es-ES_tradnl"/>
              </w:rPr>
              <w:t xml:space="preserve"> (Norte X)</w:t>
            </w:r>
          </w:p>
        </w:tc>
        <w:tc>
          <w:tcPr>
            <w:tcW w:w="2916" w:type="dxa"/>
            <w:shd w:val="clear" w:color="auto" w:fill="000000" w:themeFill="text1" w:themeFillShade="A6"/>
          </w:tcPr>
          <w:p w:rsidR="007B056A" w:rsidRPr="00305761" w:rsidRDefault="007B056A" w:rsidP="00A77123">
            <w:pPr>
              <w:jc w:val="center"/>
              <w:rPr>
                <w:rFonts w:ascii="Tahoma" w:hAnsi="Tahoma" w:cs="Tahoma"/>
                <w:b/>
                <w:bCs/>
                <w:lang w:val="es-ES_tradnl"/>
              </w:rPr>
            </w:pPr>
            <w:r w:rsidRPr="00305761">
              <w:rPr>
                <w:rFonts w:ascii="Tahoma" w:hAnsi="Tahoma" w:cs="Tahoma"/>
                <w:b/>
                <w:bCs/>
                <w:lang w:val="es-ES_tradnl"/>
              </w:rPr>
              <w:t>Longitud</w:t>
            </w:r>
            <w:r>
              <w:rPr>
                <w:rFonts w:ascii="Tahoma" w:hAnsi="Tahoma" w:cs="Tahoma"/>
                <w:b/>
                <w:bCs/>
                <w:lang w:val="es-ES_tradnl"/>
              </w:rPr>
              <w:t xml:space="preserve"> (Este Y)</w:t>
            </w:r>
          </w:p>
        </w:tc>
      </w:tr>
      <w:tr w:rsidR="007B056A" w:rsidRPr="00305761" w:rsidTr="00A77123">
        <w:trPr>
          <w:trHeight w:val="274"/>
          <w:jc w:val="center"/>
        </w:trPr>
        <w:tc>
          <w:tcPr>
            <w:tcW w:w="742" w:type="dxa"/>
          </w:tcPr>
          <w:p w:rsidR="007B056A" w:rsidRPr="00305761" w:rsidRDefault="007B056A" w:rsidP="00A77123">
            <w:pPr>
              <w:rPr>
                <w:rFonts w:ascii="Tahoma" w:hAnsi="Tahoma" w:cs="Tahoma"/>
                <w:lang w:val="es-ES_tradnl"/>
              </w:rPr>
            </w:pPr>
            <w:r w:rsidRPr="00074404">
              <w:t>1</w:t>
            </w:r>
          </w:p>
        </w:tc>
        <w:tc>
          <w:tcPr>
            <w:tcW w:w="2916" w:type="dxa"/>
          </w:tcPr>
          <w:p w:rsidR="007B056A" w:rsidRPr="00305761" w:rsidRDefault="007B056A" w:rsidP="00A77123">
            <w:pPr>
              <w:jc w:val="center"/>
              <w:rPr>
                <w:rFonts w:ascii="Tahoma" w:hAnsi="Tahoma" w:cs="Tahoma"/>
                <w:lang w:val="es-ES_tradnl"/>
              </w:rPr>
            </w:pPr>
            <w:r>
              <w:t>-10,6425364</w:t>
            </w:r>
          </w:p>
        </w:tc>
        <w:tc>
          <w:tcPr>
            <w:tcW w:w="2916" w:type="dxa"/>
          </w:tcPr>
          <w:p w:rsidR="007B056A" w:rsidRPr="00305761" w:rsidRDefault="007B056A" w:rsidP="00A77123">
            <w:pPr>
              <w:jc w:val="center"/>
              <w:rPr>
                <w:rFonts w:ascii="Tahoma" w:hAnsi="Tahoma" w:cs="Tahoma"/>
                <w:lang w:val="es-ES_tradnl"/>
              </w:rPr>
            </w:pPr>
            <w:r>
              <w:t>-66,2978809</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-10,6430984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-66,2970196</w:t>
            </w:r>
          </w:p>
        </w:tc>
      </w:tr>
      <w:tr w:rsidR="007B056A" w:rsidRPr="00305761" w:rsidTr="00A77123">
        <w:trPr>
          <w:trHeight w:val="274"/>
          <w:jc w:val="center"/>
        </w:trPr>
        <w:tc>
          <w:tcPr>
            <w:tcW w:w="742" w:type="dxa"/>
          </w:tcPr>
          <w:p w:rsidR="007B056A" w:rsidRPr="00305761" w:rsidRDefault="007B056A" w:rsidP="00A77123">
            <w:pPr>
              <w:rPr>
                <w:rFonts w:ascii="Tahoma" w:hAnsi="Tahoma" w:cs="Tahoma"/>
                <w:lang w:val="es-ES_tradnl"/>
              </w:rPr>
            </w:pPr>
            <w:r w:rsidRPr="00074404">
              <w:t>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-10,6431028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-66,2974126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-10,6427804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-66,298931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5</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-10,6427861</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-66,2988855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6</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-10,6431398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-66,2979016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w:t>
            </w:r>
            <w:r>
              <w:rPr>
                <w:rFonts w:ascii="Tahoma" w:hAnsi="Tahoma" w:cs="Tahoma"/>
                <w:lang w:val="es-ES_tradnl"/>
              </w:rPr>
              <w:t>1577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-66,2982371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-10,6423839</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-66,2988223</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9</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-10,642795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-66,2980661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10</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-10,6423934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-66,2978385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11</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-10,6431265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-66,30004</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12</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-10,6425784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-66,2990046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-10,643004</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-66,2971385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14</w:t>
            </w:r>
          </w:p>
        </w:tc>
        <w:tc>
          <w:tcPr>
            <w:tcW w:w="2916" w:type="dxa"/>
          </w:tcPr>
          <w:p w:rsidR="007B056A" w:rsidRPr="00305761" w:rsidRDefault="007B056A" w:rsidP="00A77123">
            <w:pPr>
              <w:jc w:val="center"/>
              <w:rPr>
                <w:rFonts w:ascii="Tahoma" w:hAnsi="Tahoma" w:cs="Tahoma"/>
                <w:lang w:val="es-ES_tradnl"/>
              </w:rPr>
            </w:pPr>
            <w:r>
              <w:t>-10,642425</w:t>
            </w:r>
          </w:p>
        </w:tc>
        <w:tc>
          <w:tcPr>
            <w:tcW w:w="2916" w:type="dxa"/>
          </w:tcPr>
          <w:p w:rsidR="007B056A" w:rsidRPr="00305761" w:rsidRDefault="007B056A" w:rsidP="00A77123">
            <w:pPr>
              <w:jc w:val="center"/>
              <w:rPr>
                <w:rFonts w:ascii="Tahoma" w:hAnsi="Tahoma" w:cs="Tahoma"/>
                <w:lang w:val="es-ES_tradnl"/>
              </w:rPr>
            </w:pPr>
            <w:r>
              <w:t>-66,2979965</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-10,642955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-66,2976496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16</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-10.635687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-66.279309</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17</w:t>
            </w:r>
          </w:p>
        </w:tc>
        <w:tc>
          <w:tcPr>
            <w:tcW w:w="2916" w:type="dxa"/>
          </w:tcPr>
          <w:p w:rsidR="007B056A" w:rsidRPr="00305761" w:rsidRDefault="007B056A" w:rsidP="00A77123">
            <w:pPr>
              <w:jc w:val="center"/>
              <w:rPr>
                <w:rFonts w:ascii="Tahoma" w:hAnsi="Tahoma" w:cs="Tahoma"/>
                <w:lang w:val="es-ES_tradnl"/>
              </w:rPr>
            </w:pPr>
            <w:r>
              <w:t>-10.636309</w:t>
            </w:r>
          </w:p>
        </w:tc>
        <w:tc>
          <w:tcPr>
            <w:tcW w:w="2916" w:type="dxa"/>
          </w:tcPr>
          <w:p w:rsidR="007B056A" w:rsidRPr="00305761" w:rsidRDefault="007B056A" w:rsidP="00A77123">
            <w:pPr>
              <w:jc w:val="center"/>
              <w:rPr>
                <w:rFonts w:ascii="Tahoma" w:hAnsi="Tahoma" w:cs="Tahoma"/>
                <w:lang w:val="es-ES_tradnl"/>
              </w:rPr>
            </w:pPr>
            <w:r>
              <w:t>-66.279686</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18</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-10.636119</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-66.279804</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19</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-10.636117</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-66.279700</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20</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-10.636109</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-66.279799</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21</w:t>
            </w:r>
          </w:p>
        </w:tc>
        <w:tc>
          <w:tcPr>
            <w:tcW w:w="2916" w:type="dxa"/>
          </w:tcPr>
          <w:p w:rsidR="007B056A" w:rsidRPr="00305761" w:rsidRDefault="007B056A" w:rsidP="00A77123">
            <w:pPr>
              <w:jc w:val="center"/>
              <w:rPr>
                <w:rFonts w:ascii="Tahoma" w:hAnsi="Tahoma" w:cs="Tahoma"/>
                <w:lang w:val="es-ES_tradnl"/>
              </w:rPr>
            </w:pPr>
            <w:r>
              <w:rPr>
                <w:rFonts w:ascii="Tahoma" w:hAnsi="Tahoma" w:cs="Tahoma"/>
                <w:lang w:val="es-ES_tradnl"/>
              </w:rPr>
              <w:t>-10.636043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-66.279700</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22</w:t>
            </w:r>
          </w:p>
        </w:tc>
        <w:tc>
          <w:tcPr>
            <w:tcW w:w="2916" w:type="dxa"/>
          </w:tcPr>
          <w:p w:rsidR="007B056A" w:rsidRPr="00305761" w:rsidRDefault="007B056A" w:rsidP="00A77123">
            <w:pPr>
              <w:jc w:val="center"/>
              <w:rPr>
                <w:rFonts w:ascii="Tahoma" w:hAnsi="Tahoma" w:cs="Tahoma"/>
                <w:lang w:val="es-ES_tradnl"/>
              </w:rPr>
            </w:pPr>
            <w:r>
              <w:t>-10.636151</w:t>
            </w:r>
          </w:p>
        </w:tc>
        <w:tc>
          <w:tcPr>
            <w:tcW w:w="2916" w:type="dxa"/>
          </w:tcPr>
          <w:p w:rsidR="007B056A" w:rsidRPr="00305761" w:rsidRDefault="007B056A" w:rsidP="00A77123">
            <w:pPr>
              <w:jc w:val="center"/>
              <w:rPr>
                <w:rFonts w:ascii="Tahoma" w:hAnsi="Tahoma" w:cs="Tahoma"/>
                <w:lang w:val="es-ES_tradnl"/>
              </w:rPr>
            </w:pPr>
            <w:r>
              <w:t>-66.279700</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23</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-10.636135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-66.279791</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24</w:t>
            </w:r>
          </w:p>
        </w:tc>
        <w:tc>
          <w:tcPr>
            <w:tcW w:w="2916" w:type="dxa"/>
          </w:tcPr>
          <w:p w:rsidR="007B056A" w:rsidRPr="00305761" w:rsidRDefault="007B056A" w:rsidP="00A77123">
            <w:pPr>
              <w:jc w:val="center"/>
              <w:rPr>
                <w:rFonts w:ascii="Tahoma" w:hAnsi="Tahoma" w:cs="Tahoma"/>
                <w:lang w:val="es-ES_tradnl"/>
              </w:rPr>
            </w:pPr>
            <w:r>
              <w:t>-10.636175</w:t>
            </w:r>
          </w:p>
        </w:tc>
        <w:tc>
          <w:tcPr>
            <w:tcW w:w="2916" w:type="dxa"/>
          </w:tcPr>
          <w:p w:rsidR="007B056A" w:rsidRPr="00305761" w:rsidRDefault="007B056A" w:rsidP="00A77123">
            <w:pPr>
              <w:jc w:val="center"/>
              <w:rPr>
                <w:rFonts w:ascii="Tahoma" w:hAnsi="Tahoma" w:cs="Tahoma"/>
                <w:lang w:val="es-ES_tradnl"/>
              </w:rPr>
            </w:pPr>
            <w:r>
              <w:t>-66.279753</w:t>
            </w:r>
          </w:p>
        </w:tc>
      </w:tr>
      <w:tr w:rsidR="007B056A" w:rsidRPr="00305761" w:rsidTr="00A77123">
        <w:trPr>
          <w:trHeight w:val="262"/>
          <w:jc w:val="center"/>
        </w:trPr>
        <w:tc>
          <w:tcPr>
            <w:tcW w:w="742" w:type="dxa"/>
          </w:tcPr>
          <w:p w:rsidR="007B056A" w:rsidRPr="00305761" w:rsidRDefault="007B056A" w:rsidP="00A77123">
            <w:pPr>
              <w:rPr>
                <w:rFonts w:ascii="Tahoma" w:hAnsi="Tahoma" w:cs="Tahoma"/>
                <w:lang w:val="es-ES_tradnl"/>
              </w:rPr>
            </w:pPr>
            <w:r w:rsidRPr="00074404">
              <w:t>25</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-10.636138</w:t>
            </w:r>
          </w:p>
        </w:tc>
        <w:tc>
          <w:tcPr>
            <w:tcW w:w="2916" w:type="dxa"/>
          </w:tcPr>
          <w:p w:rsidR="007B056A" w:rsidRPr="00305761" w:rsidRDefault="007B056A" w:rsidP="00A77123">
            <w:pPr>
              <w:jc w:val="center"/>
              <w:rPr>
                <w:rFonts w:ascii="Tahoma" w:hAnsi="Tahoma" w:cs="Tahoma"/>
                <w:lang w:val="es-ES_tradnl"/>
              </w:rPr>
            </w:pPr>
            <w:r w:rsidRPr="00F96AF0">
              <w:rPr>
                <w:rFonts w:ascii="Tahoma" w:hAnsi="Tahoma" w:cs="Tahoma"/>
                <w:lang w:val="es-ES_tradnl"/>
              </w:rPr>
              <w:t>-66.279716</w:t>
            </w:r>
          </w:p>
        </w:tc>
      </w:tr>
    </w:tbl>
    <w:p w:rsidR="007B056A" w:rsidRDefault="007B056A" w:rsidP="007B056A">
      <w:pPr>
        <w:jc w:val="both"/>
        <w:rPr>
          <w:rFonts w:ascii="Tahoma" w:hAnsi="Tahoma" w:cs="Tahoma"/>
          <w:b/>
          <w:bCs/>
          <w:sz w:val="18"/>
          <w:szCs w:val="18"/>
        </w:rPr>
      </w:pPr>
    </w:p>
    <w:p w:rsidR="007B056A" w:rsidRPr="001F542E" w:rsidRDefault="007B056A" w:rsidP="007B056A">
      <w:pPr>
        <w:jc w:val="both"/>
        <w:rPr>
          <w:rFonts w:ascii="Tahoma" w:hAnsi="Tahoma" w:cs="Tahoma"/>
        </w:rPr>
      </w:pPr>
      <w:r w:rsidRPr="001F542E">
        <w:rPr>
          <w:rFonts w:ascii="Tahoma" w:hAnsi="Tahoma" w:cs="Tahoma"/>
          <w:b/>
          <w:bCs/>
          <w:sz w:val="18"/>
          <w:szCs w:val="18"/>
        </w:rPr>
        <w:t>Nota:</w:t>
      </w:r>
      <w:r w:rsidRPr="001F542E">
        <w:rPr>
          <w:rFonts w:ascii="Tahoma" w:hAnsi="Tahoma" w:cs="Tahoma"/>
          <w:sz w:val="18"/>
          <w:szCs w:val="18"/>
        </w:rPr>
        <w:t xml:space="preserve"> las coordenadas son referenciales debiendo el contratista en coordinación con el supervisor de obra, ratificar o reubicar la construcción de la vivienda en el lote de terreno del beneficiario. </w:t>
      </w:r>
      <w:bookmarkEnd w:id="25"/>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6" w:name="_Toc515301257"/>
      <w:bookmarkStart w:id="27" w:name="_Toc129242857"/>
      <w:r w:rsidRPr="001F542E">
        <w:rPr>
          <w:rFonts w:ascii="Tahoma" w:hAnsi="Tahoma" w:cs="Tahoma"/>
          <w:b/>
          <w:lang w:val="es-BO"/>
        </w:rPr>
        <w:t>ACCESO A LAS COMUNIDADES/BARRIOS/ZONAS/URBANIZACIÓN/JUNTA VECINAL BENEFICIADAS</w:t>
      </w:r>
      <w:bookmarkEnd w:id="21"/>
      <w:bookmarkEnd w:id="26"/>
      <w:r w:rsidRPr="001F542E">
        <w:rPr>
          <w:rFonts w:ascii="Tahoma" w:hAnsi="Tahoma" w:cs="Tahoma"/>
          <w:b/>
          <w:lang w:val="es-BO"/>
        </w:rPr>
        <w:t>.</w:t>
      </w:r>
      <w:bookmarkEnd w:id="27"/>
    </w:p>
    <w:tbl>
      <w:tblPr>
        <w:tblW w:w="44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819"/>
        <w:gridCol w:w="1974"/>
        <w:gridCol w:w="1072"/>
        <w:gridCol w:w="983"/>
        <w:gridCol w:w="1502"/>
      </w:tblGrid>
      <w:tr w:rsidR="007B056A" w:rsidRPr="00A84465" w:rsidTr="00A77123">
        <w:trPr>
          <w:trHeight w:val="380"/>
          <w:jc w:val="center"/>
        </w:trPr>
        <w:tc>
          <w:tcPr>
            <w:tcW w:w="260"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B056A" w:rsidRPr="00A84465" w:rsidRDefault="007B056A" w:rsidP="00A77123">
            <w:pPr>
              <w:jc w:val="center"/>
              <w:rPr>
                <w:rFonts w:ascii="Tahoma" w:hAnsi="Tahoma" w:cs="Tahoma"/>
                <w:b/>
                <w:bCs/>
                <w:color w:val="FFFFFF"/>
                <w:lang w:eastAsia="es-BO"/>
              </w:rPr>
            </w:pPr>
            <w:bookmarkStart w:id="28" w:name="_Toc49530406"/>
            <w:bookmarkStart w:id="29" w:name="_Toc49531233"/>
            <w:bookmarkStart w:id="30" w:name="_Toc100250568"/>
            <w:bookmarkStart w:id="31" w:name="_Toc129242858"/>
            <w:bookmarkStart w:id="32" w:name="_Toc515301258"/>
            <w:r w:rsidRPr="00A84465">
              <w:rPr>
                <w:rFonts w:ascii="Tahoma" w:hAnsi="Tahoma" w:cs="Tahoma"/>
                <w:b/>
                <w:bCs/>
                <w:color w:val="FFFFFF"/>
                <w:lang w:eastAsia="es-BO"/>
              </w:rPr>
              <w:lastRenderedPageBreak/>
              <w:t>Nº</w:t>
            </w:r>
          </w:p>
        </w:tc>
        <w:tc>
          <w:tcPr>
            <w:tcW w:w="1201" w:type="pct"/>
            <w:tcBorders>
              <w:top w:val="single" w:sz="4" w:space="0" w:color="auto"/>
              <w:left w:val="single" w:sz="4" w:space="0" w:color="auto"/>
              <w:bottom w:val="single" w:sz="4" w:space="0" w:color="auto"/>
              <w:right w:val="single" w:sz="4" w:space="0" w:color="auto"/>
            </w:tcBorders>
            <w:shd w:val="clear" w:color="auto" w:fill="244061"/>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Desde</w:t>
            </w:r>
          </w:p>
        </w:tc>
        <w:tc>
          <w:tcPr>
            <w:tcW w:w="1201"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Hasta</w:t>
            </w:r>
          </w:p>
        </w:tc>
        <w:tc>
          <w:tcPr>
            <w:tcW w:w="702" w:type="pct"/>
            <w:tcBorders>
              <w:top w:val="single" w:sz="4" w:space="0" w:color="auto"/>
              <w:left w:val="single" w:sz="4" w:space="0" w:color="auto"/>
              <w:bottom w:val="single" w:sz="4" w:space="0" w:color="auto"/>
              <w:right w:val="single" w:sz="4" w:space="0" w:color="auto"/>
            </w:tcBorders>
            <w:shd w:val="clear" w:color="auto" w:fill="244061"/>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 xml:space="preserve">Distancia </w:t>
            </w:r>
          </w:p>
        </w:tc>
        <w:tc>
          <w:tcPr>
            <w:tcW w:w="652" w:type="pct"/>
            <w:tcBorders>
              <w:top w:val="single" w:sz="4" w:space="0" w:color="auto"/>
              <w:left w:val="single" w:sz="4" w:space="0" w:color="auto"/>
              <w:bottom w:val="single" w:sz="4" w:space="0" w:color="auto"/>
              <w:right w:val="single" w:sz="4" w:space="0" w:color="auto"/>
            </w:tcBorders>
            <w:shd w:val="clear" w:color="auto" w:fill="244061"/>
            <w:vAlign w:val="center"/>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Tiempo</w:t>
            </w:r>
          </w:p>
        </w:tc>
        <w:tc>
          <w:tcPr>
            <w:tcW w:w="983" w:type="pct"/>
            <w:tcBorders>
              <w:top w:val="single" w:sz="4" w:space="0" w:color="auto"/>
              <w:left w:val="single" w:sz="4" w:space="0" w:color="auto"/>
              <w:bottom w:val="single" w:sz="4" w:space="0" w:color="auto"/>
              <w:right w:val="single" w:sz="4" w:space="0" w:color="auto"/>
            </w:tcBorders>
            <w:shd w:val="clear" w:color="auto" w:fill="244061"/>
            <w:hideMark/>
          </w:tcPr>
          <w:p w:rsidR="007B056A" w:rsidRPr="00A84465" w:rsidRDefault="007B056A" w:rsidP="00A77123">
            <w:pPr>
              <w:jc w:val="center"/>
              <w:rPr>
                <w:rFonts w:ascii="Tahoma" w:hAnsi="Tahoma" w:cs="Tahoma"/>
                <w:b/>
                <w:bCs/>
                <w:color w:val="FFFFFF"/>
                <w:lang w:eastAsia="es-BO"/>
              </w:rPr>
            </w:pPr>
            <w:r w:rsidRPr="00A84465">
              <w:rPr>
                <w:rFonts w:ascii="Tahoma" w:hAnsi="Tahoma" w:cs="Tahoma"/>
                <w:b/>
                <w:bCs/>
                <w:color w:val="FFFFFF"/>
                <w:lang w:eastAsia="es-BO"/>
              </w:rPr>
              <w:t>Tipo de Rodadura</w:t>
            </w:r>
          </w:p>
        </w:tc>
      </w:tr>
      <w:tr w:rsidR="007B056A" w:rsidRPr="00A84465" w:rsidTr="00A77123">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jc w:val="center"/>
              <w:rPr>
                <w:rFonts w:ascii="Tahoma" w:hAnsi="Tahoma" w:cs="Tahoma"/>
                <w:sz w:val="18"/>
                <w:szCs w:val="18"/>
                <w:lang w:eastAsia="es-BO"/>
              </w:rPr>
            </w:pPr>
            <w:r w:rsidRPr="00A84465">
              <w:rPr>
                <w:rFonts w:ascii="Tahoma" w:hAnsi="Tahoma" w:cs="Tahoma"/>
                <w:sz w:val="18"/>
                <w:szCs w:val="18"/>
                <w:lang w:eastAsia="es-BO"/>
              </w:rPr>
              <w:t>1</w:t>
            </w:r>
          </w:p>
        </w:tc>
        <w:tc>
          <w:tcPr>
            <w:tcW w:w="1201"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rPr>
            </w:pPr>
            <w:r w:rsidRPr="00A84465">
              <w:rPr>
                <w:rFonts w:ascii="Tahoma" w:hAnsi="Tahoma" w:cs="Tahoma"/>
                <w:sz w:val="18"/>
                <w:szCs w:val="18"/>
              </w:rPr>
              <w:t>COBIJA</w:t>
            </w:r>
          </w:p>
        </w:tc>
        <w:tc>
          <w:tcPr>
            <w:tcW w:w="1201" w:type="pct"/>
            <w:tcBorders>
              <w:top w:val="single" w:sz="4" w:space="0" w:color="auto"/>
              <w:left w:val="single" w:sz="4" w:space="0" w:color="auto"/>
              <w:bottom w:val="single" w:sz="4" w:space="0" w:color="auto"/>
              <w:right w:val="single" w:sz="4" w:space="0" w:color="auto"/>
            </w:tcBorders>
            <w:noWrap/>
            <w:vAlign w:val="center"/>
          </w:tcPr>
          <w:p w:rsidR="007B056A" w:rsidRPr="00A84465" w:rsidRDefault="007B056A" w:rsidP="00A77123">
            <w:pPr>
              <w:jc w:val="center"/>
              <w:rPr>
                <w:rFonts w:ascii="Tahoma" w:hAnsi="Tahoma" w:cs="Tahoma"/>
                <w:sz w:val="18"/>
                <w:szCs w:val="18"/>
                <w:lang w:eastAsia="es-BO"/>
              </w:rPr>
            </w:pPr>
            <w:r w:rsidRPr="00A84465">
              <w:t>RIBERALTA</w:t>
            </w:r>
          </w:p>
        </w:tc>
        <w:tc>
          <w:tcPr>
            <w:tcW w:w="70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423 Km Aprox.</w:t>
            </w:r>
          </w:p>
        </w:tc>
        <w:tc>
          <w:tcPr>
            <w:tcW w:w="65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12 h Aprox.</w:t>
            </w:r>
          </w:p>
        </w:tc>
        <w:tc>
          <w:tcPr>
            <w:tcW w:w="983"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ASFALTO-TIERRA</w:t>
            </w:r>
          </w:p>
        </w:tc>
      </w:tr>
      <w:tr w:rsidR="007B056A" w:rsidRPr="00A84465" w:rsidTr="00A77123">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jc w:val="center"/>
              <w:rPr>
                <w:rFonts w:ascii="Tahoma" w:hAnsi="Tahoma" w:cs="Tahoma"/>
                <w:sz w:val="18"/>
                <w:szCs w:val="18"/>
                <w:lang w:eastAsia="es-BO"/>
              </w:rPr>
            </w:pPr>
            <w:r w:rsidRPr="00A84465">
              <w:rPr>
                <w:rFonts w:ascii="Tahoma" w:hAnsi="Tahoma" w:cs="Tahoma"/>
                <w:sz w:val="18"/>
                <w:szCs w:val="18"/>
                <w:lang w:eastAsia="es-BO"/>
              </w:rPr>
              <w:t>2</w:t>
            </w:r>
          </w:p>
        </w:tc>
        <w:tc>
          <w:tcPr>
            <w:tcW w:w="1201"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rPr>
            </w:pPr>
            <w:r w:rsidRPr="00A84465">
              <w:t>RIBERALTA</w:t>
            </w:r>
          </w:p>
        </w:tc>
        <w:tc>
          <w:tcPr>
            <w:tcW w:w="1201" w:type="pct"/>
            <w:tcBorders>
              <w:top w:val="single" w:sz="4" w:space="0" w:color="auto"/>
              <w:left w:val="single" w:sz="4" w:space="0" w:color="auto"/>
              <w:bottom w:val="single" w:sz="4" w:space="0" w:color="auto"/>
              <w:right w:val="single" w:sz="4" w:space="0" w:color="auto"/>
            </w:tcBorders>
            <w:noWrap/>
            <w:vAlign w:val="center"/>
          </w:tcPr>
          <w:p w:rsidR="007B056A" w:rsidRPr="00A84465" w:rsidRDefault="007B056A" w:rsidP="00A77123">
            <w:pPr>
              <w:jc w:val="center"/>
              <w:rPr>
                <w:rFonts w:ascii="Tahoma" w:hAnsi="Tahoma" w:cs="Tahoma"/>
                <w:sz w:val="18"/>
                <w:szCs w:val="18"/>
                <w:lang w:eastAsia="es-BO"/>
              </w:rPr>
            </w:pPr>
            <w:r w:rsidRPr="00A84465">
              <w:t>CANAHAN DE DIOS</w:t>
            </w:r>
          </w:p>
        </w:tc>
        <w:tc>
          <w:tcPr>
            <w:tcW w:w="70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102 km Aprox.</w:t>
            </w:r>
          </w:p>
        </w:tc>
        <w:tc>
          <w:tcPr>
            <w:tcW w:w="65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3H 20 min Aprox.</w:t>
            </w:r>
          </w:p>
        </w:tc>
        <w:tc>
          <w:tcPr>
            <w:tcW w:w="983"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TIERRA</w:t>
            </w:r>
          </w:p>
        </w:tc>
      </w:tr>
      <w:tr w:rsidR="007B056A" w:rsidRPr="00A84465" w:rsidTr="00A77123">
        <w:trPr>
          <w:trHeight w:val="228"/>
          <w:jc w:val="center"/>
        </w:trPr>
        <w:tc>
          <w:tcPr>
            <w:tcW w:w="26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jc w:val="center"/>
              <w:rPr>
                <w:rFonts w:ascii="Tahoma" w:hAnsi="Tahoma" w:cs="Tahoma"/>
                <w:sz w:val="18"/>
                <w:szCs w:val="18"/>
                <w:lang w:eastAsia="es-BO"/>
              </w:rPr>
            </w:pPr>
            <w:r w:rsidRPr="00A84465">
              <w:rPr>
                <w:rFonts w:ascii="Tahoma" w:hAnsi="Tahoma" w:cs="Tahoma"/>
                <w:sz w:val="18"/>
                <w:szCs w:val="18"/>
                <w:lang w:eastAsia="es-BO"/>
              </w:rPr>
              <w:t>3</w:t>
            </w:r>
          </w:p>
        </w:tc>
        <w:tc>
          <w:tcPr>
            <w:tcW w:w="1201"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rPr>
            </w:pPr>
            <w:r w:rsidRPr="00A84465">
              <w:rPr>
                <w:rFonts w:ascii="Tahoma" w:hAnsi="Tahoma" w:cs="Tahoma"/>
                <w:sz w:val="18"/>
                <w:szCs w:val="18"/>
              </w:rPr>
              <w:t>CANAHAN DE</w:t>
            </w:r>
          </w:p>
          <w:p w:rsidR="007B056A" w:rsidRPr="00A84465" w:rsidRDefault="007B056A" w:rsidP="00A77123">
            <w:pPr>
              <w:jc w:val="center"/>
              <w:rPr>
                <w:rFonts w:ascii="Tahoma" w:hAnsi="Tahoma" w:cs="Tahoma"/>
                <w:sz w:val="18"/>
                <w:szCs w:val="18"/>
              </w:rPr>
            </w:pPr>
            <w:r w:rsidRPr="00A84465">
              <w:rPr>
                <w:rFonts w:ascii="Tahoma" w:hAnsi="Tahoma" w:cs="Tahoma"/>
                <w:sz w:val="18"/>
                <w:szCs w:val="18"/>
              </w:rPr>
              <w:t>DIOS</w:t>
            </w:r>
          </w:p>
        </w:tc>
        <w:tc>
          <w:tcPr>
            <w:tcW w:w="1201" w:type="pct"/>
            <w:tcBorders>
              <w:top w:val="single" w:sz="4" w:space="0" w:color="auto"/>
              <w:left w:val="single" w:sz="4" w:space="0" w:color="auto"/>
              <w:bottom w:val="single" w:sz="4" w:space="0" w:color="auto"/>
              <w:right w:val="single" w:sz="4" w:space="0" w:color="auto"/>
            </w:tcBorders>
            <w:noWrap/>
            <w:vAlign w:val="center"/>
          </w:tcPr>
          <w:p w:rsidR="007B056A" w:rsidRPr="00A84465" w:rsidRDefault="007B056A" w:rsidP="00A77123">
            <w:pPr>
              <w:jc w:val="center"/>
              <w:rPr>
                <w:rFonts w:ascii="Tahoma" w:hAnsi="Tahoma" w:cs="Tahoma"/>
                <w:sz w:val="18"/>
                <w:szCs w:val="18"/>
                <w:lang w:eastAsia="es-BO"/>
              </w:rPr>
            </w:pPr>
            <w:r w:rsidRPr="00A84465">
              <w:t>LAS MALVINAS</w:t>
            </w:r>
          </w:p>
        </w:tc>
        <w:tc>
          <w:tcPr>
            <w:tcW w:w="70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3 km Aprox.</w:t>
            </w:r>
          </w:p>
        </w:tc>
        <w:tc>
          <w:tcPr>
            <w:tcW w:w="652"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5 min Aprox.</w:t>
            </w:r>
          </w:p>
        </w:tc>
        <w:tc>
          <w:tcPr>
            <w:tcW w:w="983" w:type="pct"/>
            <w:tcBorders>
              <w:top w:val="single" w:sz="4" w:space="0" w:color="auto"/>
              <w:left w:val="single" w:sz="4" w:space="0" w:color="auto"/>
              <w:bottom w:val="single" w:sz="4" w:space="0" w:color="auto"/>
              <w:right w:val="single" w:sz="4" w:space="0" w:color="auto"/>
            </w:tcBorders>
            <w:vAlign w:val="center"/>
          </w:tcPr>
          <w:p w:rsidR="007B056A" w:rsidRPr="00A84465" w:rsidRDefault="007B056A" w:rsidP="00A77123">
            <w:pPr>
              <w:jc w:val="center"/>
              <w:rPr>
                <w:rFonts w:ascii="Tahoma" w:hAnsi="Tahoma" w:cs="Tahoma"/>
                <w:sz w:val="18"/>
                <w:szCs w:val="18"/>
                <w:lang w:eastAsia="es-BO"/>
              </w:rPr>
            </w:pPr>
            <w:r w:rsidRPr="00A84465">
              <w:t>TIERRA</w:t>
            </w:r>
          </w:p>
        </w:tc>
      </w:tr>
    </w:tbl>
    <w:p w:rsidR="007B056A" w:rsidRDefault="007B056A" w:rsidP="007B056A">
      <w:pPr>
        <w:pStyle w:val="Prrafodelista"/>
        <w:ind w:left="709"/>
        <w:jc w:val="both"/>
        <w:rPr>
          <w:rFonts w:ascii="Tahoma" w:hAnsi="Tahoma" w:cs="Tahoma"/>
          <w:bCs/>
          <w:i/>
          <w:iCs/>
          <w:sz w:val="18"/>
          <w:lang w:val="es-BO"/>
        </w:rPr>
      </w:pPr>
    </w:p>
    <w:p w:rsidR="007B056A" w:rsidRPr="001F542E" w:rsidRDefault="007B056A" w:rsidP="00306DD5">
      <w:pPr>
        <w:pStyle w:val="Prrafodelista"/>
        <w:widowControl w:val="0"/>
        <w:numPr>
          <w:ilvl w:val="0"/>
          <w:numId w:val="72"/>
        </w:numPr>
        <w:autoSpaceDE w:val="0"/>
        <w:autoSpaceDN w:val="0"/>
        <w:ind w:left="709"/>
        <w:jc w:val="both"/>
        <w:rPr>
          <w:rFonts w:ascii="Tahoma" w:hAnsi="Tahoma" w:cs="Tahoma"/>
          <w:bCs/>
          <w:i/>
          <w:iCs/>
          <w:sz w:val="18"/>
          <w:lang w:val="es-BO"/>
        </w:rPr>
      </w:pPr>
      <w:r w:rsidRPr="001F542E">
        <w:rPr>
          <w:rFonts w:ascii="Tahoma" w:hAnsi="Tahoma" w:cs="Tahoma"/>
          <w:bCs/>
          <w:i/>
          <w:iCs/>
          <w:sz w:val="18"/>
          <w:lang w:val="es-BO"/>
        </w:rPr>
        <w:t>Es responsabilidad plena del Contratista conocer el lugar de intervención, no podrá alegar desconocimiento dado que en su propuesta acepta conocer la zona de intervención.</w:t>
      </w:r>
      <w:bookmarkEnd w:id="28"/>
      <w:bookmarkEnd w:id="29"/>
      <w:bookmarkEnd w:id="30"/>
      <w:bookmarkEnd w:id="31"/>
    </w:p>
    <w:p w:rsidR="007B056A" w:rsidRPr="001F542E" w:rsidRDefault="007B056A" w:rsidP="007B056A"/>
    <w:p w:rsidR="007B056A" w:rsidRPr="001F542E" w:rsidRDefault="007B056A" w:rsidP="007B056A">
      <w:pPr>
        <w:widowControl w:val="0"/>
        <w:jc w:val="both"/>
        <w:rPr>
          <w:rFonts w:ascii="Tahoma" w:hAnsi="Tahoma" w:cs="Tahoma"/>
          <w:b/>
          <w:u w:val="single"/>
        </w:rPr>
      </w:pPr>
      <w:r w:rsidRPr="001F542E">
        <w:rPr>
          <w:rFonts w:ascii="Tahoma" w:hAnsi="Tahoma" w:cs="Tahoma"/>
          <w:b/>
          <w:u w:val="single"/>
        </w:rPr>
        <w:t>CONDICIONES ADMINISTRATIVAS:</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rPr>
      </w:pPr>
      <w:bookmarkStart w:id="33" w:name="_Toc515301263"/>
      <w:bookmarkStart w:id="34" w:name="_Toc129242859"/>
      <w:r w:rsidRPr="001F542E">
        <w:rPr>
          <w:rFonts w:ascii="Tahoma" w:hAnsi="Tahoma" w:cs="Tahoma"/>
          <w:b/>
          <w:lang w:val="es-BO"/>
        </w:rPr>
        <w:t>PLAZO DE EJECUCIÓN</w:t>
      </w:r>
      <w:bookmarkEnd w:id="33"/>
      <w:r w:rsidRPr="001F542E">
        <w:rPr>
          <w:rFonts w:ascii="Tahoma" w:hAnsi="Tahoma" w:cs="Tahoma"/>
          <w:b/>
          <w:lang w:val="es-BO"/>
        </w:rPr>
        <w:t>.</w:t>
      </w:r>
      <w:bookmarkEnd w:id="34"/>
    </w:p>
    <w:p w:rsidR="007B056A" w:rsidRPr="001F542E" w:rsidRDefault="007B056A" w:rsidP="007B056A">
      <w:pPr>
        <w:widowControl w:val="0"/>
        <w:jc w:val="both"/>
        <w:rPr>
          <w:rFonts w:ascii="Tahoma" w:hAnsi="Tahoma" w:cs="Tahoma"/>
          <w:sz w:val="18"/>
          <w:szCs w:val="18"/>
        </w:rPr>
      </w:pPr>
      <w:r w:rsidRPr="001F542E">
        <w:rPr>
          <w:rFonts w:ascii="Tahoma" w:hAnsi="Tahoma" w:cs="Tahoma"/>
          <w:color w:val="000000"/>
          <w:shd w:val="clear" w:color="auto" w:fill="FFFFFF"/>
        </w:rPr>
        <w:t xml:space="preserve">El plazo de ejecución para la construcción de las viviendas del proyecto es de </w:t>
      </w:r>
      <w:r>
        <w:rPr>
          <w:rFonts w:ascii="Tahoma" w:hAnsi="Tahoma" w:cs="Tahoma"/>
          <w:b/>
          <w:bCs/>
          <w:color w:val="FF0000"/>
          <w:shd w:val="clear" w:color="auto" w:fill="FFFFFF"/>
        </w:rPr>
        <w:t>135</w:t>
      </w:r>
      <w:r w:rsidRPr="001F542E">
        <w:rPr>
          <w:rFonts w:ascii="Tahoma" w:hAnsi="Tahoma" w:cs="Tahoma"/>
          <w:b/>
          <w:bCs/>
          <w:color w:val="FF0000"/>
          <w:shd w:val="clear" w:color="auto" w:fill="FFFFFF"/>
        </w:rPr>
        <w:t xml:space="preserve"> días</w:t>
      </w:r>
      <w:r w:rsidRPr="001F542E">
        <w:rPr>
          <w:rFonts w:ascii="Tahoma" w:hAnsi="Tahoma" w:cs="Tahoma"/>
          <w:color w:val="FF0000"/>
          <w:shd w:val="clear" w:color="auto" w:fill="FFFFFF"/>
        </w:rPr>
        <w:t xml:space="preserve"> </w:t>
      </w:r>
      <w:r w:rsidRPr="001F542E">
        <w:rPr>
          <w:rFonts w:ascii="Tahoma" w:hAnsi="Tahoma" w:cs="Tahoma"/>
          <w:color w:val="000000"/>
          <w:shd w:val="clear" w:color="auto" w:fill="FFFFFF"/>
        </w:rPr>
        <w:t>calendario, computables a partir de la fecha establecida en la orden de proceder emitida por el Supervisor de Obra, hasta la recepción provisional.</w:t>
      </w:r>
    </w:p>
    <w:p w:rsidR="007B056A" w:rsidRPr="001F542E" w:rsidRDefault="007B056A" w:rsidP="007B056A">
      <w:pPr>
        <w:widowControl w:val="0"/>
        <w:jc w:val="both"/>
        <w:rPr>
          <w:rFonts w:ascii="Tahoma" w:hAnsi="Tahoma" w:cs="Tahoma"/>
        </w:rPr>
      </w:pPr>
      <w:r w:rsidRPr="001F542E">
        <w:rPr>
          <w:rFonts w:ascii="Tahoma" w:hAnsi="Tahoma" w:cs="Tahoma"/>
        </w:rPr>
        <w:t>El plazo de ejecución debe contemplar la ejecución de la obra y el trámite administrativo (Certificado de no propiedad), considerando que el trámite de la certificación no debe exceder los 20 días calendario, para su contrastación. En caso de sobrepasar los 20 días calendario, se deberá sustentar mediante informe técnico social por parte de la empresa CONTRATISTA, verificado por la SUPERVISIÓN y por el FISCAL DE OBRA, en caso de una eventual ampliación de plazo.</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35" w:name="_Toc129242860"/>
      <w:bookmarkStart w:id="36" w:name="_Toc515301264"/>
      <w:r w:rsidRPr="001F542E">
        <w:rPr>
          <w:rFonts w:ascii="Tahoma" w:hAnsi="Tahoma" w:cs="Tahoma"/>
          <w:b/>
          <w:lang w:val="es-BO"/>
        </w:rPr>
        <w:t>ORDEN DE PROCEDER.</w:t>
      </w:r>
      <w:bookmarkEnd w:id="35"/>
    </w:p>
    <w:p w:rsidR="007B056A" w:rsidRPr="001F542E" w:rsidRDefault="007B056A" w:rsidP="007B056A">
      <w:pPr>
        <w:jc w:val="both"/>
        <w:rPr>
          <w:rFonts w:ascii="Tahoma" w:hAnsi="Tahoma" w:cs="Tahoma"/>
        </w:rPr>
      </w:pPr>
      <w:r w:rsidRPr="001F542E">
        <w:rPr>
          <w:rFonts w:ascii="Tahoma" w:hAnsi="Tahoma" w:cs="Tahoma"/>
        </w:rPr>
        <w:t xml:space="preserve">La Orden de Proceder será emitida por el Supervisor de obra en un plazo no mayor a tres (3) días calendarios posterior a la suscripción del </w:t>
      </w:r>
      <w:r w:rsidRPr="00A84465">
        <w:rPr>
          <w:rFonts w:ascii="Tahoma" w:hAnsi="Tahoma" w:cs="Tahoma"/>
        </w:rPr>
        <w:t>contrato</w:t>
      </w:r>
      <w:r w:rsidRPr="00A84465">
        <w:rPr>
          <w:rFonts w:ascii="Tahoma" w:hAnsi="Tahoma" w:cs="Tahoma"/>
          <w:color w:val="E36C0A" w:themeColor="accent6" w:themeShade="BF"/>
        </w:rPr>
        <w:t xml:space="preserve"> </w:t>
      </w:r>
      <w:r w:rsidRPr="00A84465">
        <w:rPr>
          <w:rFonts w:ascii="Tahoma" w:hAnsi="Tahoma" w:cs="Tahoma"/>
        </w:rPr>
        <w:t>y emitida la Orden de Inicio al Supervisor de Obra. En</w:t>
      </w:r>
      <w:r w:rsidRPr="001F542E">
        <w:rPr>
          <w:rFonts w:ascii="Tahoma" w:hAnsi="Tahoma" w:cs="Tahoma"/>
        </w:rPr>
        <w:t xml:space="preserve"> caso de otorgarse anticipo, la Orden de Proceder no podrá ser emitida antes de que se haga efectivo el desembolso total del anticipo.</w:t>
      </w:r>
    </w:p>
    <w:p w:rsidR="007B056A" w:rsidRPr="001F542E" w:rsidRDefault="007B056A" w:rsidP="007B056A">
      <w:pPr>
        <w:widowControl w:val="0"/>
        <w:jc w:val="both"/>
        <w:rPr>
          <w:rFonts w:ascii="Tahoma" w:hAnsi="Tahoma" w:cs="Tahoma"/>
        </w:rPr>
      </w:pPr>
      <w:bookmarkStart w:id="37" w:name="_Hlk181275861"/>
      <w:r w:rsidRPr="001F542E">
        <w:rPr>
          <w:rFonts w:ascii="Tahoma" w:hAnsi="Tahoma" w:cs="Tahoma"/>
        </w:rPr>
        <w:t xml:space="preserve">Con el fin de contrastar la declaración jurada del beneficiario, la </w:t>
      </w:r>
      <w:r w:rsidRPr="001F542E">
        <w:rPr>
          <w:rFonts w:ascii="Tahoma" w:hAnsi="Tahoma" w:cs="Tahoma"/>
          <w:b/>
          <w:bCs/>
        </w:rPr>
        <w:t>empresa</w:t>
      </w:r>
      <w:r w:rsidRPr="001F542E">
        <w:rPr>
          <w:rFonts w:ascii="Tahoma" w:hAnsi="Tahoma" w:cs="Tahoma"/>
        </w:rPr>
        <w:t xml:space="preserve"> </w:t>
      </w:r>
      <w:r w:rsidRPr="001F542E">
        <w:rPr>
          <w:rFonts w:ascii="Tahoma" w:hAnsi="Tahoma" w:cs="Tahoma"/>
          <w:b/>
          <w:bCs/>
        </w:rPr>
        <w:t>contratista</w:t>
      </w:r>
      <w:r w:rsidRPr="001F542E">
        <w:rPr>
          <w:rFonts w:ascii="Tahoma" w:hAnsi="Tahoma" w:cs="Tahoma"/>
        </w:rPr>
        <w:t xml:space="preserve"> deberá iniciar el trámite de los Certificados de no propiedad a nivel nacional hasta 5 días hábiles como máximo para la presentación a la Supervisión de la gestión ante derechos reales, para todos los beneficiarios (titular y conyugue).</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38" w:name="_Toc129242861"/>
      <w:bookmarkEnd w:id="37"/>
      <w:r w:rsidRPr="001F542E">
        <w:rPr>
          <w:rFonts w:ascii="Tahoma" w:hAnsi="Tahoma" w:cs="Tahoma"/>
          <w:b/>
          <w:lang w:val="es-BO"/>
        </w:rPr>
        <w:t>PRECIO REFERENCIAL</w:t>
      </w:r>
      <w:bookmarkEnd w:id="36"/>
      <w:r w:rsidRPr="001F542E">
        <w:rPr>
          <w:rFonts w:ascii="Tahoma" w:hAnsi="Tahoma" w:cs="Tahoma"/>
          <w:b/>
          <w:lang w:val="es-BO"/>
        </w:rPr>
        <w:t>.</w:t>
      </w:r>
      <w:bookmarkEnd w:id="38"/>
    </w:p>
    <w:p w:rsidR="007B056A" w:rsidRPr="001F542E" w:rsidRDefault="007B056A" w:rsidP="007B056A">
      <w:pPr>
        <w:jc w:val="both"/>
        <w:rPr>
          <w:rFonts w:ascii="Arial" w:hAnsi="Arial" w:cs="Arial"/>
          <w:b/>
          <w:lang w:eastAsia="es-BO"/>
        </w:rPr>
      </w:pPr>
      <w:bookmarkStart w:id="39" w:name="_Toc515301265"/>
      <w:r w:rsidRPr="001F542E">
        <w:rPr>
          <w:rFonts w:ascii="Tahoma" w:hAnsi="Tahoma" w:cs="Tahoma"/>
          <w:bCs/>
        </w:rPr>
        <w:t xml:space="preserve">El Precio Referencial destinado al Objeto de Contratación es de </w:t>
      </w:r>
      <w:r w:rsidRPr="00A84465">
        <w:rPr>
          <w:rFonts w:ascii="Tahoma" w:hAnsi="Tahoma" w:cs="Tahoma"/>
          <w:b/>
          <w:color w:val="FF0000"/>
        </w:rPr>
        <w:t>Bs. 2.854.531,17 (Dos millones ochocientos cincuenta y cuatro mil quinientos treinta y un con 17/100 bolivianos.)</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40" w:name="_Toc129242862"/>
      <w:r w:rsidRPr="001F542E">
        <w:rPr>
          <w:rFonts w:ascii="Tahoma" w:hAnsi="Tahoma" w:cs="Tahoma"/>
          <w:b/>
          <w:lang w:val="es-BO"/>
        </w:rPr>
        <w:t>FORMA DE PAGO</w:t>
      </w:r>
      <w:bookmarkEnd w:id="39"/>
      <w:r w:rsidRPr="001F542E">
        <w:rPr>
          <w:rFonts w:ascii="Tahoma" w:hAnsi="Tahoma" w:cs="Tahoma"/>
          <w:b/>
          <w:lang w:val="es-BO"/>
        </w:rPr>
        <w:t>.</w:t>
      </w:r>
      <w:bookmarkEnd w:id="40"/>
    </w:p>
    <w:p w:rsidR="007B056A" w:rsidRPr="001F542E" w:rsidRDefault="007B056A" w:rsidP="007B056A">
      <w:pPr>
        <w:jc w:val="both"/>
        <w:rPr>
          <w:rFonts w:ascii="Tahoma" w:hAnsi="Tahoma" w:cs="Tahoma"/>
          <w:bCs/>
        </w:rPr>
      </w:pPr>
      <w:r w:rsidRPr="001F542E">
        <w:rPr>
          <w:rFonts w:ascii="Tahoma" w:hAnsi="Tahoma" w:cs="Tahoma"/>
          <w:bCs/>
        </w:rPr>
        <w:t>El pago estará sujeto al avance físico del proyecto, según planilla de avance aprobado por el Supervisor de Obra y revisado por el Fiscal de Obra para proceder a su pago.</w:t>
      </w:r>
      <w:bookmarkStart w:id="41" w:name="_Toc515301266"/>
    </w:p>
    <w:p w:rsidR="007B056A" w:rsidRPr="001F542E" w:rsidRDefault="007B056A" w:rsidP="007B056A">
      <w:pPr>
        <w:rPr>
          <w:rFonts w:ascii="Tahoma" w:hAnsi="Tahoma" w:cs="Tahoma"/>
          <w:b/>
          <w:bCs/>
          <w:color w:val="000000"/>
        </w:rPr>
      </w:pPr>
      <w:bookmarkStart w:id="42" w:name="_Toc71811164"/>
      <w:bookmarkStart w:id="43" w:name="_Toc129242863"/>
      <w:r w:rsidRPr="001F542E">
        <w:rPr>
          <w:rFonts w:ascii="Tahoma" w:hAnsi="Tahoma" w:cs="Tahoma"/>
          <w:b/>
          <w:bCs/>
          <w:color w:val="000000"/>
        </w:rPr>
        <w:t>PLANILLAS DE PAGO ESPERADOS</w:t>
      </w:r>
      <w:bookmarkEnd w:id="42"/>
      <w:r w:rsidRPr="001F542E">
        <w:rPr>
          <w:rFonts w:ascii="Tahoma" w:hAnsi="Tahoma" w:cs="Tahoma"/>
          <w:b/>
          <w:bCs/>
          <w:color w:val="000000"/>
        </w:rPr>
        <w:t>.</w:t>
      </w:r>
      <w:bookmarkEnd w:id="43"/>
    </w:p>
    <w:p w:rsidR="007B056A" w:rsidRPr="001F542E" w:rsidRDefault="007B056A" w:rsidP="007B056A">
      <w:pPr>
        <w:spacing w:line="260" w:lineRule="atLeast"/>
        <w:jc w:val="both"/>
        <w:rPr>
          <w:rFonts w:ascii="Tahoma" w:hAnsi="Tahoma" w:cs="Tahoma"/>
        </w:rPr>
      </w:pPr>
      <w:r w:rsidRPr="001F542E">
        <w:rPr>
          <w:rFonts w:ascii="Tahoma" w:hAnsi="Tahoma" w:cs="Tahoma"/>
        </w:rPr>
        <w:t>El Contratista debe entregar las planillas de pago de la siguiente manera:</w:t>
      </w:r>
    </w:p>
    <w:p w:rsidR="007B056A" w:rsidRPr="001F542E" w:rsidRDefault="007B056A" w:rsidP="007B056A">
      <w:pPr>
        <w:spacing w:line="260" w:lineRule="atLeast"/>
        <w:jc w:val="both"/>
        <w:rPr>
          <w:rFonts w:ascii="Tahoma" w:hAnsi="Tahoma" w:cs="Tahoma"/>
        </w:rPr>
      </w:pPr>
      <w:r w:rsidRPr="001F542E">
        <w:rPr>
          <w:rFonts w:ascii="Tahoma" w:hAnsi="Tahoma" w:cs="Tahoma"/>
        </w:rPr>
        <w:t xml:space="preserve">Cada planilla de pago </w:t>
      </w:r>
      <w:r w:rsidRPr="00A84465">
        <w:rPr>
          <w:rFonts w:ascii="Tahoma" w:hAnsi="Tahoma" w:cs="Tahoma"/>
        </w:rPr>
        <w:t>deberá ser presentado en 3</w:t>
      </w:r>
      <w:r w:rsidRPr="00A84465">
        <w:rPr>
          <w:rFonts w:ascii="Tahoma" w:hAnsi="Tahoma" w:cs="Tahoma"/>
          <w:u w:val="single"/>
        </w:rPr>
        <w:t xml:space="preserve"> ejemplares (3 originales),</w:t>
      </w:r>
      <w:r w:rsidRPr="00A84465">
        <w:rPr>
          <w:rFonts w:ascii="Tahoma" w:hAnsi="Tahoma" w:cs="Tahoma"/>
        </w:rPr>
        <w:t xml:space="preserve"> en versión impresa y digital (editable) al Supervisor de Obra (los ejemplares serán para la empresa contratista, el Supervisor de Obra y la AEVIVIENDA) del proyecto</w:t>
      </w:r>
      <w:r w:rsidRPr="001F542E">
        <w:rPr>
          <w:rFonts w:ascii="Tahoma" w:hAnsi="Tahoma" w:cs="Tahoma"/>
        </w:rPr>
        <w:t>, quien deberá proceder de la siguiente manera según corresponda:</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Aprobar la planilla de pago: en un plazo máximo de </w:t>
      </w:r>
      <w:r w:rsidRPr="001F542E">
        <w:rPr>
          <w:rFonts w:ascii="Tahoma" w:hAnsi="Tahoma" w:cs="Tahoma"/>
          <w:b/>
          <w:lang w:val="es-BO"/>
        </w:rPr>
        <w:t>cinco (5) días calendario</w:t>
      </w:r>
      <w:r w:rsidRPr="001F542E">
        <w:rPr>
          <w:rFonts w:ascii="Tahoma" w:hAnsi="Tahoma" w:cs="Tahoma"/>
          <w:lang w:val="es-BO"/>
        </w:rPr>
        <w:t>; deberá aprobar la planilla correspondiente y remitir al Fiscal de Obra, quien deberá dar su conformidad o requerir su complementación. (En caso que la presentación de la planilla de pago remitida al Fiscal de Obra se encuentre en fin de semana o feriado este deberá ser presentado el primer día hábil).</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Devolver con observaciones la planilla de pago: en el plazo máximo de </w:t>
      </w:r>
      <w:r w:rsidRPr="001F542E">
        <w:rPr>
          <w:rFonts w:ascii="Tahoma" w:hAnsi="Tahoma" w:cs="Tahoma"/>
          <w:b/>
          <w:lang w:val="es-BO"/>
        </w:rPr>
        <w:t xml:space="preserve">cinco (5) días calendario </w:t>
      </w:r>
      <w:r w:rsidRPr="001F542E">
        <w:rPr>
          <w:rFonts w:ascii="Tahoma" w:hAnsi="Tahoma" w:cs="Tahoma"/>
          <w:lang w:val="es-BO"/>
        </w:rPr>
        <w:t xml:space="preserve">y en caso de existir observaciones que pueden ser subsanadas, se aceptará la </w:t>
      </w:r>
      <w:r w:rsidRPr="001F542E">
        <w:rPr>
          <w:rFonts w:ascii="Tahoma" w:hAnsi="Tahoma" w:cs="Tahoma"/>
          <w:lang w:val="es-BO"/>
        </w:rPr>
        <w:lastRenderedPageBreak/>
        <w:t>presentación de la planilla correspondiente y la Empresa Contratista deberá subsanar los mismos en un plazo no mayor</w:t>
      </w:r>
      <w:r w:rsidRPr="001F542E">
        <w:rPr>
          <w:rFonts w:ascii="Tahoma" w:hAnsi="Tahoma" w:cs="Tahoma"/>
          <w:b/>
          <w:lang w:val="es-BO"/>
        </w:rPr>
        <w:t xml:space="preserve"> tres (3) días calendario</w:t>
      </w:r>
      <w:r w:rsidRPr="001F542E">
        <w:rPr>
          <w:rFonts w:ascii="Tahoma" w:hAnsi="Tahoma" w:cs="Tahoma"/>
          <w:lang w:val="es-BO"/>
        </w:rPr>
        <w:t xml:space="preserve">; recibida la planilla de pago por el Supervisor de Obra por segunda vez, este deberá aprobar el mismo en un plazo máximo de </w:t>
      </w:r>
      <w:r w:rsidRPr="001F542E">
        <w:rPr>
          <w:rFonts w:ascii="Tahoma" w:hAnsi="Tahoma" w:cs="Tahoma"/>
          <w:b/>
          <w:lang w:val="es-BO"/>
        </w:rPr>
        <w:t>dos (2) días calendario</w:t>
      </w:r>
      <w:r w:rsidRPr="001F542E">
        <w:rPr>
          <w:rFonts w:ascii="Tahoma" w:hAnsi="Tahoma" w:cs="Tahoma"/>
          <w:lang w:val="es-BO"/>
        </w:rPr>
        <w:t xml:space="preserve"> y deberá ser remitido al Fiscal de Obra. En caso de continuar las observaciones deberá ser sujeto a multas. </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Rechazar la presentación de la planilla de pago: En el plazo máximo de </w:t>
      </w:r>
      <w:r w:rsidRPr="001F542E">
        <w:rPr>
          <w:rFonts w:ascii="Tahoma" w:hAnsi="Tahoma" w:cs="Tahoma"/>
          <w:b/>
          <w:lang w:val="es-BO"/>
        </w:rPr>
        <w:t>dos (2) días calendario</w:t>
      </w:r>
      <w:r w:rsidRPr="001F542E">
        <w:rPr>
          <w:rFonts w:ascii="Tahoma" w:hAnsi="Tahoma" w:cs="Tahoma"/>
          <w:lang w:val="es-BO"/>
        </w:rPr>
        <w:t>, el Supervisor de Obra rechazara la presentación de la Planilla de pago correspondiente, si revisada la documentación, este no cumple con los requisitos mínimos establecidos en la presentación de cada Planilla de pago y su Lista de Control correspondiente. Este hecho deberá ser notificado formalmente por el Supervisor de Obra y será considerado como planilla que no cumple con las condiciones establecidas y sancionado conforme lo establecido en la presente Especificación Técnica.</w:t>
      </w:r>
    </w:p>
    <w:p w:rsidR="007B056A" w:rsidRPr="001F542E" w:rsidRDefault="007B056A" w:rsidP="007B056A">
      <w:pPr>
        <w:spacing w:line="260" w:lineRule="atLeast"/>
        <w:jc w:val="both"/>
        <w:rPr>
          <w:rFonts w:ascii="Tahoma" w:hAnsi="Tahoma" w:cs="Tahoma"/>
        </w:rPr>
      </w:pPr>
      <w:r w:rsidRPr="001F542E">
        <w:rPr>
          <w:rFonts w:ascii="Tahoma" w:hAnsi="Tahoma" w:cs="Tahoma"/>
        </w:rPr>
        <w:t>Aprobado la Planilla de Pago por parte del Supervisor de Obra, el mismo deberá remitirse a la AEVIVIENDA para que el Fiscal de Obra emita su conformidad; quien podrá proceder de la siguiente manera:</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tendrá hasta </w:t>
      </w:r>
      <w:r w:rsidRPr="001F542E">
        <w:rPr>
          <w:rFonts w:ascii="Tahoma" w:hAnsi="Tahoma" w:cs="Tahoma"/>
          <w:b/>
          <w:lang w:val="es-BO"/>
        </w:rPr>
        <w:t>cinco (5) días hábiles</w:t>
      </w:r>
      <w:r w:rsidRPr="001F542E">
        <w:rPr>
          <w:rFonts w:ascii="Tahoma" w:hAnsi="Tahoma" w:cs="Tahoma"/>
          <w:lang w:val="es-BO"/>
        </w:rPr>
        <w:t xml:space="preserve"> para la revisión de la planilla de pago. Si no existiese observaciones a la planilla de pago presentada, el Fiscal de Obra elaborara el Informe de Conformidad para remitir la planilla de pago a la instancia correspondiente.</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El Fiscal de Obra podrá hacer observaciones a la planilla de pago presentado dentro de los </w:t>
      </w:r>
      <w:r w:rsidRPr="001F542E">
        <w:rPr>
          <w:rFonts w:ascii="Tahoma" w:hAnsi="Tahoma" w:cs="Tahoma"/>
          <w:b/>
          <w:lang w:val="es-BO"/>
        </w:rPr>
        <w:t>cinco (5) días hábiles</w:t>
      </w:r>
      <w:r w:rsidRPr="001F542E">
        <w:rPr>
          <w:rFonts w:ascii="Tahoma" w:hAnsi="Tahoma" w:cs="Tahoma"/>
          <w:lang w:val="es-BO"/>
        </w:rPr>
        <w:t xml:space="preserve"> y devolver al Supervisor de Obras para su corrección. La Empresa Contratista tiene </w:t>
      </w:r>
      <w:r w:rsidRPr="001F542E">
        <w:rPr>
          <w:rFonts w:ascii="Tahoma" w:hAnsi="Tahoma" w:cs="Tahoma"/>
          <w:b/>
          <w:lang w:val="es-BO"/>
        </w:rPr>
        <w:t>tres (3) días calendario</w:t>
      </w:r>
      <w:r w:rsidRPr="001F542E">
        <w:rPr>
          <w:rFonts w:ascii="Tahoma" w:hAnsi="Tahoma" w:cs="Tahoma"/>
          <w:lang w:val="es-BO"/>
        </w:rPr>
        <w:t xml:space="preserve"> para sus correcciones y la </w:t>
      </w:r>
      <w:r w:rsidRPr="001F542E">
        <w:rPr>
          <w:rFonts w:ascii="Tahoma" w:hAnsi="Tahoma" w:cs="Tahoma"/>
          <w:b/>
          <w:lang w:val="es-BO"/>
        </w:rPr>
        <w:t xml:space="preserve">Supervisión dos (2) días calendario </w:t>
      </w:r>
      <w:r w:rsidRPr="001F542E">
        <w:rPr>
          <w:rFonts w:ascii="Tahoma" w:hAnsi="Tahoma" w:cs="Tahoma"/>
          <w:lang w:val="es-BO"/>
        </w:rPr>
        <w:t xml:space="preserve">para su reingreso a la AEVIVIENDA. </w:t>
      </w:r>
    </w:p>
    <w:p w:rsidR="007B056A" w:rsidRPr="001F542E" w:rsidRDefault="007B056A" w:rsidP="00306DD5">
      <w:pPr>
        <w:pStyle w:val="Prrafodelista"/>
        <w:numPr>
          <w:ilvl w:val="0"/>
          <w:numId w:val="53"/>
        </w:numPr>
        <w:spacing w:line="260" w:lineRule="atLeast"/>
        <w:ind w:hanging="153"/>
        <w:jc w:val="both"/>
        <w:rPr>
          <w:rFonts w:ascii="Tahoma" w:hAnsi="Tahoma" w:cs="Tahoma"/>
          <w:lang w:val="es-BO"/>
        </w:rPr>
      </w:pPr>
      <w:r w:rsidRPr="001F542E">
        <w:rPr>
          <w:rFonts w:ascii="Tahoma" w:hAnsi="Tahoma" w:cs="Tahoma"/>
          <w:lang w:val="es-BO"/>
        </w:rPr>
        <w:t xml:space="preserve">Si hubiera </w:t>
      </w:r>
      <w:r w:rsidRPr="001F542E">
        <w:rPr>
          <w:rFonts w:ascii="Tahoma" w:hAnsi="Tahoma" w:cs="Tahoma"/>
          <w:b/>
          <w:lang w:val="es-BO"/>
        </w:rPr>
        <w:t>observaciones a la planilla de pago por segunda vez</w:t>
      </w:r>
      <w:r w:rsidRPr="001F542E">
        <w:rPr>
          <w:rFonts w:ascii="Tahoma" w:hAnsi="Tahoma" w:cs="Tahoma"/>
          <w:lang w:val="es-BO"/>
        </w:rPr>
        <w:t xml:space="preserve"> por parte del Fiscal de Obra antes de ser remitido a otra instancia, dentro de </w:t>
      </w:r>
      <w:r w:rsidRPr="001F542E">
        <w:rPr>
          <w:rFonts w:ascii="Tahoma" w:hAnsi="Tahoma" w:cs="Tahoma"/>
          <w:b/>
          <w:lang w:val="es-BO"/>
        </w:rPr>
        <w:t xml:space="preserve">tres (3) días hábiles </w:t>
      </w:r>
      <w:r w:rsidRPr="001F542E">
        <w:rPr>
          <w:rFonts w:ascii="Tahoma" w:hAnsi="Tahoma" w:cs="Tahoma"/>
          <w:lang w:val="es-BO"/>
        </w:rPr>
        <w:t>este deberá notificar tal situación y sancionar al Supervisor de Obras y a la Empresa Contratista, según lo señalado en el punto MULTAS Y SANCIONES.</w:t>
      </w:r>
    </w:p>
    <w:p w:rsidR="007B056A" w:rsidRPr="001F542E" w:rsidRDefault="007B056A" w:rsidP="007B056A">
      <w:pPr>
        <w:jc w:val="both"/>
        <w:rPr>
          <w:rFonts w:ascii="Tahoma" w:hAnsi="Tahoma" w:cs="Tahoma"/>
          <w:bCs/>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44" w:name="_Toc129242864"/>
      <w:r w:rsidRPr="001F542E">
        <w:rPr>
          <w:rFonts w:ascii="Tahoma" w:hAnsi="Tahoma" w:cs="Tahoma"/>
          <w:b/>
          <w:lang w:val="es-BO"/>
        </w:rPr>
        <w:t>FINANCIAMIENTO DEL PROYECTO</w:t>
      </w:r>
      <w:bookmarkEnd w:id="41"/>
      <w:r w:rsidRPr="001F542E">
        <w:rPr>
          <w:rFonts w:ascii="Tahoma" w:hAnsi="Tahoma" w:cs="Tahoma"/>
          <w:b/>
          <w:lang w:val="es-BO"/>
        </w:rPr>
        <w:t>.</w:t>
      </w:r>
      <w:bookmarkEnd w:id="44"/>
    </w:p>
    <w:p w:rsidR="007B056A" w:rsidRPr="001F542E" w:rsidRDefault="007B056A" w:rsidP="007B056A">
      <w:pPr>
        <w:widowControl w:val="0"/>
        <w:jc w:val="both"/>
        <w:rPr>
          <w:rFonts w:ascii="Tahoma" w:hAnsi="Tahoma" w:cs="Tahoma"/>
        </w:rPr>
      </w:pPr>
      <w:r w:rsidRPr="001F542E">
        <w:rPr>
          <w:rFonts w:ascii="Tahoma" w:hAnsi="Tahoma" w:cs="Tahoma"/>
        </w:rPr>
        <w:t>El Proyecto será financiado de acuerdo al siguiente cuadro:</w:t>
      </w:r>
    </w:p>
    <w:tbl>
      <w:tblPr>
        <w:tblW w:w="9564" w:type="dxa"/>
        <w:tblCellMar>
          <w:left w:w="70" w:type="dxa"/>
          <w:right w:w="70" w:type="dxa"/>
        </w:tblCellMar>
        <w:tblLook w:val="04A0" w:firstRow="1" w:lastRow="0" w:firstColumn="1" w:lastColumn="0" w:noHBand="0" w:noVBand="1"/>
      </w:tblPr>
      <w:tblGrid>
        <w:gridCol w:w="6277"/>
        <w:gridCol w:w="1571"/>
        <w:gridCol w:w="1716"/>
      </w:tblGrid>
      <w:tr w:rsidR="007B056A" w:rsidRPr="001F542E" w:rsidTr="00A77123">
        <w:trPr>
          <w:trHeight w:val="337"/>
        </w:trPr>
        <w:tc>
          <w:tcPr>
            <w:tcW w:w="9564" w:type="dxa"/>
            <w:gridSpan w:val="3"/>
            <w:tcBorders>
              <w:top w:val="single" w:sz="4" w:space="0" w:color="000000"/>
              <w:left w:val="single" w:sz="4" w:space="0" w:color="000000"/>
              <w:bottom w:val="single" w:sz="4" w:space="0" w:color="000000"/>
              <w:right w:val="single" w:sz="4" w:space="0" w:color="000000"/>
            </w:tcBorders>
            <w:shd w:val="clear" w:color="auto" w:fill="66B2FF"/>
            <w:noWrap/>
            <w:vAlign w:val="center"/>
            <w:hideMark/>
          </w:tcPr>
          <w:p w:rsidR="007B056A" w:rsidRPr="001F542E" w:rsidRDefault="007B056A" w:rsidP="00A77123">
            <w:pPr>
              <w:jc w:val="center"/>
              <w:rPr>
                <w:rFonts w:ascii="Tahoma" w:hAnsi="Tahoma" w:cs="Tahoma"/>
                <w:b/>
                <w:bCs/>
                <w:sz w:val="18"/>
                <w:lang w:eastAsia="es-BO"/>
              </w:rPr>
            </w:pPr>
            <w:r w:rsidRPr="001F542E">
              <w:rPr>
                <w:rFonts w:ascii="Tahoma" w:hAnsi="Tahoma" w:cs="Tahoma"/>
                <w:b/>
                <w:bCs/>
                <w:sz w:val="18"/>
                <w:lang w:eastAsia="es-BO"/>
              </w:rPr>
              <w:t>FINANCIAMIENTO DEL PROYECTO POR EL TOTAL DE LAS SOLUCIONES HABITACIONALES</w:t>
            </w:r>
          </w:p>
        </w:tc>
      </w:tr>
      <w:tr w:rsidR="007B056A" w:rsidRPr="001F542E" w:rsidTr="00A77123">
        <w:trPr>
          <w:trHeight w:val="211"/>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B056A" w:rsidRPr="001F542E" w:rsidRDefault="007B056A" w:rsidP="00A77123">
            <w:pPr>
              <w:jc w:val="center"/>
              <w:rPr>
                <w:rFonts w:ascii="Tahoma" w:hAnsi="Tahoma" w:cs="Tahoma"/>
                <w:b/>
                <w:bCs/>
                <w:sz w:val="18"/>
                <w:lang w:eastAsia="es-BO"/>
              </w:rPr>
            </w:pPr>
            <w:r w:rsidRPr="001F542E">
              <w:rPr>
                <w:rFonts w:ascii="Tahoma" w:hAnsi="Tahoma" w:cs="Tahoma"/>
                <w:b/>
                <w:bCs/>
                <w:sz w:val="18"/>
                <w:lang w:eastAsia="es-BO"/>
              </w:rPr>
              <w:t>ENTIDAD</w:t>
            </w:r>
          </w:p>
        </w:tc>
        <w:tc>
          <w:tcPr>
            <w:tcW w:w="1571" w:type="dxa"/>
            <w:tcBorders>
              <w:top w:val="nil"/>
              <w:left w:val="nil"/>
              <w:bottom w:val="single" w:sz="4" w:space="0" w:color="000000"/>
              <w:right w:val="single" w:sz="4" w:space="0" w:color="000000"/>
            </w:tcBorders>
            <w:shd w:val="clear" w:color="auto" w:fill="66B2FF"/>
            <w:noWrap/>
            <w:vAlign w:val="center"/>
            <w:hideMark/>
          </w:tcPr>
          <w:p w:rsidR="007B056A" w:rsidRPr="001F542E" w:rsidRDefault="007B056A" w:rsidP="00A77123">
            <w:pPr>
              <w:jc w:val="center"/>
              <w:rPr>
                <w:rFonts w:ascii="Tahoma" w:hAnsi="Tahoma" w:cs="Tahoma"/>
                <w:b/>
                <w:bCs/>
                <w:sz w:val="18"/>
                <w:lang w:eastAsia="es-BO"/>
              </w:rPr>
            </w:pPr>
            <w:r w:rsidRPr="001F542E">
              <w:rPr>
                <w:rFonts w:ascii="Tahoma" w:hAnsi="Tahoma" w:cs="Tahoma"/>
                <w:b/>
                <w:bCs/>
                <w:sz w:val="18"/>
                <w:lang w:eastAsia="es-BO"/>
              </w:rPr>
              <w:t>PORCENTAJE</w:t>
            </w:r>
          </w:p>
        </w:tc>
        <w:tc>
          <w:tcPr>
            <w:tcW w:w="1716" w:type="dxa"/>
            <w:tcBorders>
              <w:top w:val="nil"/>
              <w:left w:val="nil"/>
              <w:bottom w:val="single" w:sz="4" w:space="0" w:color="000000"/>
              <w:right w:val="single" w:sz="4" w:space="0" w:color="000000"/>
            </w:tcBorders>
            <w:shd w:val="clear" w:color="auto" w:fill="66B2FF"/>
            <w:noWrap/>
            <w:vAlign w:val="center"/>
            <w:hideMark/>
          </w:tcPr>
          <w:p w:rsidR="007B056A" w:rsidRPr="001F542E" w:rsidRDefault="007B056A" w:rsidP="00A77123">
            <w:pPr>
              <w:jc w:val="right"/>
              <w:rPr>
                <w:rFonts w:ascii="Tahoma" w:hAnsi="Tahoma" w:cs="Tahoma"/>
                <w:b/>
                <w:bCs/>
                <w:sz w:val="18"/>
                <w:lang w:eastAsia="es-BO"/>
              </w:rPr>
            </w:pPr>
            <w:r w:rsidRPr="001F542E">
              <w:rPr>
                <w:rFonts w:ascii="Tahoma" w:hAnsi="Tahoma" w:cs="Tahoma"/>
                <w:b/>
                <w:bCs/>
                <w:sz w:val="18"/>
                <w:lang w:eastAsia="es-BO"/>
              </w:rPr>
              <w:t>COSTO EN Bs.-</w:t>
            </w:r>
          </w:p>
        </w:tc>
      </w:tr>
      <w:tr w:rsidR="007B056A" w:rsidRPr="001F542E" w:rsidTr="00A77123">
        <w:trPr>
          <w:trHeight w:val="368"/>
        </w:trPr>
        <w:tc>
          <w:tcPr>
            <w:tcW w:w="6277" w:type="dxa"/>
            <w:tcBorders>
              <w:top w:val="nil"/>
              <w:left w:val="single" w:sz="4" w:space="0" w:color="000000"/>
              <w:bottom w:val="single" w:sz="4" w:space="0" w:color="000000"/>
              <w:right w:val="single" w:sz="4" w:space="0" w:color="000000"/>
            </w:tcBorders>
            <w:noWrap/>
            <w:vAlign w:val="center"/>
            <w:hideMark/>
          </w:tcPr>
          <w:p w:rsidR="007B056A" w:rsidRPr="001F542E" w:rsidRDefault="007B056A" w:rsidP="00A77123">
            <w:pPr>
              <w:rPr>
                <w:rFonts w:ascii="Tahoma" w:hAnsi="Tahoma" w:cs="Tahoma"/>
                <w:sz w:val="18"/>
                <w:lang w:eastAsia="es-BO"/>
              </w:rPr>
            </w:pPr>
            <w:r w:rsidRPr="001F542E">
              <w:rPr>
                <w:rFonts w:ascii="Tahoma" w:hAnsi="Tahoma" w:cs="Tahoma"/>
                <w:sz w:val="18"/>
                <w:lang w:eastAsia="es-BO"/>
              </w:rPr>
              <w:t>AGENCIA ESTATAL DE VIVIENDA</w:t>
            </w:r>
          </w:p>
        </w:tc>
        <w:tc>
          <w:tcPr>
            <w:tcW w:w="1571" w:type="dxa"/>
            <w:tcBorders>
              <w:top w:val="nil"/>
              <w:left w:val="nil"/>
              <w:bottom w:val="single" w:sz="4" w:space="0" w:color="000000"/>
              <w:right w:val="single" w:sz="4" w:space="0" w:color="000000"/>
            </w:tcBorders>
            <w:noWrap/>
          </w:tcPr>
          <w:p w:rsidR="007B056A" w:rsidRPr="001F542E" w:rsidRDefault="007B056A" w:rsidP="00A77123">
            <w:pPr>
              <w:jc w:val="center"/>
              <w:rPr>
                <w:rFonts w:ascii="Tahoma" w:hAnsi="Tahoma" w:cs="Tahoma"/>
                <w:color w:val="FF0000"/>
                <w:sz w:val="18"/>
                <w:lang w:eastAsia="es-BO"/>
              </w:rPr>
            </w:pPr>
            <w:r w:rsidRPr="00F34B8A">
              <w:t>89.18%</w:t>
            </w:r>
          </w:p>
        </w:tc>
        <w:tc>
          <w:tcPr>
            <w:tcW w:w="1716" w:type="dxa"/>
            <w:tcBorders>
              <w:top w:val="nil"/>
              <w:left w:val="nil"/>
              <w:bottom w:val="single" w:sz="4" w:space="0" w:color="000000"/>
              <w:right w:val="single" w:sz="4" w:space="0" w:color="000000"/>
            </w:tcBorders>
            <w:noWrap/>
          </w:tcPr>
          <w:p w:rsidR="007B056A" w:rsidRPr="001F542E" w:rsidRDefault="007B056A" w:rsidP="00A77123">
            <w:pPr>
              <w:jc w:val="right"/>
              <w:rPr>
                <w:rFonts w:ascii="Tahoma" w:hAnsi="Tahoma" w:cs="Tahoma"/>
                <w:color w:val="FF0000"/>
                <w:sz w:val="18"/>
                <w:lang w:eastAsia="es-BO"/>
              </w:rPr>
            </w:pPr>
            <w:r w:rsidRPr="00F34B8A">
              <w:t>2.854.531,17</w:t>
            </w:r>
          </w:p>
        </w:tc>
      </w:tr>
      <w:tr w:rsidR="007B056A" w:rsidRPr="001F542E" w:rsidTr="00A77123">
        <w:trPr>
          <w:trHeight w:val="339"/>
        </w:trPr>
        <w:tc>
          <w:tcPr>
            <w:tcW w:w="6277" w:type="dxa"/>
            <w:tcBorders>
              <w:top w:val="nil"/>
              <w:left w:val="single" w:sz="4" w:space="0" w:color="000000"/>
              <w:bottom w:val="single" w:sz="4" w:space="0" w:color="000000"/>
              <w:right w:val="single" w:sz="4" w:space="0" w:color="000000"/>
            </w:tcBorders>
            <w:noWrap/>
            <w:vAlign w:val="center"/>
            <w:hideMark/>
          </w:tcPr>
          <w:p w:rsidR="007B056A" w:rsidRPr="001F542E" w:rsidRDefault="007B056A" w:rsidP="00A77123">
            <w:pPr>
              <w:rPr>
                <w:rFonts w:ascii="Tahoma" w:hAnsi="Tahoma" w:cs="Tahoma"/>
                <w:sz w:val="18"/>
                <w:lang w:eastAsia="es-BO"/>
              </w:rPr>
            </w:pPr>
            <w:r w:rsidRPr="001F542E">
              <w:rPr>
                <w:rFonts w:ascii="Tahoma" w:hAnsi="Tahoma" w:cs="Tahoma"/>
                <w:sz w:val="18"/>
                <w:lang w:eastAsia="es-BO"/>
              </w:rPr>
              <w:t>APORTE PROPIO DEL BENEFICIARIO</w:t>
            </w:r>
          </w:p>
        </w:tc>
        <w:tc>
          <w:tcPr>
            <w:tcW w:w="1571" w:type="dxa"/>
            <w:tcBorders>
              <w:top w:val="nil"/>
              <w:left w:val="nil"/>
              <w:bottom w:val="single" w:sz="4" w:space="0" w:color="000000"/>
              <w:right w:val="single" w:sz="4" w:space="0" w:color="000000"/>
            </w:tcBorders>
            <w:noWrap/>
          </w:tcPr>
          <w:p w:rsidR="007B056A" w:rsidRPr="001F542E" w:rsidRDefault="007B056A" w:rsidP="00A77123">
            <w:pPr>
              <w:jc w:val="center"/>
              <w:rPr>
                <w:rFonts w:ascii="Tahoma" w:hAnsi="Tahoma" w:cs="Tahoma"/>
                <w:color w:val="FF0000"/>
                <w:sz w:val="18"/>
                <w:lang w:eastAsia="es-BO"/>
              </w:rPr>
            </w:pPr>
            <w:r w:rsidRPr="00F34B8A">
              <w:t>10,82%</w:t>
            </w:r>
          </w:p>
        </w:tc>
        <w:tc>
          <w:tcPr>
            <w:tcW w:w="1716" w:type="dxa"/>
            <w:tcBorders>
              <w:top w:val="nil"/>
              <w:left w:val="nil"/>
              <w:bottom w:val="single" w:sz="4" w:space="0" w:color="000000"/>
              <w:right w:val="single" w:sz="4" w:space="0" w:color="000000"/>
            </w:tcBorders>
            <w:noWrap/>
          </w:tcPr>
          <w:p w:rsidR="007B056A" w:rsidRPr="001F542E" w:rsidRDefault="007B056A" w:rsidP="00A77123">
            <w:pPr>
              <w:jc w:val="right"/>
              <w:rPr>
                <w:rFonts w:ascii="Tahoma" w:hAnsi="Tahoma" w:cs="Tahoma"/>
                <w:color w:val="FF0000"/>
                <w:sz w:val="18"/>
                <w:lang w:eastAsia="es-BO"/>
              </w:rPr>
            </w:pPr>
            <w:r w:rsidRPr="00F34B8A">
              <w:t>346.213,92</w:t>
            </w:r>
          </w:p>
        </w:tc>
      </w:tr>
      <w:tr w:rsidR="007B056A" w:rsidRPr="001F542E" w:rsidTr="00A77123">
        <w:trPr>
          <w:trHeight w:val="413"/>
        </w:trPr>
        <w:tc>
          <w:tcPr>
            <w:tcW w:w="6277" w:type="dxa"/>
            <w:tcBorders>
              <w:top w:val="nil"/>
              <w:left w:val="single" w:sz="4" w:space="0" w:color="000000"/>
              <w:bottom w:val="single" w:sz="4" w:space="0" w:color="000000"/>
              <w:right w:val="single" w:sz="4" w:space="0" w:color="000000"/>
            </w:tcBorders>
            <w:shd w:val="clear" w:color="auto" w:fill="66B2FF"/>
            <w:noWrap/>
            <w:vAlign w:val="center"/>
            <w:hideMark/>
          </w:tcPr>
          <w:p w:rsidR="007B056A" w:rsidRPr="001F542E" w:rsidRDefault="007B056A" w:rsidP="00A77123">
            <w:pPr>
              <w:rPr>
                <w:rFonts w:ascii="Tahoma" w:hAnsi="Tahoma" w:cs="Tahoma"/>
                <w:b/>
                <w:bCs/>
                <w:sz w:val="18"/>
                <w:lang w:eastAsia="es-BO"/>
              </w:rPr>
            </w:pPr>
            <w:r w:rsidRPr="001F542E">
              <w:rPr>
                <w:rFonts w:ascii="Tahoma" w:hAnsi="Tahoma" w:cs="Tahoma"/>
                <w:b/>
                <w:bCs/>
                <w:sz w:val="18"/>
                <w:lang w:eastAsia="es-BO"/>
              </w:rPr>
              <w:t>COSTO POR EL TOTAL DE LAS SOLUCIONES HABITACIONALES</w:t>
            </w:r>
          </w:p>
        </w:tc>
        <w:tc>
          <w:tcPr>
            <w:tcW w:w="1571" w:type="dxa"/>
            <w:tcBorders>
              <w:top w:val="nil"/>
              <w:left w:val="nil"/>
              <w:bottom w:val="single" w:sz="4" w:space="0" w:color="000000"/>
              <w:right w:val="single" w:sz="4" w:space="0" w:color="000000"/>
            </w:tcBorders>
            <w:shd w:val="clear" w:color="auto" w:fill="66B2FF"/>
            <w:noWrap/>
          </w:tcPr>
          <w:p w:rsidR="007B056A" w:rsidRPr="001F542E" w:rsidRDefault="007B056A" w:rsidP="00A77123">
            <w:pPr>
              <w:jc w:val="center"/>
              <w:rPr>
                <w:rFonts w:ascii="Tahoma" w:hAnsi="Tahoma" w:cs="Tahoma"/>
                <w:b/>
                <w:bCs/>
                <w:color w:val="FF0000"/>
                <w:sz w:val="18"/>
                <w:lang w:eastAsia="es-BO"/>
              </w:rPr>
            </w:pPr>
            <w:r w:rsidRPr="00F34B8A">
              <w:t>100%</w:t>
            </w:r>
          </w:p>
        </w:tc>
        <w:tc>
          <w:tcPr>
            <w:tcW w:w="1716" w:type="dxa"/>
            <w:tcBorders>
              <w:top w:val="nil"/>
              <w:left w:val="nil"/>
              <w:bottom w:val="single" w:sz="4" w:space="0" w:color="000000"/>
              <w:right w:val="single" w:sz="4" w:space="0" w:color="000000"/>
            </w:tcBorders>
            <w:noWrap/>
          </w:tcPr>
          <w:p w:rsidR="007B056A" w:rsidRPr="001F542E" w:rsidRDefault="007B056A" w:rsidP="00A77123">
            <w:pPr>
              <w:jc w:val="right"/>
              <w:rPr>
                <w:rFonts w:ascii="Tahoma" w:hAnsi="Tahoma" w:cs="Tahoma"/>
                <w:b/>
                <w:bCs/>
                <w:color w:val="FF0000"/>
                <w:sz w:val="18"/>
              </w:rPr>
            </w:pPr>
            <w:r w:rsidRPr="00F34B8A">
              <w:t>3.200.745,09</w:t>
            </w:r>
          </w:p>
        </w:tc>
      </w:tr>
    </w:tbl>
    <w:p w:rsidR="007B056A" w:rsidRPr="001F542E" w:rsidRDefault="007B056A" w:rsidP="007B056A">
      <w:pPr>
        <w:ind w:firstLine="360"/>
        <w:rPr>
          <w:rFonts w:ascii="Tahoma" w:hAnsi="Tahoma" w:cs="Tahoma"/>
          <w:b/>
          <w:sz w:val="18"/>
        </w:rPr>
      </w:pPr>
      <w:r w:rsidRPr="001F542E">
        <w:rPr>
          <w:rFonts w:ascii="Tahoma" w:hAnsi="Tahoma" w:cs="Tahoma"/>
          <w:b/>
          <w:sz w:val="18"/>
        </w:rPr>
        <w:t>Nota: Los porcentajes son referenciales.</w:t>
      </w:r>
    </w:p>
    <w:p w:rsidR="007B056A" w:rsidRPr="001F542E" w:rsidRDefault="007B056A" w:rsidP="00306DD5">
      <w:pPr>
        <w:pStyle w:val="Prrafodelista"/>
        <w:numPr>
          <w:ilvl w:val="0"/>
          <w:numId w:val="68"/>
        </w:numPr>
        <w:contextualSpacing/>
        <w:jc w:val="both"/>
        <w:rPr>
          <w:rFonts w:ascii="Tahoma" w:hAnsi="Tahoma" w:cs="Tahoma"/>
          <w:sz w:val="18"/>
          <w:lang w:val="es-BO" w:eastAsia="es-BO"/>
        </w:rPr>
      </w:pPr>
      <w:r w:rsidRPr="001F542E">
        <w:rPr>
          <w:rFonts w:ascii="Tahoma" w:hAnsi="Tahoma" w:cs="Tahoma"/>
          <w:sz w:val="18"/>
          <w:lang w:val="es-BO" w:eastAsia="es-BO"/>
        </w:rPr>
        <w:t>El aporte propio del beneficiario se encuentra detallado en las ESPECIFICACIONES TÉCNICAS Y ANÁLISIS DE PRECIOS UNITARIOS DEL PROYECTO adjunto a este documento.</w:t>
      </w:r>
    </w:p>
    <w:p w:rsidR="007B056A" w:rsidRPr="001F542E" w:rsidRDefault="007B056A" w:rsidP="007B056A">
      <w:pPr>
        <w:autoSpaceDE w:val="0"/>
        <w:autoSpaceDN w:val="0"/>
        <w:adjustRightInd w:val="0"/>
        <w:rPr>
          <w:rFonts w:ascii="Tahoma" w:hAnsi="Tahoma" w:cs="Tahoma"/>
          <w:lang w:eastAsia="es-BO"/>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eastAsia="es-BO"/>
        </w:rPr>
      </w:pPr>
      <w:bookmarkStart w:id="45" w:name="_Toc129242865"/>
      <w:r w:rsidRPr="001F542E">
        <w:rPr>
          <w:rFonts w:ascii="Tahoma" w:hAnsi="Tahoma" w:cs="Tahoma"/>
          <w:b/>
          <w:lang w:val="es-BO"/>
        </w:rPr>
        <w:t>GARANTÍAS</w:t>
      </w:r>
      <w:bookmarkStart w:id="46" w:name="_Toc81229595"/>
      <w:bookmarkStart w:id="47" w:name="_Toc81314437"/>
      <w:r w:rsidRPr="001F542E">
        <w:rPr>
          <w:rFonts w:ascii="Tahoma" w:hAnsi="Tahoma" w:cs="Tahoma"/>
          <w:b/>
          <w:lang w:val="es-BO"/>
        </w:rPr>
        <w:t>.</w:t>
      </w:r>
      <w:bookmarkEnd w:id="45"/>
    </w:p>
    <w:p w:rsidR="007B056A" w:rsidRPr="001F542E" w:rsidRDefault="007B056A" w:rsidP="007B056A">
      <w:pPr>
        <w:jc w:val="both"/>
        <w:rPr>
          <w:rFonts w:ascii="Tahoma" w:hAnsi="Tahoma" w:cs="Tahoma"/>
          <w:lang w:eastAsia="es-BO"/>
        </w:rPr>
      </w:pPr>
      <w:bookmarkStart w:id="48" w:name="_Hlk180272516"/>
      <w:bookmarkStart w:id="49" w:name="_Toc81314438"/>
      <w:bookmarkStart w:id="50" w:name="_Toc129242866"/>
      <w:bookmarkEnd w:id="46"/>
      <w:bookmarkEnd w:id="47"/>
      <w:r w:rsidRPr="001F542E">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bookmarkEnd w:id="48"/>
    <w:p w:rsidR="007B056A" w:rsidRPr="001F542E" w:rsidRDefault="007B056A" w:rsidP="007B056A">
      <w:pPr>
        <w:jc w:val="both"/>
        <w:rPr>
          <w:rFonts w:ascii="Tahoma" w:hAnsi="Tahoma" w:cs="Tahoma"/>
          <w:b/>
        </w:rPr>
      </w:pPr>
      <w:r w:rsidRPr="001F542E">
        <w:rPr>
          <w:rFonts w:ascii="Tahoma" w:hAnsi="Tahoma" w:cs="Tahoma"/>
          <w:b/>
        </w:rPr>
        <w:t>GARANTÍA DE SERIEDAD DE PROPUESTA</w:t>
      </w:r>
      <w:bookmarkEnd w:id="49"/>
      <w:r w:rsidRPr="001F542E">
        <w:rPr>
          <w:rFonts w:ascii="Tahoma" w:hAnsi="Tahoma" w:cs="Tahoma"/>
          <w:b/>
        </w:rPr>
        <w:t>.</w:t>
      </w:r>
      <w:bookmarkEnd w:id="50"/>
    </w:p>
    <w:p w:rsidR="007B056A" w:rsidRPr="001F542E" w:rsidRDefault="007B056A" w:rsidP="007B056A">
      <w:pPr>
        <w:spacing w:line="260" w:lineRule="atLeast"/>
        <w:jc w:val="both"/>
        <w:rPr>
          <w:rFonts w:ascii="Tahoma" w:hAnsi="Tahoma" w:cs="Tahoma"/>
          <w:lang w:eastAsia="es-BO"/>
        </w:rPr>
      </w:pPr>
      <w:bookmarkStart w:id="51" w:name="_Toc81229597"/>
      <w:bookmarkStart w:id="52" w:name="_Toc81314439"/>
      <w:r w:rsidRPr="001F542E">
        <w:rPr>
          <w:rFonts w:ascii="Tahoma" w:hAnsi="Tahoma" w:cs="Tahoma"/>
          <w:lang w:eastAsia="es-BO"/>
        </w:rPr>
        <w:t xml:space="preserve">Tiene por objeto garantizar que los proponentes participan de buena fe y con la intención de culminar el proceso de la contratación directa. Será por un monto </w:t>
      </w:r>
      <w:r w:rsidRPr="00A84465">
        <w:rPr>
          <w:rFonts w:ascii="Tahoma" w:hAnsi="Tahoma" w:cs="Tahoma"/>
          <w:lang w:eastAsia="es-BO"/>
        </w:rPr>
        <w:t>equivalente a cero punto cinco por ciento (0.5%) del precio referencial de la contratación.</w:t>
      </w:r>
      <w:r w:rsidRPr="001F542E">
        <w:rPr>
          <w:rFonts w:ascii="Tahoma" w:hAnsi="Tahoma" w:cs="Tahoma"/>
          <w:lang w:eastAsia="es-BO"/>
        </w:rPr>
        <w:t xml:space="preserve"> </w:t>
      </w:r>
    </w:p>
    <w:p w:rsidR="007B056A" w:rsidRPr="001F542E" w:rsidRDefault="007B056A" w:rsidP="007B056A">
      <w:pPr>
        <w:spacing w:line="260" w:lineRule="atLeast"/>
        <w:jc w:val="both"/>
        <w:rPr>
          <w:rFonts w:ascii="Tahoma" w:hAnsi="Tahoma" w:cs="Tahoma"/>
          <w:lang w:eastAsia="es-BO"/>
        </w:rPr>
      </w:pPr>
      <w:bookmarkStart w:id="53" w:name="_Toc81229598"/>
      <w:bookmarkStart w:id="54" w:name="_Toc81314440"/>
      <w:bookmarkEnd w:id="51"/>
      <w:bookmarkEnd w:id="52"/>
      <w:r w:rsidRPr="001F542E">
        <w:rPr>
          <w:rFonts w:ascii="Tahoma" w:hAnsi="Tahoma" w:cs="Tahoma"/>
          <w:lang w:eastAsia="es-BO"/>
        </w:rPr>
        <w:lastRenderedPageBreak/>
        <w:t xml:space="preserve">La vigencia de esta garantía deberá tener noventa (90) días calendario a partir de la apertura de la propuesta establecida en el DCD. </w:t>
      </w:r>
      <w:bookmarkEnd w:id="53"/>
      <w:bookmarkEnd w:id="54"/>
    </w:p>
    <w:p w:rsidR="007B056A" w:rsidRPr="001F542E" w:rsidRDefault="007B056A" w:rsidP="007B056A">
      <w:pPr>
        <w:spacing w:line="260" w:lineRule="atLeast"/>
        <w:jc w:val="both"/>
        <w:rPr>
          <w:rFonts w:ascii="Tahoma" w:hAnsi="Tahoma" w:cs="Tahoma"/>
          <w:lang w:eastAsia="es-BO"/>
        </w:rPr>
      </w:pPr>
      <w:bookmarkStart w:id="55" w:name="_Toc81229599"/>
      <w:bookmarkStart w:id="56" w:name="_Toc81314441"/>
      <w:r w:rsidRPr="001F542E">
        <w:rPr>
          <w:rFonts w:ascii="Tahoma" w:hAnsi="Tahoma" w:cs="Tahoma"/>
          <w:lang w:eastAsia="es-BO"/>
        </w:rPr>
        <w:t>La Garantía de Seriedad de Propuesta será devuelta conforme a lo establecido en el DCD.</w:t>
      </w:r>
      <w:bookmarkEnd w:id="55"/>
      <w:bookmarkEnd w:id="56"/>
    </w:p>
    <w:p w:rsidR="007B056A" w:rsidRPr="001F542E" w:rsidRDefault="007B056A" w:rsidP="007B056A">
      <w:pPr>
        <w:rPr>
          <w:rFonts w:ascii="Verdana" w:hAnsi="Verdana" w:cs="Verdana"/>
          <w:b/>
          <w:bCs/>
          <w:sz w:val="16"/>
          <w:szCs w:val="18"/>
        </w:rPr>
      </w:pPr>
      <w:bookmarkStart w:id="57" w:name="_Toc129242867"/>
      <w:r w:rsidRPr="001F542E">
        <w:rPr>
          <w:rFonts w:ascii="Tahoma" w:hAnsi="Tahoma" w:cs="Tahoma"/>
          <w:b/>
        </w:rPr>
        <w:t>GARANTÍA DE CUMPLIMIENTO DE CONTRATO.</w:t>
      </w:r>
      <w:bookmarkEnd w:id="57"/>
      <w:r w:rsidRPr="001F542E">
        <w:rPr>
          <w:rFonts w:ascii="Verdana" w:hAnsi="Verdana" w:cs="Verdana"/>
          <w:b/>
          <w:bCs/>
          <w:sz w:val="16"/>
          <w:szCs w:val="18"/>
        </w:rPr>
        <w:t xml:space="preserve"> </w:t>
      </w:r>
    </w:p>
    <w:p w:rsidR="007B056A" w:rsidRPr="001F542E" w:rsidRDefault="007B056A" w:rsidP="007B056A">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Tiene por objeto garantizar la conclusión y entrega del objeto del contrato; será equivalente al siete por ciento (7%) del monto total del contrato.</w:t>
      </w:r>
    </w:p>
    <w:p w:rsidR="007B056A" w:rsidRPr="001F542E" w:rsidRDefault="007B056A" w:rsidP="007B056A">
      <w:pPr>
        <w:pStyle w:val="Default"/>
        <w:spacing w:line="260" w:lineRule="atLeast"/>
        <w:jc w:val="both"/>
        <w:rPr>
          <w:rFonts w:ascii="Tahoma" w:hAnsi="Tahoma" w:cs="Tahoma"/>
          <w:color w:val="auto"/>
          <w:sz w:val="20"/>
          <w:szCs w:val="20"/>
          <w:lang w:val="es-BO" w:eastAsia="es-BO"/>
        </w:rPr>
      </w:pPr>
      <w:bookmarkStart w:id="58" w:name="_Hlk180272740"/>
      <w:r w:rsidRPr="001F542E">
        <w:rPr>
          <w:rFonts w:ascii="Tahoma" w:hAnsi="Tahoma" w:cs="Tahoma"/>
          <w:color w:val="auto"/>
          <w:sz w:val="20"/>
          <w:szCs w:val="20"/>
          <w:lang w:val="es-BO" w:eastAsia="es-BO"/>
        </w:rPr>
        <w:t xml:space="preserve">La vigencia de la garantía será computable a partir de la firma del contrato hasta </w:t>
      </w:r>
      <w:r w:rsidRPr="001F542E">
        <w:rPr>
          <w:rFonts w:ascii="Tahoma" w:hAnsi="Tahoma" w:cs="Tahoma"/>
          <w:color w:val="000000" w:themeColor="text1"/>
          <w:sz w:val="20"/>
          <w:szCs w:val="20"/>
          <w:lang w:val="es-BO" w:eastAsia="es-BO"/>
        </w:rPr>
        <w:t>el pago de la planilla final.</w:t>
      </w:r>
    </w:p>
    <w:p w:rsidR="007B056A" w:rsidRPr="001F542E" w:rsidRDefault="007B056A" w:rsidP="007B056A">
      <w:pPr>
        <w:pStyle w:val="Default"/>
        <w:spacing w:line="260" w:lineRule="atLeast"/>
        <w:jc w:val="both"/>
        <w:rPr>
          <w:rFonts w:ascii="Tahoma" w:hAnsi="Tahoma" w:cs="Tahoma"/>
          <w:color w:val="auto"/>
          <w:sz w:val="20"/>
          <w:szCs w:val="20"/>
          <w:lang w:val="es-BO" w:eastAsia="es-BO"/>
        </w:rPr>
      </w:pPr>
      <w:r w:rsidRPr="001F542E">
        <w:rPr>
          <w:rFonts w:ascii="Tahoma" w:hAnsi="Tahoma" w:cs="Tahoma"/>
          <w:color w:val="auto"/>
          <w:sz w:val="20"/>
          <w:szCs w:val="20"/>
          <w:lang w:val="es-BO" w:eastAsia="es-BO"/>
        </w:rPr>
        <w:t xml:space="preserve">La garantía, será devuelta al Contratista, una vez que se cuente con </w:t>
      </w:r>
      <w:r w:rsidRPr="001F542E">
        <w:rPr>
          <w:rFonts w:ascii="Tahoma" w:hAnsi="Tahoma" w:cs="Tahoma"/>
          <w:color w:val="000000" w:themeColor="text1"/>
          <w:sz w:val="20"/>
          <w:szCs w:val="20"/>
          <w:lang w:val="es-BO" w:eastAsia="es-BO"/>
        </w:rPr>
        <w:t>el pago de la planilla final.</w:t>
      </w:r>
    </w:p>
    <w:bookmarkEnd w:id="58"/>
    <w:p w:rsidR="007B056A" w:rsidRPr="001F542E" w:rsidRDefault="007B056A" w:rsidP="007B056A">
      <w:pPr>
        <w:pStyle w:val="Default"/>
        <w:spacing w:line="260" w:lineRule="atLeast"/>
        <w:jc w:val="both"/>
        <w:rPr>
          <w:rFonts w:ascii="Tahoma" w:hAnsi="Tahoma" w:cs="Tahoma"/>
          <w:color w:val="auto"/>
          <w:sz w:val="20"/>
          <w:szCs w:val="20"/>
          <w:lang w:val="es-BO" w:eastAsia="es-BO"/>
        </w:rPr>
      </w:pPr>
    </w:p>
    <w:p w:rsidR="007B056A" w:rsidRPr="001F542E" w:rsidRDefault="007B056A" w:rsidP="007B056A">
      <w:pPr>
        <w:autoSpaceDE w:val="0"/>
        <w:autoSpaceDN w:val="0"/>
        <w:adjustRightInd w:val="0"/>
        <w:jc w:val="both"/>
        <w:rPr>
          <w:rFonts w:ascii="Tahoma" w:hAnsi="Tahoma" w:cs="Tahoma"/>
          <w:b/>
        </w:rPr>
      </w:pPr>
      <w:bookmarkStart w:id="59" w:name="_Hlk179535873"/>
      <w:bookmarkStart w:id="60" w:name="_Hlk180050956"/>
      <w:r w:rsidRPr="001F542E">
        <w:rPr>
          <w:rFonts w:ascii="Tahoma" w:hAnsi="Tahoma" w:cs="Tahoma"/>
          <w:b/>
        </w:rPr>
        <w:t>GARANTÍA ADICIONAL A LA GARANTÍA DE CUMPLIMIENTO DE CONTRATO DE OBRAS.</w:t>
      </w:r>
    </w:p>
    <w:p w:rsidR="007B056A" w:rsidRPr="001F542E" w:rsidRDefault="007B056A" w:rsidP="007B056A">
      <w:pPr>
        <w:autoSpaceDE w:val="0"/>
        <w:autoSpaceDN w:val="0"/>
        <w:adjustRightInd w:val="0"/>
        <w:jc w:val="both"/>
        <w:rPr>
          <w:rFonts w:ascii="Tahoma" w:hAnsi="Tahoma" w:cs="Tahoma"/>
          <w:lang w:eastAsia="es-BO"/>
        </w:rPr>
      </w:pPr>
      <w:r w:rsidRPr="001F542E">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59"/>
      <w:bookmarkEnd w:id="60"/>
    </w:p>
    <w:p w:rsidR="007B056A" w:rsidRPr="001F542E" w:rsidRDefault="007B056A" w:rsidP="007B056A">
      <w:pPr>
        <w:autoSpaceDE w:val="0"/>
        <w:autoSpaceDN w:val="0"/>
        <w:adjustRightInd w:val="0"/>
        <w:jc w:val="both"/>
        <w:rPr>
          <w:rFonts w:ascii="Tahoma" w:hAnsi="Tahoma" w:cs="Tahoma"/>
          <w:lang w:eastAsia="es-BO"/>
        </w:rPr>
      </w:pPr>
    </w:p>
    <w:p w:rsidR="007B056A" w:rsidRPr="001F542E" w:rsidRDefault="007B056A" w:rsidP="007B056A">
      <w:pPr>
        <w:rPr>
          <w:rFonts w:ascii="Tahoma" w:hAnsi="Tahoma" w:cs="Tahoma"/>
          <w:lang w:eastAsia="es-BO"/>
        </w:rPr>
      </w:pPr>
      <w:bookmarkStart w:id="61" w:name="_Toc129242868"/>
      <w:r w:rsidRPr="001F542E">
        <w:rPr>
          <w:rFonts w:ascii="Tahoma" w:hAnsi="Tahoma" w:cs="Tahoma"/>
          <w:b/>
        </w:rPr>
        <w:t>GARANTÍA DE CORRECTA INVERSIÓN DE ANTICIPO.</w:t>
      </w:r>
      <w:bookmarkEnd w:id="61"/>
    </w:p>
    <w:p w:rsidR="007B056A" w:rsidRPr="001F542E" w:rsidRDefault="007B056A" w:rsidP="007B056A">
      <w:pPr>
        <w:spacing w:line="260" w:lineRule="atLeast"/>
        <w:jc w:val="both"/>
        <w:rPr>
          <w:rFonts w:ascii="Tahoma" w:hAnsi="Tahoma" w:cs="Tahoma"/>
          <w:lang w:eastAsia="es-BO"/>
        </w:rPr>
      </w:pPr>
      <w:bookmarkStart w:id="62" w:name="_Hlk180272892"/>
      <w:r w:rsidRPr="001F542E">
        <w:rPr>
          <w:rFonts w:ascii="Tahoma" w:hAnsi="Tahoma" w:cs="Tahoma"/>
          <w:lang w:eastAsia="es-BO"/>
        </w:rPr>
        <w:t>Tiene por objeto garantizar la devolución del monto entregado por la AEVIVIENDA al Proponente por concepto de anticipo.</w:t>
      </w:r>
    </w:p>
    <w:p w:rsidR="007B056A" w:rsidRPr="001F542E" w:rsidRDefault="007B056A" w:rsidP="007B056A">
      <w:pPr>
        <w:spacing w:line="260" w:lineRule="atLeast"/>
        <w:jc w:val="both"/>
        <w:rPr>
          <w:rFonts w:ascii="Tahoma" w:hAnsi="Tahoma" w:cs="Tahoma"/>
          <w:lang w:eastAsia="es-BO"/>
        </w:rPr>
      </w:pPr>
      <w:r w:rsidRPr="001F542E">
        <w:rPr>
          <w:rFonts w:ascii="Tahoma" w:hAnsi="Tahoma" w:cs="Tahoma"/>
          <w:lang w:eastAsia="es-BO"/>
        </w:rPr>
        <w:t>El monto total del anticipo no deberá exceder el veinte por ciento (20%) del monto total del contrato.</w:t>
      </w:r>
    </w:p>
    <w:p w:rsidR="007B056A" w:rsidRPr="001F542E" w:rsidRDefault="007B056A" w:rsidP="007B056A">
      <w:pPr>
        <w:spacing w:line="260" w:lineRule="atLeast"/>
        <w:jc w:val="both"/>
        <w:rPr>
          <w:rFonts w:ascii="Tahoma" w:hAnsi="Tahoma" w:cs="Tahoma"/>
          <w:lang w:eastAsia="es-BO"/>
        </w:rPr>
      </w:pPr>
      <w:r w:rsidRPr="001F542E">
        <w:rPr>
          <w:rFonts w:ascii="Tahoma" w:hAnsi="Tahoma" w:cs="Tahoma"/>
          <w:lang w:eastAsia="es-BO"/>
        </w:rPr>
        <w:t xml:space="preserve">Será por un monto equivalente al cien por ciento (100%) del anticipo otorgado y deberá tener una vigencia mínima de noventa (90) días calendario, computables a partir de la entrega del anticipo, debiendo ser renovada mientras no se deduzca el monto total. </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Se iniciarán los pagos del contrato y la deducción del anticipo, a partir de la primera planilla de avance de obra hasta la penúltima planilla de avance de obra.</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importe de la garantía podrá ser cobrado </w:t>
      </w:r>
      <w:r w:rsidRPr="00A84465">
        <w:rPr>
          <w:rFonts w:ascii="Tahoma" w:hAnsi="Tahoma" w:cs="Tahoma"/>
          <w:lang w:eastAsia="es-BO"/>
        </w:rPr>
        <w:t xml:space="preserve">por la AEVIVIENDA en caso de que el Contratista no haya iniciado la obra dentro de los cinco (5) días calendario </w:t>
      </w:r>
      <w:r w:rsidRPr="00A84465">
        <w:rPr>
          <w:rFonts w:ascii="Tahoma" w:hAnsi="Tahoma" w:cs="Tahoma"/>
        </w:rPr>
        <w:t xml:space="preserve">desde la Orden de Proceder </w:t>
      </w:r>
      <w:r w:rsidRPr="00A84465">
        <w:rPr>
          <w:rFonts w:ascii="Tahoma" w:hAnsi="Tahoma" w:cs="Tahoma"/>
          <w:lang w:eastAsia="es-BO"/>
        </w:rPr>
        <w:t>o en caso de que no cuente con el personal y equipos necesarios para la realización de la obra estipulada en el contrato</w:t>
      </w:r>
      <w:r w:rsidRPr="001F542E">
        <w:rPr>
          <w:rFonts w:ascii="Tahoma" w:hAnsi="Tahoma" w:cs="Tahoma"/>
          <w:lang w:eastAsia="es-BO"/>
        </w:rPr>
        <w:t>, una vez iniciado este.</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deberá indicar que solicitará el Anticipo hasta los 2 días hábiles de suscrito el contrato, caso contrario se dará por Anticipo no solicitado, en caso de solicitarse el anticipo tendrá un plazo de 10 días hábiles a partir la presentación de su solicitud adjuntado la correspondiente Garantía de Correcta Inversión de Anticipo por el 100% del monto solicitado.</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 xml:space="preserve">El Supervisor de Obra llevará el control directo de la vigencia y validez de la garantía, en cuanto al monto y plazo, este deberá notificar al Fiscal de Obra </w:t>
      </w:r>
      <w:r w:rsidRPr="001F542E">
        <w:rPr>
          <w:rFonts w:ascii="Tahoma" w:hAnsi="Tahoma" w:cs="Tahoma"/>
          <w:b/>
          <w:bCs/>
          <w:lang w:eastAsia="es-BO"/>
        </w:rPr>
        <w:t>quince (15) días hábiles</w:t>
      </w:r>
      <w:r w:rsidRPr="001F542E">
        <w:rPr>
          <w:rFonts w:ascii="Tahoma" w:hAnsi="Tahoma" w:cs="Tahoma"/>
          <w:lang w:eastAsia="es-BO"/>
        </w:rPr>
        <w:t xml:space="preserve"> antes de su vencimiento en el libro de órdenes o mediante nota expresa a efectos de requerir su ampliación al Contratista o solicitar a la AEVIVIENDA su ejecución.</w:t>
      </w:r>
    </w:p>
    <w:p w:rsidR="007B056A" w:rsidRPr="001F542E" w:rsidRDefault="007B056A" w:rsidP="007B056A">
      <w:pPr>
        <w:rPr>
          <w:rFonts w:ascii="Tahoma" w:hAnsi="Tahoma" w:cs="Tahoma"/>
          <w:b/>
          <w:color w:val="FF0000"/>
        </w:rPr>
      </w:pPr>
      <w:bookmarkStart w:id="63" w:name="_Toc129242869"/>
      <w:bookmarkEnd w:id="62"/>
      <w:r w:rsidRPr="001F542E">
        <w:rPr>
          <w:rFonts w:ascii="Tahoma" w:hAnsi="Tahoma" w:cs="Tahoma"/>
          <w:b/>
          <w:color w:val="FF0000"/>
        </w:rPr>
        <w:t>GARANTÍA DE BUENA EJECUCIÓN DE OBRA.</w:t>
      </w:r>
      <w:bookmarkEnd w:id="63"/>
    </w:p>
    <w:p w:rsidR="007B056A" w:rsidRPr="001F542E" w:rsidRDefault="007B056A" w:rsidP="007B056A">
      <w:pPr>
        <w:spacing w:line="260" w:lineRule="atLeast"/>
        <w:jc w:val="both"/>
        <w:rPr>
          <w:rFonts w:ascii="Tahoma" w:hAnsi="Tahoma" w:cs="Tahoma"/>
          <w:color w:val="FF0000"/>
          <w:lang w:eastAsia="es-BO"/>
        </w:rPr>
      </w:pPr>
      <w:bookmarkStart w:id="64" w:name="_Hlk181277877"/>
      <w:r w:rsidRPr="001F542E">
        <w:rPr>
          <w:rFonts w:ascii="Tahoma" w:hAnsi="Tahoma" w:cs="Tahoma"/>
          <w:color w:val="FF0000"/>
          <w:lang w:eastAsia="es-BO"/>
        </w:rPr>
        <w:t>Tiene por objeto garantizar la correcta ejecución de una Obra posterior a su conclusión, como consecuencia de vicios ocultos o falta de cualidades en la obra por causas imputables al contratista. Será equivalente al cinco por ciento (5%) del monto del Contrato vigente de la Planilla Final, cuando el importe contratado sea igual o mayor a Bs. 5.000.000.- (CINCO MILLONES 00/100 BOLIVIANOS). La vigencia de esta garantía debe ser de un (1) año computable a partir de la recepción definitiva de la obra. La exigencia de esta garantía será establecida en el DCD.</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65" w:name="_Toc129242870"/>
      <w:bookmarkEnd w:id="64"/>
      <w:r w:rsidRPr="001F542E">
        <w:rPr>
          <w:rFonts w:ascii="Tahoma" w:hAnsi="Tahoma" w:cs="Tahoma"/>
          <w:b/>
          <w:lang w:val="es-BO"/>
        </w:rPr>
        <w:t>SEGUROS.</w:t>
      </w:r>
    </w:p>
    <w:p w:rsidR="007B056A" w:rsidRPr="001F542E" w:rsidRDefault="007B056A" w:rsidP="007B056A">
      <w:pPr>
        <w:autoSpaceDE w:val="0"/>
        <w:autoSpaceDN w:val="0"/>
        <w:adjustRightInd w:val="0"/>
        <w:spacing w:line="260" w:lineRule="atLeast"/>
        <w:jc w:val="both"/>
        <w:rPr>
          <w:rFonts w:ascii="Tahoma" w:hAnsi="Tahoma" w:cs="Tahoma"/>
          <w:lang w:eastAsia="es-BO"/>
        </w:rPr>
      </w:pPr>
      <w:r w:rsidRPr="001F542E">
        <w:rPr>
          <w:rFonts w:ascii="Tahoma" w:hAnsi="Tahoma" w:cs="Tahoma"/>
          <w:lang w:eastAsia="es-BO"/>
        </w:rPr>
        <w:t>El contratista contará con los seguros necesarios para la cobertura de cualquier riesgo que implique la ejecución de la obra (deberá presentar los seguros al Supervisor). La cobertura de los seguros será desde el inicio de la obra hasta su conclusión, y deben emitirse por los siguientes conceptos:</w:t>
      </w:r>
    </w:p>
    <w:p w:rsidR="007B056A" w:rsidRPr="001F542E" w:rsidRDefault="007B056A" w:rsidP="00306DD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obra</w:t>
      </w:r>
    </w:p>
    <w:p w:rsidR="007B056A" w:rsidRPr="001F542E" w:rsidRDefault="007B056A" w:rsidP="00306DD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lastRenderedPageBreak/>
        <w:t>Seguro contra accidentes personales (personal de la empresa)</w:t>
      </w:r>
    </w:p>
    <w:p w:rsidR="007B056A" w:rsidRPr="001F542E" w:rsidRDefault="007B056A" w:rsidP="00306DD5">
      <w:pPr>
        <w:pStyle w:val="Prrafodelista"/>
        <w:numPr>
          <w:ilvl w:val="0"/>
          <w:numId w:val="71"/>
        </w:numPr>
        <w:suppressAutoHyphens/>
        <w:contextualSpacing/>
        <w:jc w:val="both"/>
        <w:rPr>
          <w:rFonts w:ascii="Tahoma" w:hAnsi="Tahoma" w:cs="Tahoma"/>
          <w:lang w:val="es-BO"/>
        </w:rPr>
      </w:pPr>
      <w:r w:rsidRPr="001F542E">
        <w:rPr>
          <w:rFonts w:ascii="Tahoma" w:hAnsi="Tahoma" w:cs="Tahoma"/>
          <w:lang w:val="es-BO"/>
        </w:rPr>
        <w:t>Seguro de responsabilidad civil</w:t>
      </w:r>
    </w:p>
    <w:p w:rsidR="007B056A" w:rsidRPr="001F542E" w:rsidRDefault="007B056A" w:rsidP="007B056A">
      <w:pPr>
        <w:autoSpaceDE w:val="0"/>
        <w:autoSpaceDN w:val="0"/>
        <w:adjustRightInd w:val="0"/>
        <w:spacing w:line="260" w:lineRule="atLeast"/>
        <w:jc w:val="both"/>
        <w:rPr>
          <w:rFonts w:ascii="Tahoma" w:hAnsi="Tahoma" w:cs="Tahoma"/>
        </w:rPr>
      </w:pPr>
      <w:r w:rsidRPr="001F542E">
        <w:rPr>
          <w:rFonts w:ascii="Tahoma" w:hAnsi="Tahoma" w:cs="Tahoma"/>
          <w:lang w:eastAsia="es-BO"/>
        </w:rPr>
        <w:t>Estos seguros deberán presentarse al Fiscal de Obra hasta los 5 días hábiles después de emitida la orden de proceder.</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r w:rsidRPr="001F542E">
        <w:rPr>
          <w:rFonts w:ascii="Tahoma" w:hAnsi="Tahoma" w:cs="Tahoma"/>
          <w:b/>
          <w:lang w:val="es-BO"/>
        </w:rPr>
        <w:t>MULTAS Y SANCIONES.</w:t>
      </w:r>
      <w:bookmarkEnd w:id="65"/>
    </w:p>
    <w:p w:rsidR="007B056A" w:rsidRPr="001F542E" w:rsidRDefault="007B056A" w:rsidP="00306DD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Multa por morosidad.</w:t>
      </w:r>
    </w:p>
    <w:p w:rsidR="007B056A" w:rsidRPr="001F542E" w:rsidRDefault="007B056A" w:rsidP="007B056A">
      <w:pPr>
        <w:widowControl w:val="0"/>
        <w:spacing w:line="260" w:lineRule="atLeast"/>
        <w:jc w:val="both"/>
        <w:rPr>
          <w:rFonts w:ascii="Tahoma" w:eastAsia="Calibri" w:hAnsi="Tahoma" w:cs="Tahoma"/>
        </w:rPr>
      </w:pPr>
      <w:r w:rsidRPr="001F542E">
        <w:rPr>
          <w:rFonts w:ascii="Tahoma" w:eastAsia="Calibri" w:hAnsi="Tahoma" w:cs="Tahoma"/>
        </w:rPr>
        <w:t xml:space="preserve">A los efectos de aplicarse morosidad en la ejecución de la obra, el </w:t>
      </w:r>
      <w:r w:rsidRPr="001F542E">
        <w:rPr>
          <w:rFonts w:ascii="Tahoma" w:eastAsia="Calibri" w:hAnsi="Tahoma" w:cs="Tahoma"/>
          <w:bCs/>
        </w:rPr>
        <w:t xml:space="preserve">Contratista </w:t>
      </w:r>
      <w:r w:rsidRPr="001F542E">
        <w:rPr>
          <w:rFonts w:ascii="Tahoma" w:eastAsia="Calibri" w:hAnsi="Tahoma" w:cs="Tahoma"/>
        </w:rPr>
        <w:t xml:space="preserve">y el </w:t>
      </w:r>
      <w:r w:rsidRPr="001F542E">
        <w:rPr>
          <w:rFonts w:ascii="Tahoma" w:eastAsia="Calibri" w:hAnsi="Tahoma" w:cs="Tahoma"/>
          <w:bCs/>
        </w:rPr>
        <w:t xml:space="preserve">Supervisor de Obra </w:t>
      </w:r>
      <w:r w:rsidRPr="001F542E">
        <w:rPr>
          <w:rFonts w:ascii="Tahoma" w:eastAsia="Calibri" w:hAnsi="Tahoma" w:cs="Tahoma"/>
        </w:rPr>
        <w:t xml:space="preserve">deberán tener muy en cuenta el plazo estipulado en el Cronograma de Ejecución de la Obra, por cuanto si el plazo previsto para la ejecución fenece sin que se haya concluido el mismo en su integridad y en forma satisfactoria, el </w:t>
      </w:r>
      <w:r w:rsidRPr="001F542E">
        <w:rPr>
          <w:rFonts w:ascii="Tahoma" w:eastAsia="Calibri" w:hAnsi="Tahoma" w:cs="Tahoma"/>
          <w:bCs/>
        </w:rPr>
        <w:t>Contratista</w:t>
      </w:r>
      <w:r w:rsidRPr="001F542E">
        <w:rPr>
          <w:rFonts w:ascii="Tahoma" w:eastAsia="Calibri" w:hAnsi="Tahoma" w:cs="Tahoma"/>
        </w:rPr>
        <w:t xml:space="preserve"> se constituirá en mora sin necesidad de ningún previo requerimiento de la AEVIVIENDA obligándose a ésta última el pago de una multa de acuerdo a lo siguiente: </w:t>
      </w:r>
    </w:p>
    <w:p w:rsidR="007B056A" w:rsidRPr="001F542E" w:rsidRDefault="007B056A" w:rsidP="007B056A">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rPr>
        <w:t>2 por 1.000 del monto total del Contrato</w:t>
      </w:r>
      <w:r w:rsidRPr="001F542E">
        <w:rPr>
          <w:rFonts w:ascii="Tahoma" w:hAnsi="Tahoma" w:cs="Tahoma"/>
        </w:rPr>
        <w:t xml:space="preserve">, por cada día calendario de atraso en las siguientes causales: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el plazo establecido </w:t>
      </w:r>
      <w:r w:rsidRPr="001F542E">
        <w:rPr>
          <w:rFonts w:ascii="Tahoma" w:eastAsia="Calibri" w:hAnsi="Tahoma" w:cs="Tahoma"/>
          <w:lang w:val="es-BO"/>
        </w:rPr>
        <w:t>en el Cronograma de Ejecución de Obra en lo referido a la recepción provisional</w:t>
      </w:r>
      <w:r w:rsidRPr="001F542E">
        <w:rPr>
          <w:rFonts w:ascii="Tahoma" w:hAnsi="Tahoma" w:cs="Tahoma"/>
          <w:lang w:val="es-BO"/>
        </w:rPr>
        <w:t>.</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w:t>
      </w:r>
      <w:r w:rsidRPr="001F542E">
        <w:rPr>
          <w:rFonts w:ascii="Tahoma" w:eastAsia="Calibri" w:hAnsi="Tahoma" w:cs="Tahoma"/>
          <w:lang w:val="es-BO"/>
        </w:rPr>
        <w:t>el</w:t>
      </w:r>
      <w:r w:rsidRPr="001F542E">
        <w:rPr>
          <w:rFonts w:ascii="Tahoma" w:hAnsi="Tahoma" w:cs="Tahoma"/>
          <w:lang w:val="es-BO"/>
        </w:rPr>
        <w:t xml:space="preserve"> Contratista no cumpla con la corrección de observaciones emitidas en la Recepción Provisional en el plazo establecido </w:t>
      </w:r>
      <w:r w:rsidRPr="001F542E">
        <w:rPr>
          <w:rFonts w:ascii="Tahoma" w:eastAsia="Calibri" w:hAnsi="Tahoma" w:cs="Tahoma"/>
          <w:lang w:val="es-BO"/>
        </w:rPr>
        <w:t>por la Comisión de Recepción de Obra (Recepción Definitiva).</w:t>
      </w:r>
    </w:p>
    <w:p w:rsidR="007B056A" w:rsidRPr="001F542E" w:rsidRDefault="007B056A" w:rsidP="007B056A">
      <w:pPr>
        <w:pStyle w:val="Prrafodelista"/>
        <w:spacing w:line="260" w:lineRule="atLeast"/>
        <w:ind w:left="567"/>
        <w:jc w:val="both"/>
        <w:rPr>
          <w:rFonts w:ascii="Tahoma" w:hAnsi="Tahoma" w:cs="Tahoma"/>
          <w:lang w:val="es-BO"/>
        </w:rPr>
      </w:pPr>
    </w:p>
    <w:p w:rsidR="007B056A" w:rsidRPr="001F542E" w:rsidRDefault="007B056A" w:rsidP="007B056A">
      <w:pPr>
        <w:widowControl w:val="0"/>
        <w:spacing w:line="260" w:lineRule="atLeast"/>
        <w:jc w:val="both"/>
        <w:rPr>
          <w:rFonts w:ascii="Tahoma" w:hAnsi="Tahoma" w:cs="Tahoma"/>
        </w:rPr>
      </w:pPr>
      <w:r w:rsidRPr="001F542E">
        <w:rPr>
          <w:rFonts w:ascii="Tahoma" w:hAnsi="Tahoma" w:cs="Tahoma"/>
        </w:rPr>
        <w:t xml:space="preserve">Al Contratista, por incumplimiento se le aplicará una multa de: el equivalente al </w:t>
      </w:r>
      <w:r w:rsidRPr="001F542E">
        <w:rPr>
          <w:rFonts w:ascii="Tahoma" w:hAnsi="Tahoma" w:cs="Tahoma"/>
          <w:b/>
          <w:bCs/>
        </w:rPr>
        <w:t>0.5 por 1.000 del monto total del Contrato,</w:t>
      </w:r>
      <w:r w:rsidRPr="001F542E">
        <w:rPr>
          <w:rFonts w:ascii="Tahoma" w:hAnsi="Tahoma" w:cs="Tahoma"/>
        </w:rPr>
        <w:t xml:space="preserve"> por cada día calendario de atraso en la siguiente causal: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cumpla con el porcentaje del avance financiero dentro del plazo establecido en lo referido a los hitos verificables (hito 1, hito 2 e hito 3). </w:t>
      </w:r>
    </w:p>
    <w:p w:rsidR="007B056A" w:rsidRPr="00A84465"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bookmarkStart w:id="66" w:name="_Hlk180273202"/>
      <w:bookmarkStart w:id="67" w:name="_Hlk127960756"/>
      <w:r w:rsidRPr="001F542E">
        <w:rPr>
          <w:rFonts w:ascii="Tahoma" w:hAnsi="Tahoma" w:cs="Tahoma"/>
          <w:lang w:val="es-BO"/>
        </w:rPr>
        <w:t xml:space="preserve">Cuando el contratista no presente su planilla de pago mensualmente al supervisor de obra, hasta el </w:t>
      </w:r>
      <w:r w:rsidRPr="00A84465">
        <w:rPr>
          <w:rFonts w:ascii="Tahoma" w:hAnsi="Tahoma" w:cs="Tahoma"/>
          <w:lang w:val="es-BO"/>
        </w:rPr>
        <w:t>5 de cada mes. Para que se considere una planilla de pago debe ser igual o mayor a 20 días efectivos de ejecución.</w:t>
      </w:r>
    </w:p>
    <w:p w:rsidR="007B056A" w:rsidRPr="00A84465" w:rsidRDefault="007B056A" w:rsidP="00306DD5">
      <w:pPr>
        <w:pStyle w:val="Prrafodelista"/>
        <w:widowControl w:val="0"/>
        <w:numPr>
          <w:ilvl w:val="0"/>
          <w:numId w:val="54"/>
        </w:numPr>
        <w:spacing w:after="160" w:line="260" w:lineRule="atLeast"/>
        <w:ind w:left="568" w:hanging="284"/>
        <w:jc w:val="both"/>
        <w:rPr>
          <w:rFonts w:ascii="Tahoma" w:hAnsi="Tahoma" w:cs="Tahoma"/>
          <w:lang w:val="es-BO"/>
        </w:rPr>
      </w:pPr>
      <w:bookmarkStart w:id="68" w:name="_Hlk196814390"/>
      <w:r w:rsidRPr="00A84465">
        <w:rPr>
          <w:rFonts w:ascii="Tahoma" w:hAnsi="Tahoma" w:cs="Tahoma"/>
          <w:lang w:val="es-BO"/>
        </w:rPr>
        <w:t>Cuando el contratista no cumpla con la corrección de las observaciones y posterior presentación al Supervisor de Obra, de la planilla de pago, en los plazos establecidos en la presente Especificación Técnica.</w:t>
      </w:r>
      <w:bookmarkEnd w:id="66"/>
    </w:p>
    <w:bookmarkEnd w:id="67"/>
    <w:bookmarkEnd w:id="68"/>
    <w:p w:rsidR="007B056A" w:rsidRPr="001F542E" w:rsidRDefault="007B056A" w:rsidP="00306DD5">
      <w:pPr>
        <w:widowControl w:val="0"/>
        <w:numPr>
          <w:ilvl w:val="0"/>
          <w:numId w:val="58"/>
        </w:numPr>
        <w:spacing w:after="200" w:line="276" w:lineRule="auto"/>
        <w:ind w:left="426"/>
        <w:contextualSpacing/>
        <w:jc w:val="both"/>
        <w:rPr>
          <w:rFonts w:ascii="Tahoma" w:hAnsi="Tahoma" w:cs="Tahoma"/>
          <w:b/>
          <w:i/>
        </w:rPr>
      </w:pPr>
      <w:r w:rsidRPr="001F542E">
        <w:rPr>
          <w:rFonts w:ascii="Tahoma" w:hAnsi="Tahoma" w:cs="Tahoma"/>
          <w:b/>
          <w:iCs/>
        </w:rPr>
        <w:t>Otras Multas.</w:t>
      </w:r>
    </w:p>
    <w:p w:rsidR="007B056A" w:rsidRPr="001F542E" w:rsidRDefault="007B056A" w:rsidP="007B056A">
      <w:pPr>
        <w:widowControl w:val="0"/>
        <w:spacing w:line="260" w:lineRule="atLeast"/>
        <w:jc w:val="both"/>
        <w:rPr>
          <w:rFonts w:ascii="Tahoma" w:eastAsia="Calibri" w:hAnsi="Tahoma" w:cs="Tahoma"/>
          <w:b/>
          <w:iCs/>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eastAsia="Calibri" w:hAnsi="Tahoma" w:cs="Tahoma"/>
          <w:iCs/>
        </w:rPr>
        <w:t>en los siguientes casos</w:t>
      </w:r>
      <w:r w:rsidRPr="001F542E">
        <w:rPr>
          <w:rFonts w:ascii="Tahoma" w:eastAsia="Calibri" w:hAnsi="Tahoma" w:cs="Tahoma"/>
          <w:b/>
          <w:iCs/>
        </w:rPr>
        <w:t>.</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demorare más de </w:t>
      </w:r>
      <w:r w:rsidRPr="001F542E">
        <w:rPr>
          <w:rFonts w:ascii="Tahoma" w:hAnsi="Tahoma" w:cs="Tahoma"/>
          <w:b/>
          <w:lang w:val="es-BO"/>
        </w:rPr>
        <w:t>cuatro (4) días calendario</w:t>
      </w:r>
      <w:r w:rsidRPr="001F542E">
        <w:rPr>
          <w:rFonts w:ascii="Tahoma" w:hAnsi="Tahoma" w:cs="Tahoma"/>
          <w:lang w:val="es-BO"/>
        </w:rPr>
        <w:t xml:space="preserve"> en responder las consultas (instructivos, cartas, informe, otros) formuladas por escrito por la AEVIVIENDA o por el Supervisor de Obra, en asuntos relacionados con el objeto del contrato.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Incumplimiento por cada personal sustituido (Superintendente de Obra, Residente de obra y responsable de seguimiento social), excepto por incapacidad física del profesional, caso de gestación o caso de muerte. En cualquiera de los casos la Empresa Contratista, deberá acreditar oportunamente con los certificados respectivos de la causa aducida.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 xml:space="preserve">Cuando el Contratista no cuente con el equipo mínimo comprometido de la propuesta adjudicada puesto en obra.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Cuando el Contratista no cumpla con alguna de las Condiciones Adicionales ofertadas en el Formulario C-2 de la propuesta adjudicada.</w:t>
      </w:r>
    </w:p>
    <w:p w:rsidR="007B056A" w:rsidRPr="001F542E" w:rsidRDefault="007B056A" w:rsidP="007B056A">
      <w:pPr>
        <w:pStyle w:val="Prrafodelista"/>
        <w:spacing w:line="260" w:lineRule="atLeast"/>
        <w:ind w:left="567"/>
        <w:jc w:val="both"/>
        <w:rPr>
          <w:rFonts w:ascii="Tahoma" w:hAnsi="Tahoma" w:cs="Tahoma"/>
          <w:lang w:val="es-BO"/>
        </w:rPr>
      </w:pPr>
    </w:p>
    <w:p w:rsidR="007B056A" w:rsidRPr="001F542E" w:rsidRDefault="007B056A" w:rsidP="007B056A">
      <w:pPr>
        <w:widowControl w:val="0"/>
        <w:spacing w:line="260" w:lineRule="atLeast"/>
        <w:jc w:val="both"/>
        <w:rPr>
          <w:rFonts w:ascii="Tahoma" w:hAnsi="Tahoma" w:cs="Tahoma"/>
          <w:highlight w:val="cyan"/>
        </w:rPr>
      </w:pPr>
      <w:r w:rsidRPr="001F542E">
        <w:rPr>
          <w:rFonts w:ascii="Tahoma" w:eastAsia="Calibri" w:hAnsi="Tahoma" w:cs="Tahoma"/>
        </w:rPr>
        <w:t xml:space="preserve">El </w:t>
      </w:r>
      <w:r w:rsidRPr="001F542E">
        <w:rPr>
          <w:rFonts w:ascii="Tahoma" w:eastAsia="Calibri" w:hAnsi="Tahoma" w:cs="Tahoma"/>
          <w:iCs/>
        </w:rPr>
        <w:t xml:space="preserve">Contratista se hará pasible a la multa </w:t>
      </w:r>
      <w:r w:rsidRPr="001F542E">
        <w:rPr>
          <w:rFonts w:ascii="Tahoma" w:hAnsi="Tahoma" w:cs="Tahoma"/>
        </w:rPr>
        <w:t xml:space="preserve">del </w:t>
      </w:r>
      <w:r w:rsidRPr="001F542E">
        <w:rPr>
          <w:rFonts w:ascii="Tahoma" w:hAnsi="Tahoma" w:cs="Tahoma"/>
          <w:b/>
        </w:rPr>
        <w:t xml:space="preserve">1,5 por 1.000 </w:t>
      </w:r>
      <w:r w:rsidRPr="001F542E">
        <w:rPr>
          <w:rFonts w:ascii="Tahoma" w:eastAsia="Calibri" w:hAnsi="Tahoma" w:cs="Tahoma"/>
          <w:b/>
          <w:iCs/>
        </w:rPr>
        <w:t xml:space="preserve">del monto total del Contrato, </w:t>
      </w:r>
      <w:r w:rsidRPr="001F542E">
        <w:rPr>
          <w:rFonts w:ascii="Tahoma" w:hAnsi="Tahoma" w:cs="Tahoma"/>
        </w:rPr>
        <w:t>por cada día calendario de atraso en la siguiente causal:</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bookmarkStart w:id="69" w:name="_Hlk127960971"/>
      <w:r w:rsidRPr="001F542E">
        <w:rPr>
          <w:rFonts w:ascii="Tahoma" w:hAnsi="Tahoma" w:cs="Tahoma"/>
          <w:lang w:val="es-BO"/>
        </w:rPr>
        <w:lastRenderedPageBreak/>
        <w:t>Cuando el Contratista no entregue la planilla final de la obra con la documentación firmada y rubricada en el lapso de 30 días calendario después de la recepción definitiva al supervisor de obra, para proceder al cierre definitivo de la obra, el importe se descontará de su planilla de pago final, de persistir el incumplimiento, el Contratista será inhabilitado a participar en otros proyectos de la AEVIVIENDA en la siguiente gestión o periodo.</w:t>
      </w:r>
    </w:p>
    <w:p w:rsidR="007B056A" w:rsidRPr="001F542E" w:rsidRDefault="007B056A" w:rsidP="007B056A">
      <w:pPr>
        <w:widowControl w:val="0"/>
        <w:spacing w:line="260" w:lineRule="atLeast"/>
        <w:jc w:val="both"/>
        <w:rPr>
          <w:rFonts w:ascii="Tahoma" w:hAnsi="Tahoma" w:cs="Tahoma"/>
          <w:highlight w:val="cyan"/>
        </w:rPr>
      </w:pPr>
    </w:p>
    <w:p w:rsidR="007B056A" w:rsidRPr="001F542E" w:rsidRDefault="007B056A" w:rsidP="007B056A">
      <w:pPr>
        <w:widowControl w:val="0"/>
        <w:spacing w:line="260" w:lineRule="atLeast"/>
        <w:jc w:val="both"/>
        <w:rPr>
          <w:rFonts w:ascii="Tahoma" w:hAnsi="Tahoma" w:cs="Tahoma"/>
        </w:rPr>
      </w:pPr>
      <w:r w:rsidRPr="001F542E">
        <w:rPr>
          <w:rFonts w:ascii="Tahoma" w:hAnsi="Tahoma" w:cs="Tahoma"/>
        </w:rPr>
        <w:t xml:space="preserve">El Contratista se hará pasible a la multa del </w:t>
      </w:r>
      <w:r w:rsidRPr="001F542E">
        <w:rPr>
          <w:rFonts w:ascii="Tahoma" w:hAnsi="Tahoma" w:cs="Tahoma"/>
          <w:b/>
          <w:bCs/>
        </w:rPr>
        <w:t>0,2 por 1.000 del monto total del Contrato</w:t>
      </w:r>
      <w:r w:rsidRPr="001F542E">
        <w:rPr>
          <w:rFonts w:ascii="Tahoma" w:hAnsi="Tahoma" w:cs="Tahoma"/>
        </w:rPr>
        <w:t>, en el siguiente caso:</w:t>
      </w:r>
    </w:p>
    <w:p w:rsidR="007B056A" w:rsidRPr="001F542E" w:rsidRDefault="007B056A" w:rsidP="007B056A">
      <w:pPr>
        <w:widowControl w:val="0"/>
        <w:spacing w:line="260" w:lineRule="atLeast"/>
        <w:ind w:firstLine="284"/>
        <w:jc w:val="both"/>
        <w:rPr>
          <w:rFonts w:ascii="Tahoma" w:hAnsi="Tahoma" w:cs="Tahoma"/>
        </w:rPr>
      </w:pPr>
      <w:r w:rsidRPr="001F542E">
        <w:rPr>
          <w:rFonts w:ascii="Tahoma" w:hAnsi="Tahoma" w:cs="Tahoma"/>
        </w:rPr>
        <w:t>•</w:t>
      </w:r>
      <w:r w:rsidRPr="001F542E">
        <w:rPr>
          <w:rFonts w:ascii="Tahoma" w:hAnsi="Tahoma" w:cs="Tahoma"/>
        </w:rPr>
        <w:tab/>
        <w:t>Por cada llamada de atención escrita por diferentes causales establecidas en el presente documento y Contrato Vigente.</w:t>
      </w:r>
    </w:p>
    <w:p w:rsidR="007B056A" w:rsidRPr="001F542E" w:rsidRDefault="007B056A" w:rsidP="007B056A">
      <w:pPr>
        <w:widowControl w:val="0"/>
        <w:spacing w:line="260" w:lineRule="atLeast"/>
        <w:jc w:val="both"/>
        <w:rPr>
          <w:rFonts w:ascii="Tahoma" w:hAnsi="Tahoma" w:cs="Tahoma"/>
          <w:i/>
          <w:iCs/>
        </w:rPr>
      </w:pPr>
      <w:bookmarkStart w:id="70" w:name="_Hlk132993599"/>
      <w:r w:rsidRPr="001F542E">
        <w:rPr>
          <w:rFonts w:ascii="Tahoma" w:hAnsi="Tahoma" w:cs="Tahoma"/>
          <w:i/>
          <w:iCs/>
        </w:rPr>
        <w:t>NOTA: Las multas serán aplicadas de acuerdo al último contrato vigente.</w:t>
      </w:r>
    </w:p>
    <w:bookmarkEnd w:id="69"/>
    <w:bookmarkEnd w:id="70"/>
    <w:p w:rsidR="007B056A" w:rsidRPr="001F542E" w:rsidRDefault="007B056A" w:rsidP="00306DD5">
      <w:pPr>
        <w:widowControl w:val="0"/>
        <w:numPr>
          <w:ilvl w:val="0"/>
          <w:numId w:val="58"/>
        </w:numPr>
        <w:spacing w:after="200" w:line="276" w:lineRule="auto"/>
        <w:ind w:left="426"/>
        <w:contextualSpacing/>
        <w:jc w:val="both"/>
        <w:rPr>
          <w:rFonts w:ascii="Tahoma" w:eastAsia="Calibri" w:hAnsi="Tahoma" w:cs="Tahoma"/>
          <w:iCs/>
        </w:rPr>
      </w:pPr>
      <w:r w:rsidRPr="001F542E">
        <w:rPr>
          <w:rFonts w:ascii="Tahoma" w:eastAsia="Calibri" w:hAnsi="Tahoma" w:cs="Tahoma"/>
          <w:b/>
          <w:iCs/>
        </w:rPr>
        <w:t>Llamadas de Atención:</w:t>
      </w:r>
    </w:p>
    <w:p w:rsidR="007B056A" w:rsidRPr="001F542E" w:rsidRDefault="007B056A" w:rsidP="007B056A">
      <w:pPr>
        <w:widowControl w:val="0"/>
        <w:spacing w:line="260" w:lineRule="atLeast"/>
        <w:ind w:firstLine="283"/>
        <w:jc w:val="both"/>
        <w:rPr>
          <w:rFonts w:ascii="Tahoma" w:eastAsia="Calibri" w:hAnsi="Tahoma" w:cs="Tahoma"/>
          <w:i/>
        </w:rPr>
      </w:pPr>
      <w:r w:rsidRPr="001F542E">
        <w:rPr>
          <w:rFonts w:ascii="Tahoma" w:eastAsia="Calibri" w:hAnsi="Tahoma" w:cs="Tahoma"/>
          <w:iCs/>
        </w:rPr>
        <w:t>El Supervisor de Obra podrá emitir llamadas de atención al Contratista por:</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a las instrucciones impartidas por el Supervisor de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incorporación de personal propuesto, en el plazo previsto.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cantidad y plazo de movilización del equipo comprometido en su propuesta para la ejecución de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Incumplimiento por la ausencia del personal propuesto en obra.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la aplicación en el plan de control de calidad.</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Incumplimiento en el porcentaje de participación del personal femenino en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inicie los trámites de Certificado de no Propiedad dentro del plazo establecido en el numeral VIII.</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Cuando la empresa contratista, no informe dentro los plazos establecidos en el numeral VII, sobre la obtención o demora en la en el Certificado de no Propiedad.</w:t>
      </w:r>
    </w:p>
    <w:p w:rsidR="007B056A" w:rsidRPr="001F542E" w:rsidRDefault="007B056A" w:rsidP="007B056A">
      <w:pPr>
        <w:widowControl w:val="0"/>
        <w:spacing w:line="260" w:lineRule="atLeast"/>
        <w:ind w:firstLine="283"/>
        <w:jc w:val="both"/>
        <w:rPr>
          <w:rFonts w:ascii="Tahoma" w:hAnsi="Tahoma" w:cs="Tahoma"/>
          <w:i/>
        </w:rPr>
      </w:pPr>
    </w:p>
    <w:p w:rsidR="007B056A" w:rsidRPr="001F542E" w:rsidRDefault="007B056A" w:rsidP="00306DD5">
      <w:pPr>
        <w:widowControl w:val="0"/>
        <w:numPr>
          <w:ilvl w:val="0"/>
          <w:numId w:val="58"/>
        </w:numPr>
        <w:spacing w:line="276" w:lineRule="auto"/>
        <w:ind w:left="426"/>
        <w:contextualSpacing/>
        <w:jc w:val="both"/>
        <w:rPr>
          <w:rFonts w:ascii="Tahoma" w:eastAsia="Calibri" w:hAnsi="Tahoma" w:cs="Tahoma"/>
          <w:b/>
          <w:iCs/>
        </w:rPr>
      </w:pPr>
      <w:bookmarkStart w:id="71" w:name="_Hlk127961050"/>
      <w:r w:rsidRPr="001F542E">
        <w:rPr>
          <w:rFonts w:ascii="Tahoma" w:eastAsia="Calibri" w:hAnsi="Tahoma" w:cs="Tahoma"/>
          <w:b/>
          <w:iCs/>
        </w:rPr>
        <w:t>Resolución del Contrato.</w:t>
      </w:r>
    </w:p>
    <w:bookmarkEnd w:id="71"/>
    <w:p w:rsidR="007B056A" w:rsidRPr="001F542E" w:rsidRDefault="007B056A" w:rsidP="007B056A">
      <w:pPr>
        <w:widowControl w:val="0"/>
        <w:spacing w:after="200" w:line="276" w:lineRule="auto"/>
        <w:ind w:left="426"/>
        <w:contextualSpacing/>
        <w:jc w:val="both"/>
        <w:rPr>
          <w:rFonts w:ascii="Tahoma" w:eastAsia="Calibri" w:hAnsi="Tahoma" w:cs="Tahoma"/>
          <w:bCs/>
          <w:iCs/>
        </w:rPr>
      </w:pPr>
      <w:r w:rsidRPr="001F542E">
        <w:rPr>
          <w:rFonts w:ascii="Tahoma" w:eastAsia="Calibri" w:hAnsi="Tahoma" w:cs="Tahoma"/>
          <w:bCs/>
          <w:iCs/>
        </w:rPr>
        <w:t>Se procederá al trámite de resolución del Contrato, cuando: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2" w:name="_Hlk127961136"/>
      <w:r w:rsidRPr="001F542E">
        <w:rPr>
          <w:rFonts w:ascii="Tahoma" w:hAnsi="Tahoma" w:cs="Tahoma"/>
          <w:iCs/>
          <w:lang w:val="es-BO"/>
        </w:rPr>
        <w:t>Por incumplimiento en la iniciación de la obra, si emitida la Orden de Proceder demora más de diez (10) días calendario en movilizarse a la zona de los trabajos.</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Por suspensión de los trabajos sin justificación, por más de cinco (5) días calendario, sin autorización escrita del SUPERVISOR de obra.</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bookmarkStart w:id="73" w:name="_Hlk132993582"/>
      <w:r w:rsidRPr="001F542E">
        <w:rPr>
          <w:rFonts w:ascii="Tahoma" w:hAnsi="Tahoma" w:cs="Tahoma"/>
          <w:iCs/>
          <w:lang w:val="es-BO"/>
        </w:rPr>
        <w:t>Por tres (3) llamadas de atención al CONTRATISTA por la misma causal.</w:t>
      </w:r>
    </w:p>
    <w:bookmarkEnd w:id="72"/>
    <w:bookmarkEnd w:id="73"/>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iCs/>
          <w:lang w:val="es-BO"/>
        </w:rPr>
      </w:pPr>
      <w:r w:rsidRPr="001F542E">
        <w:rPr>
          <w:rFonts w:ascii="Tahoma" w:hAnsi="Tahoma" w:cs="Tahoma"/>
          <w:iCs/>
          <w:lang w:val="es-BO"/>
        </w:rPr>
        <w:t xml:space="preserve">De establecerse, que por la aplicación de multas se haya llegado al límite del diez por ciento (10%) del monto total del Contrato, por lo que se podrá iniciar el proceso de resolución del Contrato. </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iCs/>
          <w:lang w:val="es-BO"/>
        </w:rPr>
        <w:t>De</w:t>
      </w:r>
      <w:r w:rsidRPr="001F542E">
        <w:rPr>
          <w:rFonts w:ascii="Tahoma" w:hAnsi="Tahoma" w:cs="Tahoma"/>
          <w:lang w:val="es-BO"/>
        </w:rPr>
        <w:t xml:space="preserve"> establecerse, que por la aplicación de multas se haya llegado al límite máximo del veinte por ciento (20%) del monto total del Contrato, el Supervisor de Obra comunicará oficialmente esta situación a la AEVIVIENDA a efectos del procesamiento de la Resolución del Contrato, conforme a lo estipulado en este mismo documento.</w:t>
      </w:r>
    </w:p>
    <w:p w:rsidR="007B056A" w:rsidRPr="001F542E" w:rsidRDefault="007B056A" w:rsidP="007B056A">
      <w:pPr>
        <w:widowControl w:val="0"/>
        <w:spacing w:line="260" w:lineRule="atLeast"/>
        <w:ind w:left="567"/>
        <w:jc w:val="both"/>
        <w:rPr>
          <w:rFonts w:ascii="Tahoma" w:eastAsia="Calibri" w:hAnsi="Tahoma" w:cs="Tahoma"/>
        </w:rPr>
      </w:pPr>
      <w:r w:rsidRPr="001F542E">
        <w:rPr>
          <w:rFonts w:ascii="Tahoma" w:eastAsia="Calibri" w:hAnsi="Tahoma" w:cs="Tahoma"/>
        </w:rPr>
        <w:t xml:space="preserve">Las multas serán cobradas mediante descuentos establecidos expresamente por el </w:t>
      </w:r>
      <w:r w:rsidRPr="001F542E">
        <w:rPr>
          <w:rFonts w:ascii="Tahoma" w:eastAsia="Calibri" w:hAnsi="Tahoma" w:cs="Tahoma"/>
          <w:bCs/>
        </w:rPr>
        <w:t>Supervisor de Obra</w:t>
      </w:r>
      <w:r w:rsidRPr="001F542E">
        <w:rPr>
          <w:rFonts w:ascii="Tahoma" w:eastAsia="Calibri" w:hAnsi="Tahoma" w:cs="Tahoma"/>
        </w:rPr>
        <w:t xml:space="preserve">, bajo su directa responsabilidad, de las Planillas de pago mensuales o planilla de liquidación final, sin perjuicio de que la </w:t>
      </w:r>
      <w:r w:rsidRPr="001F542E">
        <w:rPr>
          <w:rFonts w:ascii="Tahoma" w:eastAsia="Calibri" w:hAnsi="Tahoma" w:cs="Tahoma"/>
          <w:bCs/>
        </w:rPr>
        <w:t>AEVIVIENDA</w:t>
      </w:r>
      <w:r w:rsidRPr="001F542E">
        <w:rPr>
          <w:rFonts w:ascii="Tahoma" w:eastAsia="Calibri" w:hAnsi="Tahoma" w:cs="Tahoma"/>
        </w:rPr>
        <w:t xml:space="preserve"> ejecute las GARANTÍAS BANCARIAS y proceda al resarcimiento de daños y perjuicios por medio de la acción coactiva fiscal por la naturaleza del Contrato, conforme lo establecido en el Art. 47 de la Ley 1178.</w:t>
      </w:r>
    </w:p>
    <w:p w:rsidR="007B056A" w:rsidRPr="001F542E" w:rsidRDefault="007B056A" w:rsidP="00306DD5">
      <w:pPr>
        <w:pStyle w:val="Prrafodelista"/>
        <w:widowControl w:val="0"/>
        <w:numPr>
          <w:ilvl w:val="0"/>
          <w:numId w:val="68"/>
        </w:numPr>
        <w:spacing w:line="260" w:lineRule="atLeast"/>
        <w:ind w:left="567" w:hanging="283"/>
        <w:contextualSpacing/>
        <w:jc w:val="both"/>
        <w:rPr>
          <w:rFonts w:ascii="Tahoma" w:eastAsia="Calibri" w:hAnsi="Tahoma" w:cs="Tahoma"/>
          <w:lang w:val="es-BO"/>
        </w:rPr>
      </w:pPr>
      <w:r w:rsidRPr="001F542E">
        <w:rPr>
          <w:rFonts w:ascii="Tahoma" w:eastAsia="Calibri" w:hAnsi="Tahoma" w:cs="Tahoma"/>
          <w:lang w:val="es-BO"/>
        </w:rPr>
        <w:t xml:space="preserve">El periodo para la Intención de Resolución de Contrato, debe aplicarse de acuerdo a la cláusula establecida en el Contrato </w:t>
      </w:r>
      <w:r w:rsidRPr="001F542E">
        <w:rPr>
          <w:rFonts w:ascii="Tahoma" w:eastAsia="Calibri" w:hAnsi="Tahoma" w:cs="Tahoma"/>
          <w:b/>
          <w:bCs/>
          <w:lang w:val="es-BO"/>
        </w:rPr>
        <w:t>(TERMINACIÓN DE CONTRATO),</w:t>
      </w:r>
      <w:r w:rsidRPr="001F542E">
        <w:rPr>
          <w:rFonts w:ascii="Tahoma" w:eastAsia="Calibri" w:hAnsi="Tahoma" w:cs="Tahoma"/>
          <w:lang w:val="es-BO"/>
        </w:rPr>
        <w:t xml:space="preserve"> </w:t>
      </w:r>
      <w:r w:rsidRPr="001F542E">
        <w:rPr>
          <w:rFonts w:ascii="Tahoma" w:eastAsia="Calibri" w:hAnsi="Tahoma" w:cs="Tahoma"/>
          <w:b/>
          <w:bCs/>
          <w:lang w:val="es-BO"/>
        </w:rPr>
        <w:t>Reglas aplicables a la Resolución</w:t>
      </w:r>
      <w:r w:rsidRPr="001F542E">
        <w:rPr>
          <w:rFonts w:ascii="Tahoma" w:eastAsia="Calibri" w:hAnsi="Tahoma" w:cs="Tahoma"/>
          <w:lang w:val="es-BO"/>
        </w:rPr>
        <w:t>.</w:t>
      </w:r>
    </w:p>
    <w:p w:rsidR="007B056A" w:rsidRPr="001F542E" w:rsidRDefault="007B056A" w:rsidP="007B056A">
      <w:pPr>
        <w:pStyle w:val="Prrafodelista"/>
        <w:spacing w:line="260" w:lineRule="atLeast"/>
        <w:ind w:left="567"/>
        <w:contextualSpacing/>
        <w:jc w:val="both"/>
        <w:rPr>
          <w:rFonts w:ascii="Tahoma" w:eastAsia="Calibri" w:hAnsi="Tahoma" w:cs="Tahoma"/>
          <w:lang w:val="es-BO"/>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74" w:name="_Toc129242871"/>
      <w:r w:rsidRPr="001F542E">
        <w:rPr>
          <w:rFonts w:ascii="Tahoma" w:hAnsi="Tahoma" w:cs="Tahoma"/>
          <w:b/>
          <w:lang w:val="es-BO"/>
        </w:rPr>
        <w:t>MODIFICACIONES AL CONTRATO.</w:t>
      </w:r>
      <w:bookmarkEnd w:id="74"/>
    </w:p>
    <w:p w:rsidR="007B056A" w:rsidRPr="001F542E" w:rsidRDefault="007B056A" w:rsidP="007B056A">
      <w:pPr>
        <w:jc w:val="both"/>
        <w:rPr>
          <w:rFonts w:ascii="Tahoma" w:hAnsi="Tahoma" w:cs="Tahoma"/>
          <w:iCs/>
        </w:rPr>
      </w:pPr>
      <w:bookmarkStart w:id="75" w:name="_Toc49530412"/>
      <w:bookmarkStart w:id="76" w:name="_Toc49531238"/>
      <w:bookmarkStart w:id="77" w:name="_Toc100250581"/>
      <w:bookmarkStart w:id="78" w:name="_Toc129242872"/>
      <w:r w:rsidRPr="001F542E">
        <w:rPr>
          <w:rFonts w:ascii="Tahoma" w:hAnsi="Tahoma" w:cs="Tahoma"/>
          <w:iCs/>
        </w:rPr>
        <w:t>La entidad contratante podrá introducir modificaciones que considere estrictamente necesarias en la obra, que estarán sujetas a la aceptación expresa del Contratista. En todos los casos son responsables por los resultados de la aplicación de los instrumentos de modificación descritos, el Fiscal de Obra, Supervisor de Obra y Contratista.</w:t>
      </w:r>
      <w:bookmarkEnd w:id="75"/>
      <w:bookmarkEnd w:id="76"/>
      <w:bookmarkEnd w:id="77"/>
      <w:bookmarkEnd w:id="78"/>
    </w:p>
    <w:p w:rsidR="007B056A" w:rsidRPr="001F542E" w:rsidRDefault="007B056A" w:rsidP="007B056A">
      <w:pPr>
        <w:jc w:val="both"/>
        <w:rPr>
          <w:rFonts w:ascii="Tahoma" w:hAnsi="Tahoma" w:cs="Tahoma"/>
          <w:iCs/>
        </w:rPr>
      </w:pPr>
      <w:r w:rsidRPr="001F542E">
        <w:rPr>
          <w:rFonts w:ascii="Tahoma" w:hAnsi="Tahoma" w:cs="Tahoma"/>
          <w:iCs/>
        </w:rPr>
        <w:t xml:space="preserve"> </w:t>
      </w:r>
    </w:p>
    <w:p w:rsidR="007B056A" w:rsidRPr="001F542E" w:rsidRDefault="007B056A" w:rsidP="007B056A">
      <w:pPr>
        <w:rPr>
          <w:rFonts w:ascii="Tahoma" w:hAnsi="Tahoma" w:cs="Tahoma"/>
          <w:iCs/>
        </w:rPr>
      </w:pPr>
      <w:bookmarkStart w:id="79" w:name="_Toc49530413"/>
      <w:bookmarkStart w:id="80" w:name="_Toc49531239"/>
      <w:bookmarkStart w:id="81" w:name="_Toc100250582"/>
      <w:bookmarkStart w:id="82" w:name="_Toc129242873"/>
      <w:r w:rsidRPr="001F542E">
        <w:rPr>
          <w:rFonts w:ascii="Tahoma" w:hAnsi="Tahoma" w:cs="Tahoma"/>
          <w:iCs/>
        </w:rPr>
        <w:t>Las modificaciones al contrato podrán efectuarse utilizando cualquiera de las siguientes modalidades:</w:t>
      </w:r>
      <w:bookmarkEnd w:id="79"/>
      <w:bookmarkEnd w:id="80"/>
      <w:bookmarkEnd w:id="81"/>
      <w:bookmarkEnd w:id="82"/>
    </w:p>
    <w:p w:rsidR="007B056A" w:rsidRPr="001F542E" w:rsidRDefault="007B056A" w:rsidP="00306DD5">
      <w:pPr>
        <w:pStyle w:val="Prrafodelista"/>
        <w:widowControl w:val="0"/>
        <w:numPr>
          <w:ilvl w:val="0"/>
          <w:numId w:val="74"/>
        </w:numPr>
        <w:autoSpaceDE w:val="0"/>
        <w:autoSpaceDN w:val="0"/>
        <w:ind w:left="284" w:hanging="284"/>
        <w:jc w:val="both"/>
        <w:rPr>
          <w:rFonts w:ascii="Tahoma" w:hAnsi="Tahoma" w:cs="Tahoma"/>
          <w:iCs/>
          <w:lang w:val="es-BO"/>
        </w:rPr>
      </w:pPr>
      <w:bookmarkStart w:id="83" w:name="_Toc49530414"/>
      <w:bookmarkStart w:id="84" w:name="_Toc49531240"/>
      <w:bookmarkStart w:id="85" w:name="_Toc100250583"/>
      <w:bookmarkStart w:id="86" w:name="_Toc129242874"/>
      <w:r w:rsidRPr="001F542E">
        <w:rPr>
          <w:rFonts w:ascii="Tahoma" w:hAnsi="Tahoma" w:cs="Tahoma"/>
          <w:b/>
          <w:iCs/>
          <w:lang w:val="es-BO"/>
        </w:rPr>
        <w:t>Orden de Trabajo:</w:t>
      </w:r>
      <w:r w:rsidRPr="001F542E">
        <w:rPr>
          <w:rFonts w:ascii="Tahoma" w:hAnsi="Tahoma" w:cs="Tahoma"/>
          <w:iCs/>
          <w:lang w:val="es-BO"/>
        </w:rPr>
        <w:t xml:space="preserve"> 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 Estas órdenes serán emitidas por el Supervisor de Obra, mediante carta expresa, o en un Libro de Órdenes aperturad</w:t>
      </w:r>
      <w:bookmarkStart w:id="87" w:name="_Hlk196814854"/>
      <w:r w:rsidRPr="001F542E">
        <w:rPr>
          <w:rFonts w:ascii="Tahoma" w:hAnsi="Tahoma" w:cs="Tahoma"/>
          <w:iCs/>
          <w:lang w:val="es-BO"/>
        </w:rPr>
        <w:t>o</w:t>
      </w:r>
      <w:bookmarkEnd w:id="87"/>
      <w:r w:rsidRPr="001F542E">
        <w:rPr>
          <w:rFonts w:ascii="Tahoma" w:hAnsi="Tahoma" w:cs="Tahoma"/>
          <w:iCs/>
          <w:lang w:val="es-BO"/>
        </w:rPr>
        <w:t xml:space="preserve"> a este efecto. Una Orden de Trabajo no debe modificar las características sustanciales del diseño de la obra</w:t>
      </w:r>
      <w:bookmarkEnd w:id="83"/>
      <w:bookmarkEnd w:id="84"/>
      <w:r w:rsidRPr="001F542E">
        <w:rPr>
          <w:rFonts w:ascii="Tahoma" w:hAnsi="Tahoma" w:cs="Tahoma"/>
          <w:iCs/>
          <w:lang w:val="es-BO"/>
        </w:rPr>
        <w:t xml:space="preserve">. </w:t>
      </w:r>
    </w:p>
    <w:p w:rsidR="007B056A" w:rsidRPr="001F542E" w:rsidRDefault="007B056A" w:rsidP="007B056A">
      <w:pPr>
        <w:ind w:left="284"/>
        <w:jc w:val="both"/>
        <w:rPr>
          <w:rFonts w:ascii="Tahoma" w:hAnsi="Tahoma" w:cs="Tahoma"/>
          <w:iCs/>
        </w:rPr>
      </w:pPr>
      <w:r w:rsidRPr="001F542E">
        <w:rPr>
          <w:rFonts w:ascii="Tahoma" w:hAnsi="Tahoma" w:cs="Tahoma"/>
          <w:iCs/>
        </w:rPr>
        <w:t>La orden de trabajo podrá presentarse hasta 10 días calendario antes de terminar el plazo de ejecución de la obra.</w:t>
      </w:r>
    </w:p>
    <w:p w:rsidR="007B056A" w:rsidRPr="001F542E" w:rsidRDefault="007B056A" w:rsidP="007B056A">
      <w:pPr>
        <w:ind w:left="284"/>
        <w:jc w:val="both"/>
        <w:rPr>
          <w:rFonts w:ascii="Tahoma" w:hAnsi="Tahoma" w:cs="Tahoma"/>
          <w:iCs/>
        </w:rPr>
      </w:pPr>
      <w:r w:rsidRPr="001F542E">
        <w:rPr>
          <w:rFonts w:ascii="Tahoma" w:hAnsi="Tahoma" w:cs="Tahoma"/>
          <w:iCs/>
        </w:rPr>
        <w:t>El documento necesario para efectivizar una orden de trabajo será el informe técnico.</w:t>
      </w:r>
      <w:bookmarkEnd w:id="85"/>
      <w:bookmarkEnd w:id="86"/>
    </w:p>
    <w:p w:rsidR="007B056A" w:rsidRPr="001F542E" w:rsidRDefault="007B056A" w:rsidP="00306DD5">
      <w:pPr>
        <w:pStyle w:val="Prrafodelista"/>
        <w:widowControl w:val="0"/>
        <w:numPr>
          <w:ilvl w:val="0"/>
          <w:numId w:val="74"/>
        </w:numPr>
        <w:autoSpaceDE w:val="0"/>
        <w:autoSpaceDN w:val="0"/>
        <w:ind w:left="284" w:hanging="284"/>
        <w:jc w:val="both"/>
        <w:rPr>
          <w:rFonts w:ascii="Tahoma" w:hAnsi="Tahoma" w:cs="Tahoma"/>
          <w:iCs/>
          <w:lang w:val="es-BO"/>
        </w:rPr>
      </w:pPr>
      <w:bookmarkStart w:id="88" w:name="_Toc100250584"/>
      <w:bookmarkStart w:id="89" w:name="_Toc129242875"/>
      <w:bookmarkStart w:id="90" w:name="_Toc49530415"/>
      <w:bookmarkStart w:id="91" w:name="_Toc49531241"/>
      <w:r w:rsidRPr="001F542E">
        <w:rPr>
          <w:rFonts w:ascii="Tahoma" w:hAnsi="Tahoma" w:cs="Tahoma"/>
          <w:b/>
          <w:iCs/>
          <w:lang w:val="es-BO"/>
        </w:rPr>
        <w:t>Orden de Cambio</w:t>
      </w:r>
      <w:r w:rsidRPr="001F542E">
        <w:rPr>
          <w:rFonts w:ascii="Tahoma" w:hAnsi="Tahoma" w:cs="Tahoma"/>
          <w:iCs/>
          <w:lang w:val="es-BO"/>
        </w:rPr>
        <w:t>: La Orden de Cambio se aplica cuando la modificación a ser introducida implica una modificación del precio del contrato y/o plazos del mismo, pudiendo tomarse como causal de ampliación de plazo eventos compensables, siempre que estén debidamente fundamentados y cumplan con lo estipulado en el Reglamento para la contratación directa de Obras de la AEVIVIENDA.</w:t>
      </w:r>
      <w:bookmarkEnd w:id="88"/>
      <w:bookmarkEnd w:id="89"/>
    </w:p>
    <w:p w:rsidR="007B056A" w:rsidRPr="001F542E" w:rsidRDefault="007B056A" w:rsidP="007B056A">
      <w:pPr>
        <w:ind w:left="284"/>
        <w:jc w:val="both"/>
        <w:rPr>
          <w:rFonts w:ascii="Tahoma" w:hAnsi="Tahoma" w:cs="Tahoma"/>
          <w:iCs/>
        </w:rPr>
      </w:pPr>
      <w:bookmarkStart w:id="92" w:name="_Toc129242876"/>
      <w:bookmarkStart w:id="93" w:name="_Toc100250585"/>
      <w:r w:rsidRPr="001F542E">
        <w:rPr>
          <w:rFonts w:ascii="Tahoma" w:hAnsi="Tahoma" w:cs="Tahoma"/>
        </w:rPr>
        <w:t>Así</w:t>
      </w:r>
      <w:r w:rsidRPr="001F542E">
        <w:rPr>
          <w:rFonts w:ascii="Tahoma" w:hAnsi="Tahoma" w:cs="Tahoma"/>
          <w:iCs/>
        </w:rPr>
        <w:t xml:space="preserve"> mismo se pueden introducir modificaciones de volúmenes de obra (no considerados en el proceso de contratación), sin dar lugar a la creación de ítems nuevos o al incremento de los mismos. Una Orden de Cambio no debe modificar las características sustanciales del diseño. El incremento o disminución del monto del contrato, mediante Orden de Cambio (una o varias sumadas), tiene como límite el máximo del cinco por ciento (5%) del monto del contrato principal. El documento denominado Orden de Cambio deberá tener número correlativo y fecha, debiendo ser elaborado con los sustentos técnicos y de financiamiento. La Orden de Cambio será firmada por la misma autoridad (o su reemplazante si fuese el caso) que firmó el contrato principal. Esta Orden de Cambio no deberá ejecutarse en tanto no sea suscrita por las partes contratantes.</w:t>
      </w:r>
      <w:bookmarkEnd w:id="90"/>
      <w:bookmarkEnd w:id="91"/>
      <w:bookmarkEnd w:id="92"/>
      <w:r w:rsidRPr="001F542E">
        <w:rPr>
          <w:rFonts w:ascii="Tahoma" w:hAnsi="Tahoma" w:cs="Tahoma"/>
          <w:iCs/>
        </w:rPr>
        <w:t xml:space="preserve"> </w:t>
      </w:r>
    </w:p>
    <w:p w:rsidR="007B056A" w:rsidRPr="001F542E" w:rsidRDefault="007B056A" w:rsidP="007B056A">
      <w:pPr>
        <w:ind w:left="284"/>
        <w:jc w:val="both"/>
        <w:rPr>
          <w:rFonts w:ascii="Tahoma" w:hAnsi="Tahoma" w:cs="Tahoma"/>
          <w:iCs/>
        </w:rPr>
      </w:pPr>
      <w:bookmarkStart w:id="94" w:name="_Toc129242877"/>
      <w:bookmarkStart w:id="95" w:name="_Hlk118481223"/>
      <w:r w:rsidRPr="001F542E">
        <w:rPr>
          <w:rFonts w:ascii="Tahoma" w:hAnsi="Tahoma" w:cs="Tahoma"/>
          <w:iCs/>
        </w:rPr>
        <w:t xml:space="preserve">La </w:t>
      </w:r>
      <w:r w:rsidRPr="001F542E">
        <w:rPr>
          <w:rFonts w:ascii="Tahoma" w:hAnsi="Tahoma" w:cs="Tahoma"/>
        </w:rPr>
        <w:t>orden</w:t>
      </w:r>
      <w:r w:rsidRPr="001F542E">
        <w:rPr>
          <w:rFonts w:ascii="Tahoma" w:hAnsi="Tahoma" w:cs="Tahoma"/>
          <w:iCs/>
        </w:rPr>
        <w:t xml:space="preserve"> de cambio podrá presentarse hasta 10 días calendario antes de terminar el plazo de ejecución de la obra.</w:t>
      </w:r>
      <w:bookmarkEnd w:id="94"/>
    </w:p>
    <w:p w:rsidR="007B056A" w:rsidRPr="001F542E" w:rsidRDefault="007B056A" w:rsidP="007B056A">
      <w:pPr>
        <w:ind w:left="284"/>
        <w:jc w:val="both"/>
        <w:rPr>
          <w:rFonts w:ascii="Tahoma" w:hAnsi="Tahoma" w:cs="Tahoma"/>
          <w:iCs/>
        </w:rPr>
      </w:pPr>
      <w:bookmarkStart w:id="96" w:name="_Toc129242878"/>
      <w:bookmarkEnd w:id="95"/>
      <w:r w:rsidRPr="001F542E">
        <w:rPr>
          <w:rFonts w:ascii="Tahoma" w:hAnsi="Tahoma" w:cs="Tahoma"/>
          <w:iCs/>
        </w:rPr>
        <w:t>Los documentos necesarios para efectivizar una orden de cambio serán: informe técnico, en caso de incremento del monto de Contrato se incluirá el informe financiero.</w:t>
      </w:r>
      <w:bookmarkEnd w:id="93"/>
      <w:bookmarkEnd w:id="96"/>
    </w:p>
    <w:p w:rsidR="007B056A" w:rsidRPr="001F542E" w:rsidRDefault="007B056A" w:rsidP="00306DD5">
      <w:pPr>
        <w:pStyle w:val="Prrafodelista"/>
        <w:widowControl w:val="0"/>
        <w:numPr>
          <w:ilvl w:val="0"/>
          <w:numId w:val="74"/>
        </w:numPr>
        <w:autoSpaceDE w:val="0"/>
        <w:autoSpaceDN w:val="0"/>
        <w:ind w:left="284" w:hanging="284"/>
        <w:jc w:val="both"/>
        <w:rPr>
          <w:rFonts w:ascii="Tahoma" w:hAnsi="Tahoma" w:cs="Tahoma"/>
          <w:iCs/>
          <w:lang w:val="es-BO"/>
        </w:rPr>
      </w:pPr>
      <w:bookmarkStart w:id="97" w:name="_Toc129242879"/>
      <w:bookmarkStart w:id="98" w:name="_Toc49530416"/>
      <w:bookmarkStart w:id="99" w:name="_Toc49531242"/>
      <w:bookmarkStart w:id="100" w:name="_Toc100250586"/>
      <w:r w:rsidRPr="001F542E">
        <w:rPr>
          <w:rFonts w:ascii="Tahoma" w:hAnsi="Tahoma" w:cs="Tahoma"/>
          <w:b/>
          <w:bCs/>
          <w:lang w:val="es-BO"/>
        </w:rPr>
        <w:t>Contrato</w:t>
      </w:r>
      <w:r w:rsidRPr="001F542E">
        <w:rPr>
          <w:rFonts w:ascii="Tahoma" w:hAnsi="Tahoma" w:cs="Tahoma"/>
          <w:b/>
          <w:bCs/>
          <w:iCs/>
          <w:lang w:val="es-BO"/>
        </w:rPr>
        <w:t xml:space="preserve"> Modificatorio:</w:t>
      </w:r>
      <w:r w:rsidRPr="001F542E">
        <w:rPr>
          <w:rFonts w:ascii="Tahoma" w:hAnsi="Tahoma" w:cs="Tahoma"/>
          <w:iCs/>
          <w:lang w:val="es-BO"/>
        </w:rPr>
        <w:t xml:space="preserve"> </w:t>
      </w:r>
      <w:bookmarkStart w:id="101" w:name="_Hlk180273361"/>
      <w:r w:rsidRPr="001F542E">
        <w:rPr>
          <w:rFonts w:ascii="Tahoma" w:hAnsi="Tahoma" w:cs="Tahoma"/>
          <w:iCs/>
          <w:lang w:val="es-BO"/>
        </w:rPr>
        <w:t>El Contrato Modificatorio se aplica cuando la modificación a ser introducida implica una modificación en las características sustanciales del diseño, el cual puede dar lugar a una modificación del precio del contrato y/o plazos del mismo, donde pueden ser introducidos ítems nuevos. El incremento del monto del contrato, mediante Contrato Modificatorio (una o varias sumadas) tiene como límite el máximo del diez por ciento (10%) del monto total original de Contrato, porcentaje que es independiente de las modificaciones que la obra pudiera haber sufrido por aplicación de Órdenes de Cambio,</w:t>
      </w:r>
      <w:bookmarkStart w:id="102" w:name="_Hlk179960020"/>
      <w:r w:rsidRPr="001F542E">
        <w:rPr>
          <w:rFonts w:ascii="Tahoma" w:hAnsi="Tahoma" w:cs="Tahoma"/>
          <w:color w:val="000000"/>
          <w:lang w:val="es-BO"/>
        </w:rPr>
        <w:t xml:space="preserve"> en el caso de decremento el porcentaje deberá concertarse con la Empresa Contratista para evitar reclamos posteriores.</w:t>
      </w:r>
      <w:bookmarkEnd w:id="102"/>
    </w:p>
    <w:p w:rsidR="007B056A" w:rsidRPr="001F542E" w:rsidRDefault="007B056A" w:rsidP="007B056A">
      <w:pPr>
        <w:pStyle w:val="Prrafodelista"/>
        <w:ind w:left="284"/>
        <w:jc w:val="both"/>
        <w:rPr>
          <w:rFonts w:ascii="Tahoma" w:hAnsi="Tahoma" w:cs="Tahoma"/>
          <w:iCs/>
          <w:lang w:val="es-BO"/>
        </w:rPr>
      </w:pPr>
      <w:r w:rsidRPr="001F542E">
        <w:rPr>
          <w:rFonts w:ascii="Tahoma" w:hAnsi="Tahoma" w:cs="Tahoma"/>
          <w:iCs/>
          <w:lang w:val="es-BO"/>
        </w:rPr>
        <w:t>Los precios unitarios de los nuevos ítems creados, deberán ser consensuados entre las partes, no se podrán incrementar los porcentajes en lo referido a Costos Indirectos, ni actualizar precios considerados en otros ítems de la propuesta. 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bookmarkEnd w:id="97"/>
    </w:p>
    <w:p w:rsidR="007B056A" w:rsidRPr="001F542E" w:rsidRDefault="007B056A" w:rsidP="007B056A">
      <w:pPr>
        <w:ind w:left="284"/>
        <w:jc w:val="both"/>
        <w:rPr>
          <w:rFonts w:ascii="Tahoma" w:hAnsi="Tahoma" w:cs="Tahoma"/>
          <w:iCs/>
        </w:rPr>
      </w:pPr>
      <w:bookmarkStart w:id="103" w:name="_Toc129242880"/>
      <w:r w:rsidRPr="001F542E">
        <w:rPr>
          <w:rFonts w:ascii="Tahoma" w:hAnsi="Tahoma" w:cs="Tahoma"/>
          <w:iCs/>
        </w:rPr>
        <w:lastRenderedPageBreak/>
        <w:t>El contrato modificatorio podrá presentarse hasta 10 días calendario antes de terminar el plazo de ejecución de la obra.</w:t>
      </w:r>
      <w:bookmarkEnd w:id="103"/>
    </w:p>
    <w:p w:rsidR="007B056A" w:rsidRPr="001F542E" w:rsidRDefault="007B056A" w:rsidP="007B056A">
      <w:pPr>
        <w:ind w:left="284"/>
        <w:jc w:val="both"/>
        <w:rPr>
          <w:rFonts w:ascii="Tahoma" w:hAnsi="Tahoma" w:cs="Tahoma"/>
          <w:i/>
        </w:rPr>
      </w:pPr>
      <w:bookmarkStart w:id="104" w:name="_Toc129242881"/>
      <w:r w:rsidRPr="001F542E">
        <w:rPr>
          <w:rFonts w:ascii="Tahoma" w:hAnsi="Tahoma" w:cs="Tahoma"/>
          <w:iCs/>
        </w:rPr>
        <w:t xml:space="preserve">El </w:t>
      </w:r>
      <w:r w:rsidRPr="001F542E">
        <w:rPr>
          <w:rFonts w:ascii="Tahoma" w:eastAsia="Arial" w:hAnsi="Tahoma" w:cs="Tahoma"/>
          <w:iCs/>
        </w:rPr>
        <w:t>Contrato Modificatorio no deberá ejecutarse en tanto no sea suscrito por las partes contratantes.</w:t>
      </w:r>
      <w:bookmarkEnd w:id="98"/>
      <w:bookmarkEnd w:id="99"/>
      <w:r w:rsidRPr="001F542E">
        <w:rPr>
          <w:rFonts w:ascii="Tahoma" w:eastAsia="Arial" w:hAnsi="Tahoma" w:cs="Tahoma"/>
          <w:iCs/>
        </w:rPr>
        <w:t xml:space="preserve"> Los documentos necesarios para efectivizar un contrato modificatorio serán: informes técnico y legal, en caso de incremento del monto de Contrato se incluirá el informe financiero.</w:t>
      </w:r>
      <w:bookmarkEnd w:id="100"/>
      <w:bookmarkEnd w:id="104"/>
    </w:p>
    <w:bookmarkEnd w:id="101"/>
    <w:p w:rsidR="007B056A" w:rsidRPr="001F542E" w:rsidRDefault="007B056A" w:rsidP="007B056A">
      <w:pPr>
        <w:ind w:left="284"/>
        <w:jc w:val="both"/>
        <w:rPr>
          <w:rFonts w:ascii="Tahoma" w:hAnsi="Tahoma" w:cs="Tahoma"/>
          <w:iCs/>
        </w:rPr>
      </w:pPr>
    </w:p>
    <w:p w:rsidR="007B056A" w:rsidRPr="001F542E" w:rsidRDefault="007B056A" w:rsidP="00306DD5">
      <w:pPr>
        <w:numPr>
          <w:ilvl w:val="0"/>
          <w:numId w:val="60"/>
        </w:numPr>
        <w:spacing w:before="160" w:after="160"/>
        <w:ind w:left="426" w:hanging="426"/>
        <w:contextualSpacing/>
        <w:jc w:val="both"/>
        <w:outlineLvl w:val="0"/>
        <w:rPr>
          <w:rFonts w:ascii="Tahoma" w:hAnsi="Tahoma" w:cs="Tahoma"/>
          <w:iCs/>
        </w:rPr>
      </w:pPr>
      <w:bookmarkStart w:id="105" w:name="_Toc89438387"/>
      <w:bookmarkStart w:id="106" w:name="_Toc129242882"/>
      <w:bookmarkStart w:id="107" w:name="_Toc49779202"/>
      <w:r w:rsidRPr="001F542E">
        <w:rPr>
          <w:rFonts w:ascii="Tahoma" w:hAnsi="Tahoma" w:cs="Tahoma"/>
          <w:b/>
        </w:rPr>
        <w:t>EVENTOS COMPENSABLES</w:t>
      </w:r>
      <w:bookmarkEnd w:id="105"/>
      <w:r w:rsidRPr="001F542E">
        <w:rPr>
          <w:rFonts w:ascii="Tahoma" w:hAnsi="Tahoma" w:cs="Tahoma"/>
          <w:b/>
        </w:rPr>
        <w:t>.</w:t>
      </w:r>
      <w:bookmarkEnd w:id="106"/>
    </w:p>
    <w:p w:rsidR="007B056A" w:rsidRPr="001F542E" w:rsidRDefault="007B056A" w:rsidP="007B056A">
      <w:pPr>
        <w:rPr>
          <w:rFonts w:ascii="Tahoma" w:hAnsi="Tahoma" w:cs="Tahoma"/>
          <w:iCs/>
        </w:rPr>
      </w:pPr>
      <w:bookmarkStart w:id="108" w:name="_Toc129242883"/>
      <w:r w:rsidRPr="001F542E">
        <w:rPr>
          <w:rFonts w:ascii="Tahoma" w:hAnsi="Tahoma" w:cs="Tahoma"/>
          <w:iCs/>
        </w:rPr>
        <w:t>Los siguientes eventos, serán Eventos Compensables de plazo en días calendario cuando:</w:t>
      </w:r>
      <w:bookmarkEnd w:id="108"/>
    </w:p>
    <w:p w:rsidR="007B056A" w:rsidRPr="001F542E" w:rsidRDefault="007B056A" w:rsidP="00306DD5">
      <w:pPr>
        <w:numPr>
          <w:ilvl w:val="3"/>
          <w:numId w:val="63"/>
        </w:numPr>
        <w:spacing w:before="160" w:line="259" w:lineRule="auto"/>
        <w:ind w:left="850" w:hanging="272"/>
        <w:contextualSpacing/>
        <w:jc w:val="both"/>
        <w:rPr>
          <w:rFonts w:ascii="Tahoma" w:hAnsi="Tahoma" w:cs="Tahoma"/>
          <w:iCs/>
        </w:rPr>
      </w:pPr>
      <w:r w:rsidRPr="001F542E">
        <w:rPr>
          <w:rFonts w:ascii="Tahoma" w:hAnsi="Tahoma" w:cs="Tahoma"/>
          <w:iCs/>
        </w:rPr>
        <w:t>El Supervisor de Obra imparta instrucciones para resolver una situación imprevista causada por factores externos debidamente justificadas.</w:t>
      </w:r>
    </w:p>
    <w:p w:rsidR="007B056A" w:rsidRPr="001F542E" w:rsidRDefault="007B056A" w:rsidP="00306DD5">
      <w:pPr>
        <w:numPr>
          <w:ilvl w:val="3"/>
          <w:numId w:val="63"/>
        </w:numPr>
        <w:spacing w:before="160" w:after="160" w:line="259" w:lineRule="auto"/>
        <w:ind w:left="850" w:hanging="272"/>
        <w:contextualSpacing/>
        <w:jc w:val="both"/>
        <w:rPr>
          <w:rFonts w:ascii="Tahoma" w:hAnsi="Tahoma" w:cs="Tahoma"/>
          <w:iCs/>
        </w:rPr>
      </w:pPr>
      <w:r w:rsidRPr="001F542E">
        <w:rPr>
          <w:rFonts w:ascii="Tahoma" w:hAnsi="Tahoma" w:cs="Tahoma"/>
          <w:iCs/>
        </w:rPr>
        <w:t>Si el pago de la planilla mensual de avance de obra no se realizara dentro de los cuarenta y cinco (45) días calendario, computables a partir de la fecha de remisión del Fiscal de obra a la dependencia de la AEVIVIENDA que efectuará el pago.</w:t>
      </w:r>
    </w:p>
    <w:p w:rsidR="007B056A" w:rsidRPr="001F542E" w:rsidRDefault="007B056A" w:rsidP="00306DD5">
      <w:pPr>
        <w:numPr>
          <w:ilvl w:val="3"/>
          <w:numId w:val="63"/>
        </w:numPr>
        <w:spacing w:line="259" w:lineRule="auto"/>
        <w:ind w:left="851" w:hanging="273"/>
        <w:jc w:val="both"/>
        <w:rPr>
          <w:rFonts w:ascii="Tahoma" w:hAnsi="Tahoma" w:cs="Tahoma"/>
          <w:iCs/>
        </w:rPr>
      </w:pPr>
      <w:bookmarkStart w:id="109" w:name="_Hlk127961290"/>
      <w:r w:rsidRPr="001F542E">
        <w:rPr>
          <w:rFonts w:ascii="Tahoma" w:hAnsi="Tahoma" w:cs="Tahoma"/>
          <w:iCs/>
        </w:rPr>
        <w:t>Se considerará como causa de ampliación de plazo, el mal tiempo de acuerdo al informe o reporte del SENAMHI, donde señale una intensidad de lluvia igual o mayor a 5 mm y/o reporte fotográfico emitido según el sistema SSP, en el caso de saturación del terreno post lluvias con la emisión del informe técnico de la institución correspondiente u otro documento técnico certificado.</w:t>
      </w:r>
    </w:p>
    <w:bookmarkEnd w:id="109"/>
    <w:p w:rsidR="007B056A" w:rsidRPr="001F542E" w:rsidRDefault="007B056A" w:rsidP="00306DD5">
      <w:pPr>
        <w:numPr>
          <w:ilvl w:val="3"/>
          <w:numId w:val="63"/>
        </w:numPr>
        <w:spacing w:line="259" w:lineRule="auto"/>
        <w:ind w:left="851" w:hanging="273"/>
        <w:jc w:val="both"/>
        <w:rPr>
          <w:rFonts w:ascii="Tahoma" w:hAnsi="Tahoma" w:cs="Tahoma"/>
          <w:iCs/>
        </w:rPr>
      </w:pPr>
      <w:r w:rsidRPr="001F542E">
        <w:rPr>
          <w:rFonts w:ascii="Tahoma" w:hAnsi="Tahoma" w:cs="Tahoma"/>
          <w:iCs/>
        </w:rPr>
        <w:t>Otros Eventos Compensables que constan en el Contrato o que el Supervisor de Obra determina que son aplicables con el visto bueno del Fiscal de obra.</w:t>
      </w:r>
    </w:p>
    <w:p w:rsidR="007B056A" w:rsidRPr="001F542E" w:rsidRDefault="007B056A" w:rsidP="00306DD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la falta de condiciones del terreno que impidan el inicio y ejecución de las obras.</w:t>
      </w:r>
    </w:p>
    <w:p w:rsidR="007B056A" w:rsidRPr="001F542E" w:rsidRDefault="007B056A" w:rsidP="00306DD5">
      <w:pPr>
        <w:numPr>
          <w:ilvl w:val="3"/>
          <w:numId w:val="63"/>
        </w:numPr>
        <w:spacing w:line="259" w:lineRule="auto"/>
        <w:ind w:left="851" w:hanging="273"/>
        <w:jc w:val="both"/>
        <w:rPr>
          <w:rFonts w:ascii="Tahoma" w:hAnsi="Tahoma" w:cs="Tahoma"/>
          <w:iCs/>
        </w:rPr>
      </w:pPr>
      <w:r w:rsidRPr="001F542E">
        <w:rPr>
          <w:rFonts w:ascii="Tahoma" w:hAnsi="Tahoma" w:cs="Tahoma"/>
          <w:iCs/>
        </w:rPr>
        <w:t>Se considerará como causa de Ampliación de Plazo, el retraso en la emisión del Certificado de no Propiedad, posterior a los 20 días calendario posteriores al inicio del trámite en Derechos Reales, siempre que este retraso no sea atribuible a la empresa contratista, en coordinación con el Supervisor.</w:t>
      </w:r>
    </w:p>
    <w:p w:rsidR="007B056A" w:rsidRPr="001F542E" w:rsidRDefault="007B056A" w:rsidP="007B056A">
      <w:pPr>
        <w:ind w:left="851"/>
        <w:jc w:val="both"/>
        <w:rPr>
          <w:rFonts w:ascii="Tahoma" w:hAnsi="Tahoma" w:cs="Tahoma"/>
          <w:iCs/>
        </w:rPr>
      </w:pPr>
    </w:p>
    <w:p w:rsidR="007B056A" w:rsidRPr="001F542E" w:rsidRDefault="007B056A" w:rsidP="007B056A">
      <w:pPr>
        <w:jc w:val="both"/>
        <w:rPr>
          <w:rFonts w:ascii="Tahoma" w:hAnsi="Tahoma" w:cs="Tahoma"/>
          <w:iCs/>
        </w:rPr>
      </w:pPr>
      <w:r w:rsidRPr="001F542E">
        <w:rPr>
          <w:rFonts w:ascii="Tahoma" w:hAnsi="Tahoma" w:cs="Tahoma"/>
          <w:iCs/>
        </w:rPr>
        <w:t>Si un Evento Compensable impide que los trabajos se concluyan en la fecha prevista, se prolongará dicha fecha, según la evaluación y determinación del Supervisor de Obra.</w:t>
      </w:r>
    </w:p>
    <w:p w:rsidR="007B056A" w:rsidRPr="001F542E" w:rsidRDefault="007B056A" w:rsidP="007B056A">
      <w:pPr>
        <w:jc w:val="both"/>
        <w:rPr>
          <w:rFonts w:ascii="Tahoma" w:hAnsi="Tahoma" w:cs="Tahoma"/>
          <w:iCs/>
        </w:rPr>
      </w:pPr>
      <w:r w:rsidRPr="001F542E">
        <w:rPr>
          <w:rFonts w:ascii="Tahoma" w:hAnsi="Tahoma" w:cs="Tahoma"/>
          <w:iCs/>
        </w:rPr>
        <w:t>Tan pronto como el Contratista proporcione información sobre los efectos de cada Evento Compensable en el plazo previsto en el presente numeral, el Supervisor de Obra evaluará el requerimiento y, si corresponde, solicitará la ampliación del plazo de ejecución de obra</w:t>
      </w:r>
      <w:r w:rsidRPr="001F542E" w:rsidDel="00C17858">
        <w:rPr>
          <w:rFonts w:ascii="Tahoma" w:hAnsi="Tahoma" w:cs="Tahoma"/>
          <w:iCs/>
        </w:rPr>
        <w:t xml:space="preserve"> </w:t>
      </w:r>
      <w:r w:rsidRPr="001F542E">
        <w:rPr>
          <w:rFonts w:ascii="Tahoma" w:hAnsi="Tahoma" w:cs="Tahoma"/>
          <w:iCs/>
        </w:rPr>
        <w:t>correspondiente.</w:t>
      </w:r>
    </w:p>
    <w:p w:rsidR="007B056A" w:rsidRPr="001F542E" w:rsidRDefault="007B056A" w:rsidP="007B056A">
      <w:pPr>
        <w:jc w:val="both"/>
        <w:rPr>
          <w:rFonts w:ascii="Tahoma" w:hAnsi="Tahoma" w:cs="Tahoma"/>
          <w:iCs/>
        </w:rPr>
      </w:pPr>
      <w:r w:rsidRPr="001F542E">
        <w:rPr>
          <w:rFonts w:ascii="Tahoma" w:hAnsi="Tahoma" w:cs="Tahoma"/>
          <w:iCs/>
        </w:rPr>
        <w:t>El Contratista deberá solicitar la compensación de plazo al Supervisor de Obra, mediante el Libro de Órdenes, el día que suceda el hecho, para su posterior presentación en una ampliación de plazo.</w:t>
      </w:r>
    </w:p>
    <w:p w:rsidR="007B056A" w:rsidRPr="001F542E" w:rsidRDefault="007B056A" w:rsidP="007B056A">
      <w:pPr>
        <w:jc w:val="both"/>
        <w:rPr>
          <w:rFonts w:ascii="Tahoma" w:hAnsi="Tahoma" w:cs="Tahoma"/>
          <w:iCs/>
        </w:rPr>
      </w:pPr>
    </w:p>
    <w:p w:rsidR="007B056A" w:rsidRPr="001F542E" w:rsidRDefault="007B056A" w:rsidP="00306DD5">
      <w:pPr>
        <w:numPr>
          <w:ilvl w:val="0"/>
          <w:numId w:val="60"/>
        </w:numPr>
        <w:ind w:left="426" w:hanging="426"/>
        <w:contextualSpacing/>
        <w:jc w:val="both"/>
        <w:outlineLvl w:val="0"/>
        <w:rPr>
          <w:rFonts w:ascii="Tahoma" w:hAnsi="Tahoma" w:cs="Tahoma"/>
        </w:rPr>
      </w:pPr>
      <w:bookmarkStart w:id="110" w:name="_Toc89438388"/>
      <w:bookmarkStart w:id="111" w:name="_Toc129242884"/>
      <w:r w:rsidRPr="001F542E">
        <w:rPr>
          <w:rFonts w:ascii="Tahoma" w:hAnsi="Tahoma" w:cs="Tahoma"/>
          <w:b/>
        </w:rPr>
        <w:t>SUPERVISIÓN Y FISCALIZACIÓN DE LA OBRA</w:t>
      </w:r>
      <w:bookmarkEnd w:id="110"/>
      <w:r w:rsidRPr="001F542E">
        <w:rPr>
          <w:rFonts w:ascii="Tahoma" w:hAnsi="Tahoma" w:cs="Tahoma"/>
          <w:b/>
        </w:rPr>
        <w:t>.</w:t>
      </w:r>
      <w:bookmarkEnd w:id="111"/>
    </w:p>
    <w:p w:rsidR="007B056A" w:rsidRPr="001F542E" w:rsidRDefault="007B056A" w:rsidP="007B056A">
      <w:pPr>
        <w:jc w:val="both"/>
        <w:rPr>
          <w:rFonts w:ascii="Tahoma" w:hAnsi="Tahoma" w:cs="Tahoma"/>
        </w:rPr>
      </w:pPr>
      <w:bookmarkStart w:id="112" w:name="_Toc81229618"/>
      <w:bookmarkStart w:id="113" w:name="_Toc81314461"/>
      <w:r w:rsidRPr="001F542E">
        <w:rPr>
          <w:rFonts w:ascii="Tahoma" w:hAnsi="Tahoma" w:cs="Tahoma"/>
        </w:rPr>
        <w:t>La Supervisión Técnica de los Proyectos de Vivienda Nueva, será realizada por consultores o empresas consultoras contratadas. El Supervisor de obra será responsable de garantizar la calidad de la obra a través del monitoreo y control del proyecto, además deberá solicitar los ajustes necesarios de los Proyectos de Vivienda Nueva al Fiscal de obra asignado.</w:t>
      </w:r>
      <w:bookmarkEnd w:id="112"/>
      <w:bookmarkEnd w:id="113"/>
      <w:r w:rsidRPr="001F542E">
        <w:rPr>
          <w:rFonts w:ascii="Tahoma" w:hAnsi="Tahoma" w:cs="Tahoma"/>
        </w:rPr>
        <w:t xml:space="preserve">  </w:t>
      </w:r>
    </w:p>
    <w:p w:rsidR="007B056A" w:rsidRPr="001F542E" w:rsidRDefault="007B056A" w:rsidP="007B056A">
      <w:pPr>
        <w:jc w:val="both"/>
        <w:rPr>
          <w:rFonts w:ascii="Tahoma" w:hAnsi="Tahoma" w:cs="Tahoma"/>
        </w:rPr>
      </w:pPr>
      <w:bookmarkStart w:id="114" w:name="_Toc81229619"/>
      <w:bookmarkStart w:id="115" w:name="_Toc81314462"/>
      <w:r w:rsidRPr="001F542E">
        <w:rPr>
          <w:rFonts w:ascii="Tahoma" w:hAnsi="Tahoma" w:cs="Tahoma"/>
        </w:rPr>
        <w:t>La Fiscalización de los Proyectos de Vivienda Nueva estará a cargo del personal técnico asignado de la AEVIVIENDA.</w:t>
      </w:r>
      <w:bookmarkEnd w:id="114"/>
      <w:bookmarkEnd w:id="115"/>
      <w:r w:rsidRPr="001F542E">
        <w:rPr>
          <w:rFonts w:ascii="Tahoma" w:hAnsi="Tahoma" w:cs="Tahoma"/>
        </w:rPr>
        <w:t xml:space="preserve">   </w:t>
      </w:r>
    </w:p>
    <w:p w:rsidR="007B056A" w:rsidRPr="001F542E" w:rsidRDefault="007B056A" w:rsidP="007B056A">
      <w:pPr>
        <w:jc w:val="both"/>
        <w:rPr>
          <w:rFonts w:ascii="Tahoma" w:hAnsi="Tahoma" w:cs="Tahoma"/>
        </w:rPr>
      </w:pPr>
    </w:p>
    <w:p w:rsidR="007B056A" w:rsidRPr="001F542E" w:rsidRDefault="007B056A" w:rsidP="00306DD5">
      <w:pPr>
        <w:numPr>
          <w:ilvl w:val="0"/>
          <w:numId w:val="60"/>
        </w:numPr>
        <w:ind w:left="426" w:hanging="426"/>
        <w:contextualSpacing/>
        <w:jc w:val="both"/>
        <w:outlineLvl w:val="0"/>
        <w:rPr>
          <w:rFonts w:ascii="Tahoma" w:hAnsi="Tahoma" w:cs="Tahoma"/>
        </w:rPr>
      </w:pPr>
      <w:bookmarkStart w:id="116" w:name="_Toc89438389"/>
      <w:bookmarkStart w:id="117" w:name="_Toc129242885"/>
      <w:r w:rsidRPr="001F542E">
        <w:rPr>
          <w:rFonts w:ascii="Tahoma" w:hAnsi="Tahoma" w:cs="Tahoma"/>
          <w:b/>
        </w:rPr>
        <w:t>ACTIVIDADES Y FUNCIONES</w:t>
      </w:r>
      <w:bookmarkEnd w:id="107"/>
      <w:r w:rsidRPr="001F542E">
        <w:rPr>
          <w:rFonts w:ascii="Tahoma" w:hAnsi="Tahoma" w:cs="Tahoma"/>
          <w:b/>
        </w:rPr>
        <w:t xml:space="preserve"> DE LA SUPERVISIÓN</w:t>
      </w:r>
      <w:bookmarkEnd w:id="116"/>
      <w:r w:rsidRPr="001F542E">
        <w:rPr>
          <w:rFonts w:ascii="Tahoma" w:hAnsi="Tahoma" w:cs="Tahoma"/>
          <w:b/>
        </w:rPr>
        <w:t>.</w:t>
      </w:r>
      <w:bookmarkEnd w:id="117"/>
    </w:p>
    <w:p w:rsidR="007B056A" w:rsidRPr="001F542E" w:rsidRDefault="007B056A" w:rsidP="007B056A">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Emitir la Orden de Proceder al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Revisar a detalle todos los documentos y planos con los que se ha contratado la Obra, es de su directa responsabilidad, por lo que no podrá aducir desconocimiento de los mismos para eximirse </w:t>
      </w:r>
      <w:r w:rsidRPr="001F542E">
        <w:rPr>
          <w:rFonts w:ascii="Tahoma" w:hAnsi="Tahoma" w:cs="Tahoma"/>
        </w:rPr>
        <w:lastRenderedPageBreak/>
        <w:t>de la responsabilidad final y total de la Supervisión de la Obra, si existiera alguna observación o modificación este deberá comunicar al Fiscal de Obra asignado por AEVIVIENDA.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Estudiar e interpretar técnicamente los planos y especificaciones técnicas para la correcta ejecución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cronograma de obras del plazo de ejecución </w:t>
      </w:r>
      <w:r w:rsidRPr="00A84465">
        <w:rPr>
          <w:rFonts w:ascii="Tahoma" w:hAnsi="Tahoma" w:cs="Tahoma"/>
        </w:rPr>
        <w:t xml:space="preserve">hasta </w:t>
      </w:r>
      <w:bookmarkStart w:id="118" w:name="_Hlk196814918"/>
      <w:r w:rsidRPr="00A84465">
        <w:rPr>
          <w:rFonts w:ascii="Tahoma" w:hAnsi="Tahoma" w:cs="Tahoma"/>
        </w:rPr>
        <w:t>tres</w:t>
      </w:r>
      <w:bookmarkEnd w:id="118"/>
      <w:r w:rsidRPr="00A84465">
        <w:rPr>
          <w:rFonts w:ascii="Tahoma" w:hAnsi="Tahoma" w:cs="Tahoma"/>
        </w:rPr>
        <w:t xml:space="preserve"> días</w:t>
      </w:r>
      <w:r w:rsidRPr="001F542E">
        <w:rPr>
          <w:rFonts w:ascii="Tahoma" w:hAnsi="Tahoma" w:cs="Tahoma"/>
        </w:rPr>
        <w:t xml:space="preserve">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w:t>
      </w:r>
      <w:r w:rsidRPr="001F542E">
        <w:rPr>
          <w:rFonts w:ascii="Verdana" w:eastAsia="Calibri" w:hAnsi="Verdana"/>
        </w:rPr>
        <w:t xml:space="preserve"> </w:t>
      </w:r>
    </w:p>
    <w:p w:rsidR="007B056A" w:rsidRPr="001F542E" w:rsidRDefault="007B056A" w:rsidP="00306DD5">
      <w:pPr>
        <w:pStyle w:val="Prrafodelista"/>
        <w:widowControl w:val="0"/>
        <w:numPr>
          <w:ilvl w:val="0"/>
          <w:numId w:val="56"/>
        </w:numPr>
        <w:autoSpaceDE w:val="0"/>
        <w:autoSpaceDN w:val="0"/>
        <w:spacing w:line="260" w:lineRule="atLeast"/>
        <w:ind w:left="284"/>
        <w:contextualSpacing/>
        <w:jc w:val="both"/>
        <w:rPr>
          <w:rFonts w:ascii="Tahoma" w:hAnsi="Tahoma" w:cs="Tahoma"/>
          <w:color w:val="FF0000"/>
          <w:lang w:val="es-BO"/>
        </w:rPr>
      </w:pPr>
      <w:r w:rsidRPr="001F542E">
        <w:rPr>
          <w:rFonts w:ascii="Tahoma" w:hAnsi="Tahoma" w:cs="Tahoma"/>
          <w:color w:val="000000" w:themeColor="text1"/>
          <w:lang w:val="es-BO"/>
        </w:rPr>
        <w:t xml:space="preserve">Realizar el seguimiento a la Empresa Contratista, respecto a la gestión de los certificados de no propiedad a Nivel Nacional de los </w:t>
      </w:r>
      <w:r>
        <w:rPr>
          <w:rFonts w:ascii="Tahoma" w:hAnsi="Tahoma" w:cs="Tahoma"/>
          <w:b/>
          <w:bCs/>
          <w:color w:val="FF0000"/>
          <w:lang w:val="es-BO"/>
        </w:rPr>
        <w:t>47</w:t>
      </w:r>
      <w:r w:rsidRPr="001F542E">
        <w:rPr>
          <w:rFonts w:ascii="Tahoma" w:hAnsi="Tahoma" w:cs="Tahoma"/>
          <w:b/>
          <w:bCs/>
          <w:color w:val="FF0000"/>
          <w:lang w:val="es-BO"/>
        </w:rPr>
        <w:t xml:space="preserve"> </w:t>
      </w:r>
      <w:r w:rsidRPr="001F542E">
        <w:rPr>
          <w:rFonts w:ascii="Tahoma" w:hAnsi="Tahoma" w:cs="Tahoma"/>
          <w:color w:val="000000" w:themeColor="text1"/>
          <w:lang w:val="es-BO"/>
        </w:rPr>
        <w:t>beneficiarios emitido por Derechos Reales, (asumiendo los costos), del titular y su conyugue (si corresponde), y presentar a la AEVIVIENDA hasta antes de iniciar con la ejecución física del proyecto.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Solicitar a la empresa su plan </w:t>
      </w:r>
      <w:r w:rsidRPr="001F542E">
        <w:rPr>
          <w:rFonts w:ascii="Tahoma" w:hAnsi="Tahoma" w:cs="Tahoma"/>
          <w:bCs/>
        </w:rPr>
        <w:t>respecto a la Seguridad y Salud Ocupacional, en cumplimiento a la Ley General del Trabajo -16998, estableciendo</w:t>
      </w:r>
      <w:r w:rsidRPr="001F542E">
        <w:rPr>
          <w:rFonts w:ascii="Tahoma" w:hAnsi="Tahoma" w:cs="Tahoma"/>
        </w:rPr>
        <w:t xml:space="preserve"> </w:t>
      </w:r>
      <w:r w:rsidRPr="001F542E">
        <w:rPr>
          <w:rFonts w:ascii="Tahoma" w:hAnsi="Tahoma" w:cs="Tahoma"/>
          <w:bCs/>
        </w:rPr>
        <w:t>medidas y/o actividades para eliminar, reducir y controlar los riesgos.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Presentar el cronograma de desembolsos de la consultoría al Fiscal de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19" w:name="_Hlk126081927"/>
      <w:r w:rsidRPr="001F542E">
        <w:rPr>
          <w:rFonts w:ascii="Tahoma" w:hAnsi="Tahoma" w:cs="Tahoma"/>
        </w:rPr>
        <w:t>Solicitar al Fiscal de Obra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rsidR="007B056A" w:rsidRPr="00A84465"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Exigirá a la Empresa Contratista y remit</w:t>
      </w:r>
      <w:r w:rsidRPr="00A84465">
        <w:rPr>
          <w:rFonts w:ascii="Tahoma" w:hAnsi="Tahoma" w:cs="Tahoma"/>
        </w:rPr>
        <w:t>irá al Fiscal de Obra los Formularios de Autorización de Ingreso – FAI, o la Nota de solicitud de FAI, a Áreas Protegidas Nacionales o Sub Nacionales (cuando corresponda).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A84465">
        <w:rPr>
          <w:rFonts w:ascii="Tahoma" w:hAnsi="Tahoma" w:cs="Tahoma"/>
        </w:rPr>
        <w:t>Solicitar al Fiscal de Obra una copia</w:t>
      </w:r>
      <w:r w:rsidRPr="001F542E">
        <w:rPr>
          <w:rFonts w:ascii="Tahoma" w:hAnsi="Tahoma" w:cs="Tahoma"/>
        </w:rPr>
        <w:t xml:space="preserve"> en formato magnético </w:t>
      </w:r>
      <w:bookmarkStart w:id="120" w:name="_Hlk126059923"/>
      <w:r w:rsidRPr="001F542E">
        <w:rPr>
          <w:rFonts w:ascii="Tahoma" w:hAnsi="Tahoma" w:cs="Tahoma"/>
        </w:rPr>
        <w:t xml:space="preserve">de la Guía 002 y </w:t>
      </w:r>
      <w:bookmarkEnd w:id="120"/>
      <w:r w:rsidRPr="001F542E">
        <w:rPr>
          <w:rFonts w:ascii="Tahoma" w:hAnsi="Tahoma" w:cs="Tahoma"/>
        </w:rPr>
        <w:t>Guía 006 “Llenado de las Planillas Ambientales”, para el reporte de las Medidas del PPM-PASA implementadas, para su posterior entrega a la Empresa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1" w:name="_Hlk126059612"/>
      <w:r w:rsidRPr="001F542E">
        <w:rPr>
          <w:rFonts w:ascii="Tahoma" w:hAnsi="Tahoma" w:cs="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bookmarkEnd w:id="121"/>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etc.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Limpieza general (cierre y abandono de la etapa de ejecución).</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2" w:name="_Hlk126060343"/>
      <w:r w:rsidRPr="001F542E">
        <w:rPr>
          <w:rFonts w:ascii="Tahoma" w:hAnsi="Tahoma" w:cs="Tahoma"/>
        </w:rPr>
        <w:t>Debe dar seguimiento al cumplimiento de 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3" w:name="_Hlk126060084"/>
      <w:bookmarkEnd w:id="122"/>
      <w:r w:rsidRPr="001F542E">
        <w:rPr>
          <w:rFonts w:ascii="Tahoma" w:hAnsi="Tahoma" w:cs="Tahoma"/>
        </w:rPr>
        <w:lastRenderedPageBreak/>
        <w:t>Debe instruir la remisión de informes ambientales al inicio, al 50 % de avance y en el informe final, contemplando un acápite referido a Seguridad y Salud Ocupacional con los respectivos respaldos.</w:t>
      </w:r>
      <w:bookmarkEnd w:id="119"/>
      <w:bookmarkEnd w:id="123"/>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4" w:name="_Hlk126081999"/>
      <w:r w:rsidRPr="001F542E">
        <w:rPr>
          <w:rFonts w:ascii="Tahoma" w:hAnsi="Tahoma" w:cs="Tahoma"/>
        </w:rPr>
        <w:t>Revisar y controlar permanentemente el cronograma de obras presentado por el Contratista, para que mantenga absoluta relación con el avance físico y financiero del proyecto, incluidos las planillas de pago por avance de obra solicitados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Acompañar de manera previa y durante la ejecución de la obra al trabajo de identificación y verificación de la propiedad de los terrenos del beneficiario para la implementación de la vivienda. </w:t>
      </w:r>
    </w:p>
    <w:bookmarkEnd w:id="124"/>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zonas para el acopio de materiales de construcción, protegiendo de daños al medio ambiente.</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Instruir en el Libro de Órdenes las actividades y problemas que puedan presentarse durante la ejecución de cada Ítem y responder todas las solicitudes del Residente de Obra.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Participar de manera conjunta con el Contratista en las tareas de replanteo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la geo referenciación de cada una de las viviendas y presentar en el informe a la fiscalización.</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Controlar el trabajo del Contratista, sobre la base de los planos, cantidades de obra y especificaciones técnicas, para asegurar la buena ejecución de trabajos concertados en los términos contractuales.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Efectuar el control de calidad y dosificación, la verificación y aprobación del uso de materiales de construcción antes de su utilización, solicitar certificados de calidad.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mediciones conjuntas con el Contratista de acuerdo al avance físico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Revisar y aprobar todos los informes elaborados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los respaldos técnicos necesarios para procesar planillas de pago.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Aprobar las planillas de pago presentados por el Contratista, verificando firmas y rubricas en todas las hojas.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necesario podrá instruir, gestionar y sustentar la introducción de modificaciones en las características técnicas, diseño o detalles de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Adoptar todas las medidas técnicas y administrativas para el cumplimiento del plazo de ejecución establecido en el contrato de obras suscrito entre la AEVIVIENDA y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Autorizar la solicitud de suspensión temporal de la obra por condiciones meteorológicas con respaldo de </w:t>
      </w:r>
      <w:bookmarkStart w:id="125" w:name="_Hlk126082199"/>
      <w:r w:rsidRPr="001F542E">
        <w:rPr>
          <w:rFonts w:ascii="Tahoma" w:hAnsi="Tahoma" w:cs="Tahoma"/>
        </w:rPr>
        <w:t xml:space="preserve">SENAMHI; o reporte fotográfico emitido según el sistema SSP; o en el caso por la saturación del terreno post </w:t>
      </w:r>
      <w:r w:rsidRPr="001F542E">
        <w:rPr>
          <w:rFonts w:ascii="Tahoma" w:hAnsi="Tahoma" w:cs="Tahoma"/>
          <w:iCs/>
        </w:rPr>
        <w:t>lluvias con la emisión del informe técnico de la institución correspondiente u otro documento técnico certificado</w:t>
      </w:r>
      <w:r w:rsidRPr="001F542E">
        <w:rPr>
          <w:rFonts w:ascii="Tahoma" w:hAnsi="Tahoma" w:cs="Tahoma"/>
        </w:rPr>
        <w:t>, por convulsión social con respaldo, por la inseguridad total de las obras o de una parte de las mismas o si se presentan situaciones de Fuerza Mayor o Caso Fortuito, para una probable ampliación de plazo.</w:t>
      </w:r>
    </w:p>
    <w:bookmarkEnd w:id="125"/>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los reclamos presentados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ensayos y/o pruebas para determinar la calidad de ejecución del ítem (según corresponda) para evitar la existencia de defectos en la ejecución de los trabajos del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Instruir en el Libro de Órdenes la corrección de defectos en la ejecución de los trabajos del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Verificar la capacidad técnica del personal del Contratista, tanto de la parte profesional y directriz, como del personal obrero, recomendando o exigiendo su reemplazo cuando sea necesario.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En caso de sustitución del personal técnico clave, el Supervisor deberá verificar y aprobar que el nuevo personal técnico clave tenga al menos el mismo o mejor perfil profesional de los salientes.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Adoptar </w:t>
      </w:r>
      <w:bookmarkStart w:id="126" w:name="_Hlk126082259"/>
      <w:r w:rsidRPr="001F542E">
        <w:rPr>
          <w:rFonts w:ascii="Tahoma" w:hAnsi="Tahoma" w:cs="Tahoma"/>
        </w:rPr>
        <w:t xml:space="preserve">medidas necesarias para que todas las actividades se lleven adecuadamente y en plazo, para la ejecución de la obra.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bookmarkStart w:id="127" w:name="_Hlk126082317"/>
      <w:bookmarkEnd w:id="126"/>
      <w:r w:rsidRPr="001F542E">
        <w:rPr>
          <w:rFonts w:ascii="Tahoma" w:hAnsi="Tahoma" w:cs="Tahoma"/>
        </w:rPr>
        <w:lastRenderedPageBreak/>
        <w:t>Controlar que todas las personas que no formen parte del proyecto y de la empresa deberán contar de manera obligatoria con el equipo de seguridad industrial (EPP`s), caso contrario no podrán ingresar al área de trabajo.</w:t>
      </w:r>
    </w:p>
    <w:bookmarkEnd w:id="127"/>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Llevar el control directo de la vigencia y validez de las garantías contractuales e instruir su renovación diez (10) días hábiles antes del cumplimiento.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A solicitud del Contratista, </w:t>
      </w:r>
      <w:bookmarkStart w:id="128" w:name="_Hlk126082357"/>
      <w:r w:rsidRPr="001F542E">
        <w:rPr>
          <w:rFonts w:ascii="Tahoma" w:hAnsi="Tahoma" w:cs="Tahoma"/>
        </w:rPr>
        <w:t xml:space="preserve">para la ampliación de monto y plazo a requerimiento oportuno será revisado por el Supervisor de Obra, el mismo se hará conocer al Fiscal de Obra. </w:t>
      </w:r>
      <w:bookmarkEnd w:id="128"/>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 xml:space="preserve">Integrar en la Comisión de Recepción Provisional y Definitiva de la Obra. </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Exigir al Contratista la presentación de planos As built (debe contemplar los volúmenes con los que se construyó la obra).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las multas atribuibles al Contratista por incumplimiento de los términos contractuales.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Establecer descuentos, si corresponde, en las planillas de pago presentados por el Contratista.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Garantizar el equipo y herramientas y otros propuestos, necesarios para la efectiva Supervisión de la construcción de las Unidades Habitacionales.</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Reportar asistencia a la obra de manera mensual a la fiscalización.</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Cumplir las obligaciones pactadas con el Contratante.</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Informar al Contratante, a través de la Fiscalización, sobre el progreso del proyecto, como insumo que se puede utilizar en la toma de decisiones para la agilización y mejor desenvolvimiento del proyecto.</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Atender todos los requerimientos de Fiscalización relativos al desarrollo de sus funciones y a la ejecución de la obra que supervisa.</w:t>
      </w:r>
    </w:p>
    <w:p w:rsidR="007B056A" w:rsidRPr="001F542E" w:rsidRDefault="007B056A" w:rsidP="00306DD5">
      <w:pPr>
        <w:numPr>
          <w:ilvl w:val="0"/>
          <w:numId w:val="56"/>
        </w:numPr>
        <w:tabs>
          <w:tab w:val="left" w:pos="426"/>
        </w:tabs>
        <w:spacing w:line="260" w:lineRule="atLeast"/>
        <w:ind w:left="284" w:hanging="284"/>
        <w:jc w:val="both"/>
        <w:rPr>
          <w:rFonts w:ascii="Tahoma" w:hAnsi="Tahoma" w:cs="Tahoma"/>
        </w:rPr>
      </w:pPr>
      <w:r w:rsidRPr="001F542E">
        <w:rPr>
          <w:rFonts w:ascii="Tahoma" w:hAnsi="Tahoma" w:cs="Tahoma"/>
        </w:rPr>
        <w:t>Realizar el control, monitoreo y seguimiento al componente social de:</w:t>
      </w:r>
    </w:p>
    <w:p w:rsidR="007B056A" w:rsidRPr="001F542E" w:rsidRDefault="007B056A" w:rsidP="007B056A">
      <w:pPr>
        <w:spacing w:line="260" w:lineRule="atLeast"/>
        <w:ind w:firstLine="207"/>
        <w:jc w:val="both"/>
        <w:rPr>
          <w:rFonts w:ascii="Tahoma" w:hAnsi="Tahoma" w:cs="Tahoma"/>
        </w:rPr>
      </w:pPr>
      <w:r w:rsidRPr="001F542E">
        <w:rPr>
          <w:rFonts w:ascii="Tahoma" w:hAnsi="Tahoma" w:cs="Tahoma"/>
          <w:b/>
        </w:rPr>
        <w:t>(Sustitución de Beneficiarios),</w:t>
      </w:r>
      <w:r w:rsidRPr="001F542E">
        <w:rPr>
          <w:rFonts w:ascii="Tahoma" w:hAnsi="Tahoma" w:cs="Tahoma"/>
        </w:rPr>
        <w:t xml:space="preserve"> por las siguientes causas:</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Por renuncia escrita del beneficiario.</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29" w:name="_Hlk158992379"/>
      <w:r w:rsidRPr="001F542E">
        <w:rPr>
          <w:rFonts w:ascii="Tahoma" w:hAnsi="Tahoma" w:cs="Tahoma"/>
        </w:rPr>
        <w:t>incumplimiento de aporte propio, a la tercera notificación de incumplimiento.</w:t>
      </w:r>
      <w:bookmarkEnd w:id="129"/>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Por el caso de comprobarse inconsistencia en la veracidad de la información contenida en el formulario de solicitud o declaración jurada.</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Por abandono del Proyecto sin justificación y comunicación alguna.</w:t>
      </w:r>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rPr>
        <w:t xml:space="preserve">Por </w:t>
      </w:r>
      <w:bookmarkStart w:id="130" w:name="_Hlk158992404"/>
      <w:r w:rsidRPr="001F542E">
        <w:rPr>
          <w:rFonts w:ascii="Tahoma" w:hAnsi="Tahoma" w:cs="Tahoma"/>
          <w:color w:val="000000" w:themeColor="text1"/>
        </w:rPr>
        <w:t>otro tipo de casos, no previstos en el proyecto, la Dirección Departamental previo análisis social y jurídico, definirá la sustitución del beneficiario.</w:t>
      </w:r>
      <w:bookmarkEnd w:id="130"/>
    </w:p>
    <w:p w:rsidR="007B056A" w:rsidRPr="001F542E" w:rsidRDefault="007B056A" w:rsidP="00306DD5">
      <w:pPr>
        <w:numPr>
          <w:ilvl w:val="0"/>
          <w:numId w:val="61"/>
        </w:numPr>
        <w:spacing w:line="260" w:lineRule="atLeast"/>
        <w:ind w:left="567" w:hanging="283"/>
        <w:contextualSpacing/>
        <w:jc w:val="both"/>
        <w:rPr>
          <w:rFonts w:ascii="Tahoma" w:hAnsi="Tahoma" w:cs="Tahoma"/>
        </w:rPr>
      </w:pPr>
      <w:r w:rsidRPr="001F542E">
        <w:rPr>
          <w:rFonts w:ascii="Tahoma" w:hAnsi="Tahoma" w:cs="Tahoma"/>
          <w:color w:val="000000" w:themeColor="text1"/>
        </w:rPr>
        <w:t>Por discrepancia al momento de realizar la contrastación entre la declaración jurada inicial y el Certificado de no Propiedad del titular o conyugue expedido por derechos Reales.</w:t>
      </w:r>
    </w:p>
    <w:p w:rsidR="007B056A" w:rsidRPr="001F542E" w:rsidRDefault="007B056A" w:rsidP="007B056A">
      <w:pPr>
        <w:spacing w:line="260" w:lineRule="atLeast"/>
        <w:contextualSpacing/>
        <w:jc w:val="both"/>
        <w:rPr>
          <w:rFonts w:ascii="Tahoma" w:hAnsi="Tahoma" w:cs="Tahoma"/>
        </w:rPr>
      </w:pPr>
      <w:r w:rsidRPr="001F542E">
        <w:rPr>
          <w:rFonts w:ascii="Tahoma" w:hAnsi="Tahoma" w:cs="Tahoma"/>
        </w:rPr>
        <w:t>El contratista deberá ratificar la lista de beneficiarios y de corresponder deberá solicitar la sustitución al Supervisor hasta antes del 30% del avance físico del proyecto (posterior al porcentaje de avance físico indicado se realizará el recorte de beneficiarios del proyecto).</w:t>
      </w:r>
    </w:p>
    <w:p w:rsidR="007B056A" w:rsidRPr="001F542E" w:rsidRDefault="007B056A" w:rsidP="007B056A">
      <w:pPr>
        <w:spacing w:line="260" w:lineRule="atLeast"/>
        <w:contextualSpacing/>
        <w:jc w:val="both"/>
        <w:rPr>
          <w:rFonts w:ascii="Tahoma" w:hAnsi="Tahoma" w:cs="Tahoma"/>
        </w:rPr>
      </w:pPr>
      <w:r w:rsidRPr="001F542E">
        <w:rPr>
          <w:rFonts w:ascii="Tahoma" w:hAnsi="Tahoma" w:cs="Tahoma"/>
        </w:rPr>
        <w:t>Para la evaluación de nuevos beneficiarios, el contratista deberá aplicar el protocolo de evaluación técnica social establecida por la AEVIVIENDA, el cual será proporcionado por el Fiscal de Obra a través del Supervisor.</w:t>
      </w:r>
    </w:p>
    <w:p w:rsidR="007B056A" w:rsidRPr="001F542E" w:rsidRDefault="007B056A" w:rsidP="007B056A">
      <w:pPr>
        <w:spacing w:line="260" w:lineRule="atLeast"/>
        <w:contextualSpacing/>
        <w:jc w:val="both"/>
        <w:rPr>
          <w:rFonts w:ascii="Tahoma" w:hAnsi="Tahoma" w:cs="Tahoma"/>
        </w:rPr>
      </w:pPr>
      <w:r w:rsidRPr="001F542E">
        <w:rPr>
          <w:rFonts w:ascii="Tahoma" w:hAnsi="Tahoma" w:cs="Tahoma"/>
        </w:rPr>
        <w:t>Una vez realizada la solicitud de sustitución por el contratista, la AEVIVIENDA remitirá la aprobación de los nuevos beneficiarios y la lista final hasta 20 días calendario, mismo tiempo bajo análisis de la supervisión y fiscalización de obra, se podrá compensar por ampliación de plazo respectivo a favor de la empresa contratista.</w:t>
      </w:r>
    </w:p>
    <w:p w:rsidR="007B056A" w:rsidRPr="001F542E" w:rsidRDefault="007B056A" w:rsidP="007B056A">
      <w:pPr>
        <w:spacing w:line="260" w:lineRule="atLeast"/>
        <w:ind w:firstLine="207"/>
        <w:jc w:val="both"/>
        <w:rPr>
          <w:rFonts w:ascii="Tahoma" w:hAnsi="Tahoma" w:cs="Tahoma"/>
        </w:rPr>
      </w:pPr>
      <w:r w:rsidRPr="001F542E">
        <w:rPr>
          <w:rFonts w:ascii="Tahoma" w:hAnsi="Tahoma" w:cs="Tahoma"/>
          <w:b/>
        </w:rPr>
        <w:t>(Cambio del Beneficiario Titular),</w:t>
      </w:r>
      <w:r w:rsidRPr="001F542E">
        <w:rPr>
          <w:rFonts w:ascii="Tahoma" w:hAnsi="Tahoma" w:cs="Tahoma"/>
        </w:rPr>
        <w:t xml:space="preserve"> por los siguientes motivos:                                                                                    </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t>Por fallecimiento del beneficiario titular, debiendo procederse al cambio de nombre a favor de sus descendientes, ascendientes o colaterales, respetando ese orden legal, que cumplan los requisitos exigidos por la AEVIVIENDA para ser beneficiario.</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lastRenderedPageBreak/>
        <w:t>Por Ruptura de la relación conyugal o de convivencia, en cuyo caso el beneficio será prioritariamente, a favor del cónyuge o conviviente que este con la tutela de los hijos o de la carga familiar manifestada al momento de realizar la evaluación social.</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t>Por el caso de abandono de los padres el beneficio será a favor del hijo/a que asuma la carga familiar.</w:t>
      </w:r>
    </w:p>
    <w:p w:rsidR="007B056A" w:rsidRPr="001F542E" w:rsidRDefault="007B056A" w:rsidP="00306DD5">
      <w:pPr>
        <w:numPr>
          <w:ilvl w:val="0"/>
          <w:numId w:val="62"/>
        </w:numPr>
        <w:spacing w:line="260" w:lineRule="atLeast"/>
        <w:ind w:left="567" w:hanging="283"/>
        <w:contextualSpacing/>
        <w:jc w:val="both"/>
        <w:rPr>
          <w:rFonts w:ascii="Tahoma" w:hAnsi="Tahoma" w:cs="Tahoma"/>
        </w:rPr>
      </w:pPr>
      <w:r w:rsidRPr="001F542E">
        <w:rPr>
          <w:rFonts w:ascii="Tahoma" w:hAnsi="Tahoma" w:cs="Tahoma"/>
        </w:rPr>
        <w:t xml:space="preserve">Por otro tipo de casos, no previstos </w:t>
      </w:r>
      <w:bookmarkStart w:id="131" w:name="_Hlk126082504"/>
      <w:r w:rsidRPr="001F542E">
        <w:rPr>
          <w:rFonts w:ascii="Tahoma" w:hAnsi="Tahoma" w:cs="Tahoma"/>
        </w:rPr>
        <w:t>que se hará conocer a la fiscalización.</w:t>
      </w:r>
      <w:bookmarkEnd w:id="131"/>
    </w:p>
    <w:p w:rsidR="007B056A" w:rsidRPr="001F542E" w:rsidRDefault="007B056A" w:rsidP="00306DD5">
      <w:pPr>
        <w:pStyle w:val="Prrafodelista"/>
        <w:numPr>
          <w:ilvl w:val="0"/>
          <w:numId w:val="56"/>
        </w:numPr>
        <w:spacing w:line="260" w:lineRule="atLeast"/>
        <w:ind w:left="360"/>
        <w:contextualSpacing/>
        <w:jc w:val="both"/>
        <w:rPr>
          <w:rFonts w:ascii="Tahoma" w:hAnsi="Tahoma" w:cs="Tahoma"/>
          <w:lang w:val="es-BO"/>
        </w:rPr>
      </w:pPr>
      <w:r w:rsidRPr="001F542E">
        <w:rPr>
          <w:rFonts w:ascii="Tahoma" w:hAnsi="Tahoma" w:cs="Tahoma"/>
          <w:lang w:val="es-BO"/>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p>
    <w:p w:rsidR="007B056A" w:rsidRPr="001F542E" w:rsidRDefault="007B056A" w:rsidP="007B056A">
      <w:pPr>
        <w:spacing w:line="260" w:lineRule="atLeast"/>
        <w:contextualSpacing/>
        <w:jc w:val="both"/>
        <w:rPr>
          <w:rFonts w:ascii="Tahoma" w:hAnsi="Tahoma" w:cs="Tahoma"/>
        </w:rPr>
      </w:pPr>
    </w:p>
    <w:p w:rsidR="007B056A" w:rsidRPr="001F542E" w:rsidRDefault="007B056A" w:rsidP="00306DD5">
      <w:pPr>
        <w:numPr>
          <w:ilvl w:val="0"/>
          <w:numId w:val="60"/>
        </w:numPr>
        <w:ind w:left="862"/>
        <w:contextualSpacing/>
        <w:jc w:val="both"/>
        <w:outlineLvl w:val="0"/>
        <w:rPr>
          <w:rFonts w:ascii="Tahoma" w:hAnsi="Tahoma"/>
        </w:rPr>
      </w:pPr>
      <w:bookmarkStart w:id="132" w:name="_Toc89438390"/>
      <w:bookmarkStart w:id="133" w:name="_Toc129242886"/>
      <w:r w:rsidRPr="001F542E">
        <w:rPr>
          <w:rFonts w:ascii="Tahoma" w:hAnsi="Tahoma" w:cs="Tahoma"/>
          <w:b/>
        </w:rPr>
        <w:t>ACTIVIDADES Y FUNCIONES DE LA FISCALIZACIÓN</w:t>
      </w:r>
      <w:bookmarkEnd w:id="132"/>
      <w:r w:rsidRPr="001F542E">
        <w:rPr>
          <w:rFonts w:ascii="Tahoma" w:hAnsi="Tahoma" w:cs="Tahoma"/>
          <w:b/>
        </w:rPr>
        <w:t>.</w:t>
      </w:r>
      <w:bookmarkEnd w:id="133"/>
    </w:p>
    <w:p w:rsidR="007B056A" w:rsidRPr="001F542E" w:rsidRDefault="007B056A" w:rsidP="007B056A">
      <w:pPr>
        <w:spacing w:line="260" w:lineRule="atLeast"/>
        <w:jc w:val="both"/>
        <w:rPr>
          <w:rFonts w:ascii="Tahoma" w:hAnsi="Tahoma" w:cs="Tahoma"/>
        </w:rPr>
      </w:pPr>
      <w:r w:rsidRPr="001F542E">
        <w:rPr>
          <w:rFonts w:ascii="Tahoma" w:hAnsi="Tahoma" w:cs="Tahoma"/>
        </w:rPr>
        <w:t>Se enuncian las siguientes actividades y funciones de manera indicativa no limitativa:</w:t>
      </w:r>
    </w:p>
    <w:p w:rsidR="007B056A" w:rsidRPr="001F542E" w:rsidRDefault="007B056A" w:rsidP="00306DD5">
      <w:pPr>
        <w:numPr>
          <w:ilvl w:val="0"/>
          <w:numId w:val="64"/>
        </w:numPr>
        <w:jc w:val="both"/>
        <w:rPr>
          <w:rFonts w:ascii="Tahoma" w:hAnsi="Tahoma" w:cs="Tahoma"/>
        </w:rPr>
      </w:pPr>
      <w:bookmarkStart w:id="134" w:name="_Toc81229622"/>
      <w:bookmarkStart w:id="135" w:name="_Toc81314465"/>
      <w:r w:rsidRPr="001F542E">
        <w:rPr>
          <w:rFonts w:ascii="Tahoma" w:hAnsi="Tahoma" w:cs="Tahoma"/>
        </w:rPr>
        <w:t>Conocer a detalle toda la documentación y planos del proyecto asignados, para realizar una correcta fiscalización y poder asegurar que todas las actividades se lleven a cabo por el Supervisor de Obra y el Contratista de acuerdo a normativa vigente.</w:t>
      </w:r>
      <w:bookmarkEnd w:id="134"/>
      <w:bookmarkEnd w:id="135"/>
    </w:p>
    <w:p w:rsidR="007B056A" w:rsidRPr="001F542E" w:rsidRDefault="007B056A" w:rsidP="00306DD5">
      <w:pPr>
        <w:numPr>
          <w:ilvl w:val="0"/>
          <w:numId w:val="64"/>
        </w:numPr>
        <w:jc w:val="both"/>
        <w:rPr>
          <w:rFonts w:ascii="Tahoma" w:hAnsi="Tahoma" w:cs="Tahoma"/>
        </w:rPr>
      </w:pPr>
      <w:bookmarkStart w:id="136" w:name="_Toc81229623"/>
      <w:bookmarkStart w:id="137" w:name="_Toc81314466"/>
      <w:r w:rsidRPr="001F542E">
        <w:rPr>
          <w:rFonts w:ascii="Tahoma" w:hAnsi="Tahoma" w:cs="Tahoma"/>
        </w:rPr>
        <w:t>Dar estricto cumplimiento al Reglamento Operativo, Reglamentos Específicos, Guía Boliviana de Fiscalización de Obras y otras disposiciones.</w:t>
      </w:r>
      <w:bookmarkEnd w:id="136"/>
      <w:bookmarkEnd w:id="137"/>
    </w:p>
    <w:p w:rsidR="007B056A" w:rsidRPr="001F542E" w:rsidRDefault="007B056A" w:rsidP="00306DD5">
      <w:pPr>
        <w:numPr>
          <w:ilvl w:val="0"/>
          <w:numId w:val="64"/>
        </w:numPr>
        <w:jc w:val="both"/>
        <w:rPr>
          <w:rFonts w:ascii="Tahoma" w:hAnsi="Tahoma" w:cs="Tahoma"/>
        </w:rPr>
      </w:pPr>
      <w:bookmarkStart w:id="138" w:name="_Hlk126082598"/>
      <w:bookmarkStart w:id="139" w:name="_Hlk127951571"/>
      <w:r w:rsidRPr="001F542E">
        <w:rPr>
          <w:rFonts w:ascii="Tahoma" w:hAnsi="Tahoma" w:cs="Tahoma"/>
        </w:rPr>
        <w:t>Exigirá y remitirá a la DNGP los Formulario de autorización de Ingreso a Áreas Protegidas Nacionales o Sub Nacionales (cuando corresponda).</w:t>
      </w:r>
    </w:p>
    <w:bookmarkEnd w:id="138"/>
    <w:bookmarkEnd w:id="139"/>
    <w:p w:rsidR="007B056A" w:rsidRPr="001F542E" w:rsidRDefault="007B056A" w:rsidP="00306DD5">
      <w:pPr>
        <w:numPr>
          <w:ilvl w:val="0"/>
          <w:numId w:val="64"/>
        </w:numPr>
        <w:jc w:val="both"/>
        <w:rPr>
          <w:rFonts w:ascii="Tahoma" w:hAnsi="Tahoma" w:cs="Tahoma"/>
        </w:rPr>
      </w:pPr>
      <w:r w:rsidRPr="001F542E">
        <w:rPr>
          <w:rFonts w:ascii="Tahoma" w:hAnsi="Tahoma" w:cs="Tahoma"/>
        </w:rPr>
        <w:t>Entregar al Supervisor de Obra en medio magnético la Licencia Ambiental y el PPM (Programa de Prevención y Mitigación) y el PASA (Plan de Aplicación y Seguimiento Ambiental) de la eco región correspondiente al proyecto, donde se encontrarán detalladas cada una de las medidas de mitigación, se resalta que, del listado de dichas medidas, solo se aplicaran las que corresponden a las actividades a ejecutar en la obra.</w:t>
      </w:r>
    </w:p>
    <w:p w:rsidR="007B056A" w:rsidRPr="001F542E" w:rsidRDefault="007B056A" w:rsidP="00306DD5">
      <w:pPr>
        <w:numPr>
          <w:ilvl w:val="0"/>
          <w:numId w:val="64"/>
        </w:numPr>
        <w:jc w:val="both"/>
        <w:rPr>
          <w:rFonts w:ascii="Tahoma" w:hAnsi="Tahoma" w:cs="Tahoma"/>
        </w:rPr>
      </w:pPr>
      <w:r w:rsidRPr="001F542E">
        <w:rPr>
          <w:rFonts w:ascii="Tahoma" w:hAnsi="Tahoma" w:cs="Tahoma"/>
        </w:rPr>
        <w:t>Realizar el seguimiento y control respecto de las medidas de mitigación ambiental a ser asumidas por el Supervisor de Obra y el Contratista. Asimismo, instruirá la implementación de las recomendaciones que sean pertinentes. En caso de que el Contratista no de cumplimento a sus obligaciones ambientales o que incumpla con las instrucciones del Supervisor de Obra, el Fiscal de Obra definirá las acciones necesarias para que el Contratista solucione cualquier problema ambiental de su competencia, a su propio costo.</w:t>
      </w:r>
    </w:p>
    <w:p w:rsidR="007B056A" w:rsidRPr="001F542E" w:rsidRDefault="007B056A" w:rsidP="00306DD5">
      <w:pPr>
        <w:numPr>
          <w:ilvl w:val="0"/>
          <w:numId w:val="64"/>
        </w:numPr>
        <w:autoSpaceDN w:val="0"/>
        <w:jc w:val="both"/>
        <w:rPr>
          <w:rFonts w:ascii="Tahoma" w:hAnsi="Tahoma" w:cs="Tahoma"/>
        </w:rPr>
      </w:pPr>
      <w:bookmarkStart w:id="140" w:name="_Hlk126082622"/>
      <w:r w:rsidRPr="001F542E">
        <w:rPr>
          <w:rFonts w:ascii="Tahoma" w:hAnsi="Tahoma" w:cs="Tahoma"/>
        </w:rPr>
        <w:t>Verificar el cumplimiento a las medidas de Seguridad y Salud Ocupacional</w:t>
      </w:r>
      <w:bookmarkEnd w:id="140"/>
      <w:r w:rsidRPr="001F542E">
        <w:rPr>
          <w:rFonts w:ascii="Tahoma" w:hAnsi="Tahoma" w:cs="Tahoma"/>
        </w:rPr>
        <w:t>.</w:t>
      </w:r>
    </w:p>
    <w:p w:rsidR="007B056A" w:rsidRPr="001F542E" w:rsidRDefault="007B056A" w:rsidP="00306DD5">
      <w:pPr>
        <w:numPr>
          <w:ilvl w:val="0"/>
          <w:numId w:val="64"/>
        </w:numPr>
        <w:jc w:val="both"/>
        <w:rPr>
          <w:rFonts w:ascii="Tahoma" w:hAnsi="Tahoma" w:cs="Tahoma"/>
        </w:rPr>
      </w:pPr>
      <w:bookmarkStart w:id="141" w:name="_Toc81229624"/>
      <w:bookmarkStart w:id="142" w:name="_Toc81314467"/>
      <w:r w:rsidRPr="001F542E">
        <w:rPr>
          <w:rFonts w:ascii="Tahoma" w:hAnsi="Tahoma" w:cs="Tahoma"/>
        </w:rPr>
        <w:t xml:space="preserve">Hacer el seguimiento a la ejecución del proyecto, </w:t>
      </w:r>
      <w:bookmarkStart w:id="143" w:name="_Hlk126082671"/>
      <w:r w:rsidRPr="001F542E">
        <w:rPr>
          <w:rFonts w:ascii="Tahoma" w:hAnsi="Tahoma" w:cs="Tahoma"/>
        </w:rPr>
        <w:t>en sus distintas etapas, en estricta sujeción a las previsiones establecidas en la presente especificación técnica y contrato de obra, velando por el cumplimiento de las normas legales vigentes aplicables.</w:t>
      </w:r>
      <w:bookmarkEnd w:id="141"/>
      <w:bookmarkEnd w:id="142"/>
      <w:bookmarkEnd w:id="143"/>
    </w:p>
    <w:p w:rsidR="007B056A" w:rsidRPr="001F542E" w:rsidRDefault="007B056A" w:rsidP="00306DD5">
      <w:pPr>
        <w:numPr>
          <w:ilvl w:val="0"/>
          <w:numId w:val="64"/>
        </w:numPr>
        <w:jc w:val="both"/>
        <w:rPr>
          <w:rFonts w:ascii="Tahoma" w:hAnsi="Tahoma" w:cs="Tahoma"/>
        </w:rPr>
      </w:pPr>
      <w:bookmarkStart w:id="144" w:name="_Toc81229625"/>
      <w:bookmarkStart w:id="145" w:name="_Toc81314468"/>
      <w:r w:rsidRPr="001F542E">
        <w:rPr>
          <w:rFonts w:ascii="Tahoma" w:hAnsi="Tahoma" w:cs="Tahoma"/>
        </w:rPr>
        <w:t>Revisar y dar conformidad a planillas de avance físico de obra.</w:t>
      </w:r>
      <w:bookmarkEnd w:id="144"/>
      <w:bookmarkEnd w:id="145"/>
    </w:p>
    <w:p w:rsidR="007B056A" w:rsidRPr="001F542E" w:rsidRDefault="007B056A" w:rsidP="00306DD5">
      <w:pPr>
        <w:numPr>
          <w:ilvl w:val="0"/>
          <w:numId w:val="64"/>
        </w:numPr>
        <w:jc w:val="both"/>
        <w:rPr>
          <w:rFonts w:ascii="Tahoma" w:hAnsi="Tahoma" w:cs="Tahoma"/>
        </w:rPr>
      </w:pPr>
      <w:bookmarkStart w:id="146" w:name="_Toc81229626"/>
      <w:bookmarkStart w:id="147" w:name="_Toc81314469"/>
      <w:r w:rsidRPr="001F542E">
        <w:rPr>
          <w:rFonts w:ascii="Tahoma" w:hAnsi="Tahoma" w:cs="Tahoma"/>
        </w:rPr>
        <w:t>Revisar y dar conformidad a las modificaciones de obra</w:t>
      </w:r>
      <w:bookmarkEnd w:id="146"/>
      <w:bookmarkEnd w:id="147"/>
      <w:r w:rsidRPr="001F542E">
        <w:rPr>
          <w:rFonts w:ascii="Tahoma" w:hAnsi="Tahoma" w:cs="Tahoma"/>
        </w:rPr>
        <w:t>.</w:t>
      </w:r>
    </w:p>
    <w:p w:rsidR="007B056A" w:rsidRPr="001F542E" w:rsidRDefault="007B056A" w:rsidP="00306DD5">
      <w:pPr>
        <w:numPr>
          <w:ilvl w:val="0"/>
          <w:numId w:val="64"/>
        </w:numPr>
        <w:jc w:val="both"/>
        <w:rPr>
          <w:rFonts w:ascii="Tahoma" w:hAnsi="Tahoma" w:cs="Tahoma"/>
        </w:rPr>
      </w:pPr>
      <w:bookmarkStart w:id="148" w:name="_Toc81229627"/>
      <w:bookmarkStart w:id="149" w:name="_Toc81314470"/>
      <w:r w:rsidRPr="001F542E">
        <w:rPr>
          <w:rFonts w:ascii="Tahoma" w:hAnsi="Tahoma" w:cs="Tahoma"/>
        </w:rPr>
        <w:t>Efectuar visitas periódicas de inspección a las obras para verificar el avance, la buena ejecución y la calidad de las mismas.</w:t>
      </w:r>
      <w:bookmarkStart w:id="150" w:name="_Toc81229628"/>
      <w:bookmarkStart w:id="151" w:name="_Toc81314471"/>
      <w:bookmarkEnd w:id="148"/>
      <w:bookmarkEnd w:id="149"/>
    </w:p>
    <w:p w:rsidR="007B056A" w:rsidRPr="001F542E" w:rsidRDefault="007B056A" w:rsidP="00306DD5">
      <w:pPr>
        <w:numPr>
          <w:ilvl w:val="0"/>
          <w:numId w:val="64"/>
        </w:numPr>
        <w:jc w:val="both"/>
        <w:rPr>
          <w:rFonts w:ascii="Tahoma" w:hAnsi="Tahoma" w:cs="Tahoma"/>
        </w:rPr>
      </w:pPr>
      <w:r w:rsidRPr="001F542E">
        <w:rPr>
          <w:rFonts w:ascii="Tahoma" w:hAnsi="Tahoma" w:cs="Tahoma"/>
        </w:rPr>
        <w:t>Verificar junto al Supervisor de Obra el progreso de las obras con el fin de tomar decisiones oportunas para mejorar el funcionamiento de las mismas y garantizar el cumplimiento de los plazos de ejecución establecidos en el contrato.</w:t>
      </w:r>
      <w:bookmarkEnd w:id="150"/>
      <w:bookmarkEnd w:id="151"/>
    </w:p>
    <w:p w:rsidR="007B056A" w:rsidRPr="001F542E" w:rsidRDefault="007B056A" w:rsidP="00306DD5">
      <w:pPr>
        <w:numPr>
          <w:ilvl w:val="0"/>
          <w:numId w:val="64"/>
        </w:numPr>
        <w:jc w:val="both"/>
        <w:rPr>
          <w:rFonts w:ascii="Tahoma" w:hAnsi="Tahoma" w:cs="Tahoma"/>
        </w:rPr>
      </w:pPr>
      <w:bookmarkStart w:id="152" w:name="_Toc81229629"/>
      <w:bookmarkStart w:id="153" w:name="_Toc81314472"/>
      <w:r w:rsidRPr="001F542E">
        <w:rPr>
          <w:rFonts w:ascii="Tahoma" w:hAnsi="Tahoma" w:cs="Tahoma"/>
        </w:rPr>
        <w:t>Verificar con el Supervisor de Obra los avances físicos de la ejecución de las respectivas obras para probar planillas de pago presentadas por el Supervisor y el Contratista</w:t>
      </w:r>
      <w:bookmarkEnd w:id="152"/>
      <w:bookmarkEnd w:id="153"/>
    </w:p>
    <w:p w:rsidR="007B056A" w:rsidRPr="001F542E" w:rsidRDefault="007B056A" w:rsidP="00306DD5">
      <w:pPr>
        <w:numPr>
          <w:ilvl w:val="0"/>
          <w:numId w:val="64"/>
        </w:numPr>
        <w:jc w:val="both"/>
        <w:rPr>
          <w:rFonts w:ascii="Tahoma" w:hAnsi="Tahoma" w:cs="Tahoma"/>
        </w:rPr>
      </w:pPr>
      <w:bookmarkStart w:id="154" w:name="_Toc81229630"/>
      <w:bookmarkStart w:id="155" w:name="_Toc81314473"/>
      <w:r w:rsidRPr="001F542E">
        <w:rPr>
          <w:rFonts w:ascii="Tahoma" w:hAnsi="Tahoma" w:cs="Tahoma"/>
        </w:rPr>
        <w:t>Verificar y validar las modificaciones de contratos de obra para su aprobación.</w:t>
      </w:r>
      <w:bookmarkEnd w:id="154"/>
      <w:bookmarkEnd w:id="155"/>
    </w:p>
    <w:p w:rsidR="007B056A" w:rsidRPr="001F542E" w:rsidRDefault="007B056A" w:rsidP="00306DD5">
      <w:pPr>
        <w:numPr>
          <w:ilvl w:val="0"/>
          <w:numId w:val="64"/>
        </w:numPr>
        <w:jc w:val="both"/>
        <w:rPr>
          <w:rFonts w:ascii="Tahoma" w:hAnsi="Tahoma" w:cs="Tahoma"/>
        </w:rPr>
      </w:pPr>
      <w:bookmarkStart w:id="156" w:name="_Toc81229631"/>
      <w:bookmarkStart w:id="157" w:name="_Toc81314474"/>
      <w:bookmarkStart w:id="158" w:name="_Hlk126082755"/>
      <w:r w:rsidRPr="001F542E">
        <w:rPr>
          <w:rFonts w:ascii="Tahoma" w:hAnsi="Tahoma" w:cs="Tahoma"/>
        </w:rPr>
        <w:t xml:space="preserve">Verificar periódicamente la calidad los materiales de construcción que fueron aprobados por el Supervisor de Obras. </w:t>
      </w:r>
      <w:bookmarkEnd w:id="156"/>
      <w:bookmarkEnd w:id="157"/>
    </w:p>
    <w:p w:rsidR="007B056A" w:rsidRPr="001F542E" w:rsidRDefault="007B056A" w:rsidP="00306DD5">
      <w:pPr>
        <w:numPr>
          <w:ilvl w:val="0"/>
          <w:numId w:val="64"/>
        </w:numPr>
        <w:jc w:val="both"/>
        <w:rPr>
          <w:rFonts w:ascii="Tahoma" w:hAnsi="Tahoma" w:cs="Tahoma"/>
        </w:rPr>
      </w:pPr>
      <w:bookmarkStart w:id="159" w:name="_Toc81229632"/>
      <w:bookmarkStart w:id="160" w:name="_Toc81314475"/>
      <w:bookmarkEnd w:id="158"/>
      <w:r w:rsidRPr="001F542E">
        <w:rPr>
          <w:rFonts w:ascii="Tahoma" w:hAnsi="Tahoma" w:cs="Tahoma"/>
        </w:rPr>
        <w:t>Verificar que el Contratista genere condiciones óptimas para que los beneficiarios puedan realizar actividades de mano de obra no calificada como su aporte propio.</w:t>
      </w:r>
      <w:bookmarkEnd w:id="159"/>
      <w:bookmarkEnd w:id="160"/>
    </w:p>
    <w:p w:rsidR="007B056A" w:rsidRPr="001F542E" w:rsidRDefault="007B056A" w:rsidP="00306DD5">
      <w:pPr>
        <w:numPr>
          <w:ilvl w:val="0"/>
          <w:numId w:val="64"/>
        </w:numPr>
        <w:jc w:val="both"/>
        <w:rPr>
          <w:rFonts w:ascii="Tahoma" w:hAnsi="Tahoma" w:cs="Tahoma"/>
        </w:rPr>
      </w:pPr>
      <w:bookmarkStart w:id="161" w:name="_Toc81229633"/>
      <w:bookmarkStart w:id="162" w:name="_Toc81314476"/>
      <w:r w:rsidRPr="001F542E">
        <w:rPr>
          <w:rFonts w:ascii="Tahoma" w:hAnsi="Tahoma" w:cs="Tahoma"/>
        </w:rPr>
        <w:lastRenderedPageBreak/>
        <w:t>Controlar el cumplimiento de los cronogramas de obra y de desembolsos.</w:t>
      </w:r>
      <w:bookmarkEnd w:id="161"/>
      <w:bookmarkEnd w:id="162"/>
    </w:p>
    <w:p w:rsidR="007B056A" w:rsidRPr="001F542E" w:rsidRDefault="007B056A" w:rsidP="00306DD5">
      <w:pPr>
        <w:numPr>
          <w:ilvl w:val="0"/>
          <w:numId w:val="64"/>
        </w:numPr>
        <w:jc w:val="both"/>
        <w:rPr>
          <w:rFonts w:ascii="Tahoma" w:hAnsi="Tahoma" w:cs="Tahoma"/>
        </w:rPr>
      </w:pPr>
      <w:bookmarkStart w:id="163" w:name="_Toc81229634"/>
      <w:bookmarkStart w:id="164" w:name="_Toc81314477"/>
      <w:r w:rsidRPr="001F542E">
        <w:rPr>
          <w:rFonts w:ascii="Tahoma" w:hAnsi="Tahoma" w:cs="Tahoma"/>
        </w:rPr>
        <w:t>Exigir al Supervisor de Obra el fiel cumplimiento de su contrato de acuerdo a las Especificaciones Técnicas, realizando seguimiento y control de sus actividades, funciones y alcances del servicio desde la emisión de la orden de inicio hasta la recepción provisional y definitiva del Proyecto, debiendo hacer el cierre operativo como administrativo financiero.</w:t>
      </w:r>
      <w:bookmarkEnd w:id="163"/>
      <w:bookmarkEnd w:id="164"/>
    </w:p>
    <w:p w:rsidR="007B056A" w:rsidRPr="001F542E" w:rsidRDefault="007B056A" w:rsidP="00306DD5">
      <w:pPr>
        <w:numPr>
          <w:ilvl w:val="0"/>
          <w:numId w:val="64"/>
        </w:numPr>
        <w:jc w:val="both"/>
        <w:rPr>
          <w:rFonts w:ascii="Tahoma" w:hAnsi="Tahoma" w:cs="Tahoma"/>
        </w:rPr>
      </w:pPr>
      <w:bookmarkStart w:id="165" w:name="_Toc81229635"/>
      <w:bookmarkStart w:id="166" w:name="_Toc81314478"/>
      <w:r w:rsidRPr="001F542E">
        <w:rPr>
          <w:rFonts w:ascii="Tahoma" w:hAnsi="Tahoma" w:cs="Tahoma"/>
        </w:rPr>
        <w:t>Exigir otros informes complementarios y aclaraciones pertinentes sobre la ejecución de la obra.</w:t>
      </w:r>
      <w:bookmarkEnd w:id="165"/>
      <w:bookmarkEnd w:id="166"/>
    </w:p>
    <w:p w:rsidR="007B056A" w:rsidRPr="001F542E" w:rsidRDefault="007B056A" w:rsidP="00306DD5">
      <w:pPr>
        <w:numPr>
          <w:ilvl w:val="0"/>
          <w:numId w:val="64"/>
        </w:numPr>
        <w:jc w:val="both"/>
        <w:rPr>
          <w:rFonts w:ascii="Tahoma" w:hAnsi="Tahoma" w:cs="Tahoma"/>
        </w:rPr>
      </w:pPr>
      <w:bookmarkStart w:id="167" w:name="_Toc81229636"/>
      <w:bookmarkStart w:id="168" w:name="_Toc81314479"/>
      <w:r w:rsidRPr="001F542E">
        <w:rPr>
          <w:rFonts w:ascii="Tahoma" w:hAnsi="Tahoma" w:cs="Tahoma"/>
        </w:rPr>
        <w:t>Aprobar las especificaciones técnicas de respaldo de las modificaciones contractuales.</w:t>
      </w:r>
      <w:bookmarkEnd w:id="167"/>
      <w:bookmarkEnd w:id="168"/>
    </w:p>
    <w:p w:rsidR="007B056A" w:rsidRPr="001F542E" w:rsidRDefault="007B056A" w:rsidP="00306DD5">
      <w:pPr>
        <w:numPr>
          <w:ilvl w:val="0"/>
          <w:numId w:val="64"/>
        </w:numPr>
        <w:jc w:val="both"/>
        <w:rPr>
          <w:rFonts w:ascii="Tahoma" w:hAnsi="Tahoma" w:cs="Tahoma"/>
        </w:rPr>
      </w:pPr>
      <w:bookmarkStart w:id="169" w:name="_Toc81229637"/>
      <w:bookmarkStart w:id="170" w:name="_Toc81314480"/>
      <w:r w:rsidRPr="001F542E">
        <w:rPr>
          <w:rFonts w:ascii="Tahoma" w:hAnsi="Tahoma" w:cs="Tahoma"/>
        </w:rPr>
        <w:t xml:space="preserve">Verificar la </w:t>
      </w:r>
      <w:bookmarkStart w:id="171" w:name="_Hlk126082807"/>
      <w:r w:rsidRPr="001F542E">
        <w:rPr>
          <w:rFonts w:ascii="Tahoma" w:hAnsi="Tahoma" w:cs="Tahoma"/>
        </w:rPr>
        <w:t>permanencia del Supervisor de Obra contratado por la AEVIVIENDA para la ejecución del Proyecto en la zona de intervención</w:t>
      </w:r>
      <w:bookmarkEnd w:id="171"/>
      <w:r w:rsidRPr="001F542E">
        <w:rPr>
          <w:rFonts w:ascii="Tahoma" w:hAnsi="Tahoma" w:cs="Tahoma"/>
        </w:rPr>
        <w:t>.</w:t>
      </w:r>
      <w:bookmarkEnd w:id="169"/>
      <w:bookmarkEnd w:id="170"/>
      <w:r w:rsidRPr="001F542E">
        <w:rPr>
          <w:rFonts w:ascii="Tahoma" w:hAnsi="Tahoma" w:cs="Tahoma"/>
        </w:rPr>
        <w:t xml:space="preserve">  </w:t>
      </w:r>
    </w:p>
    <w:p w:rsidR="007B056A" w:rsidRPr="001F542E" w:rsidRDefault="007B056A" w:rsidP="00306DD5">
      <w:pPr>
        <w:numPr>
          <w:ilvl w:val="0"/>
          <w:numId w:val="64"/>
        </w:numPr>
        <w:jc w:val="both"/>
        <w:rPr>
          <w:rFonts w:ascii="Tahoma" w:hAnsi="Tahoma" w:cs="Tahoma"/>
        </w:rPr>
      </w:pPr>
      <w:r w:rsidRPr="001F542E">
        <w:rPr>
          <w:rFonts w:ascii="Tahoma" w:hAnsi="Tahoma" w:cs="Tahoma"/>
        </w:rPr>
        <w:t>Verificar la lista de los beneficiarios que cuenten con el Certificado de no Propiedad.</w:t>
      </w:r>
    </w:p>
    <w:p w:rsidR="007B056A" w:rsidRPr="001F542E" w:rsidRDefault="007B056A" w:rsidP="007B056A">
      <w:pPr>
        <w:jc w:val="both"/>
        <w:rPr>
          <w:rFonts w:ascii="Tahoma" w:hAnsi="Tahoma" w:cs="Tahoma"/>
        </w:rPr>
      </w:pPr>
    </w:p>
    <w:p w:rsidR="007B056A" w:rsidRPr="001F542E" w:rsidRDefault="007B056A" w:rsidP="00306DD5">
      <w:pPr>
        <w:numPr>
          <w:ilvl w:val="0"/>
          <w:numId w:val="60"/>
        </w:numPr>
        <w:ind w:left="862"/>
        <w:contextualSpacing/>
        <w:jc w:val="both"/>
        <w:outlineLvl w:val="0"/>
        <w:rPr>
          <w:rFonts w:ascii="Tahoma" w:hAnsi="Tahoma" w:cs="Tahoma"/>
        </w:rPr>
      </w:pPr>
      <w:bookmarkStart w:id="172" w:name="_Toc89438391"/>
      <w:bookmarkStart w:id="173" w:name="_Toc129242887"/>
      <w:r w:rsidRPr="001F542E">
        <w:rPr>
          <w:rFonts w:ascii="Tahoma" w:hAnsi="Tahoma" w:cs="Tahoma"/>
          <w:b/>
        </w:rPr>
        <w:t>DERECHOS DEL CONTRATISTA</w:t>
      </w:r>
      <w:bookmarkEnd w:id="172"/>
      <w:r w:rsidRPr="001F542E">
        <w:rPr>
          <w:rFonts w:ascii="Tahoma" w:hAnsi="Tahoma" w:cs="Tahoma"/>
          <w:b/>
        </w:rPr>
        <w:t>.</w:t>
      </w:r>
      <w:bookmarkEnd w:id="173"/>
    </w:p>
    <w:p w:rsidR="007B056A" w:rsidRPr="001F542E" w:rsidRDefault="007B056A" w:rsidP="007B056A">
      <w:pPr>
        <w:jc w:val="both"/>
        <w:rPr>
          <w:rFonts w:ascii="Tahoma" w:hAnsi="Tahoma" w:cs="Tahoma"/>
        </w:rPr>
      </w:pPr>
      <w:r w:rsidRPr="001F542E">
        <w:rPr>
          <w:rFonts w:ascii="Tahoma" w:hAnsi="Tahoma" w:cs="Tahoma"/>
        </w:rPr>
        <w:t xml:space="preserve">El </w:t>
      </w:r>
      <w:r w:rsidRPr="001F542E">
        <w:rPr>
          <w:rFonts w:ascii="Tahoma" w:hAnsi="Tahoma" w:cs="Tahoma"/>
          <w:bCs/>
        </w:rPr>
        <w:t>Contratista</w:t>
      </w:r>
      <w:r w:rsidRPr="001F542E">
        <w:rPr>
          <w:rFonts w:ascii="Tahoma" w:hAnsi="Tahoma" w:cs="Tahoma"/>
        </w:rPr>
        <w:t>, tiene el derecho de plantear los reclamos que considere correctos, por cualquier omisión de la AEVIVIENDA, por falta de pago de la obra ejecutada o por cualquier otro aspecto consignado en el Contrato.</w:t>
      </w:r>
    </w:p>
    <w:p w:rsidR="007B056A" w:rsidRPr="001F542E" w:rsidRDefault="007B056A" w:rsidP="007B056A">
      <w:pPr>
        <w:jc w:val="both"/>
        <w:rPr>
          <w:rFonts w:ascii="Tahoma" w:hAnsi="Tahoma" w:cs="Tahoma"/>
        </w:rPr>
      </w:pPr>
      <w:r w:rsidRPr="001F542E">
        <w:rPr>
          <w:rFonts w:ascii="Tahoma" w:hAnsi="Tahoma" w:cs="Tahoma"/>
        </w:rPr>
        <w:t>Tales reclamos deberán ser planteados por escrito y de forma documentada, al Supervisor de Obra, con copia al Fiscal de Obra, hasta diez (10) días hábiles posteriores al suceso que motivó el reclamo, transcurrido este plazo el Contratista no podrá presentar reclamo alguno. El Supervisor no atenderá reclamos presentados fuera del plazo establecido.</w:t>
      </w:r>
    </w:p>
    <w:p w:rsidR="007B056A" w:rsidRPr="001F542E" w:rsidRDefault="007B056A" w:rsidP="007B056A">
      <w:pPr>
        <w:jc w:val="both"/>
        <w:rPr>
          <w:rFonts w:ascii="Tahoma" w:hAnsi="Tahoma" w:cs="Tahoma"/>
          <w:bCs/>
        </w:rPr>
      </w:pPr>
      <w:r w:rsidRPr="001F542E">
        <w:rPr>
          <w:rFonts w:ascii="Tahoma" w:hAnsi="Tahoma" w:cs="Tahoma"/>
        </w:rPr>
        <w:t xml:space="preserve">El </w:t>
      </w:r>
      <w:r w:rsidRPr="001F542E">
        <w:rPr>
          <w:rFonts w:ascii="Tahoma" w:hAnsi="Tahoma" w:cs="Tahoma"/>
          <w:bCs/>
        </w:rPr>
        <w:t>Supervisor</w:t>
      </w:r>
      <w:r w:rsidRPr="001F542E">
        <w:rPr>
          <w:rFonts w:ascii="Tahoma" w:hAnsi="Tahoma" w:cs="Tahoma"/>
        </w:rPr>
        <w:t xml:space="preserve">, dentro del lapso impostergable de cinco (5) días hábiles, de recibido el reclamo, analizará y emitirá su informe de recomendación al </w:t>
      </w:r>
      <w:r w:rsidRPr="001F542E">
        <w:rPr>
          <w:rFonts w:ascii="Tahoma" w:hAnsi="Tahoma" w:cs="Tahoma"/>
          <w:bCs/>
        </w:rPr>
        <w:t>Fiscal de Obra, para que éste</w:t>
      </w:r>
      <w:r w:rsidRPr="001F542E">
        <w:rPr>
          <w:rFonts w:ascii="Tahoma" w:hAnsi="Tahoma" w:cs="Tahoma"/>
        </w:rPr>
        <w:t xml:space="preserve"> en el plazo de cinco (5) días hábiles, pueda aceptar o rechazar la recomendación, que será comunicada de manera escrita al </w:t>
      </w:r>
      <w:r w:rsidRPr="001F542E">
        <w:rPr>
          <w:rFonts w:ascii="Tahoma" w:hAnsi="Tahoma" w:cs="Tahoma"/>
          <w:bCs/>
        </w:rPr>
        <w:t>Contratista.  Dentro de este plazo, el Fiscal de Obra podrá solicitar las aclaraciones respectivas.</w:t>
      </w:r>
    </w:p>
    <w:p w:rsidR="007B056A" w:rsidRPr="001F542E" w:rsidRDefault="007B056A" w:rsidP="007B056A">
      <w:pPr>
        <w:jc w:val="both"/>
        <w:rPr>
          <w:rFonts w:ascii="Tahoma" w:hAnsi="Tahoma" w:cs="Tahoma"/>
        </w:rPr>
      </w:pPr>
      <w:r w:rsidRPr="001F542E">
        <w:rPr>
          <w:rFonts w:ascii="Tahoma" w:hAnsi="Tahoma" w:cs="Tahoma"/>
        </w:rPr>
        <w:t>En caso que el reclamo sea complejo el Fiscal</w:t>
      </w:r>
      <w:r w:rsidRPr="001F542E">
        <w:rPr>
          <w:rFonts w:ascii="Tahoma" w:hAnsi="Tahoma" w:cs="Tahoma"/>
          <w:bCs/>
        </w:rPr>
        <w:t xml:space="preserve"> de Obra</w:t>
      </w:r>
      <w:r w:rsidRPr="001F542E">
        <w:rPr>
          <w:rFonts w:ascii="Tahoma" w:hAnsi="Tahoma" w:cs="Tahoma"/>
        </w:rPr>
        <w:t xml:space="preserve"> podrá, en el plazo adicional de cinco (5) días hábiles, solicitar el análisis del reclamo y del informe de recomendación a las dependencias técnica, financiera o legal, según corresponda, a objeto de dar respuesta.</w:t>
      </w:r>
    </w:p>
    <w:p w:rsidR="007B056A" w:rsidRPr="001F542E" w:rsidRDefault="007B056A" w:rsidP="007B056A">
      <w:pPr>
        <w:jc w:val="both"/>
        <w:rPr>
          <w:rFonts w:ascii="Tahoma" w:hAnsi="Tahoma" w:cs="Tahoma"/>
        </w:rPr>
      </w:pPr>
      <w:r w:rsidRPr="001F542E">
        <w:rPr>
          <w:rFonts w:ascii="Tahoma" w:hAnsi="Tahoma" w:cs="Tahoma"/>
        </w:rPr>
        <w:t>En caso de que el Supervisor no emita el informe de recomendación dentro del plazo correspondiente, el Fiscal</w:t>
      </w:r>
      <w:r w:rsidRPr="001F542E">
        <w:rPr>
          <w:rFonts w:ascii="Tahoma" w:hAnsi="Tahoma" w:cs="Tahoma"/>
          <w:bCs/>
        </w:rPr>
        <w:t xml:space="preserve"> de Obra</w:t>
      </w:r>
      <w:r w:rsidRPr="001F542E">
        <w:rPr>
          <w:rFonts w:ascii="Tahoma" w:hAnsi="Tahoma" w:cs="Tahoma"/>
        </w:rPr>
        <w:t xml:space="preserve"> deberá analizar el reclamo y comunicar su decisión de forma escrita al Contratista. El Fiscal</w:t>
      </w:r>
      <w:r w:rsidRPr="001F542E">
        <w:rPr>
          <w:rFonts w:ascii="Tahoma" w:hAnsi="Tahoma" w:cs="Tahoma"/>
          <w:bCs/>
        </w:rPr>
        <w:t xml:space="preserve"> de Obra</w:t>
      </w:r>
      <w:r w:rsidRPr="001F542E">
        <w:rPr>
          <w:rFonts w:ascii="Tahoma" w:hAnsi="Tahoma" w:cs="Tahoma"/>
        </w:rPr>
        <w:t>, en razón al incumplimiento de las funciones del Supervisor procederá a realizar la llamada de atención respectiva por negligencia, conforme lo previsto en el contrato de Supervisión.</w:t>
      </w:r>
    </w:p>
    <w:p w:rsidR="007B056A" w:rsidRPr="001F542E" w:rsidRDefault="007B056A" w:rsidP="007B056A">
      <w:pPr>
        <w:jc w:val="both"/>
        <w:rPr>
          <w:rFonts w:ascii="Tahoma" w:hAnsi="Tahoma" w:cs="Tahoma"/>
        </w:rPr>
      </w:pPr>
      <w:r w:rsidRPr="001F542E">
        <w:rPr>
          <w:rFonts w:ascii="Tahoma" w:hAnsi="Tahoma" w:cs="Tahoma"/>
        </w:rPr>
        <w:t xml:space="preserve">Todo proceso de respuesta a reclamo, no deberá exceder los quince (15) días hábiles, computables desde la recepción del reclamo por el </w:t>
      </w:r>
      <w:r w:rsidRPr="001F542E">
        <w:rPr>
          <w:rFonts w:ascii="Tahoma" w:hAnsi="Tahoma" w:cs="Tahoma"/>
          <w:bCs/>
        </w:rPr>
        <w:t>Supervisor</w:t>
      </w:r>
      <w:r w:rsidRPr="001F542E">
        <w:rPr>
          <w:rFonts w:ascii="Tahoma" w:hAnsi="Tahoma" w:cs="Tahoma"/>
        </w:rPr>
        <w:t xml:space="preserve">. </w:t>
      </w:r>
      <w:r w:rsidRPr="001F542E">
        <w:rPr>
          <w:rFonts w:ascii="Tahoma" w:hAnsi="Tahoma" w:cs="Tahoma"/>
          <w:spacing w:val="-3"/>
        </w:rPr>
        <w:t>En caso de que no se dé respuesta dentro del plazo señalado precedentemente, se entenderá la plena aceptación de la solicitud del Contratista considerando para el efecto el Silencio Administrativo Positivo.</w:t>
      </w:r>
    </w:p>
    <w:p w:rsidR="007B056A" w:rsidRPr="001F542E" w:rsidRDefault="007B056A" w:rsidP="00306DD5">
      <w:pPr>
        <w:numPr>
          <w:ilvl w:val="0"/>
          <w:numId w:val="60"/>
        </w:numPr>
        <w:tabs>
          <w:tab w:val="left" w:pos="709"/>
        </w:tabs>
        <w:ind w:left="862"/>
        <w:contextualSpacing/>
        <w:jc w:val="both"/>
        <w:outlineLvl w:val="0"/>
        <w:rPr>
          <w:rFonts w:ascii="Tahoma" w:hAnsi="Tahoma" w:cs="Tahoma"/>
        </w:rPr>
      </w:pPr>
      <w:bookmarkStart w:id="174" w:name="_Toc89438392"/>
      <w:bookmarkStart w:id="175" w:name="_Toc129242888"/>
      <w:r w:rsidRPr="001F542E">
        <w:rPr>
          <w:rFonts w:ascii="Tahoma" w:hAnsi="Tahoma" w:cs="Tahoma"/>
          <w:b/>
        </w:rPr>
        <w:t>RECEPCIÓN PROVISIONAL</w:t>
      </w:r>
      <w:bookmarkEnd w:id="174"/>
      <w:r w:rsidRPr="001F542E">
        <w:rPr>
          <w:rFonts w:ascii="Tahoma" w:hAnsi="Tahoma" w:cs="Tahoma"/>
          <w:b/>
        </w:rPr>
        <w:t>.</w:t>
      </w:r>
      <w:bookmarkEnd w:id="175"/>
    </w:p>
    <w:p w:rsidR="007B056A" w:rsidRPr="001F542E" w:rsidRDefault="007B056A" w:rsidP="007B056A">
      <w:pPr>
        <w:jc w:val="both"/>
        <w:rPr>
          <w:rFonts w:ascii="Tahoma" w:hAnsi="Tahoma" w:cs="Tahoma"/>
        </w:rPr>
      </w:pPr>
      <w:bookmarkStart w:id="176" w:name="_Toc81229640"/>
      <w:bookmarkStart w:id="177" w:name="_Toc81314483"/>
      <w:r w:rsidRPr="001F542E">
        <w:rPr>
          <w:rFonts w:ascii="Tahoma" w:hAnsi="Tahoma" w:cs="Tahoma"/>
        </w:rPr>
        <w:t>A la conclusión de la obra, el Contratista solicitará a la Supervisión de obra una inspección conjunta para verificar que todos los trabajos fueron ejecutados y terminados en concordancia con las cláusulas del contrato, planos y especificaciones técnicas.</w:t>
      </w:r>
      <w:bookmarkEnd w:id="176"/>
      <w:bookmarkEnd w:id="177"/>
      <w:r w:rsidRPr="001F542E">
        <w:rPr>
          <w:rFonts w:ascii="Tahoma" w:hAnsi="Tahoma" w:cs="Tahoma"/>
        </w:rPr>
        <w:t xml:space="preserve"> </w:t>
      </w:r>
    </w:p>
    <w:p w:rsidR="007B056A" w:rsidRPr="001F542E" w:rsidRDefault="007B056A" w:rsidP="007B056A">
      <w:pPr>
        <w:jc w:val="both"/>
        <w:rPr>
          <w:rFonts w:ascii="Tahoma" w:hAnsi="Tahoma" w:cs="Tahoma"/>
        </w:rPr>
      </w:pPr>
      <w:bookmarkStart w:id="178" w:name="_Toc81229641"/>
      <w:bookmarkStart w:id="179" w:name="_Toc81314484"/>
      <w:r w:rsidRPr="001F542E">
        <w:rPr>
          <w:rFonts w:ascii="Tahoma" w:hAnsi="Tahoma" w:cs="Tahoma"/>
        </w:rPr>
        <w:t xml:space="preserve">El Contratista en el plazo de cinco (5) días hábiles antes de que fenezca el plazo de ejecución de la obra, mediante carta expresa </w:t>
      </w:r>
      <w:bookmarkStart w:id="180" w:name="_Hlk196814963"/>
      <w:r w:rsidRPr="001F542E">
        <w:rPr>
          <w:rFonts w:ascii="Tahoma" w:hAnsi="Tahoma" w:cs="Tahoma"/>
        </w:rPr>
        <w:t>y</w:t>
      </w:r>
      <w:bookmarkEnd w:id="180"/>
      <w:r w:rsidRPr="001F542E">
        <w:rPr>
          <w:rFonts w:ascii="Tahoma" w:hAnsi="Tahoma" w:cs="Tahoma"/>
        </w:rPr>
        <w:t xml:space="preserve"> en el Libro de órdenes solicitará al Supervisor de Obra señale día y hora para la realización del Acto de Recepción Provisional de la Obra.</w:t>
      </w:r>
      <w:bookmarkEnd w:id="178"/>
      <w:bookmarkEnd w:id="179"/>
      <w:r w:rsidRPr="001F542E">
        <w:rPr>
          <w:rFonts w:ascii="Tahoma" w:hAnsi="Tahoma" w:cs="Tahoma"/>
        </w:rPr>
        <w:t xml:space="preserve"> </w:t>
      </w:r>
    </w:p>
    <w:p w:rsidR="007B056A" w:rsidRPr="001F542E" w:rsidRDefault="007B056A" w:rsidP="007B056A">
      <w:pPr>
        <w:jc w:val="both"/>
        <w:rPr>
          <w:rFonts w:ascii="Tahoma" w:hAnsi="Tahoma" w:cs="Tahoma"/>
        </w:rPr>
      </w:pPr>
      <w:bookmarkStart w:id="181" w:name="_Toc81229642"/>
      <w:bookmarkStart w:id="182" w:name="_Toc81314485"/>
      <w:r w:rsidRPr="001F542E">
        <w:rPr>
          <w:rFonts w:ascii="Tahoma" w:hAnsi="Tahoma" w:cs="Tahoma"/>
        </w:rPr>
        <w:t xml:space="preserve">Si la obra, a juicio técnico del Supervisor de Obra se halla correctamente ejecutada, conforme a los documentos Contractuales, mediante el Fiscal de Obra hará conocer a la AEVIVIENDA su intención de proceder a la Recepción Provisional; este proceso no deberá exceder el plazo </w:t>
      </w:r>
      <w:r w:rsidRPr="00A84465">
        <w:rPr>
          <w:rFonts w:ascii="Tahoma" w:hAnsi="Tahoma" w:cs="Tahoma"/>
        </w:rPr>
        <w:t xml:space="preserve">de </w:t>
      </w:r>
      <w:bookmarkStart w:id="183" w:name="_Hlk196814973"/>
      <w:r w:rsidRPr="00A84465">
        <w:rPr>
          <w:rFonts w:ascii="Tahoma" w:hAnsi="Tahoma" w:cs="Tahoma"/>
        </w:rPr>
        <w:t xml:space="preserve">dos (2) </w:t>
      </w:r>
      <w:bookmarkEnd w:id="183"/>
      <w:r w:rsidRPr="00A84465">
        <w:rPr>
          <w:rFonts w:ascii="Tahoma" w:hAnsi="Tahoma" w:cs="Tahoma"/>
        </w:rPr>
        <w:t>días</w:t>
      </w:r>
      <w:r w:rsidRPr="001F542E">
        <w:rPr>
          <w:rFonts w:ascii="Tahoma" w:hAnsi="Tahoma" w:cs="Tahoma"/>
        </w:rPr>
        <w:t xml:space="preserve"> hábiles.</w:t>
      </w:r>
      <w:bookmarkEnd w:id="181"/>
      <w:bookmarkEnd w:id="182"/>
    </w:p>
    <w:p w:rsidR="007B056A" w:rsidRPr="001F542E" w:rsidRDefault="007B056A" w:rsidP="007B056A">
      <w:pPr>
        <w:jc w:val="both"/>
        <w:rPr>
          <w:rFonts w:ascii="Tahoma" w:hAnsi="Tahoma" w:cs="Tahoma"/>
        </w:rPr>
      </w:pPr>
      <w:bookmarkStart w:id="184" w:name="_Toc81229643"/>
      <w:bookmarkStart w:id="185" w:name="_Toc81314486"/>
      <w:r w:rsidRPr="001F542E">
        <w:rPr>
          <w:rFonts w:ascii="Tahoma" w:hAnsi="Tahoma" w:cs="Tahoma"/>
        </w:rPr>
        <w:t xml:space="preserve">La Recepción Provisional se iniciará cuando el Supervisor de Obra reciba la carta de aceptación de la AEVIVIENDA,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w:t>
      </w:r>
      <w:r w:rsidRPr="001F542E">
        <w:rPr>
          <w:rFonts w:ascii="Tahoma" w:hAnsi="Tahoma" w:cs="Tahoma"/>
        </w:rPr>
        <w:lastRenderedPageBreak/>
        <w:t>anomalías e imperfecciones que pudieran ser verificadas en esta diligencia, instruyéndose sean subsanadas por el Contratista dentro del periodo de corrección de defectos, computables a partir de la fecha de dicha Recepción Provisional.</w:t>
      </w:r>
      <w:bookmarkEnd w:id="184"/>
      <w:bookmarkEnd w:id="185"/>
    </w:p>
    <w:p w:rsidR="007B056A" w:rsidRPr="001F542E" w:rsidRDefault="007B056A" w:rsidP="007B056A">
      <w:pPr>
        <w:jc w:val="both"/>
        <w:rPr>
          <w:rFonts w:ascii="Tahoma" w:hAnsi="Tahoma" w:cs="Tahoma"/>
        </w:rPr>
      </w:pPr>
      <w:r w:rsidRPr="001F542E">
        <w:rPr>
          <w:rFonts w:ascii="Tahoma" w:hAnsi="Tahoma" w:cs="Tahoma"/>
        </w:rPr>
        <w:t>Si la obra, a juicio técnico del Supervisor de Obra se halla inconclusa, el mismo tendrá la facultad de rechazar la solicitud de Recepción Provisional y consiguientemente, correrán las multas y sanciones al Contratista hasta que la obra sea entregada en forma satisfactoria.</w:t>
      </w:r>
    </w:p>
    <w:p w:rsidR="007B056A" w:rsidRPr="001F542E" w:rsidRDefault="007B056A" w:rsidP="007B056A">
      <w:pPr>
        <w:jc w:val="both"/>
        <w:rPr>
          <w:rFonts w:ascii="Tahoma" w:hAnsi="Tahoma" w:cs="Tahoma"/>
        </w:rPr>
      </w:pPr>
      <w:bookmarkStart w:id="186" w:name="_Toc81229644"/>
      <w:bookmarkStart w:id="187" w:name="_Toc81314487"/>
      <w:r w:rsidRPr="001F542E">
        <w:rPr>
          <w:rFonts w:ascii="Tahoma" w:hAnsi="Tahoma" w:cs="Tahoma"/>
        </w:rPr>
        <w:t xml:space="preserve">El Supervisor deberá establecer de forma racional en función al tipo de obra el plazo máximo para la realización de la Recepción Definitiva, mismo que no podrá exceder los 30 (treinta) días calendario. </w:t>
      </w:r>
    </w:p>
    <w:p w:rsidR="007B056A" w:rsidRPr="001F542E" w:rsidRDefault="007B056A" w:rsidP="007B056A">
      <w:pPr>
        <w:jc w:val="both"/>
        <w:rPr>
          <w:rFonts w:ascii="Tahoma" w:hAnsi="Tahoma" w:cs="Tahoma"/>
        </w:rPr>
      </w:pPr>
      <w:r w:rsidRPr="001F542E">
        <w:rPr>
          <w:rFonts w:ascii="Tahoma" w:hAnsi="Tahoma" w:cs="Tahoma"/>
        </w:rPr>
        <w:t>La fecha de esta recepción servirá para efectos del cómputo final del plazo de ejecución de la obra. Si a juicio del Supervisor de Obra, las deficiencias y observaciones anotadas no son de magnitud y el tipo de obra lo permite, podrá autorizar que dicha obra sea utilizada.</w:t>
      </w:r>
      <w:bookmarkEnd w:id="186"/>
      <w:bookmarkEnd w:id="187"/>
    </w:p>
    <w:p w:rsidR="007B056A" w:rsidRPr="001F542E" w:rsidRDefault="007B056A" w:rsidP="00306DD5">
      <w:pPr>
        <w:numPr>
          <w:ilvl w:val="0"/>
          <w:numId w:val="60"/>
        </w:numPr>
        <w:tabs>
          <w:tab w:val="left" w:pos="709"/>
        </w:tabs>
        <w:ind w:left="567" w:hanging="567"/>
        <w:contextualSpacing/>
        <w:jc w:val="both"/>
        <w:outlineLvl w:val="0"/>
        <w:rPr>
          <w:rFonts w:ascii="Tahoma" w:hAnsi="Tahoma" w:cs="Tahoma"/>
        </w:rPr>
      </w:pPr>
      <w:bookmarkStart w:id="188" w:name="_Toc89438393"/>
      <w:bookmarkStart w:id="189" w:name="_Toc129242889"/>
      <w:r w:rsidRPr="001F542E">
        <w:rPr>
          <w:rFonts w:ascii="Tahoma" w:hAnsi="Tahoma" w:cs="Tahoma"/>
          <w:b/>
        </w:rPr>
        <w:t>RECEPCIÓN DEFINITIVA</w:t>
      </w:r>
      <w:bookmarkEnd w:id="188"/>
      <w:r w:rsidRPr="001F542E">
        <w:rPr>
          <w:rFonts w:ascii="Tahoma" w:hAnsi="Tahoma" w:cs="Tahoma"/>
          <w:b/>
        </w:rPr>
        <w:t>.</w:t>
      </w:r>
      <w:bookmarkEnd w:id="189"/>
    </w:p>
    <w:p w:rsidR="007B056A" w:rsidRPr="001F542E" w:rsidRDefault="007B056A" w:rsidP="007B056A">
      <w:pPr>
        <w:jc w:val="both"/>
        <w:rPr>
          <w:rFonts w:ascii="Tahoma" w:hAnsi="Tahoma" w:cs="Tahoma"/>
        </w:rPr>
      </w:pPr>
      <w:bookmarkStart w:id="190" w:name="_Toc81229646"/>
      <w:bookmarkStart w:id="191" w:name="_Toc81314489"/>
      <w:r w:rsidRPr="001F542E">
        <w:rPr>
          <w:rFonts w:ascii="Tahoma" w:hAnsi="Tahoma" w:cs="Tahoma"/>
        </w:rPr>
        <w:t>Se realiza de acuerdo al siguiente procedimiento:</w:t>
      </w:r>
      <w:bookmarkEnd w:id="190"/>
      <w:bookmarkEnd w:id="191"/>
      <w:r w:rsidRPr="001F542E">
        <w:rPr>
          <w:rFonts w:ascii="Tahoma" w:hAnsi="Tahoma" w:cs="Tahoma"/>
        </w:rPr>
        <w:t xml:space="preserve"> </w:t>
      </w:r>
    </w:p>
    <w:p w:rsidR="007B056A" w:rsidRPr="001F542E" w:rsidRDefault="007B056A" w:rsidP="007B056A">
      <w:pPr>
        <w:jc w:val="both"/>
        <w:rPr>
          <w:rFonts w:ascii="Tahoma" w:hAnsi="Tahoma" w:cs="Tahoma"/>
        </w:rPr>
      </w:pPr>
      <w:bookmarkStart w:id="192" w:name="_Toc81229647"/>
      <w:bookmarkStart w:id="193" w:name="_Toc81314490"/>
      <w:r w:rsidRPr="001F542E">
        <w:rPr>
          <w:rFonts w:ascii="Tahoma" w:hAnsi="Tahoma" w:cs="Tahoma"/>
        </w:rPr>
        <w:t>Cinco (5) días hábiles antes de que concluya el plazo previsto para la recepción definitiva, posterior a la recepción provisional, el Contratista mediante carta expresa o en el Libro de Órdenes, solicitará al Supervisor el señalamiento de día y hora para la Recepción Definitiva de la obra, haciendo conocer que han sido corregidas las fallas y subsanadas las observaciones señaladas en el Acta de Recepción Provisional (si estas existieron).</w:t>
      </w:r>
      <w:bookmarkEnd w:id="192"/>
      <w:bookmarkEnd w:id="193"/>
      <w:r w:rsidRPr="001F542E">
        <w:rPr>
          <w:rFonts w:ascii="Tahoma" w:hAnsi="Tahoma" w:cs="Tahoma"/>
        </w:rPr>
        <w:t xml:space="preserve"> </w:t>
      </w:r>
    </w:p>
    <w:p w:rsidR="007B056A" w:rsidRPr="001F542E" w:rsidRDefault="007B056A" w:rsidP="007B056A">
      <w:pPr>
        <w:jc w:val="both"/>
        <w:rPr>
          <w:rFonts w:ascii="Tahoma" w:hAnsi="Tahoma" w:cs="Tahoma"/>
        </w:rPr>
      </w:pPr>
      <w:bookmarkStart w:id="194" w:name="_Toc81229648"/>
      <w:bookmarkStart w:id="195" w:name="_Toc81314491"/>
      <w:r w:rsidRPr="001F542E">
        <w:rPr>
          <w:rFonts w:ascii="Tahoma" w:hAnsi="Tahoma" w:cs="Tahoma"/>
        </w:rPr>
        <w:t xml:space="preserve">El Supervisor de </w:t>
      </w:r>
      <w:r w:rsidRPr="00A84465">
        <w:rPr>
          <w:rFonts w:ascii="Tahoma" w:hAnsi="Tahoma" w:cs="Tahoma"/>
        </w:rPr>
        <w:t xml:space="preserve">obra </w:t>
      </w:r>
      <w:bookmarkStart w:id="196" w:name="_Hlk196815013"/>
      <w:r w:rsidRPr="00A84465">
        <w:rPr>
          <w:rFonts w:ascii="Tahoma" w:hAnsi="Tahoma" w:cs="Tahoma"/>
          <w:lang w:eastAsia="es-BO"/>
        </w:rPr>
        <w:t xml:space="preserve">realiza una inspección conjunta con el Contratista. Si las observaciones registradas en el Acta de Recepción Provisional, fueron correctamente subsanadas, emitirá Informe de Autorización para la Recepción Definitiva y </w:t>
      </w:r>
      <w:bookmarkEnd w:id="196"/>
      <w:r w:rsidRPr="00A84465">
        <w:rPr>
          <w:rFonts w:ascii="Tahoma" w:hAnsi="Tahoma" w:cs="Tahoma"/>
        </w:rPr>
        <w:t xml:space="preserve">señalará la fecha y hora para el acto de Recepción Definitiva y pondrá en conocimiento de la AEVIVIENDA, en un plazo máximo de </w:t>
      </w:r>
      <w:bookmarkStart w:id="197" w:name="_Hlk196815025"/>
      <w:r w:rsidRPr="00A84465">
        <w:rPr>
          <w:rFonts w:ascii="Tahoma" w:hAnsi="Tahoma" w:cs="Tahoma"/>
        </w:rPr>
        <w:t xml:space="preserve">dos (2) </w:t>
      </w:r>
      <w:bookmarkEnd w:id="197"/>
      <w:r w:rsidRPr="00A84465">
        <w:rPr>
          <w:rFonts w:ascii="Tahoma" w:hAnsi="Tahoma" w:cs="Tahoma"/>
        </w:rPr>
        <w:t>días</w:t>
      </w:r>
      <w:r w:rsidRPr="001F542E">
        <w:rPr>
          <w:rFonts w:ascii="Tahoma" w:hAnsi="Tahoma" w:cs="Tahoma"/>
        </w:rPr>
        <w:t xml:space="preserve"> hábiles computables desde la solicitud del Contratista. </w:t>
      </w:r>
    </w:p>
    <w:p w:rsidR="007B056A" w:rsidRPr="001F542E" w:rsidRDefault="007B056A" w:rsidP="007B056A">
      <w:pPr>
        <w:jc w:val="both"/>
        <w:rPr>
          <w:rFonts w:ascii="Tahoma" w:hAnsi="Tahoma" w:cs="Tahoma"/>
        </w:rPr>
      </w:pPr>
      <w:r w:rsidRPr="001F542E">
        <w:rPr>
          <w:rFonts w:ascii="Tahoma" w:hAnsi="Tahoma" w:cs="Tahoma"/>
        </w:rPr>
        <w:t>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AEVIVIENDA, y entregada a esta institución. 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efectivamente, correrá la multa pertinente, aplicándose lo previsto en la Cláusula correspondiente.</w:t>
      </w:r>
      <w:bookmarkEnd w:id="194"/>
      <w:bookmarkEnd w:id="195"/>
      <w:r w:rsidRPr="001F542E">
        <w:rPr>
          <w:rFonts w:ascii="Tahoma" w:hAnsi="Tahoma" w:cs="Tahoma"/>
        </w:rPr>
        <w:t xml:space="preserve"> </w:t>
      </w:r>
    </w:p>
    <w:p w:rsidR="007B056A" w:rsidRPr="001F542E" w:rsidRDefault="007B056A" w:rsidP="007B056A">
      <w:pPr>
        <w:jc w:val="both"/>
        <w:rPr>
          <w:rFonts w:ascii="Tahoma" w:hAnsi="Tahoma" w:cs="Tahoma"/>
        </w:rPr>
      </w:pPr>
      <w:r w:rsidRPr="001F542E">
        <w:rPr>
          <w:rFonts w:ascii="Tahoma" w:hAnsi="Tahoma" w:cs="Tahoma"/>
        </w:rPr>
        <w:t>Realizada la Recepción Definitiva de la Obra, el contratista deberá contar con:</w:t>
      </w:r>
    </w:p>
    <w:p w:rsidR="007B056A" w:rsidRPr="001F542E" w:rsidRDefault="007B056A" w:rsidP="00306DD5">
      <w:pPr>
        <w:numPr>
          <w:ilvl w:val="0"/>
          <w:numId w:val="67"/>
        </w:numPr>
        <w:spacing w:line="260" w:lineRule="atLeast"/>
        <w:ind w:left="426"/>
        <w:jc w:val="both"/>
        <w:rPr>
          <w:rFonts w:ascii="Tahoma" w:hAnsi="Tahoma" w:cs="Tahoma"/>
        </w:rPr>
      </w:pPr>
      <w:r w:rsidRPr="001F542E">
        <w:rPr>
          <w:rFonts w:ascii="Tahoma" w:hAnsi="Tahoma" w:cs="Tahoma"/>
          <w:szCs w:val="12"/>
        </w:rPr>
        <w:t xml:space="preserve">Acta de </w:t>
      </w:r>
      <w:r w:rsidRPr="001F542E">
        <w:rPr>
          <w:rFonts w:ascii="Tahoma" w:hAnsi="Tahoma" w:cs="Tahoma"/>
        </w:rPr>
        <w:t>Recepción</w:t>
      </w:r>
      <w:r w:rsidRPr="001F542E">
        <w:rPr>
          <w:rFonts w:ascii="Tahoma" w:hAnsi="Tahoma" w:cs="Tahoma"/>
          <w:szCs w:val="12"/>
        </w:rPr>
        <w:t xml:space="preserve"> Definitiva del proyecto (3 ejemplares originales). </w:t>
      </w:r>
    </w:p>
    <w:p w:rsidR="007B056A" w:rsidRPr="001F542E" w:rsidRDefault="007B056A" w:rsidP="00306DD5">
      <w:pPr>
        <w:numPr>
          <w:ilvl w:val="0"/>
          <w:numId w:val="67"/>
        </w:numPr>
        <w:spacing w:line="260" w:lineRule="atLeast"/>
        <w:ind w:left="426"/>
        <w:jc w:val="both"/>
        <w:rPr>
          <w:rFonts w:ascii="Tahoma" w:hAnsi="Tahoma" w:cs="Tahoma"/>
          <w:szCs w:val="12"/>
        </w:rPr>
      </w:pPr>
      <w:r w:rsidRPr="001F542E">
        <w:rPr>
          <w:rFonts w:ascii="Tahoma" w:hAnsi="Tahoma" w:cs="Tahoma"/>
          <w:szCs w:val="12"/>
        </w:rPr>
        <w:t xml:space="preserve">Actas de </w:t>
      </w:r>
      <w:r w:rsidRPr="001F542E">
        <w:rPr>
          <w:rFonts w:ascii="Tahoma" w:hAnsi="Tahoma" w:cs="Tahoma"/>
        </w:rPr>
        <w:t>Recepción</w:t>
      </w:r>
      <w:r w:rsidRPr="001F542E">
        <w:rPr>
          <w:rFonts w:ascii="Tahoma" w:hAnsi="Tahoma" w:cs="Tahoma"/>
          <w:szCs w:val="12"/>
        </w:rPr>
        <w:t xml:space="preserve"> Individual a los beneficiarios (3 ejemplares originales más fotocopia de carnet de identidad del titular y del cónyuge vigentes). </w:t>
      </w:r>
    </w:p>
    <w:p w:rsidR="007B056A" w:rsidRPr="001F542E" w:rsidRDefault="007B056A" w:rsidP="007B056A">
      <w:pPr>
        <w:jc w:val="both"/>
        <w:rPr>
          <w:rFonts w:ascii="Tahoma" w:hAnsi="Tahoma" w:cs="Tahoma"/>
          <w:b/>
        </w:rPr>
      </w:pPr>
    </w:p>
    <w:p w:rsidR="007B056A" w:rsidRPr="001F542E" w:rsidRDefault="007B056A" w:rsidP="00306DD5">
      <w:pPr>
        <w:numPr>
          <w:ilvl w:val="0"/>
          <w:numId w:val="60"/>
        </w:numPr>
        <w:tabs>
          <w:tab w:val="left" w:pos="567"/>
        </w:tabs>
        <w:ind w:left="862"/>
        <w:contextualSpacing/>
        <w:jc w:val="both"/>
        <w:outlineLvl w:val="0"/>
        <w:rPr>
          <w:rFonts w:ascii="Tahoma" w:hAnsi="Tahoma" w:cs="Tahoma"/>
        </w:rPr>
      </w:pPr>
      <w:bookmarkStart w:id="198" w:name="_Toc89438394"/>
      <w:bookmarkStart w:id="199" w:name="_Toc129242890"/>
      <w:r w:rsidRPr="001F542E">
        <w:rPr>
          <w:rFonts w:ascii="Tahoma" w:hAnsi="Tahoma" w:cs="Tahoma"/>
          <w:b/>
          <w:iCs/>
        </w:rPr>
        <w:t>LIBRO DE ÓRDENES</w:t>
      </w:r>
      <w:bookmarkEnd w:id="198"/>
      <w:bookmarkEnd w:id="199"/>
    </w:p>
    <w:p w:rsidR="007B056A" w:rsidRPr="001F542E" w:rsidRDefault="007B056A" w:rsidP="007B056A">
      <w:pPr>
        <w:jc w:val="both"/>
        <w:rPr>
          <w:rFonts w:ascii="Tahoma" w:hAnsi="Tahoma" w:cs="Tahoma"/>
        </w:rPr>
      </w:pPr>
      <w:bookmarkStart w:id="200" w:name="_Toc81314493"/>
      <w:r w:rsidRPr="001F542E">
        <w:rPr>
          <w:rFonts w:ascii="Tahoma" w:hAnsi="Tahoma" w:cs="Tahoma"/>
        </w:rPr>
        <w:t>El libro de órdenes será notariado, llenado y respectivamente foliado.</w:t>
      </w:r>
      <w:bookmarkEnd w:id="200"/>
    </w:p>
    <w:p w:rsidR="007B056A" w:rsidRPr="001F542E" w:rsidRDefault="007B056A" w:rsidP="007B056A">
      <w:pPr>
        <w:jc w:val="both"/>
        <w:rPr>
          <w:rFonts w:ascii="Tahoma" w:hAnsi="Tahoma" w:cs="Tahoma"/>
        </w:rPr>
      </w:pPr>
      <w:bookmarkStart w:id="201" w:name="_Toc81314494"/>
      <w:r w:rsidRPr="001F542E">
        <w:rPr>
          <w:rFonts w:ascii="Tahoma" w:hAnsi="Tahoma" w:cs="Tahoma"/>
        </w:rPr>
        <w:t>El libro de órdenes, será único en su estructura desde el inicio hasta la conclusión de obra (empastado con una foja original y dos fojas para copias), así como inalterable por constituir un documento oficial.</w:t>
      </w:r>
      <w:bookmarkEnd w:id="201"/>
    </w:p>
    <w:p w:rsidR="007B056A" w:rsidRPr="001F542E" w:rsidRDefault="007B056A" w:rsidP="007B056A">
      <w:pPr>
        <w:jc w:val="both"/>
        <w:rPr>
          <w:rFonts w:ascii="Tahoma" w:hAnsi="Tahoma" w:cs="Tahoma"/>
        </w:rPr>
      </w:pPr>
      <w:bookmarkStart w:id="202" w:name="_Toc81314495"/>
      <w:r w:rsidRPr="001F542E">
        <w:rPr>
          <w:rFonts w:ascii="Tahoma" w:hAnsi="Tahoma" w:cs="Tahoma"/>
        </w:rPr>
        <w:t>El Libro de Órdenes imprescindiblemente, debe encontrarse en la obra, además no debe contener borrones, sobre escrituras, raspaduras y no debe faltar ni una sola hoja en el mismo.</w:t>
      </w:r>
      <w:bookmarkEnd w:id="202"/>
    </w:p>
    <w:p w:rsidR="007B056A" w:rsidRPr="001F542E" w:rsidRDefault="007B056A" w:rsidP="007B056A">
      <w:pPr>
        <w:jc w:val="both"/>
        <w:rPr>
          <w:rFonts w:ascii="Tahoma" w:hAnsi="Tahoma" w:cs="Tahoma"/>
        </w:rPr>
      </w:pPr>
      <w:bookmarkStart w:id="203" w:name="_Hlk126082889"/>
      <w:r w:rsidRPr="001F542E">
        <w:rPr>
          <w:rFonts w:ascii="Tahoma" w:hAnsi="Tahoma" w:cs="Tahoma"/>
        </w:rPr>
        <w:t>El libro de Órdenes será entregado a la Entidad Contratante, mediante la planilla de liquidación final quedando una copia en poder del Supervisor de Obra y la otra al Contratista.</w:t>
      </w:r>
    </w:p>
    <w:p w:rsidR="007B056A" w:rsidRPr="001F542E" w:rsidRDefault="007B056A" w:rsidP="007B056A">
      <w:pPr>
        <w:jc w:val="both"/>
        <w:rPr>
          <w:rFonts w:ascii="Tahoma" w:hAnsi="Tahoma" w:cs="Tahoma"/>
        </w:rPr>
      </w:pPr>
      <w:bookmarkStart w:id="204" w:name="_Toc81314496"/>
      <w:bookmarkEnd w:id="203"/>
      <w:r w:rsidRPr="001F542E">
        <w:rPr>
          <w:rFonts w:ascii="Tahoma" w:hAnsi="Tahoma" w:cs="Tahoma"/>
        </w:rPr>
        <w:t>El Contratista deberá verificar las condiciones y características de la Infraestructura, climatológicas y ambientales en el sitio de las obras, facilidades existentes, etc. Toda observación que no contemple la obra debe dar a conocer al Supervisor de Obra y ser escrito en el Libro de Órdenes.</w:t>
      </w:r>
      <w:bookmarkEnd w:id="204"/>
    </w:p>
    <w:p w:rsidR="007B056A" w:rsidRPr="001F542E" w:rsidRDefault="007B056A" w:rsidP="007B056A">
      <w:pPr>
        <w:rPr>
          <w:rFonts w:ascii="Tahoma" w:hAnsi="Tahoma" w:cs="Tahoma"/>
          <w:b/>
          <w:bCs/>
          <w:u w:val="single"/>
        </w:rPr>
      </w:pPr>
      <w:bookmarkStart w:id="205" w:name="_Toc49531243"/>
      <w:bookmarkStart w:id="206" w:name="_Toc129242891"/>
      <w:r w:rsidRPr="001F542E">
        <w:rPr>
          <w:rFonts w:ascii="Tahoma" w:hAnsi="Tahoma" w:cs="Tahoma"/>
          <w:b/>
          <w:bCs/>
          <w:u w:val="single"/>
        </w:rPr>
        <w:lastRenderedPageBreak/>
        <w:t>CONDICIONES TÉCNICAS:</w:t>
      </w:r>
      <w:bookmarkEnd w:id="205"/>
      <w:bookmarkEnd w:id="206"/>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Cs/>
          <w:lang w:val="es-BO"/>
        </w:rPr>
      </w:pPr>
      <w:bookmarkStart w:id="207" w:name="_Toc129242892"/>
      <w:r w:rsidRPr="001F542E">
        <w:rPr>
          <w:rFonts w:ascii="Tahoma" w:hAnsi="Tahoma" w:cs="Tahoma"/>
          <w:b/>
          <w:lang w:val="es-BO"/>
        </w:rPr>
        <w:t>PERFIL DEL PROPONENTE</w:t>
      </w:r>
      <w:bookmarkEnd w:id="32"/>
      <w:r w:rsidRPr="001F542E">
        <w:rPr>
          <w:rFonts w:ascii="Tahoma" w:hAnsi="Tahoma" w:cs="Tahoma"/>
          <w:b/>
          <w:lang w:val="es-BO"/>
        </w:rPr>
        <w:t>.</w:t>
      </w:r>
      <w:bookmarkEnd w:id="207"/>
    </w:p>
    <w:p w:rsidR="007B056A" w:rsidRPr="001F542E" w:rsidRDefault="007B056A" w:rsidP="007B056A">
      <w:pPr>
        <w:jc w:val="both"/>
        <w:rPr>
          <w:rFonts w:ascii="Tahoma" w:hAnsi="Tahoma" w:cs="Tahoma"/>
          <w:b/>
        </w:rPr>
      </w:pPr>
      <w:r w:rsidRPr="001F542E">
        <w:rPr>
          <w:rFonts w:ascii="Tahoma" w:hAnsi="Tahoma" w:cs="Tahoma"/>
          <w:b/>
        </w:rPr>
        <w:t>Experiencia de la Empresa.</w:t>
      </w:r>
    </w:p>
    <w:p w:rsidR="007B056A" w:rsidRPr="001F542E" w:rsidRDefault="007B056A" w:rsidP="00306DD5">
      <w:pPr>
        <w:pStyle w:val="Prrafodelista"/>
        <w:widowControl w:val="0"/>
        <w:numPr>
          <w:ilvl w:val="0"/>
          <w:numId w:val="75"/>
        </w:numPr>
        <w:autoSpaceDE w:val="0"/>
        <w:autoSpaceDN w:val="0"/>
        <w:ind w:left="426"/>
        <w:jc w:val="both"/>
        <w:rPr>
          <w:rFonts w:ascii="Tahoma" w:hAnsi="Tahoma" w:cs="Tahoma"/>
          <w:lang w:val="es-BO"/>
        </w:rPr>
      </w:pPr>
      <w:bookmarkStart w:id="208" w:name="_Toc100250597"/>
      <w:bookmarkStart w:id="209" w:name="_Toc129242893"/>
      <w:r w:rsidRPr="001F542E">
        <w:rPr>
          <w:rFonts w:ascii="Tahoma" w:hAnsi="Tahoma" w:cs="Tahoma"/>
          <w:b/>
          <w:lang w:val="es-BO"/>
        </w:rPr>
        <w:t xml:space="preserve">Experiencia General del Proponente: </w:t>
      </w:r>
      <w:r w:rsidRPr="001F542E">
        <w:rPr>
          <w:rFonts w:ascii="Tahoma" w:hAnsi="Tahoma" w:cs="Tahoma"/>
          <w:lang w:val="es-BO"/>
        </w:rPr>
        <w:t xml:space="preserve">Debe contar con una experiencia al menos </w:t>
      </w:r>
      <w:r w:rsidRPr="001F542E">
        <w:rPr>
          <w:rFonts w:ascii="Tahoma" w:hAnsi="Tahoma" w:cs="Tahoma"/>
          <w:b/>
          <w:lang w:val="es-BO"/>
        </w:rPr>
        <w:t xml:space="preserve">2 veces el monto </w:t>
      </w:r>
      <w:r w:rsidRPr="001F542E">
        <w:rPr>
          <w:rFonts w:ascii="Tahoma" w:hAnsi="Tahoma" w:cs="Tahoma"/>
          <w:lang w:val="es-BO"/>
        </w:rPr>
        <w:t>respecto al valor del precio referencial en actividades relacionadas a su rubro, contabilizada en los últimos 15 años.</w:t>
      </w:r>
      <w:bookmarkEnd w:id="208"/>
      <w:bookmarkEnd w:id="209"/>
    </w:p>
    <w:p w:rsidR="007B056A" w:rsidRPr="001F542E" w:rsidRDefault="007B056A" w:rsidP="00306DD5">
      <w:pPr>
        <w:pStyle w:val="Prrafodelista"/>
        <w:widowControl w:val="0"/>
        <w:numPr>
          <w:ilvl w:val="0"/>
          <w:numId w:val="75"/>
        </w:numPr>
        <w:autoSpaceDE w:val="0"/>
        <w:autoSpaceDN w:val="0"/>
        <w:ind w:left="426"/>
        <w:jc w:val="both"/>
        <w:rPr>
          <w:rFonts w:ascii="Tahoma" w:hAnsi="Tahoma" w:cs="Tahoma"/>
          <w:lang w:val="es-BO"/>
        </w:rPr>
      </w:pPr>
      <w:bookmarkStart w:id="210" w:name="_Toc100250598"/>
      <w:bookmarkStart w:id="211" w:name="_Toc129242894"/>
      <w:r w:rsidRPr="001F542E">
        <w:rPr>
          <w:rFonts w:ascii="Tahoma" w:hAnsi="Tahoma" w:cs="Tahoma"/>
          <w:b/>
          <w:lang w:val="es-BO"/>
        </w:rPr>
        <w:t>Experiencia Específica del Proponente:</w:t>
      </w:r>
      <w:r w:rsidRPr="001F542E">
        <w:rPr>
          <w:rFonts w:ascii="Tahoma" w:hAnsi="Tahoma" w:cs="Tahoma"/>
          <w:lang w:val="es-BO"/>
        </w:rPr>
        <w:t xml:space="preserve"> Debe contar con una experiencia específica de al menos </w:t>
      </w:r>
      <w:r w:rsidRPr="001F542E">
        <w:rPr>
          <w:rFonts w:ascii="Tahoma" w:hAnsi="Tahoma" w:cs="Tahoma"/>
          <w:b/>
          <w:lang w:val="es-BO"/>
        </w:rPr>
        <w:t>1 vez el monto</w:t>
      </w:r>
      <w:r w:rsidRPr="001F542E">
        <w:rPr>
          <w:rFonts w:ascii="Tahoma" w:hAnsi="Tahoma" w:cs="Tahoma"/>
          <w:lang w:val="es-BO"/>
        </w:rPr>
        <w:t xml:space="preserve"> respecto al valor del precio referencial en actividades relacionadas a su rubro en </w:t>
      </w:r>
      <w:r w:rsidRPr="001F542E">
        <w:rPr>
          <w:rFonts w:ascii="Tahoma" w:hAnsi="Tahoma" w:cs="Tahoma"/>
          <w:u w:val="single"/>
          <w:lang w:val="es-BO"/>
        </w:rPr>
        <w:t>Obras Similares y/o Proyectos de Vivienda Cualitativa y de Autoconstrucción</w:t>
      </w:r>
      <w:r w:rsidRPr="001F542E">
        <w:rPr>
          <w:rFonts w:ascii="Tahoma" w:hAnsi="Tahoma" w:cs="Tahoma"/>
          <w:lang w:val="es-BO"/>
        </w:rPr>
        <w:t>, contabilizada en los últimos 15 años.</w:t>
      </w:r>
      <w:bookmarkEnd w:id="210"/>
      <w:bookmarkEnd w:id="211"/>
    </w:p>
    <w:p w:rsidR="007B056A" w:rsidRPr="001F542E" w:rsidRDefault="007B056A" w:rsidP="007B056A">
      <w:pPr>
        <w:pStyle w:val="Prrafodelista"/>
        <w:ind w:left="426"/>
        <w:jc w:val="both"/>
        <w:rPr>
          <w:rFonts w:ascii="Tahoma" w:hAnsi="Tahoma" w:cs="Tahoma"/>
          <w:lang w:val="es-BO"/>
        </w:rPr>
      </w:pPr>
    </w:p>
    <w:p w:rsidR="007B056A" w:rsidRPr="001F542E" w:rsidRDefault="007B056A" w:rsidP="007B056A">
      <w:pPr>
        <w:spacing w:line="260" w:lineRule="atLeast"/>
        <w:jc w:val="both"/>
        <w:rPr>
          <w:rFonts w:ascii="Tahoma" w:hAnsi="Tahoma" w:cs="Tahoma"/>
          <w:highlight w:val="cyan"/>
        </w:rPr>
      </w:pPr>
      <w:bookmarkStart w:id="212" w:name="_Hlk179909267"/>
      <w:bookmarkStart w:id="213" w:name="_Hlk179960635"/>
      <w:bookmarkStart w:id="214" w:name="_Hlk180273590"/>
      <w:bookmarkStart w:id="215" w:name="_Toc129242895"/>
      <w:bookmarkStart w:id="216" w:name="_Hlk127961813"/>
      <w:bookmarkStart w:id="217" w:name="_Toc351628700"/>
      <w:bookmarkStart w:id="218" w:name="_Toc515301259"/>
      <w:r w:rsidRPr="001F542E">
        <w:rPr>
          <w:rFonts w:ascii="Tahoma" w:hAnsi="Tahoma" w:cs="Tahoma"/>
        </w:rPr>
        <w:t>La experiencia general y especifica del proponente, una vez adjudicado deberán</w:t>
      </w:r>
      <w:r w:rsidRPr="001F542E">
        <w:rPr>
          <w:rFonts w:ascii="Tahoma" w:hAnsi="Tahoma" w:cs="Tahoma"/>
          <w:color w:val="FF0000"/>
        </w:rPr>
        <w:t xml:space="preserve"> </w:t>
      </w:r>
      <w:r w:rsidRPr="001F542E">
        <w:rPr>
          <w:rFonts w:ascii="Tahoma" w:hAnsi="Tahoma" w:cs="Tahoma"/>
        </w:rPr>
        <w:t>ser acreditados con:</w:t>
      </w:r>
    </w:p>
    <w:p w:rsidR="007B056A" w:rsidRPr="001F542E" w:rsidRDefault="007B056A" w:rsidP="007B056A">
      <w:pPr>
        <w:spacing w:line="260" w:lineRule="atLeast"/>
        <w:jc w:val="both"/>
        <w:rPr>
          <w:rFonts w:ascii="Tahoma" w:hAnsi="Tahoma" w:cs="Tahoma"/>
          <w:highlight w:val="green"/>
        </w:rPr>
      </w:pPr>
    </w:p>
    <w:bookmarkEnd w:id="212"/>
    <w:p w:rsidR="007B056A" w:rsidRPr="001F542E" w:rsidRDefault="007B056A" w:rsidP="00306DD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Para la experiencia con Entidades Públicas, Actas de Entrega Definitiva, Actas de Recepción Definitiva, Certificados de Terminación de Obra, Contrato con documento de respaldo de conclusión u otro documento que acredite su experiencia.</w:t>
      </w:r>
    </w:p>
    <w:p w:rsidR="007B056A" w:rsidRPr="001F542E" w:rsidRDefault="007B056A" w:rsidP="00306DD5">
      <w:pPr>
        <w:pStyle w:val="Prrafodelista"/>
        <w:widowControl w:val="0"/>
        <w:numPr>
          <w:ilvl w:val="0"/>
          <w:numId w:val="76"/>
        </w:numPr>
        <w:autoSpaceDE w:val="0"/>
        <w:autoSpaceDN w:val="0"/>
        <w:spacing w:line="260" w:lineRule="atLeast"/>
        <w:jc w:val="both"/>
        <w:rPr>
          <w:rFonts w:ascii="Tahoma" w:hAnsi="Tahoma" w:cs="Tahoma"/>
          <w:lang w:val="es-BO"/>
        </w:rPr>
      </w:pPr>
      <w:r w:rsidRPr="001F542E">
        <w:rPr>
          <w:rFonts w:ascii="Tahoma" w:hAnsi="Tahoma" w:cs="Tahoma"/>
          <w:lang w:val="es-BO"/>
        </w:rPr>
        <w:t xml:space="preserve">Para la experiencia con particulares, debe presentar Contrato notariado con documento de respaldo de conclusión. </w:t>
      </w:r>
      <w:bookmarkEnd w:id="213"/>
    </w:p>
    <w:bookmarkEnd w:id="214"/>
    <w:p w:rsidR="007B056A" w:rsidRPr="001F542E" w:rsidRDefault="007B056A" w:rsidP="007B056A">
      <w:pPr>
        <w:pStyle w:val="Prrafodelista"/>
        <w:spacing w:line="260" w:lineRule="atLeast"/>
        <w:ind w:left="596"/>
        <w:jc w:val="both"/>
        <w:rPr>
          <w:rFonts w:ascii="Tahoma" w:hAnsi="Tahoma" w:cs="Tahoma"/>
          <w:highlight w:val="cyan"/>
          <w:lang w:val="es-BO"/>
        </w:rPr>
      </w:pP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19" w:name="_Toc515301260"/>
      <w:bookmarkStart w:id="220" w:name="_Toc129242896"/>
      <w:bookmarkEnd w:id="215"/>
      <w:bookmarkEnd w:id="216"/>
      <w:r w:rsidRPr="001F542E">
        <w:rPr>
          <w:rFonts w:ascii="Tahoma" w:hAnsi="Tahoma" w:cs="Tahoma"/>
          <w:b/>
          <w:lang w:val="es-BO"/>
        </w:rPr>
        <w:t>OBRAS SIMILARES</w:t>
      </w:r>
      <w:bookmarkEnd w:id="219"/>
      <w:r w:rsidRPr="001F542E">
        <w:rPr>
          <w:rFonts w:ascii="Tahoma" w:hAnsi="Tahoma" w:cs="Tahoma"/>
          <w:b/>
          <w:lang w:val="es-BO"/>
        </w:rPr>
        <w:t xml:space="preserve"> Y/O PROYECTOS DE VIVIENDA.</w:t>
      </w:r>
      <w:bookmarkEnd w:id="220"/>
    </w:p>
    <w:p w:rsidR="007B056A" w:rsidRPr="001F542E" w:rsidRDefault="007B056A" w:rsidP="007B056A">
      <w:pPr>
        <w:spacing w:line="260" w:lineRule="atLeast"/>
        <w:jc w:val="both"/>
        <w:rPr>
          <w:rFonts w:ascii="Tahoma" w:hAnsi="Tahoma" w:cs="Tahoma"/>
          <w:bCs/>
        </w:rPr>
      </w:pPr>
      <w:r w:rsidRPr="001F542E">
        <w:rPr>
          <w:rFonts w:ascii="Tahoma" w:hAnsi="Tahoma" w:cs="Tahoma"/>
          <w:bCs/>
        </w:rPr>
        <w:t>Se tienen las siguientes:</w:t>
      </w:r>
    </w:p>
    <w:p w:rsidR="007B056A" w:rsidRPr="001F542E" w:rsidRDefault="007B056A" w:rsidP="00306DD5">
      <w:pPr>
        <w:pStyle w:val="Prrafodelista"/>
        <w:numPr>
          <w:ilvl w:val="0"/>
          <w:numId w:val="59"/>
        </w:numPr>
        <w:spacing w:line="260" w:lineRule="atLeast"/>
        <w:ind w:left="284" w:hanging="284"/>
        <w:contextualSpacing/>
        <w:jc w:val="both"/>
        <w:rPr>
          <w:rFonts w:ascii="Tahoma" w:hAnsi="Tahoma" w:cs="Tahoma"/>
          <w:lang w:val="es-BO"/>
        </w:rPr>
      </w:pPr>
      <w:r w:rsidRPr="001F542E">
        <w:rPr>
          <w:rFonts w:ascii="Tahoma" w:hAnsi="Tahoma" w:cs="Tahoma"/>
          <w:lang w:val="es-BO"/>
        </w:rPr>
        <w:t>POR SU SIMILITUD</w:t>
      </w:r>
    </w:p>
    <w:p w:rsidR="007B056A" w:rsidRPr="001F542E" w:rsidRDefault="007B056A" w:rsidP="007B056A">
      <w:pPr>
        <w:spacing w:line="260" w:lineRule="atLeast"/>
        <w:ind w:left="284"/>
        <w:jc w:val="both"/>
        <w:rPr>
          <w:rFonts w:ascii="Tahoma" w:hAnsi="Tahoma" w:cs="Tahoma"/>
          <w:bCs/>
        </w:rPr>
      </w:pPr>
      <w:r w:rsidRPr="001F542E">
        <w:rPr>
          <w:rFonts w:ascii="Tahoma" w:hAnsi="Tahoma" w:cs="Tahoma"/>
          <w:bCs/>
        </w:rPr>
        <w:t>Edificaciones: Viviendas de interés social (Cualitativa y/o por Autoconstrucción), unifamiliares y multifamiliares, Edificios, Hospitales, Centros de Salud, Centros Educativos, Centros Sociales y Comerciales, Instalaciones Deportivas, Instalaciones Recreativas, Terminales, galpones, remodelaciones y restauraciones.</w:t>
      </w:r>
    </w:p>
    <w:p w:rsidR="007B056A" w:rsidRPr="001F542E" w:rsidRDefault="007B056A" w:rsidP="00306DD5">
      <w:pPr>
        <w:pStyle w:val="Prrafodelista"/>
        <w:numPr>
          <w:ilvl w:val="0"/>
          <w:numId w:val="59"/>
        </w:numPr>
        <w:spacing w:line="260" w:lineRule="atLeast"/>
        <w:ind w:left="284" w:hanging="284"/>
        <w:contextualSpacing/>
        <w:jc w:val="both"/>
        <w:rPr>
          <w:rFonts w:ascii="Tahoma" w:hAnsi="Tahoma" w:cs="Tahoma"/>
          <w:bCs/>
          <w:lang w:val="es-BO"/>
        </w:rPr>
      </w:pPr>
      <w:r w:rsidRPr="001F542E">
        <w:rPr>
          <w:rFonts w:ascii="Tahoma" w:hAnsi="Tahoma" w:cs="Tahoma"/>
          <w:bCs/>
          <w:lang w:val="es-BO"/>
        </w:rPr>
        <w:t>POR SU COMPLEJIDAD</w:t>
      </w:r>
    </w:p>
    <w:p w:rsidR="007B056A" w:rsidRPr="001F542E" w:rsidRDefault="007B056A" w:rsidP="007B056A">
      <w:pPr>
        <w:spacing w:line="260" w:lineRule="atLeast"/>
        <w:ind w:left="284"/>
        <w:jc w:val="both"/>
        <w:rPr>
          <w:rFonts w:ascii="Tahoma" w:hAnsi="Tahoma" w:cs="Tahoma"/>
          <w:bCs/>
        </w:rPr>
      </w:pPr>
      <w:r w:rsidRPr="001F542E">
        <w:rPr>
          <w:rFonts w:ascii="Tahoma" w:hAnsi="Tahoma" w:cs="Tahoma"/>
          <w:bCs/>
        </w:rPr>
        <w:t>Obras Hidráulicas: canales, embovedados, regulación de ríos, mantenimiento y reparación de obras hidráulicas, defensivos.</w:t>
      </w:r>
    </w:p>
    <w:p w:rsidR="007B056A" w:rsidRPr="001F542E" w:rsidRDefault="007B056A" w:rsidP="007B056A">
      <w:pPr>
        <w:spacing w:line="260" w:lineRule="atLeast"/>
        <w:ind w:firstLine="284"/>
        <w:jc w:val="both"/>
        <w:rPr>
          <w:rFonts w:ascii="Tahoma" w:hAnsi="Tahoma" w:cs="Tahoma"/>
          <w:bCs/>
        </w:rPr>
      </w:pPr>
      <w:r w:rsidRPr="001F542E">
        <w:rPr>
          <w:rFonts w:ascii="Tahoma" w:hAnsi="Tahoma" w:cs="Tahoma"/>
          <w:bCs/>
        </w:rPr>
        <w:t>Obras Viales: Accesos, Puentes, Viaductos.</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21" w:name="_Toc129242897"/>
      <w:r w:rsidRPr="001F542E">
        <w:rPr>
          <w:rFonts w:ascii="Tahoma" w:hAnsi="Tahoma" w:cs="Tahoma"/>
          <w:b/>
          <w:lang w:val="es-BO"/>
        </w:rPr>
        <w:t>PERSONAL TÉCNICO CLAVE REQUERIDO</w:t>
      </w:r>
      <w:bookmarkEnd w:id="217"/>
      <w:bookmarkEnd w:id="218"/>
      <w:r w:rsidRPr="001F542E">
        <w:rPr>
          <w:rFonts w:ascii="Tahoma" w:hAnsi="Tahoma" w:cs="Tahoma"/>
          <w:b/>
          <w:lang w:val="es-BO"/>
        </w:rPr>
        <w:t>.</w:t>
      </w:r>
      <w:bookmarkEnd w:id="221"/>
    </w:p>
    <w:p w:rsidR="007B056A" w:rsidRPr="001F542E" w:rsidRDefault="007B056A" w:rsidP="007B056A">
      <w:pPr>
        <w:ind w:firstLine="567"/>
        <w:jc w:val="both"/>
        <w:rPr>
          <w:rFonts w:ascii="Tahoma" w:hAnsi="Tahoma" w:cs="Tahoma"/>
        </w:rPr>
      </w:pPr>
      <w:r w:rsidRPr="001F542E">
        <w:rPr>
          <w:rFonts w:ascii="Tahoma" w:hAnsi="Tahoma" w:cs="Tahoma"/>
        </w:rPr>
        <w:t>El personal clave mínimo requerido para la ejecución del proyecto es:</w:t>
      </w:r>
    </w:p>
    <w:tbl>
      <w:tblPr>
        <w:tblStyle w:val="Listaclara-nfasis11"/>
        <w:tblW w:w="9210" w:type="dxa"/>
        <w:jc w:val="center"/>
        <w:tblBorders>
          <w:insideH w:val="single" w:sz="8" w:space="0" w:color="4F81BD" w:themeColor="accent1"/>
          <w:insideV w:val="single" w:sz="8" w:space="0" w:color="4F81BD" w:themeColor="accent1"/>
        </w:tblBorders>
        <w:tblLayout w:type="fixed"/>
        <w:tblLook w:val="01E0" w:firstRow="1" w:lastRow="1" w:firstColumn="1" w:lastColumn="1" w:noHBand="0" w:noVBand="0"/>
      </w:tblPr>
      <w:tblGrid>
        <w:gridCol w:w="1556"/>
        <w:gridCol w:w="1559"/>
        <w:gridCol w:w="1417"/>
        <w:gridCol w:w="1701"/>
        <w:gridCol w:w="2977"/>
      </w:tblGrid>
      <w:tr w:rsidR="007B056A" w:rsidRPr="001F542E" w:rsidTr="00A77123">
        <w:trPr>
          <w:cnfStyle w:val="100000000000" w:firstRow="1" w:lastRow="0" w:firstColumn="0" w:lastColumn="0" w:oddVBand="0" w:evenVBand="0" w:oddHBand="0" w:evenHBand="0" w:firstRowFirstColumn="0" w:firstRowLastColumn="0" w:lastRowFirstColumn="0" w:lastRowLastColumn="0"/>
          <w:trHeight w:val="96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FORMACIÓN</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CARGO A DESEMPEÑAR</w:t>
            </w:r>
          </w:p>
        </w:tc>
        <w:tc>
          <w:tcPr>
            <w:tcW w:w="1417" w:type="dxa"/>
            <w:tcBorders>
              <w:top w:val="single" w:sz="4" w:space="0" w:color="auto"/>
              <w:left w:val="single" w:sz="4" w:space="0" w:color="auto"/>
              <w:bottom w:val="single" w:sz="4" w:space="0" w:color="auto"/>
              <w:right w:val="single" w:sz="4" w:space="0" w:color="auto"/>
            </w:tcBorders>
            <w:shd w:val="clear" w:color="auto" w:fill="394877"/>
            <w:vAlign w:val="center"/>
          </w:tcPr>
          <w:p w:rsidR="007B056A" w:rsidRPr="001F542E" w:rsidRDefault="007B056A" w:rsidP="00A7712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p>
          <w:p w:rsidR="007B056A" w:rsidRPr="001F542E" w:rsidRDefault="007B056A" w:rsidP="00A77123">
            <w:pPr>
              <w:jc w:val="center"/>
              <w:cnfStyle w:val="100000000000" w:firstRow="1" w:lastRow="0"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Cantidad</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EXPERIENCIA GENERAL</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sz w:val="18"/>
                <w:szCs w:val="18"/>
                <w:lang w:val="es-BO"/>
              </w:rPr>
            </w:pPr>
            <w:r w:rsidRPr="001F542E">
              <w:rPr>
                <w:rFonts w:ascii="Tahoma" w:hAnsi="Tahoma" w:cs="Tahoma"/>
                <w:sz w:val="18"/>
                <w:szCs w:val="18"/>
                <w:lang w:val="es-BO"/>
              </w:rPr>
              <w:t>EXPERIENCIA ESPECIFICA EN OBRAS SIMILARES (*)</w:t>
            </w:r>
          </w:p>
        </w:tc>
      </w:tr>
      <w:tr w:rsidR="007B056A" w:rsidRPr="001F542E" w:rsidTr="00A77123">
        <w:trPr>
          <w:cnfStyle w:val="000000100000" w:firstRow="0" w:lastRow="0" w:firstColumn="0" w:lastColumn="0" w:oddVBand="0" w:evenVBand="0" w:oddHBand="1" w:evenHBand="0" w:firstRowFirstColumn="0" w:firstRowLastColumn="0" w:lastRowFirstColumn="0" w:lastRowLastColumn="0"/>
          <w:trHeight w:val="274"/>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jc w:val="center"/>
              <w:rPr>
                <w:rFonts w:ascii="Tahoma" w:hAnsi="Tahoma" w:cs="Tahoma"/>
                <w:sz w:val="18"/>
                <w:szCs w:val="18"/>
                <w:lang w:val="es-BO" w:eastAsia="es-BO"/>
              </w:rPr>
            </w:pPr>
            <w:r w:rsidRPr="001F542E">
              <w:rPr>
                <w:rFonts w:ascii="Tahoma" w:hAnsi="Tahoma" w:cs="Tahoma"/>
                <w:sz w:val="18"/>
                <w:szCs w:val="18"/>
                <w:lang w:val="es-BO" w:eastAsia="es-BO"/>
              </w:rPr>
              <w:t xml:space="preserve">Ingeniero Civil y/o Arquitecto </w:t>
            </w:r>
          </w:p>
          <w:p w:rsidR="007B056A" w:rsidRPr="001F542E" w:rsidRDefault="007B056A" w:rsidP="00A77123">
            <w:pPr>
              <w:jc w:val="center"/>
              <w:rPr>
                <w:rFonts w:ascii="Tahoma" w:hAnsi="Tahoma" w:cs="Tahoma"/>
                <w:sz w:val="18"/>
                <w:szCs w:val="18"/>
                <w:lang w:val="es-BO" w:eastAsia="es-BO"/>
              </w:rPr>
            </w:pP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rPr>
                <w:rFonts w:ascii="Tahoma" w:hAnsi="Tahoma" w:cs="Tahoma"/>
                <w:sz w:val="18"/>
                <w:szCs w:val="18"/>
                <w:lang w:val="es-BO" w:eastAsia="es-BO"/>
              </w:rPr>
            </w:pPr>
            <w:r w:rsidRPr="001F542E">
              <w:rPr>
                <w:rFonts w:ascii="Tahoma" w:hAnsi="Tahoma" w:cs="Tahoma"/>
                <w:sz w:val="18"/>
                <w:szCs w:val="18"/>
                <w:lang w:val="es-BO" w:eastAsia="es-BO"/>
              </w:rPr>
              <w:t>Superintendente de obra</w:t>
            </w:r>
          </w:p>
          <w:p w:rsidR="007B056A" w:rsidRPr="001F542E" w:rsidRDefault="007B056A" w:rsidP="00A77123">
            <w:pPr>
              <w:rPr>
                <w:rFonts w:ascii="Tahoma" w:hAnsi="Tahoma" w:cs="Tahoma"/>
                <w:color w:val="000000" w:themeColor="text1"/>
                <w:sz w:val="18"/>
                <w:szCs w:val="18"/>
                <w:lang w:val="es-BO" w:eastAsia="es-BO"/>
              </w:rPr>
            </w:pPr>
          </w:p>
        </w:tc>
        <w:tc>
          <w:tcPr>
            <w:tcW w:w="1417"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sz w:val="18"/>
                <w:szCs w:val="18"/>
                <w:lang w:val="es-BO"/>
              </w:rPr>
            </w:pPr>
            <w:r w:rsidRPr="001F542E">
              <w:rPr>
                <w:rFonts w:ascii="Tahoma" w:hAnsi="Tahoma" w:cs="Tahoma"/>
                <w:b/>
                <w:sz w:val="18"/>
                <w:szCs w:val="18"/>
                <w:lang w:val="es-BO"/>
              </w:rPr>
              <w:t>1</w:t>
            </w:r>
          </w:p>
          <w:p w:rsidR="007B056A" w:rsidRPr="001F542E" w:rsidRDefault="007B056A" w:rsidP="00A77123">
            <w:pPr>
              <w:jc w:val="center"/>
              <w:cnfStyle w:val="000000100000" w:firstRow="0" w:lastRow="0" w:firstColumn="0" w:lastColumn="0" w:oddVBand="0" w:evenVBand="0" w:oddHBand="1" w:evenHBand="0" w:firstRowFirstColumn="0" w:firstRowLastColumn="0" w:lastRowFirstColumn="0" w:lastRowLastColumn="0"/>
              <w:rPr>
                <w:rFonts w:ascii="Tahoma" w:hAnsi="Tahoma" w:cs="Tahoma"/>
                <w:b/>
                <w:color w:val="FF0000"/>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hideMark/>
          </w:tcPr>
          <w:p w:rsidR="007B056A" w:rsidRPr="00A84465" w:rsidRDefault="007B056A" w:rsidP="00A77123">
            <w:pPr>
              <w:jc w:val="both"/>
              <w:rPr>
                <w:rFonts w:ascii="Tahoma" w:hAnsi="Tahoma" w:cs="Tahoma"/>
                <w:sz w:val="18"/>
                <w:szCs w:val="18"/>
                <w:lang w:val="es-BO"/>
              </w:rPr>
            </w:pPr>
            <w:r w:rsidRPr="001F542E">
              <w:rPr>
                <w:rFonts w:ascii="Tahoma" w:hAnsi="Tahoma" w:cs="Tahoma"/>
                <w:b/>
                <w:bCs/>
                <w:sz w:val="18"/>
                <w:szCs w:val="18"/>
                <w:lang w:val="es-BO"/>
              </w:rPr>
              <w:t xml:space="preserve">2 veces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5 años</w:t>
            </w:r>
            <w:r w:rsidRPr="001F542E">
              <w:rPr>
                <w:rFonts w:ascii="Tahoma" w:hAnsi="Tahoma" w:cs="Tahoma"/>
                <w:sz w:val="18"/>
                <w:szCs w:val="18"/>
                <w:lang w:val="es-BO"/>
              </w:rPr>
              <w:t>, 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tcPr>
          <w:p w:rsidR="007B056A" w:rsidRPr="001F542E" w:rsidRDefault="007B056A" w:rsidP="00A77123">
            <w:pPr>
              <w:jc w:val="both"/>
              <w:rPr>
                <w:rFonts w:ascii="Tahoma" w:hAnsi="Tahoma" w:cs="Tahoma"/>
                <w:bCs w:val="0"/>
                <w:sz w:val="18"/>
                <w:szCs w:val="18"/>
                <w:lang w:val="es-BO" w:eastAsia="es-BO"/>
              </w:rPr>
            </w:pPr>
            <w:r w:rsidRPr="001F542E">
              <w:rPr>
                <w:rFonts w:ascii="Tahoma" w:hAnsi="Tahoma" w:cs="Tahoma"/>
                <w:sz w:val="18"/>
                <w:szCs w:val="18"/>
                <w:lang w:val="es-BO"/>
              </w:rPr>
              <w:t xml:space="preserve">1 vez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2 años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p w:rsidR="007B056A" w:rsidRPr="001F542E" w:rsidRDefault="007B056A" w:rsidP="00A77123">
            <w:pPr>
              <w:jc w:val="both"/>
              <w:rPr>
                <w:rFonts w:ascii="Tahoma" w:hAnsi="Tahoma" w:cs="Tahoma"/>
                <w:bCs w:val="0"/>
                <w:sz w:val="18"/>
                <w:szCs w:val="18"/>
                <w:lang w:val="es-BO" w:eastAsia="es-BO"/>
              </w:rPr>
            </w:pPr>
          </w:p>
          <w:p w:rsidR="007B056A" w:rsidRPr="001F542E" w:rsidRDefault="007B056A" w:rsidP="00A77123">
            <w:pPr>
              <w:jc w:val="both"/>
              <w:rPr>
                <w:rFonts w:ascii="Tahoma" w:hAnsi="Tahoma" w:cs="Tahoma"/>
                <w:b w:val="0"/>
                <w:color w:val="000000" w:themeColor="text1"/>
                <w:sz w:val="18"/>
                <w:szCs w:val="18"/>
                <w:lang w:val="es-BO" w:eastAsia="es-BO"/>
              </w:rPr>
            </w:pPr>
          </w:p>
        </w:tc>
      </w:tr>
      <w:tr w:rsidR="007B056A" w:rsidRPr="001F542E" w:rsidTr="00A77123">
        <w:trPr>
          <w:trHeight w:val="410"/>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rPr>
                <w:rFonts w:ascii="Tahoma" w:hAnsi="Tahoma" w:cs="Tahoma"/>
                <w:sz w:val="18"/>
                <w:szCs w:val="18"/>
                <w:lang w:val="es-BO" w:eastAsia="es-BO"/>
              </w:rPr>
            </w:pPr>
            <w:r w:rsidRPr="001F542E">
              <w:rPr>
                <w:rFonts w:ascii="Tahoma" w:hAnsi="Tahoma" w:cs="Tahoma"/>
                <w:sz w:val="18"/>
                <w:szCs w:val="18"/>
                <w:lang w:val="es-BO" w:eastAsia="es-BO"/>
              </w:rPr>
              <w:lastRenderedPageBreak/>
              <w:t>Ingeniero Civil y/o Arquitecto</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rPr>
                <w:rFonts w:ascii="Tahoma" w:hAnsi="Tahoma" w:cs="Tahoma"/>
                <w:sz w:val="18"/>
                <w:szCs w:val="18"/>
                <w:lang w:val="es-BO" w:eastAsia="es-BO"/>
              </w:rPr>
            </w:pPr>
            <w:r w:rsidRPr="001F542E">
              <w:rPr>
                <w:rFonts w:ascii="Tahoma" w:hAnsi="Tahoma" w:cs="Tahoma"/>
                <w:sz w:val="18"/>
                <w:szCs w:val="18"/>
                <w:lang w:val="es-BO" w:eastAsia="es-BO"/>
              </w:rPr>
              <w:t>(**) Residente de obra</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r w:rsidRPr="001F542E">
              <w:rPr>
                <w:rFonts w:ascii="Tahoma" w:hAnsi="Tahoma" w:cs="Tahoma"/>
                <w:sz w:val="18"/>
                <w:szCs w:val="18"/>
                <w:lang w:val="es-BO"/>
              </w:rPr>
              <w:t>1 (***)</w:t>
            </w:r>
          </w:p>
          <w:p w:rsidR="007B056A" w:rsidRPr="001F542E" w:rsidRDefault="007B056A" w:rsidP="00A77123">
            <w:pPr>
              <w:jc w:val="center"/>
              <w:cnfStyle w:val="000000000000" w:firstRow="0" w:lastRow="0" w:firstColumn="0" w:lastColumn="0" w:oddVBand="0" w:evenVBand="0" w:oddHBand="0" w:evenHBand="0" w:firstRowFirstColumn="0" w:firstRowLastColumn="0" w:lastRowFirstColumn="0" w:lastRowLastColumn="0"/>
              <w:rPr>
                <w:rFonts w:ascii="Tahoma" w:hAnsi="Tahoma" w:cs="Tahoma"/>
                <w:b/>
                <w:sz w:val="18"/>
                <w:szCs w:val="18"/>
                <w:lang w:val="es-BO"/>
              </w:rPr>
            </w:pP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B056A" w:rsidRPr="001F542E" w:rsidRDefault="007B056A" w:rsidP="00A77123">
            <w:pPr>
              <w:jc w:val="both"/>
              <w:rPr>
                <w:rFonts w:ascii="Tahoma" w:hAnsi="Tahoma" w:cs="Tahoma"/>
                <w:color w:val="7030A0"/>
                <w:sz w:val="18"/>
                <w:szCs w:val="18"/>
                <w:lang w:val="es-BO"/>
              </w:rPr>
            </w:pPr>
            <w:r w:rsidRPr="001F542E">
              <w:rPr>
                <w:rFonts w:ascii="Tahoma" w:hAnsi="Tahoma" w:cs="Tahoma"/>
                <w:b/>
                <w:bCs/>
                <w:sz w:val="18"/>
                <w:szCs w:val="18"/>
                <w:lang w:val="es-BO"/>
              </w:rPr>
              <w:t xml:space="preserve">1 vez el monto </w:t>
            </w:r>
            <w:r w:rsidRPr="001F542E">
              <w:rPr>
                <w:rFonts w:ascii="Tahoma" w:hAnsi="Tahoma" w:cs="Tahoma"/>
                <w:sz w:val="18"/>
                <w:szCs w:val="18"/>
                <w:lang w:val="es-BO"/>
              </w:rPr>
              <w:t xml:space="preserve">respecto al valor del precio referencial </w:t>
            </w:r>
            <w:r w:rsidRPr="001F542E">
              <w:rPr>
                <w:rFonts w:ascii="Tahoma" w:hAnsi="Tahoma" w:cs="Tahoma"/>
                <w:b/>
                <w:bCs/>
                <w:sz w:val="18"/>
                <w:szCs w:val="18"/>
                <w:lang w:val="es-BO"/>
              </w:rPr>
              <w:t>y 3 años</w:t>
            </w:r>
          </w:p>
          <w:p w:rsidR="007B056A" w:rsidRPr="001F542E" w:rsidRDefault="007B056A" w:rsidP="00A77123">
            <w:pPr>
              <w:jc w:val="both"/>
              <w:rPr>
                <w:rFonts w:ascii="Tahoma" w:hAnsi="Tahoma" w:cs="Tahoma"/>
                <w:b/>
                <w:sz w:val="18"/>
                <w:szCs w:val="18"/>
                <w:lang w:val="es-BO" w:eastAsia="es-BO"/>
              </w:rPr>
            </w:pPr>
            <w:r w:rsidRPr="001F542E">
              <w:rPr>
                <w:rFonts w:ascii="Tahoma" w:hAnsi="Tahoma" w:cs="Tahoma"/>
                <w:color w:val="7030A0"/>
                <w:sz w:val="18"/>
                <w:szCs w:val="18"/>
                <w:lang w:val="es-BO"/>
              </w:rPr>
              <w:t xml:space="preserve">, </w:t>
            </w:r>
            <w:r w:rsidRPr="001F542E">
              <w:rPr>
                <w:rFonts w:ascii="Tahoma" w:hAnsi="Tahoma" w:cs="Tahoma"/>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both"/>
              <w:rPr>
                <w:rFonts w:ascii="Tahoma" w:hAnsi="Tahoma" w:cs="Tahoma"/>
                <w:b w:val="0"/>
                <w:sz w:val="18"/>
                <w:szCs w:val="18"/>
                <w:lang w:val="es-BO" w:eastAsia="es-BO"/>
              </w:rPr>
            </w:pPr>
            <w:r w:rsidRPr="001F542E">
              <w:rPr>
                <w:rFonts w:ascii="Tahoma" w:hAnsi="Tahoma" w:cs="Tahoma"/>
                <w:sz w:val="18"/>
                <w:szCs w:val="18"/>
                <w:lang w:val="es-BO"/>
              </w:rPr>
              <w:t xml:space="preserve">0.5 Veces el monto </w:t>
            </w:r>
            <w:r w:rsidRPr="001F542E">
              <w:rPr>
                <w:rFonts w:ascii="Tahoma" w:hAnsi="Tahoma" w:cs="Tahoma"/>
                <w:b w:val="0"/>
                <w:sz w:val="18"/>
                <w:szCs w:val="18"/>
                <w:lang w:val="es-BO"/>
              </w:rPr>
              <w:t xml:space="preserve">respecto al valor del precio referencial y </w:t>
            </w:r>
            <w:r w:rsidRPr="001F542E">
              <w:rPr>
                <w:rFonts w:ascii="Tahoma" w:hAnsi="Tahoma" w:cs="Tahoma"/>
                <w:bCs w:val="0"/>
                <w:sz w:val="18"/>
                <w:szCs w:val="18"/>
                <w:lang w:val="es-BO"/>
              </w:rPr>
              <w:t xml:space="preserve">1 año </w:t>
            </w:r>
            <w:r w:rsidRPr="001F542E">
              <w:rPr>
                <w:rFonts w:ascii="Tahoma" w:hAnsi="Tahoma" w:cs="Tahoma"/>
                <w:b w:val="0"/>
                <w:sz w:val="18"/>
                <w:szCs w:val="18"/>
                <w:lang w:val="es-BO"/>
              </w:rPr>
              <w:t xml:space="preserve">como </w:t>
            </w:r>
            <w:r w:rsidRPr="001F542E">
              <w:rPr>
                <w:rFonts w:ascii="Tahoma" w:hAnsi="Tahoma" w:cs="Tahoma"/>
                <w:b w:val="0"/>
                <w:sz w:val="18"/>
                <w:szCs w:val="18"/>
                <w:lang w:val="es-BO" w:eastAsia="es-BO"/>
              </w:rPr>
              <w:t>Superintendente de Obra, Gerente de construcción, Director de Obra, Supervisor de Obra, Fiscal de Obra, Residente, Técnico Operativo de Área (TOA), Inspector de Proyecto, en OBRAS SIMILARES, relacionados a la construcción de obras civiles: viviendas, mercados, escuelas, centros comerciales, locales y otras similares de igual o mayor complejidad.</w:t>
            </w:r>
          </w:p>
        </w:tc>
      </w:tr>
      <w:tr w:rsidR="007B056A" w:rsidRPr="001F542E" w:rsidTr="00A77123">
        <w:trPr>
          <w:cnfStyle w:val="010000000000" w:firstRow="0" w:lastRow="1" w:firstColumn="0" w:lastColumn="0" w:oddVBand="0" w:evenVBand="0" w:oddHBand="0" w:evenHBand="0" w:firstRowFirstColumn="0" w:firstRowLastColumn="0" w:lastRowFirstColumn="0" w:lastRowLastColumn="0"/>
          <w:trHeight w:val="2111"/>
          <w:jc w:val="center"/>
        </w:trPr>
        <w:tc>
          <w:tcPr>
            <w:cnfStyle w:val="001000000000" w:firstRow="0" w:lastRow="0" w:firstColumn="1" w:lastColumn="0" w:oddVBand="0" w:evenVBand="0" w:oddHBand="0" w:evenHBand="0" w:firstRowFirstColumn="0" w:firstRowLastColumn="0" w:lastRowFirstColumn="0" w:lastRowLastColumn="0"/>
            <w:tcW w:w="1556"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rPr>
                <w:rFonts w:ascii="Tahoma" w:hAnsi="Tahoma" w:cs="Tahoma"/>
                <w:sz w:val="18"/>
                <w:szCs w:val="18"/>
                <w:lang w:val="es-BO" w:eastAsia="es-BO"/>
              </w:rPr>
            </w:pPr>
            <w:r w:rsidRPr="001F542E">
              <w:rPr>
                <w:rFonts w:ascii="Tahoma" w:hAnsi="Tahoma" w:cs="Tahoma"/>
                <w:sz w:val="18"/>
                <w:szCs w:val="18"/>
                <w:lang w:val="es-BO" w:eastAsia="es-BO"/>
              </w:rPr>
              <w:t>Sociólogo, Psicólogo, Comunicador, Trabajador Social, Licenciatura en Ramas Afines en áreas sociales y educativas</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rPr>
                <w:rFonts w:ascii="Tahoma" w:hAnsi="Tahoma" w:cs="Tahoma"/>
                <w:sz w:val="18"/>
                <w:szCs w:val="18"/>
                <w:lang w:val="es-BO" w:eastAsia="es-BO"/>
              </w:rPr>
            </w:pPr>
            <w:r w:rsidRPr="001F542E">
              <w:rPr>
                <w:rFonts w:ascii="Tahoma" w:hAnsi="Tahoma" w:cs="Tahoma"/>
                <w:sz w:val="18"/>
                <w:szCs w:val="18"/>
                <w:lang w:val="es-BO"/>
              </w:rPr>
              <w:t xml:space="preserve">(****) </w:t>
            </w:r>
            <w:r w:rsidRPr="001F542E">
              <w:rPr>
                <w:rFonts w:ascii="Tahoma" w:hAnsi="Tahoma" w:cs="Tahoma"/>
                <w:b w:val="0"/>
                <w:bCs w:val="0"/>
                <w:sz w:val="18"/>
                <w:szCs w:val="18"/>
                <w:lang w:val="es-BO" w:eastAsia="es-BO"/>
              </w:rPr>
              <w:t>Responsable social de seguimiento</w:t>
            </w:r>
            <w:r w:rsidRPr="001F542E">
              <w:rPr>
                <w:rFonts w:ascii="Tahoma" w:hAnsi="Tahoma" w:cs="Tahoma"/>
                <w:sz w:val="18"/>
                <w:szCs w:val="18"/>
                <w:lang w:val="es-BO" w:eastAsia="es-BO"/>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center"/>
              <w:cnfStyle w:val="010000000000" w:firstRow="0" w:lastRow="1" w:firstColumn="0" w:lastColumn="0" w:oddVBand="0" w:evenVBand="0" w:oddHBand="0" w:evenHBand="0" w:firstRowFirstColumn="0" w:firstRowLastColumn="0" w:lastRowFirstColumn="0" w:lastRowLastColumn="0"/>
              <w:rPr>
                <w:rFonts w:ascii="Tahoma" w:hAnsi="Tahoma" w:cs="Tahoma"/>
                <w:sz w:val="18"/>
                <w:szCs w:val="18"/>
                <w:lang w:val="es-BO"/>
              </w:rPr>
            </w:pPr>
            <w:r w:rsidRPr="001F542E">
              <w:rPr>
                <w:rFonts w:ascii="Tahoma" w:hAnsi="Tahoma" w:cs="Tahoma"/>
                <w:sz w:val="18"/>
                <w:szCs w:val="18"/>
                <w:lang w:val="es-BO"/>
              </w:rPr>
              <w:t>1</w:t>
            </w:r>
          </w:p>
        </w:tc>
        <w:tc>
          <w:tcPr>
            <w:cnfStyle w:val="000010000000" w:firstRow="0" w:lastRow="0" w:firstColumn="0" w:lastColumn="0" w:oddVBand="1" w:evenVBand="0" w:oddHBand="0" w:evenHBand="0" w:firstRowFirstColumn="0" w:firstRowLastColumn="0" w:lastRowFirstColumn="0" w:lastRowLastColumn="0"/>
            <w:tcW w:w="1701" w:type="dxa"/>
            <w:tcBorders>
              <w:top w:val="single" w:sz="4" w:space="0" w:color="auto"/>
              <w:left w:val="single" w:sz="4" w:space="0" w:color="auto"/>
              <w:bottom w:val="single" w:sz="4" w:space="0" w:color="auto"/>
              <w:right w:val="single" w:sz="4" w:space="0" w:color="auto"/>
            </w:tcBorders>
          </w:tcPr>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p>
          <w:p w:rsidR="007B056A" w:rsidRPr="001F542E" w:rsidRDefault="007B056A" w:rsidP="00A77123">
            <w:pPr>
              <w:jc w:val="both"/>
              <w:rPr>
                <w:rFonts w:ascii="Tahoma" w:hAnsi="Tahoma" w:cs="Tahoma"/>
                <w:sz w:val="18"/>
                <w:szCs w:val="18"/>
                <w:lang w:val="es-BO"/>
              </w:rPr>
            </w:pPr>
            <w:r w:rsidRPr="001F542E">
              <w:rPr>
                <w:rFonts w:ascii="Tahoma" w:hAnsi="Tahoma" w:cs="Tahoma"/>
                <w:sz w:val="18"/>
                <w:szCs w:val="18"/>
                <w:lang w:val="es-BO"/>
              </w:rPr>
              <w:t xml:space="preserve">3 años </w:t>
            </w:r>
            <w:r w:rsidRPr="001F542E">
              <w:rPr>
                <w:rFonts w:ascii="Tahoma" w:hAnsi="Tahoma" w:cs="Tahoma"/>
                <w:b w:val="0"/>
                <w:sz w:val="18"/>
                <w:szCs w:val="18"/>
                <w:lang w:val="es-BO"/>
              </w:rPr>
              <w:t>en trabajos de su área profesional y/o técnica.</w:t>
            </w:r>
          </w:p>
        </w:tc>
        <w:tc>
          <w:tcPr>
            <w:cnfStyle w:val="000100000000" w:firstRow="0" w:lastRow="0" w:firstColumn="0" w:lastColumn="1" w:oddVBand="0" w:evenVBand="0" w:oddHBand="0" w:evenHBand="0" w:firstRowFirstColumn="0" w:firstRowLastColumn="0" w:lastRowFirstColumn="0" w:lastRowLastColumn="0"/>
            <w:tcW w:w="2977" w:type="dxa"/>
            <w:tcBorders>
              <w:top w:val="single" w:sz="4" w:space="0" w:color="auto"/>
              <w:left w:val="single" w:sz="4" w:space="0" w:color="auto"/>
              <w:bottom w:val="single" w:sz="4" w:space="0" w:color="auto"/>
              <w:right w:val="single" w:sz="4" w:space="0" w:color="auto"/>
            </w:tcBorders>
            <w:vAlign w:val="center"/>
            <w:hideMark/>
          </w:tcPr>
          <w:p w:rsidR="007B056A" w:rsidRPr="001F542E" w:rsidRDefault="007B056A" w:rsidP="00A77123">
            <w:pPr>
              <w:jc w:val="both"/>
              <w:rPr>
                <w:rFonts w:ascii="Tahoma" w:hAnsi="Tahoma" w:cs="Tahoma"/>
                <w:sz w:val="18"/>
                <w:szCs w:val="18"/>
                <w:lang w:val="es-BO"/>
              </w:rPr>
            </w:pPr>
            <w:r w:rsidRPr="001F542E">
              <w:rPr>
                <w:rFonts w:ascii="Tahoma" w:hAnsi="Tahoma" w:cs="Tahoma"/>
                <w:sz w:val="18"/>
                <w:szCs w:val="18"/>
                <w:lang w:val="es-BO"/>
              </w:rPr>
              <w:t>1 año</w:t>
            </w:r>
            <w:r w:rsidRPr="001F542E">
              <w:rPr>
                <w:rFonts w:ascii="Tahoma" w:hAnsi="Tahoma" w:cs="Tahoma"/>
                <w:b w:val="0"/>
                <w:sz w:val="18"/>
                <w:szCs w:val="18"/>
                <w:lang w:val="es-BO"/>
              </w:rPr>
              <w:t xml:space="preserve"> en trabajos de su área profesional y/o técnica</w:t>
            </w:r>
            <w:r w:rsidRPr="001F542E">
              <w:rPr>
                <w:rFonts w:ascii="Tahoma" w:hAnsi="Tahoma" w:cs="Tahoma"/>
                <w:b w:val="0"/>
                <w:sz w:val="18"/>
                <w:szCs w:val="18"/>
                <w:lang w:val="es-BO" w:eastAsia="es-BO"/>
              </w:rPr>
              <w:t xml:space="preserve"> como </w:t>
            </w:r>
            <w:r w:rsidRPr="001F542E">
              <w:rPr>
                <w:rFonts w:ascii="Tahoma" w:hAnsi="Tahoma" w:cs="Tahoma"/>
                <w:b w:val="0"/>
                <w:sz w:val="18"/>
                <w:szCs w:val="18"/>
                <w:lang w:val="es-BO"/>
              </w:rPr>
              <w:t>Facilitador social, Capacitador social, Técnico de seguimiento social.</w:t>
            </w:r>
          </w:p>
        </w:tc>
      </w:tr>
    </w:tbl>
    <w:p w:rsidR="007B056A" w:rsidRPr="001F542E" w:rsidRDefault="007B056A" w:rsidP="007B056A">
      <w:pPr>
        <w:jc w:val="both"/>
        <w:rPr>
          <w:rFonts w:ascii="Tahoma" w:hAnsi="Tahoma" w:cs="Tahoma"/>
        </w:rPr>
      </w:pPr>
      <w:bookmarkStart w:id="222" w:name="_Hlk126923737"/>
      <w:bookmarkStart w:id="223" w:name="_Hlk126083046"/>
      <w:bookmarkStart w:id="224" w:name="_Hlk127961944"/>
      <w:bookmarkStart w:id="225" w:name="_Hlk179481936"/>
      <w:r w:rsidRPr="001F542E">
        <w:rPr>
          <w:rFonts w:ascii="Tahoma" w:hAnsi="Tahoma" w:cs="Tahoma"/>
        </w:rPr>
        <w:t xml:space="preserve">La experiencia del personal será computada considerando el conjunto de contratos en los cuales el profesional ha </w:t>
      </w:r>
      <w:bookmarkStart w:id="226" w:name="_Hlk179909354"/>
      <w:r w:rsidRPr="001F542E">
        <w:rPr>
          <w:rFonts w:ascii="Tahoma" w:hAnsi="Tahoma" w:cs="Tahoma"/>
        </w:rPr>
        <w:t>desempeñado cargos similares o superiores al requerido por la AEVIVIENDA, que deberán ser acreditados con:</w:t>
      </w:r>
    </w:p>
    <w:p w:rsidR="007B056A" w:rsidRPr="001F542E" w:rsidRDefault="007B056A" w:rsidP="007B056A">
      <w:pPr>
        <w:jc w:val="both"/>
        <w:rPr>
          <w:rFonts w:ascii="Tahoma" w:hAnsi="Tahoma" w:cs="Tahoma"/>
        </w:rPr>
      </w:pPr>
    </w:p>
    <w:p w:rsidR="007B056A" w:rsidRPr="001F542E" w:rsidRDefault="007B056A" w:rsidP="00306DD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entidades públicas, certificados suscritos por el contratante, Actas de Entrega Definitiva, Actas de Recepción Definitiva, Certificados de Terminación de Obra, Certificados de Trabajo, Contrato con documento de respaldo que acredite su participación hasta la conclusión del objeto del contrato.</w:t>
      </w:r>
    </w:p>
    <w:p w:rsidR="007B056A" w:rsidRPr="001F542E" w:rsidRDefault="007B056A" w:rsidP="00306DD5">
      <w:pPr>
        <w:pStyle w:val="Prrafodelista"/>
        <w:widowControl w:val="0"/>
        <w:numPr>
          <w:ilvl w:val="0"/>
          <w:numId w:val="77"/>
        </w:numPr>
        <w:autoSpaceDE w:val="0"/>
        <w:autoSpaceDN w:val="0"/>
        <w:jc w:val="both"/>
        <w:rPr>
          <w:rFonts w:ascii="Tahoma" w:hAnsi="Tahoma" w:cs="Tahoma"/>
          <w:lang w:val="es-BO"/>
        </w:rPr>
      </w:pPr>
      <w:r w:rsidRPr="001F542E">
        <w:rPr>
          <w:rFonts w:ascii="Tahoma" w:hAnsi="Tahoma" w:cs="Tahoma"/>
          <w:lang w:val="es-BO"/>
        </w:rPr>
        <w:t>Para trabajos con particulares: contratos con documento de respaldo de conclusión, certificados de trabajo, el mismo que indique inicio y fin, especificando el monto y/o plazo ejecutado, según corresponda.</w:t>
      </w:r>
    </w:p>
    <w:p w:rsidR="007B056A" w:rsidRPr="001F542E" w:rsidRDefault="007B056A" w:rsidP="007B056A">
      <w:pPr>
        <w:pStyle w:val="Prrafodelista"/>
        <w:jc w:val="both"/>
        <w:rPr>
          <w:rFonts w:ascii="Tahoma" w:hAnsi="Tahoma" w:cs="Tahoma"/>
          <w:sz w:val="18"/>
          <w:szCs w:val="18"/>
          <w:lang w:val="es-BO"/>
        </w:rPr>
      </w:pPr>
    </w:p>
    <w:bookmarkEnd w:id="222"/>
    <w:bookmarkEnd w:id="223"/>
    <w:bookmarkEnd w:id="224"/>
    <w:bookmarkEnd w:id="225"/>
    <w:bookmarkEnd w:id="226"/>
    <w:p w:rsidR="007B056A" w:rsidRPr="001F542E" w:rsidRDefault="007B056A" w:rsidP="007B056A">
      <w:pPr>
        <w:spacing w:line="260" w:lineRule="atLeast"/>
        <w:jc w:val="both"/>
        <w:rPr>
          <w:rFonts w:ascii="Tahoma" w:hAnsi="Tahoma" w:cs="Tahoma"/>
          <w:b/>
        </w:rPr>
      </w:pPr>
      <w:r w:rsidRPr="001F542E">
        <w:rPr>
          <w:rFonts w:ascii="Tahoma" w:hAnsi="Tahoma" w:cs="Tahoma"/>
          <w:b/>
        </w:rPr>
        <w:t>NOTAS:</w:t>
      </w:r>
    </w:p>
    <w:p w:rsidR="007B056A" w:rsidRPr="001F542E" w:rsidRDefault="007B056A" w:rsidP="007B056A">
      <w:pPr>
        <w:spacing w:line="260" w:lineRule="atLeast"/>
        <w:jc w:val="both"/>
        <w:rPr>
          <w:rFonts w:ascii="Tahoma" w:hAnsi="Tahoma" w:cs="Tahoma"/>
        </w:rPr>
      </w:pPr>
      <w:r w:rsidRPr="001F542E">
        <w:rPr>
          <w:rFonts w:ascii="Tahoma" w:hAnsi="Tahoma" w:cs="Tahoma"/>
          <w:b/>
        </w:rPr>
        <w:t xml:space="preserve">(*) </w:t>
      </w:r>
      <w:r w:rsidRPr="001F542E">
        <w:rPr>
          <w:rFonts w:ascii="Tahoma" w:hAnsi="Tahoma" w:cs="Tahoma"/>
          <w:b/>
        </w:rPr>
        <w:tab/>
      </w:r>
      <w:r w:rsidRPr="001F542E">
        <w:rPr>
          <w:rFonts w:ascii="Tahoma" w:hAnsi="Tahoma" w:cs="Tahoma"/>
        </w:rPr>
        <w:t>Se debe considerar similar a lo contemplado en el acápite de Obras Similares y/o Proyectos de Vivienda Cualitativa y/o Autoconstrucción.</w:t>
      </w:r>
    </w:p>
    <w:p w:rsidR="007B056A" w:rsidRPr="001F542E" w:rsidRDefault="007B056A" w:rsidP="007B056A">
      <w:pPr>
        <w:spacing w:line="260" w:lineRule="atLeast"/>
        <w:jc w:val="both"/>
        <w:rPr>
          <w:rFonts w:ascii="Tahoma" w:hAnsi="Tahoma" w:cs="Tahoma"/>
        </w:rPr>
      </w:pPr>
      <w:r w:rsidRPr="001F542E">
        <w:rPr>
          <w:rFonts w:ascii="Tahoma" w:hAnsi="Tahoma" w:cs="Tahoma"/>
          <w:b/>
        </w:rPr>
        <w:t>(**)</w:t>
      </w:r>
      <w:r w:rsidRPr="001F542E">
        <w:rPr>
          <w:rFonts w:ascii="Tahoma" w:hAnsi="Tahoma" w:cs="Tahoma"/>
        </w:rPr>
        <w:tab/>
        <w:t>El o los Residentes de Obra propuestos por la empresa contratista deberá permanecer en obra a tiempo completo.</w:t>
      </w:r>
    </w:p>
    <w:p w:rsidR="007B056A" w:rsidRPr="001F542E" w:rsidRDefault="007B056A" w:rsidP="007B056A">
      <w:pPr>
        <w:spacing w:line="260" w:lineRule="atLeast"/>
        <w:jc w:val="both"/>
        <w:rPr>
          <w:rFonts w:ascii="Tahoma" w:hAnsi="Tahoma" w:cs="Tahoma"/>
        </w:rPr>
      </w:pPr>
      <w:r w:rsidRPr="001F542E">
        <w:rPr>
          <w:rFonts w:ascii="Tahoma" w:hAnsi="Tahoma" w:cs="Tahoma"/>
          <w:b/>
        </w:rPr>
        <w:t>(***)</w:t>
      </w:r>
      <w:r w:rsidRPr="001F542E">
        <w:rPr>
          <w:rFonts w:ascii="Tahoma" w:hAnsi="Tahoma" w:cs="Tahoma"/>
          <w:b/>
        </w:rPr>
        <w:tab/>
      </w:r>
      <w:r w:rsidRPr="001F542E">
        <w:rPr>
          <w:rFonts w:ascii="Tahoma" w:hAnsi="Tahoma" w:cs="Tahoma"/>
        </w:rPr>
        <w:t>La cantidad de residentes de obra se determinará en función de las soluciones habitacionales del proyecto, tomando en cuenta que 1 residente de obra puede ver hasta un máximo de 50 soluciones habitacionales.</w:t>
      </w:r>
    </w:p>
    <w:p w:rsidR="007B056A" w:rsidRPr="001F542E" w:rsidRDefault="007B056A" w:rsidP="007B056A">
      <w:pPr>
        <w:spacing w:line="260" w:lineRule="atLeast"/>
        <w:jc w:val="both"/>
        <w:rPr>
          <w:rFonts w:ascii="Tahoma" w:hAnsi="Tahoma" w:cs="Tahoma"/>
        </w:rPr>
      </w:pPr>
      <w:r w:rsidRPr="001F542E">
        <w:rPr>
          <w:rFonts w:ascii="Tahoma" w:hAnsi="Tahoma" w:cs="Tahoma"/>
          <w:b/>
        </w:rPr>
        <w:t>(****)</w:t>
      </w:r>
      <w:r w:rsidRPr="001F542E">
        <w:rPr>
          <w:rFonts w:ascii="Tahoma" w:hAnsi="Tahoma" w:cs="Tahoma"/>
        </w:rPr>
        <w:t xml:space="preserve"> </w:t>
      </w:r>
      <w:r w:rsidRPr="001F542E">
        <w:rPr>
          <w:rFonts w:ascii="Tahoma" w:hAnsi="Tahoma" w:cs="Tahoma"/>
          <w:b/>
          <w:bCs/>
        </w:rPr>
        <w:t>El responsable social de seguimiento de la Empresa Contratista</w:t>
      </w:r>
      <w:r w:rsidRPr="001F542E">
        <w:rPr>
          <w:rFonts w:ascii="Tahoma" w:hAnsi="Tahoma" w:cs="Tahoma"/>
        </w:rPr>
        <w:t>, deberá ser contratado a tiempo completo y desarrollará sus actividades en coordinación con el responsable social de seguimiento de la AEVIVIENDA (presentando informes de acuerdo a requerimiento), y será controlada por el Supervisor de Obra.</w:t>
      </w:r>
    </w:p>
    <w:p w:rsidR="007B056A" w:rsidRPr="001F542E" w:rsidRDefault="007B056A" w:rsidP="007B056A">
      <w:pPr>
        <w:spacing w:line="260" w:lineRule="atLeast"/>
        <w:jc w:val="both"/>
        <w:rPr>
          <w:rFonts w:ascii="Tahoma" w:hAnsi="Tahoma" w:cs="Tahoma"/>
        </w:rPr>
      </w:pPr>
      <w:r w:rsidRPr="001F542E">
        <w:rPr>
          <w:rFonts w:ascii="Tahoma" w:hAnsi="Tahoma" w:cs="Tahoma"/>
        </w:rPr>
        <w:t>El/la responsable Social de la Empresa Contratista debe realizar talleres socio educativos y el refuerzo de los mismos a nivel individual y familiar,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7B056A" w:rsidRPr="001F542E" w:rsidRDefault="007B056A" w:rsidP="007B056A">
      <w:pPr>
        <w:spacing w:line="260" w:lineRule="atLeast"/>
        <w:jc w:val="both"/>
        <w:rPr>
          <w:rFonts w:ascii="Tahoma" w:hAnsi="Tahoma" w:cs="Tahoma"/>
        </w:rPr>
      </w:pPr>
      <w:r w:rsidRPr="001F542E">
        <w:rPr>
          <w:rFonts w:ascii="Tahoma" w:hAnsi="Tahoma" w:cs="Tahoma"/>
        </w:rPr>
        <w:lastRenderedPageBreak/>
        <w:t>Temáticas a desarrollar:</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Educación Socio ambiental y la importancia en los servicios ambientales,</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Higiene, salubridad y bioseguridad,</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Saneamiento Básico,</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Equidad de género y generacional, Prevención de violencia intrafamiliar,</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bookmarkStart w:id="227" w:name="_Hlk127961989"/>
      <w:r w:rsidRPr="001F542E">
        <w:rPr>
          <w:rFonts w:ascii="Tahoma" w:hAnsi="Tahoma" w:cs="Tahoma"/>
          <w:lang w:val="es-BO"/>
        </w:rPr>
        <w:t>Hábitat, calidad de vida, hábitos saludables y el cumplimento de la función social de la vivienda</w:t>
      </w:r>
      <w:bookmarkEnd w:id="227"/>
      <w:r w:rsidRPr="001F542E">
        <w:rPr>
          <w:rFonts w:ascii="Tahoma" w:hAnsi="Tahoma" w:cs="Tahoma"/>
          <w:lang w:val="es-BO"/>
        </w:rPr>
        <w:t>,</w:t>
      </w:r>
    </w:p>
    <w:p w:rsidR="007B056A" w:rsidRPr="001F542E" w:rsidRDefault="007B056A" w:rsidP="00306DD5">
      <w:pPr>
        <w:pStyle w:val="Prrafodelista"/>
        <w:widowControl w:val="0"/>
        <w:numPr>
          <w:ilvl w:val="0"/>
          <w:numId w:val="54"/>
        </w:numPr>
        <w:spacing w:line="260" w:lineRule="atLeast"/>
        <w:ind w:left="567" w:hanging="284"/>
        <w:contextualSpacing/>
        <w:jc w:val="both"/>
        <w:rPr>
          <w:rFonts w:ascii="Tahoma" w:hAnsi="Tahoma" w:cs="Tahoma"/>
          <w:lang w:val="es-BO"/>
        </w:rPr>
      </w:pPr>
      <w:r w:rsidRPr="001F542E">
        <w:rPr>
          <w:rFonts w:ascii="Tahoma" w:hAnsi="Tahoma" w:cs="Tahoma"/>
          <w:lang w:val="es-BO"/>
        </w:rPr>
        <w:t>Otros a requerimiento de la AEVIVIENDA.</w:t>
      </w:r>
    </w:p>
    <w:p w:rsidR="007B056A" w:rsidRPr="001F542E" w:rsidRDefault="007B056A" w:rsidP="007B056A">
      <w:pPr>
        <w:jc w:val="both"/>
        <w:rPr>
          <w:rFonts w:ascii="Tahoma" w:hAnsi="Tahoma" w:cs="Tahoma"/>
          <w:color w:val="000000"/>
        </w:rPr>
      </w:pPr>
      <w:r w:rsidRPr="001F542E">
        <w:rPr>
          <w:rFonts w:ascii="Tahoma" w:hAnsi="Tahoma" w:cs="Tahoma"/>
        </w:rPr>
        <w:t xml:space="preserve">La Empresa Contratista debe Elaborar/diseñar manuales con contenido social que fortalezca y promueva la cultura del vivir bien, los cuales serán entregados </w:t>
      </w:r>
      <w:r w:rsidRPr="001F542E">
        <w:rPr>
          <w:rFonts w:ascii="Tahoma" w:hAnsi="Tahoma" w:cs="Tahoma"/>
          <w:color w:val="000000"/>
        </w:rPr>
        <w:t>a los beneficiarios en los talleres socioeducativos.</w:t>
      </w:r>
    </w:p>
    <w:p w:rsidR="007B056A" w:rsidRPr="001F542E" w:rsidRDefault="007B056A" w:rsidP="007B056A">
      <w:pPr>
        <w:widowControl w:val="0"/>
        <w:spacing w:line="260" w:lineRule="atLeast"/>
        <w:jc w:val="both"/>
        <w:rPr>
          <w:rFonts w:ascii="Tahoma" w:hAnsi="Tahoma" w:cs="Tahoma"/>
        </w:rPr>
      </w:pPr>
      <w:r w:rsidRPr="001F542E">
        <w:rPr>
          <w:rFonts w:ascii="Tahoma" w:hAnsi="Tahoma" w:cs="Tahoma"/>
          <w:b/>
          <w:bCs/>
        </w:rPr>
        <w:t>Para el Personal Clave</w:t>
      </w:r>
      <w:r w:rsidRPr="001F542E">
        <w:rPr>
          <w:rFonts w:ascii="Tahoma" w:hAnsi="Tahoma" w:cs="Tahoma"/>
        </w:rPr>
        <w:t xml:space="preserve"> </w:t>
      </w:r>
      <w:bookmarkStart w:id="228" w:name="_Hlk180273859"/>
      <w:r w:rsidRPr="001F542E">
        <w:rPr>
          <w:rFonts w:ascii="Tahoma" w:hAnsi="Tahoma" w:cs="Tahoma"/>
        </w:rPr>
        <w:t>la experiencia será tomada en cuenta a partir del título en Provisión Nacional (debe adjuntar respaldos).</w:t>
      </w:r>
      <w:bookmarkEnd w:id="228"/>
    </w:p>
    <w:p w:rsidR="007B056A" w:rsidRPr="001F542E" w:rsidRDefault="007B056A" w:rsidP="007B056A">
      <w:pPr>
        <w:widowControl w:val="0"/>
        <w:spacing w:line="260" w:lineRule="atLeast"/>
        <w:jc w:val="both"/>
        <w:rPr>
          <w:rFonts w:ascii="Tahoma" w:hAnsi="Tahoma" w:cs="Tahoma"/>
        </w:rPr>
      </w:pPr>
      <w:r w:rsidRPr="001F542E">
        <w:rPr>
          <w:rFonts w:ascii="Tahoma" w:hAnsi="Tahoma" w:cs="Tahoma"/>
          <w:b/>
        </w:rPr>
        <w:t>El Ingeniero Civil y/o Arquitecto</w:t>
      </w:r>
      <w:r w:rsidRPr="001F542E">
        <w:rPr>
          <w:rFonts w:ascii="Tahoma" w:hAnsi="Tahoma" w:cs="Tahoma"/>
        </w:rPr>
        <w:t xml:space="preserve">, deberá contar con el número de registro </w:t>
      </w:r>
      <w:bookmarkStart w:id="229" w:name="_Hlk180273885"/>
      <w:r w:rsidRPr="001F542E">
        <w:rPr>
          <w:rFonts w:ascii="Tahoma" w:hAnsi="Tahoma" w:cs="Tahoma"/>
        </w:rPr>
        <w:t>del Colegio Profesional correspondiente.</w:t>
      </w:r>
      <w:bookmarkEnd w:id="229"/>
    </w:p>
    <w:p w:rsidR="007B056A" w:rsidRPr="001F542E" w:rsidRDefault="007B056A" w:rsidP="007B056A">
      <w:pPr>
        <w:widowControl w:val="0"/>
        <w:spacing w:line="260" w:lineRule="atLeast"/>
        <w:jc w:val="both"/>
        <w:rPr>
          <w:rFonts w:ascii="Tahoma" w:hAnsi="Tahoma" w:cs="Tahoma"/>
        </w:rPr>
      </w:pPr>
      <w:bookmarkStart w:id="230" w:name="_Hlk127962098"/>
      <w:r w:rsidRPr="001F542E">
        <w:rPr>
          <w:rFonts w:ascii="Tahoma" w:hAnsi="Tahoma" w:cs="Tahoma"/>
          <w:b/>
          <w:bCs/>
        </w:rPr>
        <w:t>En caso de sustitución del personal clave,</w:t>
      </w:r>
      <w:r w:rsidRPr="001F542E">
        <w:rPr>
          <w:rFonts w:ascii="Tahoma" w:hAnsi="Tahoma" w:cs="Tahoma"/>
        </w:rPr>
        <w:t xml:space="preserve"> el reemplazante deberá tener un perfil igual o mayor al profesional ofertado en su propuesta, el Supervisor de Obra informará al Fiscal de Obra, para ser penalizado conforme se establece en las Especificaciones Técnicas. </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1" w:name="_Toc129242898"/>
      <w:bookmarkEnd w:id="230"/>
      <w:r w:rsidRPr="001F542E">
        <w:rPr>
          <w:rFonts w:ascii="Tahoma" w:hAnsi="Tahoma" w:cs="Tahoma"/>
          <w:b/>
          <w:lang w:val="es-BO"/>
        </w:rPr>
        <w:t>FRENTES DE TRABAJO</w:t>
      </w:r>
      <w:bookmarkEnd w:id="231"/>
    </w:p>
    <w:p w:rsidR="007B056A" w:rsidRPr="001F542E" w:rsidRDefault="007B056A" w:rsidP="007B056A">
      <w:pPr>
        <w:spacing w:line="260" w:lineRule="atLeast"/>
        <w:jc w:val="both"/>
        <w:rPr>
          <w:rFonts w:ascii="Tahoma" w:hAnsi="Tahoma" w:cs="Tahoma"/>
          <w:bCs/>
        </w:rPr>
      </w:pPr>
      <w:r w:rsidRPr="001F542E">
        <w:rPr>
          <w:rFonts w:ascii="Tahoma" w:hAnsi="Tahoma" w:cs="Tahoma"/>
          <w:bCs/>
        </w:rPr>
        <w:t>El proyecto deberá considera un número mínimo de frentes de trabajo de acuerdo a la siguiente tabla:</w:t>
      </w:r>
    </w:p>
    <w:tbl>
      <w:tblPr>
        <w:tblStyle w:val="TablaconcuadrculaCOPA1"/>
        <w:tblW w:w="0" w:type="auto"/>
        <w:jc w:val="center"/>
        <w:tblLook w:val="04A0" w:firstRow="1" w:lastRow="0" w:firstColumn="1" w:lastColumn="0" w:noHBand="0" w:noVBand="1"/>
      </w:tblPr>
      <w:tblGrid>
        <w:gridCol w:w="4248"/>
        <w:gridCol w:w="1559"/>
        <w:gridCol w:w="2345"/>
      </w:tblGrid>
      <w:tr w:rsidR="007B056A" w:rsidRPr="000461A5" w:rsidTr="00A77123">
        <w:trPr>
          <w:trHeight w:val="322"/>
          <w:jc w:val="center"/>
        </w:trPr>
        <w:tc>
          <w:tcPr>
            <w:tcW w:w="4248" w:type="dxa"/>
            <w:shd w:val="clear" w:color="auto" w:fill="B8CCE4" w:themeFill="accent1" w:themeFillTint="66"/>
            <w:vAlign w:val="center"/>
          </w:tcPr>
          <w:p w:rsidR="007B056A" w:rsidRPr="000461A5" w:rsidRDefault="007B056A" w:rsidP="00A77123">
            <w:pPr>
              <w:jc w:val="center"/>
              <w:rPr>
                <w:rFonts w:ascii="Tahoma" w:hAnsi="Tahoma" w:cs="Tahoma"/>
                <w:b/>
                <w:sz w:val="16"/>
                <w:szCs w:val="16"/>
              </w:rPr>
            </w:pPr>
            <w:r w:rsidRPr="000461A5">
              <w:rPr>
                <w:rFonts w:ascii="Tahoma" w:hAnsi="Tahoma" w:cs="Tahoma"/>
                <w:b/>
                <w:sz w:val="16"/>
                <w:szCs w:val="16"/>
              </w:rPr>
              <w:t>Tipos de Frentes</w:t>
            </w:r>
          </w:p>
        </w:tc>
        <w:tc>
          <w:tcPr>
            <w:tcW w:w="1559" w:type="dxa"/>
            <w:shd w:val="clear" w:color="auto" w:fill="B8CCE4" w:themeFill="accent1" w:themeFillTint="66"/>
            <w:vAlign w:val="center"/>
          </w:tcPr>
          <w:p w:rsidR="007B056A" w:rsidRPr="000461A5" w:rsidRDefault="007B056A" w:rsidP="00A77123">
            <w:pPr>
              <w:jc w:val="center"/>
              <w:rPr>
                <w:rFonts w:ascii="Tahoma" w:hAnsi="Tahoma" w:cs="Tahoma"/>
                <w:b/>
                <w:sz w:val="16"/>
                <w:szCs w:val="16"/>
              </w:rPr>
            </w:pPr>
            <w:r w:rsidRPr="000461A5">
              <w:rPr>
                <w:rFonts w:ascii="Tahoma" w:hAnsi="Tahoma" w:cs="Tahoma"/>
                <w:b/>
                <w:sz w:val="16"/>
                <w:szCs w:val="16"/>
              </w:rPr>
              <w:t>Unidad</w:t>
            </w:r>
          </w:p>
        </w:tc>
        <w:tc>
          <w:tcPr>
            <w:tcW w:w="2345" w:type="dxa"/>
            <w:shd w:val="clear" w:color="auto" w:fill="B8CCE4" w:themeFill="accent1" w:themeFillTint="66"/>
          </w:tcPr>
          <w:p w:rsidR="007B056A" w:rsidRPr="000461A5" w:rsidRDefault="007B056A" w:rsidP="00A77123">
            <w:pPr>
              <w:jc w:val="center"/>
              <w:rPr>
                <w:rFonts w:ascii="Tahoma" w:hAnsi="Tahoma" w:cs="Tahoma"/>
                <w:b/>
                <w:sz w:val="16"/>
                <w:szCs w:val="16"/>
              </w:rPr>
            </w:pPr>
            <w:r w:rsidRPr="000461A5">
              <w:rPr>
                <w:rFonts w:ascii="Tahoma" w:hAnsi="Tahoma" w:cs="Tahoma"/>
                <w:b/>
                <w:sz w:val="16"/>
                <w:szCs w:val="16"/>
              </w:rPr>
              <w:t>Numero de frentes de trabajo (*)</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OBRA GRUESA Y FINA</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5</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ELÉCTRICOS</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EN AGUA POTABLE Y SANITARIO</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EN CARPINTERÍA EN MADERA</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4248" w:type="dxa"/>
            <w:vAlign w:val="center"/>
          </w:tcPr>
          <w:p w:rsidR="007B056A" w:rsidRPr="000461A5" w:rsidRDefault="007B056A" w:rsidP="00A77123">
            <w:pPr>
              <w:jc w:val="center"/>
              <w:rPr>
                <w:rFonts w:ascii="Tahoma" w:hAnsi="Tahoma" w:cs="Tahoma"/>
                <w:bCs/>
                <w:sz w:val="16"/>
                <w:szCs w:val="16"/>
              </w:rPr>
            </w:pPr>
            <w:r w:rsidRPr="00835C54">
              <w:rPr>
                <w:rFonts w:ascii="Tahoma" w:hAnsi="Tahoma" w:cs="Tahoma"/>
                <w:color w:val="000000"/>
                <w:sz w:val="16"/>
                <w:szCs w:val="16"/>
              </w:rPr>
              <w:t>ESPECIALISTAS EN CARPINTERÍA EN ALUMINIO</w:t>
            </w:r>
          </w:p>
        </w:tc>
        <w:tc>
          <w:tcPr>
            <w:tcW w:w="1559" w:type="dxa"/>
            <w:vAlign w:val="center"/>
          </w:tcPr>
          <w:p w:rsidR="007B056A" w:rsidRPr="000461A5" w:rsidRDefault="007B056A" w:rsidP="00A77123">
            <w:pPr>
              <w:jc w:val="center"/>
              <w:rPr>
                <w:rFonts w:ascii="Tahoma" w:hAnsi="Tahoma" w:cs="Tahoma"/>
                <w:bCs/>
                <w:sz w:val="16"/>
                <w:szCs w:val="16"/>
              </w:rPr>
            </w:pPr>
            <w:r w:rsidRPr="000461A5">
              <w:rPr>
                <w:rFonts w:ascii="Tahoma" w:hAnsi="Tahoma" w:cs="Tahoma"/>
                <w:bCs/>
                <w:sz w:val="16"/>
                <w:szCs w:val="16"/>
              </w:rPr>
              <w:t>FRENTE</w:t>
            </w:r>
          </w:p>
        </w:tc>
        <w:tc>
          <w:tcPr>
            <w:tcW w:w="2345" w:type="dxa"/>
            <w:vAlign w:val="center"/>
          </w:tcPr>
          <w:p w:rsidR="007B056A" w:rsidRPr="000461A5" w:rsidRDefault="007B056A" w:rsidP="00A77123">
            <w:pPr>
              <w:jc w:val="center"/>
              <w:rPr>
                <w:rFonts w:ascii="Tahoma" w:hAnsi="Tahoma" w:cs="Tahoma"/>
                <w:bCs/>
                <w:color w:val="FF0000"/>
                <w:sz w:val="16"/>
                <w:szCs w:val="16"/>
              </w:rPr>
            </w:pPr>
            <w:r>
              <w:rPr>
                <w:rFonts w:ascii="Tahoma" w:hAnsi="Tahoma" w:cs="Tahoma"/>
                <w:bCs/>
                <w:color w:val="FF0000"/>
                <w:sz w:val="16"/>
                <w:szCs w:val="16"/>
              </w:rPr>
              <w:t>1</w:t>
            </w:r>
          </w:p>
        </w:tc>
      </w:tr>
      <w:tr w:rsidR="007B056A" w:rsidRPr="000461A5" w:rsidTr="00A77123">
        <w:trPr>
          <w:trHeight w:val="322"/>
          <w:jc w:val="center"/>
        </w:trPr>
        <w:tc>
          <w:tcPr>
            <w:tcW w:w="5807" w:type="dxa"/>
            <w:gridSpan w:val="2"/>
            <w:shd w:val="clear" w:color="auto" w:fill="B8CCE4" w:themeFill="accent1" w:themeFillTint="66"/>
            <w:vAlign w:val="center"/>
          </w:tcPr>
          <w:p w:rsidR="007B056A" w:rsidRPr="000461A5" w:rsidRDefault="007B056A" w:rsidP="00A77123">
            <w:pPr>
              <w:jc w:val="right"/>
              <w:rPr>
                <w:rFonts w:ascii="Tahoma" w:hAnsi="Tahoma" w:cs="Tahoma"/>
                <w:b/>
                <w:sz w:val="16"/>
                <w:szCs w:val="16"/>
              </w:rPr>
            </w:pPr>
            <w:r w:rsidRPr="000461A5">
              <w:rPr>
                <w:rFonts w:ascii="Tahoma" w:hAnsi="Tahoma" w:cs="Tahoma"/>
                <w:b/>
                <w:sz w:val="16"/>
                <w:szCs w:val="16"/>
              </w:rPr>
              <w:t>TOTAL FRENTES</w:t>
            </w:r>
          </w:p>
        </w:tc>
        <w:tc>
          <w:tcPr>
            <w:tcW w:w="2345" w:type="dxa"/>
            <w:shd w:val="clear" w:color="auto" w:fill="B8CCE4" w:themeFill="accent1" w:themeFillTint="66"/>
            <w:vAlign w:val="center"/>
          </w:tcPr>
          <w:p w:rsidR="007B056A" w:rsidRPr="000461A5" w:rsidRDefault="007B056A" w:rsidP="00A77123">
            <w:pPr>
              <w:jc w:val="center"/>
              <w:rPr>
                <w:rFonts w:ascii="Tahoma" w:hAnsi="Tahoma" w:cs="Tahoma"/>
                <w:b/>
                <w:color w:val="FF0000"/>
                <w:sz w:val="16"/>
                <w:szCs w:val="16"/>
              </w:rPr>
            </w:pPr>
            <w:r>
              <w:rPr>
                <w:rFonts w:ascii="Tahoma" w:hAnsi="Tahoma" w:cs="Tahoma"/>
                <w:b/>
                <w:color w:val="FF0000"/>
                <w:sz w:val="16"/>
                <w:szCs w:val="16"/>
              </w:rPr>
              <w:t>9</w:t>
            </w:r>
          </w:p>
        </w:tc>
      </w:tr>
    </w:tbl>
    <w:p w:rsidR="007B056A" w:rsidRPr="001F542E" w:rsidRDefault="007B056A" w:rsidP="007B056A">
      <w:pPr>
        <w:suppressAutoHyphens/>
        <w:jc w:val="both"/>
        <w:rPr>
          <w:rFonts w:ascii="Tahoma" w:hAnsi="Tahoma" w:cs="Tahoma"/>
        </w:rPr>
      </w:pPr>
    </w:p>
    <w:p w:rsidR="007B056A" w:rsidRPr="00F71B32" w:rsidRDefault="007B056A" w:rsidP="007B056A">
      <w:pPr>
        <w:suppressAutoHyphens/>
        <w:jc w:val="both"/>
        <w:rPr>
          <w:rFonts w:ascii="Tahoma" w:hAnsi="Tahoma" w:cs="Tahoma"/>
        </w:rPr>
      </w:pPr>
      <w:r w:rsidRPr="001F542E">
        <w:rPr>
          <w:rFonts w:ascii="Tahoma" w:hAnsi="Tahoma" w:cs="Tahoma"/>
        </w:rPr>
        <w:t xml:space="preserve">Para obra gruesa y fina se considerará un frente de trabajo al grupo mínimo de </w:t>
      </w:r>
      <w:r w:rsidRPr="001F542E">
        <w:rPr>
          <w:rFonts w:ascii="Tahoma" w:hAnsi="Tahoma" w:cs="Tahoma"/>
          <w:b/>
          <w:bCs/>
        </w:rPr>
        <w:t>6 personas</w:t>
      </w:r>
      <w:r w:rsidRPr="001F542E">
        <w:rPr>
          <w:rFonts w:ascii="Tahoma" w:hAnsi="Tahoma" w:cs="Tahoma"/>
        </w:rPr>
        <w:t xml:space="preserve"> el cual deberá estar compuesto por 2 albañiles y 4 ayudantes </w:t>
      </w:r>
      <w:r w:rsidRPr="001F542E">
        <w:rPr>
          <w:rFonts w:ascii="Tahoma" w:hAnsi="Tahoma" w:cs="Tahoma"/>
          <w:b/>
          <w:bCs/>
        </w:rPr>
        <w:t>(sin considerar el aporte propio).</w:t>
      </w:r>
      <w:r w:rsidRPr="001F542E">
        <w:rPr>
          <w:rFonts w:ascii="Tahoma" w:hAnsi="Tahoma" w:cs="Tahoma"/>
        </w:rPr>
        <w:t xml:space="preserve"> Para instalaciones: sanit</w:t>
      </w:r>
      <w:r>
        <w:rPr>
          <w:rFonts w:ascii="Tahoma" w:hAnsi="Tahoma" w:cs="Tahoma"/>
        </w:rPr>
        <w:t xml:space="preserve">ario, eléctrico, agua potable, </w:t>
      </w:r>
      <w:r w:rsidRPr="00F71B32">
        <w:rPr>
          <w:rFonts w:ascii="Tahoma" w:hAnsi="Tahoma" w:cs="Tahoma"/>
        </w:rPr>
        <w:t>especialistas en carpintería en madera</w:t>
      </w:r>
      <w:r>
        <w:rPr>
          <w:rFonts w:ascii="Tahoma" w:hAnsi="Tahoma" w:cs="Tahoma"/>
        </w:rPr>
        <w:t xml:space="preserve"> y </w:t>
      </w:r>
      <w:r w:rsidRPr="00F71B32">
        <w:rPr>
          <w:rFonts w:ascii="Tahoma" w:hAnsi="Tahoma" w:cs="Tahoma"/>
        </w:rPr>
        <w:t>especialistas en carpintería en aluminio</w:t>
      </w:r>
      <w:r w:rsidRPr="001F542E">
        <w:rPr>
          <w:rFonts w:ascii="Tahoma" w:hAnsi="Tahoma" w:cs="Tahoma"/>
        </w:rPr>
        <w:t xml:space="preserve">, se considerará un frente de trabajo al grupo mínimo de </w:t>
      </w:r>
      <w:r w:rsidRPr="001F542E">
        <w:rPr>
          <w:rFonts w:ascii="Tahoma" w:hAnsi="Tahoma" w:cs="Tahoma"/>
          <w:b/>
        </w:rPr>
        <w:t>4 personas</w:t>
      </w:r>
      <w:r w:rsidRPr="001F542E">
        <w:rPr>
          <w:rFonts w:ascii="Tahoma" w:hAnsi="Tahoma" w:cs="Tahoma"/>
        </w:rPr>
        <w:t xml:space="preserve"> el cual deberá estar compuesto por 1 especialista y 3 ayudantes </w:t>
      </w:r>
      <w:r w:rsidRPr="001F542E">
        <w:rPr>
          <w:rFonts w:ascii="Tahoma" w:hAnsi="Tahoma" w:cs="Tahoma"/>
          <w:b/>
          <w:bCs/>
        </w:rPr>
        <w:t>(sin considerar el aporte propio).</w:t>
      </w:r>
    </w:p>
    <w:p w:rsidR="007B056A" w:rsidRPr="001F542E" w:rsidRDefault="007B056A" w:rsidP="007B056A">
      <w:pPr>
        <w:suppressAutoHyphens/>
        <w:jc w:val="both"/>
        <w:rPr>
          <w:rFonts w:ascii="Tahoma" w:hAnsi="Tahoma" w:cs="Tahoma"/>
        </w:rPr>
      </w:pPr>
      <w:bookmarkStart w:id="232" w:name="_Hlk169801079"/>
      <w:r w:rsidRPr="001F542E">
        <w:rPr>
          <w:rFonts w:ascii="Tahoma" w:hAnsi="Tahoma" w:cs="Tahoma"/>
        </w:rPr>
        <w:t>El contratista deberá reportar el listado del personal que participa en el proyecto al supervisor de obra para que este verifique el cumplimiento del porcentaje de participación femenina que participa, según lo ofertado en su propuesta.</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33" w:name="_Toc351628701"/>
      <w:bookmarkStart w:id="234" w:name="_Toc515301261"/>
      <w:bookmarkStart w:id="235" w:name="_Toc129242899"/>
      <w:bookmarkEnd w:id="232"/>
      <w:r w:rsidRPr="001F542E">
        <w:rPr>
          <w:rFonts w:ascii="Tahoma" w:hAnsi="Tahoma" w:cs="Tahoma"/>
          <w:b/>
          <w:lang w:val="es-BO"/>
        </w:rPr>
        <w:t>EQUIPO MÍNIMO REQUERIDO PARA LA EJECUCIÓN DE OBRA</w:t>
      </w:r>
      <w:bookmarkEnd w:id="233"/>
      <w:bookmarkEnd w:id="234"/>
      <w:bookmarkEnd w:id="235"/>
    </w:p>
    <w:p w:rsidR="007B056A" w:rsidRPr="001F542E" w:rsidRDefault="007B056A" w:rsidP="007B056A">
      <w:pPr>
        <w:jc w:val="both"/>
        <w:rPr>
          <w:rFonts w:ascii="Tahoma" w:hAnsi="Tahoma" w:cs="Tahoma"/>
        </w:rPr>
      </w:pPr>
      <w:r w:rsidRPr="001F542E">
        <w:rPr>
          <w:rFonts w:ascii="Tahoma" w:hAnsi="Tahoma" w:cs="Tahoma"/>
        </w:rPr>
        <w:t>Para la ejecución de la obra, el proponente debe garantizar la disponibilidad de los siguientes equipos:</w:t>
      </w:r>
    </w:p>
    <w:tbl>
      <w:tblPr>
        <w:tblW w:w="9209" w:type="dxa"/>
        <w:jc w:val="center"/>
        <w:tblCellMar>
          <w:left w:w="70" w:type="dxa"/>
          <w:right w:w="70" w:type="dxa"/>
        </w:tblCellMar>
        <w:tblLook w:val="04A0" w:firstRow="1" w:lastRow="0" w:firstColumn="1" w:lastColumn="0" w:noHBand="0" w:noVBand="1"/>
      </w:tblPr>
      <w:tblGrid>
        <w:gridCol w:w="373"/>
        <w:gridCol w:w="3402"/>
        <w:gridCol w:w="986"/>
        <w:gridCol w:w="1123"/>
        <w:gridCol w:w="1087"/>
        <w:gridCol w:w="2238"/>
      </w:tblGrid>
      <w:tr w:rsidR="007B056A" w:rsidRPr="001F542E" w:rsidTr="00A7712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PERMANENTE</w:t>
            </w:r>
          </w:p>
        </w:tc>
      </w:tr>
      <w:tr w:rsidR="007B056A" w:rsidRPr="001F542E" w:rsidTr="00A77123">
        <w:trPr>
          <w:trHeight w:val="329"/>
          <w:jc w:val="center"/>
        </w:trPr>
        <w:tc>
          <w:tcPr>
            <w:tcW w:w="373" w:type="dxa"/>
            <w:tcBorders>
              <w:top w:val="nil"/>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N°</w:t>
            </w:r>
          </w:p>
        </w:tc>
        <w:tc>
          <w:tcPr>
            <w:tcW w:w="3402"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DESCRIPCIÓN</w:t>
            </w:r>
          </w:p>
        </w:tc>
        <w:tc>
          <w:tcPr>
            <w:tcW w:w="986"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UNIDAD</w:t>
            </w:r>
          </w:p>
        </w:tc>
        <w:tc>
          <w:tcPr>
            <w:tcW w:w="1123"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CANTIDAD</w:t>
            </w:r>
          </w:p>
        </w:tc>
        <w:tc>
          <w:tcPr>
            <w:tcW w:w="1087" w:type="dxa"/>
            <w:tcBorders>
              <w:top w:val="nil"/>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POTENCIA</w:t>
            </w:r>
          </w:p>
        </w:tc>
        <w:tc>
          <w:tcPr>
            <w:tcW w:w="2238" w:type="dxa"/>
            <w:tcBorders>
              <w:top w:val="single" w:sz="4" w:space="0" w:color="auto"/>
              <w:left w:val="nil"/>
              <w:bottom w:val="single" w:sz="4" w:space="0" w:color="auto"/>
              <w:right w:val="single" w:sz="4" w:space="0" w:color="auto"/>
            </w:tcBorders>
            <w:shd w:val="clear" w:color="auto" w:fill="394877"/>
            <w:vAlign w:val="center"/>
            <w:hideMark/>
          </w:tcPr>
          <w:p w:rsidR="007B056A" w:rsidRPr="001F542E" w:rsidRDefault="007B056A" w:rsidP="00A77123">
            <w:pPr>
              <w:jc w:val="cente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 xml:space="preserve">CAPACIDAD / CILINDRADA / REND. </w:t>
            </w:r>
          </w:p>
        </w:tc>
      </w:tr>
      <w:tr w:rsidR="007B056A" w:rsidRPr="001F542E" w:rsidTr="00A77123">
        <w:trPr>
          <w:trHeight w:val="243"/>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both"/>
              <w:rPr>
                <w:rFonts w:ascii="Tahoma" w:hAnsi="Tahoma" w:cs="Tahoma"/>
                <w:sz w:val="18"/>
                <w:szCs w:val="18"/>
                <w:lang w:eastAsia="es-BO"/>
              </w:rPr>
            </w:pPr>
            <w:r w:rsidRPr="001F542E">
              <w:rPr>
                <w:rFonts w:ascii="Tahoma" w:hAnsi="Tahoma" w:cs="Tahoma"/>
                <w:sz w:val="18"/>
                <w:szCs w:val="18"/>
                <w:lang w:eastAsia="es-BO"/>
              </w:rPr>
              <w:t>Camioneta todo terreno en óptimas condiciones de funcionamiento con un máximo de 10 años (modelo) de antigüedad.</w:t>
            </w:r>
          </w:p>
          <w:p w:rsidR="007B056A" w:rsidRPr="001F542E" w:rsidRDefault="007B056A" w:rsidP="00A77123">
            <w:pPr>
              <w:jc w:val="both"/>
              <w:rPr>
                <w:rFonts w:ascii="Tahoma" w:hAnsi="Tahoma" w:cs="Tahoma"/>
                <w:sz w:val="18"/>
                <w:szCs w:val="18"/>
                <w:lang w:eastAsia="es-BO"/>
              </w:rPr>
            </w:pPr>
          </w:p>
        </w:tc>
        <w:tc>
          <w:tcPr>
            <w:tcW w:w="986"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&gt;=2350 cc</w:t>
            </w:r>
          </w:p>
        </w:tc>
      </w:tr>
      <w:tr w:rsidR="007B056A" w:rsidRPr="001F542E" w:rsidTr="00A7712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lastRenderedPageBreak/>
              <w:t>2</w:t>
            </w:r>
          </w:p>
        </w:tc>
        <w:tc>
          <w:tcPr>
            <w:tcW w:w="3402"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both"/>
              <w:rPr>
                <w:rFonts w:ascii="Tahoma" w:hAnsi="Tahoma" w:cs="Tahoma"/>
                <w:sz w:val="18"/>
                <w:szCs w:val="18"/>
                <w:lang w:eastAsia="es-BO"/>
              </w:rPr>
            </w:pPr>
            <w:r w:rsidRPr="001F542E">
              <w:rPr>
                <w:rFonts w:ascii="Tahoma" w:hAnsi="Tahoma" w:cs="Tahoma"/>
                <w:sz w:val="18"/>
                <w:szCs w:val="18"/>
                <w:lang w:eastAsia="es-BO"/>
              </w:rPr>
              <w:t>Volquete o Camión en buenas condiciones de funcionamiento con un máximo de 20 años (modelo) de antigüedad.</w:t>
            </w:r>
          </w:p>
        </w:tc>
        <w:tc>
          <w:tcPr>
            <w:tcW w:w="986"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&gt;=5.7 Toneladas</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Mezcladora</w:t>
            </w:r>
          </w:p>
        </w:tc>
        <w:tc>
          <w:tcPr>
            <w:tcW w:w="98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c>
          <w:tcPr>
            <w:tcW w:w="2238"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320 lts o superior</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4</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Vibradora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&gt;=1.5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5</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Compactadora Manual Tipo Saltarina</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Pr>
                <w:rFonts w:ascii="Tahoma" w:hAnsi="Tahoma" w:cs="Tahoma"/>
                <w:b/>
                <w:color w:val="FF0000"/>
                <w:sz w:val="18"/>
                <w:szCs w:val="18"/>
                <w:lang w:eastAsia="es-BO"/>
              </w:rPr>
              <w:t>2</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B056A" w:rsidRPr="001F542E" w:rsidRDefault="007B056A" w:rsidP="00A7712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tcPr>
          <w:p w:rsidR="007B056A" w:rsidRPr="001F542E" w:rsidRDefault="007B056A" w:rsidP="00A77123">
            <w:pPr>
              <w:jc w:val="center"/>
              <w:rPr>
                <w:rFonts w:ascii="Tahoma" w:hAnsi="Tahoma" w:cs="Tahoma"/>
                <w:sz w:val="18"/>
                <w:szCs w:val="18"/>
                <w:lang w:eastAsia="es-BO"/>
              </w:rPr>
            </w:pPr>
          </w:p>
        </w:tc>
      </w:tr>
      <w:tr w:rsidR="007B056A" w:rsidRPr="001F542E" w:rsidTr="00A77123">
        <w:trPr>
          <w:trHeight w:val="172"/>
          <w:jc w:val="center"/>
        </w:trPr>
        <w:tc>
          <w:tcPr>
            <w:tcW w:w="9209" w:type="dxa"/>
            <w:gridSpan w:val="6"/>
            <w:tcBorders>
              <w:top w:val="single" w:sz="4" w:space="0" w:color="auto"/>
              <w:left w:val="single" w:sz="4" w:space="0" w:color="auto"/>
              <w:bottom w:val="single" w:sz="4" w:space="0" w:color="auto"/>
              <w:right w:val="single" w:sz="4" w:space="0" w:color="auto"/>
            </w:tcBorders>
            <w:shd w:val="clear" w:color="auto" w:fill="394877"/>
            <w:vAlign w:val="center"/>
            <w:hideMark/>
          </w:tcPr>
          <w:p w:rsidR="007B056A" w:rsidRPr="001F542E" w:rsidRDefault="007B056A" w:rsidP="00A77123">
            <w:pPr>
              <w:rPr>
                <w:rFonts w:ascii="Tahoma" w:hAnsi="Tahoma" w:cs="Tahoma"/>
                <w:b/>
                <w:bCs/>
                <w:color w:val="FFFFFF" w:themeColor="background1"/>
                <w:sz w:val="18"/>
                <w:szCs w:val="18"/>
                <w:lang w:eastAsia="es-BO"/>
              </w:rPr>
            </w:pPr>
            <w:r w:rsidRPr="001F542E">
              <w:rPr>
                <w:rFonts w:ascii="Tahoma" w:hAnsi="Tahoma" w:cs="Tahoma"/>
                <w:b/>
                <w:bCs/>
                <w:color w:val="FFFFFF" w:themeColor="background1"/>
                <w:sz w:val="18"/>
                <w:szCs w:val="18"/>
                <w:lang w:eastAsia="es-BO"/>
              </w:rPr>
              <w:t>DE ACUERDO A REQUERIMIENTO</w:t>
            </w:r>
          </w:p>
        </w:tc>
      </w:tr>
      <w:tr w:rsidR="007B056A" w:rsidRPr="001F542E" w:rsidTr="00A77123">
        <w:trPr>
          <w:trHeight w:val="284"/>
          <w:jc w:val="center"/>
        </w:trPr>
        <w:tc>
          <w:tcPr>
            <w:tcW w:w="373" w:type="dxa"/>
            <w:tcBorders>
              <w:top w:val="nil"/>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1</w:t>
            </w:r>
          </w:p>
        </w:tc>
        <w:tc>
          <w:tcPr>
            <w:tcW w:w="3402"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Bomba de agua</w:t>
            </w:r>
          </w:p>
        </w:tc>
        <w:tc>
          <w:tcPr>
            <w:tcW w:w="986"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nil"/>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&gt;=0.25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2</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Generador eléctrico</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&gt;=3 HP</w:t>
            </w: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 </w:t>
            </w:r>
          </w:p>
        </w:tc>
      </w:tr>
      <w:tr w:rsidR="007B056A" w:rsidRPr="001F542E" w:rsidTr="00A77123">
        <w:trPr>
          <w:trHeight w:val="284"/>
          <w:jc w:val="center"/>
        </w:trPr>
        <w:tc>
          <w:tcPr>
            <w:tcW w:w="37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3</w:t>
            </w:r>
          </w:p>
        </w:tc>
        <w:tc>
          <w:tcPr>
            <w:tcW w:w="3402"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rPr>
                <w:rFonts w:ascii="Tahoma" w:hAnsi="Tahoma" w:cs="Tahoma"/>
                <w:sz w:val="18"/>
                <w:szCs w:val="18"/>
                <w:lang w:eastAsia="es-BO"/>
              </w:rPr>
            </w:pPr>
            <w:r w:rsidRPr="001F542E">
              <w:rPr>
                <w:rFonts w:ascii="Tahoma" w:hAnsi="Tahoma" w:cs="Tahoma"/>
                <w:sz w:val="18"/>
                <w:szCs w:val="18"/>
                <w:lang w:eastAsia="es-BO"/>
              </w:rPr>
              <w:t xml:space="preserve">Motocicleta </w:t>
            </w:r>
            <w:r w:rsidRPr="001F542E">
              <w:rPr>
                <w:rFonts w:ascii="Tahoma" w:hAnsi="Tahoma" w:cs="Tahoma"/>
                <w:sz w:val="18"/>
                <w:szCs w:val="18"/>
              </w:rPr>
              <w:t>en buenas condiciones</w:t>
            </w:r>
          </w:p>
        </w:tc>
        <w:tc>
          <w:tcPr>
            <w:tcW w:w="986"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Unid</w:t>
            </w:r>
          </w:p>
        </w:tc>
        <w:tc>
          <w:tcPr>
            <w:tcW w:w="1123"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b/>
                <w:color w:val="FF0000"/>
                <w:sz w:val="18"/>
                <w:szCs w:val="18"/>
                <w:lang w:eastAsia="es-BO"/>
              </w:rPr>
            </w:pPr>
            <w:r w:rsidRPr="001F542E">
              <w:rPr>
                <w:rFonts w:ascii="Tahoma" w:hAnsi="Tahoma" w:cs="Tahoma"/>
                <w:b/>
                <w:color w:val="FF0000"/>
                <w:sz w:val="18"/>
                <w:szCs w:val="18"/>
                <w:lang w:eastAsia="es-BO"/>
              </w:rPr>
              <w:t>1</w:t>
            </w:r>
          </w:p>
        </w:tc>
        <w:tc>
          <w:tcPr>
            <w:tcW w:w="1087" w:type="dxa"/>
            <w:tcBorders>
              <w:top w:val="single" w:sz="4" w:space="0" w:color="auto"/>
              <w:left w:val="nil"/>
              <w:bottom w:val="single" w:sz="4" w:space="0" w:color="auto"/>
              <w:right w:val="single" w:sz="4" w:space="0" w:color="auto"/>
            </w:tcBorders>
            <w:shd w:val="clear" w:color="auto" w:fill="FFFFFF"/>
            <w:vAlign w:val="center"/>
          </w:tcPr>
          <w:p w:rsidR="007B056A" w:rsidRPr="001F542E" w:rsidRDefault="007B056A" w:rsidP="00A77123">
            <w:pPr>
              <w:jc w:val="center"/>
              <w:rPr>
                <w:rFonts w:ascii="Tahoma" w:hAnsi="Tahoma" w:cs="Tahoma"/>
                <w:sz w:val="18"/>
                <w:szCs w:val="18"/>
                <w:lang w:eastAsia="es-BO"/>
              </w:rPr>
            </w:pPr>
          </w:p>
        </w:tc>
        <w:tc>
          <w:tcPr>
            <w:tcW w:w="2238" w:type="dxa"/>
            <w:tcBorders>
              <w:top w:val="single" w:sz="4" w:space="0" w:color="auto"/>
              <w:left w:val="nil"/>
              <w:bottom w:val="single" w:sz="4" w:space="0" w:color="auto"/>
              <w:right w:val="single" w:sz="4" w:space="0" w:color="auto"/>
            </w:tcBorders>
            <w:shd w:val="clear" w:color="auto" w:fill="FFFFFF"/>
            <w:vAlign w:val="center"/>
            <w:hideMark/>
          </w:tcPr>
          <w:p w:rsidR="007B056A" w:rsidRPr="001F542E" w:rsidRDefault="007B056A" w:rsidP="00A77123">
            <w:pPr>
              <w:jc w:val="center"/>
              <w:rPr>
                <w:rFonts w:ascii="Tahoma" w:hAnsi="Tahoma" w:cs="Tahoma"/>
                <w:sz w:val="18"/>
                <w:szCs w:val="18"/>
                <w:lang w:eastAsia="es-BO"/>
              </w:rPr>
            </w:pPr>
            <w:r w:rsidRPr="001F542E">
              <w:rPr>
                <w:rFonts w:ascii="Tahoma" w:hAnsi="Tahoma" w:cs="Tahoma"/>
                <w:sz w:val="18"/>
                <w:szCs w:val="18"/>
                <w:lang w:eastAsia="es-BO"/>
              </w:rPr>
              <w:t>&gt;=200 c.c.</w:t>
            </w:r>
          </w:p>
        </w:tc>
      </w:tr>
    </w:tbl>
    <w:p w:rsidR="007B056A" w:rsidRPr="001F542E" w:rsidRDefault="007B056A" w:rsidP="007B056A">
      <w:pPr>
        <w:jc w:val="both"/>
        <w:rPr>
          <w:rFonts w:ascii="Tahoma" w:hAnsi="Tahoma" w:cs="Tahoma"/>
          <w:b/>
          <w:bCs/>
          <w:i/>
          <w:iCs/>
          <w:sz w:val="16"/>
          <w:szCs w:val="16"/>
        </w:rPr>
      </w:pPr>
      <w:bookmarkStart w:id="236" w:name="_Toc515301262"/>
      <w:r w:rsidRPr="001F542E">
        <w:rPr>
          <w:rFonts w:ascii="Tahoma" w:hAnsi="Tahoma" w:cs="Tahoma"/>
          <w:b/>
          <w:bCs/>
          <w:i/>
          <w:iCs/>
          <w:sz w:val="16"/>
          <w:szCs w:val="16"/>
        </w:rPr>
        <w:t xml:space="preserve">Nota: Para vehículos </w:t>
      </w:r>
      <w:bookmarkStart w:id="237" w:name="_Hlk144921613"/>
      <w:r w:rsidRPr="001F542E">
        <w:rPr>
          <w:rFonts w:ascii="Tahoma" w:hAnsi="Tahoma" w:cs="Tahoma"/>
          <w:b/>
          <w:bCs/>
          <w:i/>
          <w:iCs/>
          <w:sz w:val="16"/>
          <w:szCs w:val="16"/>
        </w:rPr>
        <w:t>livianos, pesados y motocicletas</w:t>
      </w:r>
      <w:bookmarkEnd w:id="237"/>
      <w:r w:rsidRPr="001F542E">
        <w:rPr>
          <w:rFonts w:ascii="Tahoma" w:hAnsi="Tahoma" w:cs="Tahoma"/>
          <w:b/>
          <w:bCs/>
          <w:i/>
          <w:iCs/>
          <w:sz w:val="16"/>
          <w:szCs w:val="16"/>
        </w:rPr>
        <w:t xml:space="preserve">, el proponente deberá adjuntar documento de respaldo en fotocopia simple legible del RUAT, para propios o alquilados. </w:t>
      </w:r>
    </w:p>
    <w:p w:rsidR="007B056A" w:rsidRPr="001F542E" w:rsidRDefault="007B056A" w:rsidP="007B056A">
      <w:pPr>
        <w:tabs>
          <w:tab w:val="left" w:pos="709"/>
        </w:tabs>
        <w:jc w:val="both"/>
        <w:outlineLvl w:val="0"/>
        <w:rPr>
          <w:rFonts w:ascii="Tahoma" w:hAnsi="Tahoma" w:cs="Tahoma"/>
          <w:b/>
          <w:i/>
          <w:sz w:val="16"/>
          <w:szCs w:val="16"/>
        </w:rPr>
      </w:pPr>
      <w:bookmarkStart w:id="238" w:name="_Hlk180273919"/>
      <w:r w:rsidRPr="001F542E">
        <w:rPr>
          <w:rFonts w:ascii="Tahoma" w:hAnsi="Tahoma" w:cs="Tahoma"/>
          <w:b/>
          <w:i/>
          <w:sz w:val="16"/>
          <w:szCs w:val="16"/>
        </w:rPr>
        <w:t xml:space="preserve">En caso de adjudicación debe presentar: </w:t>
      </w:r>
    </w:p>
    <w:p w:rsidR="007B056A" w:rsidRPr="001F542E" w:rsidRDefault="007B056A" w:rsidP="007B056A">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Para Vehículos livianos, pesados y motocicletas PROPIOS, presentar Original o Fotocopia Legalizada o Notariado de RUAT. </w:t>
      </w:r>
    </w:p>
    <w:p w:rsidR="007B056A" w:rsidRPr="001F542E" w:rsidRDefault="007B056A" w:rsidP="007B056A">
      <w:pPr>
        <w:tabs>
          <w:tab w:val="left" w:pos="709"/>
        </w:tabs>
        <w:jc w:val="both"/>
        <w:outlineLvl w:val="0"/>
        <w:rPr>
          <w:rFonts w:ascii="Tahoma" w:hAnsi="Tahoma" w:cs="Tahoma"/>
          <w:b/>
          <w:i/>
          <w:sz w:val="16"/>
          <w:szCs w:val="16"/>
        </w:rPr>
      </w:pPr>
      <w:r w:rsidRPr="001F542E">
        <w:rPr>
          <w:rFonts w:ascii="Tahoma" w:hAnsi="Tahoma" w:cs="Tahoma"/>
          <w:b/>
          <w:i/>
          <w:sz w:val="16"/>
          <w:szCs w:val="16"/>
        </w:rPr>
        <w:t xml:space="preserve"> • Para Vehículos livianos, pesados y motocicletas ALQUILADOS, presentar el Contrato de Alquiler Original.</w:t>
      </w:r>
    </w:p>
    <w:p w:rsidR="007B056A" w:rsidRPr="001F542E" w:rsidRDefault="007B056A" w:rsidP="007B056A">
      <w:pPr>
        <w:jc w:val="both"/>
        <w:rPr>
          <w:rFonts w:ascii="Tahoma" w:hAnsi="Tahoma" w:cs="Tahoma"/>
          <w:b/>
          <w:sz w:val="16"/>
          <w:szCs w:val="16"/>
        </w:rPr>
      </w:pPr>
      <w:bookmarkStart w:id="239" w:name="_Toc129242901"/>
      <w:bookmarkStart w:id="240" w:name="_Hlk127962258"/>
      <w:bookmarkEnd w:id="238"/>
    </w:p>
    <w:p w:rsidR="007B056A" w:rsidRPr="001F542E" w:rsidRDefault="007B056A" w:rsidP="007B056A">
      <w:pPr>
        <w:jc w:val="both"/>
        <w:rPr>
          <w:rFonts w:ascii="Tahoma" w:hAnsi="Tahoma" w:cs="Tahoma"/>
          <w:b/>
          <w:i/>
          <w:sz w:val="16"/>
          <w:szCs w:val="16"/>
        </w:rPr>
      </w:pPr>
      <w:r w:rsidRPr="001F542E">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el Contratista, el Supervisor de Obra, deberá penalizar conforme se establece en las Especificaciones Técnicas.</w:t>
      </w:r>
      <w:bookmarkEnd w:id="239"/>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rPr>
      </w:pPr>
      <w:bookmarkStart w:id="241" w:name="_Toc129242902"/>
      <w:bookmarkStart w:id="242" w:name="_Hlk169801993"/>
      <w:bookmarkEnd w:id="240"/>
      <w:r w:rsidRPr="001F542E">
        <w:rPr>
          <w:rFonts w:ascii="Tahoma" w:hAnsi="Tahoma" w:cs="Tahoma"/>
          <w:b/>
          <w:lang w:val="es-BO"/>
        </w:rPr>
        <w:t>CARACTERÍSTICA DE LOS MATERIALES.</w:t>
      </w:r>
      <w:bookmarkEnd w:id="241"/>
    </w:p>
    <w:p w:rsidR="007B056A" w:rsidRPr="001F542E" w:rsidRDefault="007B056A" w:rsidP="007B056A">
      <w:pPr>
        <w:jc w:val="both"/>
        <w:rPr>
          <w:rFonts w:ascii="Tahoma" w:hAnsi="Tahoma" w:cs="Tahoma"/>
        </w:rPr>
      </w:pPr>
      <w:r w:rsidRPr="001F542E">
        <w:rPr>
          <w:rFonts w:ascii="Tahoma" w:hAnsi="Tahoma" w:cs="Tahoma"/>
        </w:rPr>
        <w:t>Todos y cada uno de los materiales deberán ser de primera calidad y aprobado por el Supervisor de Obra, ajustándose estrictamente a lo estipulado en las Especificaciones Técnicas.</w:t>
      </w:r>
    </w:p>
    <w:p w:rsidR="007B056A" w:rsidRPr="001F542E" w:rsidRDefault="007B056A" w:rsidP="007B056A">
      <w:pPr>
        <w:jc w:val="both"/>
        <w:rPr>
          <w:rFonts w:ascii="Tahoma" w:hAnsi="Tahoma" w:cs="Tahoma"/>
        </w:rPr>
      </w:pPr>
      <w:r w:rsidRPr="001F542E">
        <w:rPr>
          <w:rFonts w:ascii="Tahoma" w:hAnsi="Tahoma" w:cs="Tahoma"/>
        </w:rPr>
        <w:t>Si la calidad de algún material no se encuentra especificada, obligatoriamente deberá merecer la aprobación del Supervisor de Obra.</w:t>
      </w:r>
    </w:p>
    <w:p w:rsidR="007B056A" w:rsidRPr="00A84465" w:rsidRDefault="007B056A" w:rsidP="007B056A">
      <w:pPr>
        <w:tabs>
          <w:tab w:val="left" w:pos="8711"/>
        </w:tabs>
        <w:jc w:val="both"/>
        <w:rPr>
          <w:rFonts w:ascii="Tahoma" w:hAnsi="Tahoma" w:cs="Tahoma"/>
        </w:rPr>
      </w:pPr>
      <w:r w:rsidRPr="001F542E">
        <w:rPr>
          <w:rFonts w:ascii="Tahoma" w:hAnsi="Tahoma" w:cs="Tahoma"/>
        </w:rPr>
        <w:t xml:space="preserve">En caso de ser requerido, el Supervisor de Obra aclarará o ampliará las características de un insumo a ser adquirido para la </w:t>
      </w:r>
      <w:r w:rsidRPr="00A84465">
        <w:rPr>
          <w:rFonts w:ascii="Tahoma" w:hAnsi="Tahoma" w:cs="Tahoma"/>
        </w:rPr>
        <w:t>obra o la de un ítem a ser ejecutado por el contratista.</w:t>
      </w:r>
    </w:p>
    <w:p w:rsidR="007B056A" w:rsidRPr="00A84465" w:rsidRDefault="007B056A" w:rsidP="00306DD5">
      <w:pPr>
        <w:pStyle w:val="Prrafodelista"/>
        <w:numPr>
          <w:ilvl w:val="0"/>
          <w:numId w:val="57"/>
        </w:numPr>
        <w:contextualSpacing/>
        <w:jc w:val="both"/>
        <w:rPr>
          <w:rFonts w:ascii="Tahoma" w:hAnsi="Tahoma" w:cs="Tahoma"/>
          <w:lang w:val="es-BO"/>
        </w:rPr>
      </w:pPr>
      <w:r w:rsidRPr="00A84465">
        <w:rPr>
          <w:rFonts w:ascii="Tahoma" w:hAnsi="Tahoma" w:cs="Tahoma"/>
          <w:b/>
          <w:bCs/>
          <w:lang w:val="es-BO"/>
        </w:rPr>
        <w:t>Cemento:</w:t>
      </w:r>
      <w:r w:rsidRPr="00A84465">
        <w:rPr>
          <w:rFonts w:ascii="Tahoma" w:hAnsi="Tahoma" w:cs="Tahoma"/>
          <w:lang w:val="es-BO"/>
        </w:rPr>
        <w:t xml:space="preserve"> Se deberá utilizar cemento Portland 100% de origen nacional fresco y de calidad probada IP-30 o superior.</w:t>
      </w:r>
    </w:p>
    <w:p w:rsidR="007B056A" w:rsidRPr="00A84465" w:rsidRDefault="007B056A" w:rsidP="00306DD5">
      <w:pPr>
        <w:pStyle w:val="Prrafodelista"/>
        <w:numPr>
          <w:ilvl w:val="0"/>
          <w:numId w:val="57"/>
        </w:numPr>
        <w:contextualSpacing/>
        <w:jc w:val="both"/>
        <w:rPr>
          <w:rFonts w:ascii="Tahoma" w:hAnsi="Tahoma" w:cs="Tahoma"/>
          <w:lang w:val="es-BO"/>
        </w:rPr>
      </w:pPr>
      <w:r w:rsidRPr="00A84465">
        <w:rPr>
          <w:rFonts w:ascii="Tahoma" w:hAnsi="Tahoma" w:cs="Tahoma"/>
          <w:b/>
          <w:bCs/>
          <w:lang w:val="es-BO"/>
        </w:rPr>
        <w:t>Cerámica:</w:t>
      </w:r>
      <w:r w:rsidRPr="00A84465">
        <w:rPr>
          <w:rFonts w:ascii="Tahoma" w:hAnsi="Tahoma" w:cs="Tahoma"/>
          <w:lang w:val="es-BO"/>
        </w:rPr>
        <w:t xml:space="preserve"> Deberá utilizarse una cerámica nacional esmaltada de marca reconocida con una calidad mínima de PEI-3 o superior.</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lang w:val="es-BO"/>
        </w:rPr>
      </w:pPr>
      <w:bookmarkStart w:id="243" w:name="_Toc129242903"/>
      <w:bookmarkEnd w:id="242"/>
      <w:r w:rsidRPr="001F542E">
        <w:rPr>
          <w:rFonts w:ascii="Tahoma" w:hAnsi="Tahoma" w:cs="Tahoma"/>
          <w:b/>
          <w:lang w:val="es-BO"/>
        </w:rPr>
        <w:t>PLAN DE TRABAJO</w:t>
      </w:r>
      <w:bookmarkEnd w:id="236"/>
      <w:r w:rsidRPr="001F542E">
        <w:rPr>
          <w:rFonts w:ascii="Tahoma" w:hAnsi="Tahoma" w:cs="Tahoma"/>
          <w:b/>
          <w:lang w:val="es-BO"/>
        </w:rPr>
        <w:t>.</w:t>
      </w:r>
      <w:bookmarkEnd w:id="243"/>
    </w:p>
    <w:p w:rsidR="007B056A" w:rsidRPr="001F542E" w:rsidRDefault="007B056A" w:rsidP="007B056A">
      <w:pPr>
        <w:pStyle w:val="Prrafodelista"/>
        <w:jc w:val="both"/>
        <w:rPr>
          <w:rFonts w:ascii="Tahoma" w:hAnsi="Tahoma" w:cs="Tahoma"/>
          <w:lang w:val="es-BO"/>
        </w:rPr>
      </w:pPr>
      <w:bookmarkStart w:id="244" w:name="_Hlk144905650"/>
      <w:r w:rsidRPr="001F542E">
        <w:rPr>
          <w:rFonts w:ascii="Tahoma" w:hAnsi="Tahoma" w:cs="Tahoma"/>
          <w:lang w:val="es-BO"/>
        </w:rPr>
        <w:t>El contratista deberá contar con su Plan de Trabajo de acuerdo a lo siguiente</w:t>
      </w:r>
      <w:bookmarkEnd w:id="244"/>
      <w:r w:rsidRPr="001F542E">
        <w:rPr>
          <w:rFonts w:ascii="Tahoma" w:hAnsi="Tahoma" w:cs="Tahoma"/>
          <w:lang w:val="es-BO"/>
        </w:rPr>
        <w:t>:</w:t>
      </w:r>
    </w:p>
    <w:p w:rsidR="007B056A" w:rsidRPr="001F542E" w:rsidRDefault="007B056A" w:rsidP="007B056A">
      <w:pPr>
        <w:pStyle w:val="Prrafodelista"/>
        <w:jc w:val="both"/>
        <w:rPr>
          <w:rFonts w:ascii="Tahoma" w:hAnsi="Tahoma" w:cs="Tahoma"/>
          <w:lang w:val="es-BO"/>
        </w:rPr>
      </w:pPr>
    </w:p>
    <w:p w:rsidR="007B056A" w:rsidRPr="001F542E" w:rsidRDefault="007B056A" w:rsidP="00306DD5">
      <w:pPr>
        <w:numPr>
          <w:ilvl w:val="0"/>
          <w:numId w:val="55"/>
        </w:numPr>
        <w:suppressAutoHyphens/>
        <w:jc w:val="both"/>
        <w:rPr>
          <w:rFonts w:ascii="Tahoma" w:hAnsi="Tahoma" w:cs="Tahoma"/>
          <w:lang w:eastAsia="es-ES"/>
        </w:rPr>
      </w:pPr>
      <w:r w:rsidRPr="001F542E">
        <w:rPr>
          <w:rFonts w:ascii="Tahoma" w:hAnsi="Tahoma" w:cs="Tahoma"/>
          <w:b/>
          <w:bCs/>
          <w:lang w:eastAsia="es-ES"/>
        </w:rPr>
        <w:t>Especificaciones Técnicas de los Ítems del Proyecto.</w:t>
      </w:r>
      <w:r w:rsidRPr="001F542E">
        <w:rPr>
          <w:rFonts w:ascii="Tahoma" w:hAnsi="Tahoma" w:cs="Tahoma"/>
          <w:lang w:eastAsia="es-ES"/>
        </w:rPr>
        <w:t xml:space="preserve"> La empresa deberá cumplir lo descrito en las Especificaciones Técnicas de los ítems del proyecto, y contemplar dentro del plazo de ejecución, la gestión del trámite para la obtención de los certificados de no propiedad de la lista de beneficiarios inicial.</w:t>
      </w:r>
    </w:p>
    <w:p w:rsidR="007B056A" w:rsidRPr="001F542E" w:rsidRDefault="007B056A" w:rsidP="007B056A">
      <w:pPr>
        <w:suppressAutoHyphens/>
        <w:ind w:left="426"/>
        <w:jc w:val="both"/>
        <w:rPr>
          <w:rFonts w:ascii="Tahoma" w:hAnsi="Tahoma" w:cs="Tahoma"/>
          <w:lang w:eastAsia="es-ES"/>
        </w:rPr>
      </w:pPr>
    </w:p>
    <w:p w:rsidR="007B056A" w:rsidRPr="001F542E" w:rsidRDefault="007B056A" w:rsidP="00306DD5">
      <w:pPr>
        <w:numPr>
          <w:ilvl w:val="0"/>
          <w:numId w:val="55"/>
        </w:numPr>
        <w:suppressAutoHyphens/>
        <w:jc w:val="both"/>
        <w:rPr>
          <w:rFonts w:ascii="Tahoma" w:hAnsi="Tahoma" w:cs="Tahoma"/>
          <w:lang w:eastAsia="es-ES"/>
        </w:rPr>
      </w:pPr>
      <w:r w:rsidRPr="001F542E">
        <w:rPr>
          <w:rFonts w:ascii="Tahoma" w:hAnsi="Tahoma" w:cs="Tahoma"/>
          <w:b/>
          <w:lang w:eastAsia="es-ES"/>
        </w:rPr>
        <w:t xml:space="preserve">Equipo mínimo comprometido para la ejecución de obra.- </w:t>
      </w:r>
      <w:r w:rsidRPr="001F542E">
        <w:rPr>
          <w:rFonts w:ascii="Tahoma" w:hAnsi="Tahoma" w:cs="Tahoma"/>
          <w:lang w:eastAsia="es-ES"/>
        </w:rPr>
        <w:t>La empresa deberá garantizar la disponibilidad del equipo mínimo solicitado, adjuntando documento de respaldo en fotocopia simple legible del RUAT de vehículos livianos, pesados y motocicletas, para propios o alquilados.</w:t>
      </w:r>
    </w:p>
    <w:p w:rsidR="007B056A" w:rsidRPr="001F542E" w:rsidRDefault="007B056A" w:rsidP="007B056A">
      <w:pPr>
        <w:suppressAutoHyphens/>
        <w:ind w:left="426"/>
        <w:jc w:val="both"/>
        <w:rPr>
          <w:rFonts w:ascii="Tahoma" w:hAnsi="Tahoma" w:cs="Tahoma"/>
          <w:lang w:eastAsia="es-ES"/>
        </w:rPr>
      </w:pPr>
      <w:r w:rsidRPr="001F542E">
        <w:rPr>
          <w:rFonts w:ascii="Tahoma" w:hAnsi="Tahoma" w:cs="Tahoma"/>
          <w:lang w:eastAsia="es-ES"/>
        </w:rPr>
        <w:t xml:space="preserve">En caso de adjudicación debe presentar Original o Fotocopia Legalizada </w:t>
      </w:r>
      <w:bookmarkStart w:id="245" w:name="_Hlk196815695"/>
      <w:r w:rsidRPr="001F542E">
        <w:rPr>
          <w:rFonts w:ascii="Tahoma" w:hAnsi="Tahoma" w:cs="Tahoma"/>
          <w:lang w:eastAsia="es-ES"/>
        </w:rPr>
        <w:t xml:space="preserve">o Notariado </w:t>
      </w:r>
      <w:bookmarkEnd w:id="245"/>
      <w:r w:rsidRPr="001F542E">
        <w:rPr>
          <w:rFonts w:ascii="Tahoma" w:hAnsi="Tahoma" w:cs="Tahoma"/>
          <w:lang w:eastAsia="es-ES"/>
        </w:rPr>
        <w:t>de RUAT para Vehículos Propios y/o Contrato de Alquiler Original para Vehículos Alquilados.</w:t>
      </w:r>
    </w:p>
    <w:p w:rsidR="007B056A" w:rsidRPr="001F542E" w:rsidRDefault="007B056A" w:rsidP="007B056A">
      <w:pPr>
        <w:suppressAutoHyphens/>
        <w:ind w:left="426"/>
        <w:jc w:val="both"/>
        <w:rPr>
          <w:rFonts w:ascii="Tahoma" w:hAnsi="Tahoma" w:cs="Tahoma"/>
          <w:lang w:eastAsia="es-ES"/>
        </w:rPr>
      </w:pPr>
    </w:p>
    <w:p w:rsidR="007B056A" w:rsidRPr="001F542E" w:rsidRDefault="007B056A" w:rsidP="00306DD5">
      <w:pPr>
        <w:numPr>
          <w:ilvl w:val="0"/>
          <w:numId w:val="55"/>
        </w:numPr>
        <w:suppressAutoHyphens/>
        <w:contextualSpacing/>
        <w:jc w:val="both"/>
        <w:rPr>
          <w:rFonts w:ascii="Tahoma" w:hAnsi="Tahoma" w:cs="Tahoma"/>
          <w:b/>
          <w:lang w:eastAsia="es-ES"/>
        </w:rPr>
      </w:pPr>
      <w:r w:rsidRPr="001F542E">
        <w:rPr>
          <w:rFonts w:ascii="Tahoma" w:hAnsi="Tahoma" w:cs="Tahoma"/>
          <w:b/>
          <w:lang w:eastAsia="es-ES"/>
        </w:rPr>
        <w:t xml:space="preserve">Seguridad y Salud Ocupacional para su personal. </w:t>
      </w:r>
      <w:r w:rsidRPr="001F542E">
        <w:rPr>
          <w:rFonts w:ascii="Tahoma" w:hAnsi="Tahoma" w:cs="Tahoma"/>
          <w:bCs/>
          <w:lang w:eastAsia="es-ES"/>
        </w:rPr>
        <w:t>En la etapa de ejecución de la obra</w:t>
      </w:r>
      <w:r w:rsidRPr="001F542E">
        <w:rPr>
          <w:rFonts w:ascii="Tahoma" w:hAnsi="Tahoma" w:cs="Tahoma"/>
          <w:lang w:eastAsia="es-ES"/>
        </w:rPr>
        <w:t xml:space="preserve">, la empresa deberá presentar su plan </w:t>
      </w:r>
      <w:r w:rsidRPr="001F542E">
        <w:rPr>
          <w:rFonts w:ascii="Tahoma" w:hAnsi="Tahoma" w:cs="Tahoma"/>
          <w:bCs/>
          <w:lang w:eastAsia="es-ES"/>
        </w:rPr>
        <w:t xml:space="preserve">respecto a la Seguridad y Salud Ocupacional hasta diez días hábiles a partir de la entrega de la orden de proceder, en cumplimiento a la Ley General del Trabajo -16998, que deberá contener mínimamente </w:t>
      </w:r>
      <w:r w:rsidRPr="001F542E">
        <w:rPr>
          <w:rFonts w:ascii="Tahoma" w:hAnsi="Tahoma" w:cs="Tahoma"/>
          <w:lang w:eastAsia="es-ES"/>
        </w:rPr>
        <w:t>lo siguiente:</w:t>
      </w:r>
    </w:p>
    <w:p w:rsidR="007B056A" w:rsidRPr="001F542E" w:rsidRDefault="007B056A" w:rsidP="007B056A">
      <w:pPr>
        <w:suppressAutoHyphens/>
        <w:ind w:left="426"/>
        <w:contextualSpacing/>
        <w:jc w:val="both"/>
        <w:rPr>
          <w:rFonts w:ascii="Tahoma" w:hAnsi="Tahoma" w:cs="Tahoma"/>
          <w:b/>
          <w:sz w:val="16"/>
          <w:lang w:eastAsia="es-ES"/>
        </w:rPr>
      </w:pP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lastRenderedPageBreak/>
        <w:t>Dotación de Equipos de Protección Personal (cascos, sombrero, botas, guantes, lentes de seguridad oscuros y claros, tapones de oído).</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Control de trabajos críticos, en altura, izaje de cargas, trabajos eléctricos, trabajos en caliente, y trabajos en espacios confinados.</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Señalización y demarcación de áreas de trabajo.</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Manejo y manipulación de materiales y residuos peligrosos.</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accidentes de trabajo.</w:t>
      </w:r>
    </w:p>
    <w:p w:rsidR="007B056A" w:rsidRPr="001F542E" w:rsidRDefault="007B056A" w:rsidP="00306DD5">
      <w:pPr>
        <w:numPr>
          <w:ilvl w:val="0"/>
          <w:numId w:val="70"/>
        </w:numPr>
        <w:contextualSpacing/>
        <w:jc w:val="both"/>
        <w:rPr>
          <w:rFonts w:ascii="Tahoma" w:hAnsi="Tahoma" w:cs="Tahoma"/>
          <w:sz w:val="16"/>
          <w:lang w:eastAsia="es-ES"/>
        </w:rPr>
      </w:pPr>
      <w:r w:rsidRPr="001F542E">
        <w:rPr>
          <w:rFonts w:ascii="Tahoma" w:hAnsi="Tahoma" w:cs="Tahoma"/>
          <w:color w:val="000000"/>
          <w:szCs w:val="24"/>
          <w:shd w:val="clear" w:color="auto" w:fill="FFFFFF"/>
          <w:lang w:eastAsia="es-ES"/>
        </w:rPr>
        <w:t>Prevención y atención de emergencias.</w:t>
      </w:r>
    </w:p>
    <w:p w:rsidR="007B056A" w:rsidRPr="001F542E" w:rsidRDefault="007B056A" w:rsidP="007B056A">
      <w:pPr>
        <w:pStyle w:val="Prrafodelista"/>
        <w:jc w:val="both"/>
        <w:rPr>
          <w:rFonts w:ascii="Tahoma" w:hAnsi="Tahoma" w:cs="Tahoma"/>
          <w:lang w:val="es-BO"/>
        </w:rPr>
      </w:pPr>
    </w:p>
    <w:p w:rsidR="007B056A" w:rsidRPr="001F542E" w:rsidRDefault="007B056A" w:rsidP="00306DD5">
      <w:pPr>
        <w:numPr>
          <w:ilvl w:val="0"/>
          <w:numId w:val="55"/>
        </w:numPr>
        <w:suppressAutoHyphens/>
        <w:jc w:val="both"/>
        <w:rPr>
          <w:rFonts w:ascii="Tahoma" w:hAnsi="Tahoma" w:cs="Tahoma"/>
          <w:bCs/>
        </w:rPr>
      </w:pPr>
      <w:bookmarkStart w:id="246" w:name="_Hlk144905693"/>
      <w:r w:rsidRPr="001F542E">
        <w:rPr>
          <w:rFonts w:ascii="Tahoma" w:hAnsi="Tahoma" w:cs="Tahoma"/>
          <w:b/>
        </w:rPr>
        <w:t>Plan de Control de Calidad. –</w:t>
      </w:r>
      <w:r w:rsidRPr="001F542E">
        <w:rPr>
          <w:rFonts w:ascii="Tahoma" w:hAnsi="Tahoma" w:cs="Tahoma"/>
          <w:bCs/>
        </w:rPr>
        <w:t xml:space="preserve"> En la etapa de ejecución de la obra, la empresa deberá presentar un documento que indique como se gestionará todas las actividades relacionadas al control de calidad de: los materiales, la ejecución y las pruebas en obra terminada, conforme los requieran las especificaciones técnicas, hasta diez días hábiles a partir de la entrega de la orden de proceder. El documento tendrá el siguiente contenido mínimo:</w:t>
      </w:r>
    </w:p>
    <w:p w:rsidR="007B056A" w:rsidRPr="001F542E" w:rsidRDefault="007B056A" w:rsidP="007B056A">
      <w:pPr>
        <w:suppressAutoHyphens/>
        <w:ind w:left="426"/>
        <w:jc w:val="both"/>
        <w:rPr>
          <w:rFonts w:ascii="Tahoma" w:hAnsi="Tahoma" w:cs="Tahoma"/>
          <w:bCs/>
        </w:rPr>
      </w:pPr>
    </w:p>
    <w:p w:rsidR="007B056A" w:rsidRPr="001F542E" w:rsidRDefault="007B056A" w:rsidP="00306DD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recepción en obra de materiales, productos, equipos y maquinaria:</w:t>
      </w:r>
      <w:r w:rsidRPr="001F542E">
        <w:rPr>
          <w:rFonts w:ascii="Tahoma" w:hAnsi="Tahoma" w:cs="Tahoma"/>
          <w:bCs/>
          <w:lang w:val="es-BO"/>
        </w:rPr>
        <w:t xml:space="preserve"> Documentación (manuales o catálogos) de los equipos y maquinaria, certificados y/o ensayos de calidad de los materiales y certificado de garantía de los productos del fabricante, documentos de conformidad y/o autorizaciones administrativas (cuando sea necesario), distintivos de calidad, evaluaciones técnicas de idoneidad (cuando sea necesario).</w:t>
      </w:r>
    </w:p>
    <w:p w:rsidR="007B056A" w:rsidRPr="001F542E" w:rsidRDefault="007B056A" w:rsidP="00306DD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La planificación del control de calidad de la ejecución de la obra:</w:t>
      </w:r>
      <w:r w:rsidRPr="001F542E">
        <w:rPr>
          <w:rFonts w:ascii="Tahoma" w:hAnsi="Tahoma" w:cs="Tahoma"/>
          <w:bCs/>
          <w:lang w:val="es-BO"/>
        </w:rPr>
        <w:t xml:space="preserve"> Control del replanteo, lineamiento para el transporte de los materiales utilizados dentro de la obra, correcta ejecución y disposición de elementos constructivos e instalaciones, organización de las actividades de control de calidad y las verificaciones de la conformidad con el proyecto conforme las especificaciones técnicas, normativa complementaria que se aplicará, buenas prácticas constructiva a utilizarse. </w:t>
      </w:r>
    </w:p>
    <w:p w:rsidR="007B056A" w:rsidRPr="001F542E" w:rsidRDefault="007B056A" w:rsidP="00306DD5">
      <w:pPr>
        <w:pStyle w:val="Prrafodelista"/>
        <w:numPr>
          <w:ilvl w:val="0"/>
          <w:numId w:val="45"/>
        </w:numPr>
        <w:suppressAutoHyphens/>
        <w:ind w:left="1146"/>
        <w:contextualSpacing/>
        <w:jc w:val="both"/>
        <w:rPr>
          <w:rFonts w:ascii="Tahoma" w:hAnsi="Tahoma" w:cs="Tahoma"/>
          <w:bCs/>
          <w:lang w:val="es-BO"/>
        </w:rPr>
      </w:pPr>
      <w:r w:rsidRPr="001F542E">
        <w:rPr>
          <w:rFonts w:ascii="Tahoma" w:hAnsi="Tahoma" w:cs="Tahoma"/>
          <w:b/>
          <w:lang w:val="es-BO"/>
        </w:rPr>
        <w:t xml:space="preserve">La planificación del control de obra terminada: </w:t>
      </w:r>
      <w:r w:rsidRPr="001F542E">
        <w:rPr>
          <w:rFonts w:ascii="Tahoma" w:hAnsi="Tahoma" w:cs="Tahoma"/>
          <w:bCs/>
          <w:lang w:val="es-BO"/>
        </w:rPr>
        <w:t xml:space="preserve">Comprobaciones y pruebas de servicio que se realizarán tanto a la obra gruesa, fina y sistemas (sanitario, agua potable y eléctrico) complementarias a lo indicado en las especificaciones técnicas.  </w:t>
      </w:r>
    </w:p>
    <w:p w:rsidR="007B056A" w:rsidRPr="001F542E" w:rsidRDefault="007B056A" w:rsidP="007B056A">
      <w:pPr>
        <w:suppressAutoHyphens/>
        <w:ind w:left="426"/>
        <w:jc w:val="both"/>
        <w:rPr>
          <w:rFonts w:ascii="Tahoma" w:hAnsi="Tahoma" w:cs="Tahoma"/>
          <w:bCs/>
        </w:rPr>
      </w:pPr>
    </w:p>
    <w:p w:rsidR="007B056A" w:rsidRPr="001F542E" w:rsidRDefault="007B056A" w:rsidP="007B056A">
      <w:pPr>
        <w:suppressAutoHyphens/>
        <w:ind w:left="426"/>
        <w:jc w:val="both"/>
        <w:rPr>
          <w:rFonts w:ascii="Tahoma" w:hAnsi="Tahoma" w:cs="Tahoma"/>
          <w:bCs/>
        </w:rPr>
      </w:pPr>
      <w:r w:rsidRPr="001F542E">
        <w:rPr>
          <w:rFonts w:ascii="Tahoma" w:hAnsi="Tahoma" w:cs="Tahoma"/>
          <w:bCs/>
        </w:rPr>
        <w:t>La empresa deberá indicar quien será el responsable de aplicar el Plan de Control de Calidad y como se registrará esta información en la bitácora de los controles de calidad (data book), la cual deberá estar actualizada y disponible en el sitio del proyecto hasta su entrega en la última planilla de pago.</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bCs/>
          <w:lang w:val="es-BO"/>
        </w:rPr>
      </w:pPr>
      <w:bookmarkStart w:id="247" w:name="_Toc515301267"/>
      <w:bookmarkStart w:id="248" w:name="_Toc129242904"/>
      <w:bookmarkEnd w:id="246"/>
      <w:r w:rsidRPr="001F542E">
        <w:rPr>
          <w:rFonts w:ascii="Tahoma" w:hAnsi="Tahoma" w:cs="Tahoma"/>
          <w:b/>
          <w:lang w:val="es-BO"/>
        </w:rPr>
        <w:t>VOLÚMENES DE OBRA</w:t>
      </w:r>
      <w:bookmarkEnd w:id="247"/>
      <w:bookmarkEnd w:id="248"/>
    </w:p>
    <w:p w:rsidR="007B056A" w:rsidRPr="001F542E" w:rsidRDefault="007B056A" w:rsidP="007B056A">
      <w:pPr>
        <w:spacing w:after="200" w:line="276" w:lineRule="auto"/>
        <w:jc w:val="both"/>
        <w:rPr>
          <w:rFonts w:ascii="Tahoma" w:hAnsi="Tahoma" w:cs="Tahoma"/>
          <w:b/>
          <w:bCs/>
          <w:lang w:eastAsia="es-BO"/>
        </w:rPr>
      </w:pPr>
      <w:r w:rsidRPr="001F542E">
        <w:rPr>
          <w:rFonts w:ascii="Tahoma" w:hAnsi="Tahoma" w:cs="Tahoma"/>
          <w:b/>
          <w:bCs/>
          <w:lang w:eastAsia="es-BO"/>
        </w:rPr>
        <w:t>Por el total de las Soluciones Habitacionales (Información para utilizar en el formulario B-1 PRESUPUESTO POR ITEMS Y GENERAL DE LA OBRA)</w:t>
      </w:r>
    </w:p>
    <w:tbl>
      <w:tblPr>
        <w:tblW w:w="9540" w:type="dxa"/>
        <w:tblLook w:val="04A0" w:firstRow="1" w:lastRow="0" w:firstColumn="1" w:lastColumn="0" w:noHBand="0" w:noVBand="1"/>
      </w:tblPr>
      <w:tblGrid>
        <w:gridCol w:w="602"/>
        <w:gridCol w:w="6512"/>
        <w:gridCol w:w="1253"/>
        <w:gridCol w:w="1173"/>
      </w:tblGrid>
      <w:tr w:rsidR="007B056A" w:rsidRPr="00546231" w:rsidTr="00A77123">
        <w:trPr>
          <w:trHeight w:val="267"/>
        </w:trPr>
        <w:tc>
          <w:tcPr>
            <w:tcW w:w="60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NUM ITEM</w:t>
            </w:r>
          </w:p>
        </w:tc>
        <w:tc>
          <w:tcPr>
            <w:tcW w:w="6512" w:type="dxa"/>
            <w:tcBorders>
              <w:top w:val="single" w:sz="4" w:space="0" w:color="000000"/>
              <w:left w:val="nil"/>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NOMBRE DEL ITEM</w:t>
            </w:r>
          </w:p>
        </w:tc>
        <w:tc>
          <w:tcPr>
            <w:tcW w:w="1253" w:type="dxa"/>
            <w:tcBorders>
              <w:top w:val="single" w:sz="4" w:space="0" w:color="000000"/>
              <w:left w:val="nil"/>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UNIDAD DE MEDIDA</w:t>
            </w:r>
          </w:p>
        </w:tc>
        <w:tc>
          <w:tcPr>
            <w:tcW w:w="1173" w:type="dxa"/>
            <w:tcBorders>
              <w:top w:val="single" w:sz="4" w:space="0" w:color="000000"/>
              <w:left w:val="nil"/>
              <w:bottom w:val="single" w:sz="4" w:space="0" w:color="000000"/>
              <w:right w:val="single" w:sz="4" w:space="0" w:color="000000"/>
            </w:tcBorders>
            <w:shd w:val="clear" w:color="000000" w:fill="66B2FF"/>
            <w:noWrap/>
            <w:vAlign w:val="bottom"/>
            <w:hideMark/>
          </w:tcPr>
          <w:p w:rsidR="007B056A" w:rsidRPr="00546231" w:rsidRDefault="007B056A" w:rsidP="00A77123">
            <w:pPr>
              <w:jc w:val="center"/>
              <w:rPr>
                <w:rFonts w:ascii="Calibri" w:hAnsi="Calibri" w:cs="Calibri"/>
                <w:color w:val="000000"/>
                <w:sz w:val="16"/>
                <w:szCs w:val="16"/>
                <w:lang w:val="en-US"/>
              </w:rPr>
            </w:pPr>
            <w:r w:rsidRPr="00546231">
              <w:rPr>
                <w:rFonts w:ascii="Calibri" w:hAnsi="Calibri" w:cs="Calibri"/>
                <w:color w:val="000000"/>
                <w:sz w:val="16"/>
                <w:szCs w:val="16"/>
                <w:lang w:val="en-US"/>
              </w:rPr>
              <w:t>VOLUMEN</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LETRERO DE OBRA DE MURO DE LADRILLO 6H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INSTALACIÓN DE FAENAS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TRAZADO Y REPLANTEO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EXCAVACIÓN DE 0 A 2,50 M (SIN AGOTAMIENTO)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91,5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CIMIENTO DE LADRILLO 6H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91,5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VIGA DE ARRIOSTRE DE HORMIGÓN ARMADO (0,10X0,20)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IMPERMEABILIZACIÓN CON POLIETILENO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983,5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MURO DE LADRILLO DE 6H C/MORTERO DE CEMENTO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2963,25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VIGA CADENA DE HORMIGÓN ARMADO (0,10X0,20)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CUBICO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lastRenderedPageBreak/>
              <w:t>10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BOTAGUAS DE HORMIGÓN ARMADO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172,5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VIGA DE MADERA DURA (2"X6")</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77,5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CUBIERTA DE CALAMINA GALVANIZADA TRAPEZOIDAL Nro 28 PREPINTADA  C/MADERAMEN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1649,75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CUMBRERA DE CALAMINA GALVANIZADA PLANA Nro 28 PREPINTADA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CONTRAPISO DE LADRILLO ADOBITO (20X10X5)</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1066,25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Pr>
                <w:rFonts w:ascii="Calibri" w:hAnsi="Calibri" w:cs="Calibri"/>
                <w:color w:val="000000"/>
                <w:sz w:val="16"/>
                <w:szCs w:val="16"/>
              </w:rPr>
              <w:t>CARPETA DE NIVELACIO</w:t>
            </w:r>
            <w:r w:rsidRPr="00546231">
              <w:rPr>
                <w:rFonts w:ascii="Calibri" w:hAnsi="Calibri" w:cs="Calibri"/>
                <w:color w:val="000000"/>
                <w:sz w:val="16"/>
                <w:szCs w:val="16"/>
              </w:rPr>
              <w:t>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1066,25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REVOQUE INTERIOR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4114,25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REVOQUE EXTERIOR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691,25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CIELO RASO DE PLACA DE PVC</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1117,5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MESÓN DE HORMIGÓN ARMADO PARA COCINA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LAVAPLATOS DE UNA FOSA CON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PINTURA EXTERIOR LATEX SOBRE MORTERO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691,25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PINTURA INTERIOR LATEX SOBRE MORTERO DE CEMENTO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3430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IMPERMEABILIZANTE PARA MURO LADRILLO VISTO</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1775,5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REVESTIMIENTO DE CERÁMICA C/CEMENTO COLA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324,5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REVESTIMIENTO DE CERÁMICA PARA MESÓN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PISO DE CERÁMICA C/CEMENTO COLA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1149</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PROVISION Y COLOCADO DE VENTANA DE ALUMINIO LINEA 20 C/VIDRIO 4MM +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METRO CUADRADO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238,5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PUERTA TABLERO DE MADERA SEMIDURA C/BARNIZ (0,90X2,50) (INC/MARCO Y QUINCALLERÍA)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50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PROVISION Y COLOCADO DE PUERTA TABLERO DE MADERA SEMIDURA C/BARNIZ (1,00X2,50) INC/MARCO Y QUINCALLERIA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75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PROVISION Y COLOCADO DE CELOSIA DE MADERA DURA (1,27X0,90) C/BARNIZ  Y ACCESORIOS DE SUJECION</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50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TABLERO DE DISTRIBUCIÓN (3 CIRCUITOS)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INSTALACIÓN ELÉCTRICA (TOMA DE FUERZA)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INSTALACIÓN ELÉCTRICA (PUNTO DE ILUMINACIÓN PANEL LED 24W)</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INSTALACIÓN ELÉCTRICA (PUNTO TOMACORRIENTE DOBLE)</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150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E INSTALACIÓN DE PUESTA A TIERRA C/JABALINA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PUNTO</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DUCHA ELÉCTRICA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INSTALACIÓN DE AGUA POTABLE</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38</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INSTALACIÓN SANITARIA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39</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LAVAMANOS CON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40</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PROVISIÓN Y COLOCADO DE INODORO C/TANQUE BAJO Y ACCESORIOS</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41</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CÁMARA DE INSPECCIÓN DE LADRILLO 6H (0,60X0,60)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100</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42</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CÁMARA SÉPTICA DE LADRILLO 6H (1,50X1,50)</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43</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POZO ABSORBENTE DE LADRILLO 6H (20X14X9)</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44</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LIMPIEZA GENERAL</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25</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45</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PLACA DE ENTREGA DE OBRA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GLOBAL</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46</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rPr>
            </w:pPr>
            <w:r w:rsidRPr="00546231">
              <w:rPr>
                <w:rFonts w:ascii="Calibri" w:hAnsi="Calibri" w:cs="Calibri"/>
                <w:color w:val="000000"/>
                <w:sz w:val="16"/>
                <w:szCs w:val="16"/>
              </w:rPr>
              <w:t>VALLA DE GESTION (cuando la obra esta entregada)</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r w:rsidR="007B056A" w:rsidRPr="00546231" w:rsidTr="00A77123">
        <w:trPr>
          <w:trHeight w:val="267"/>
        </w:trPr>
        <w:tc>
          <w:tcPr>
            <w:tcW w:w="602" w:type="dxa"/>
            <w:tcBorders>
              <w:top w:val="nil"/>
              <w:left w:val="single" w:sz="4" w:space="0" w:color="000000"/>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lastRenderedPageBreak/>
              <w:t>47</w:t>
            </w:r>
          </w:p>
        </w:tc>
        <w:tc>
          <w:tcPr>
            <w:tcW w:w="6512"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VALLA DE GESTIÓN (BANNER)</w:t>
            </w:r>
          </w:p>
        </w:tc>
        <w:tc>
          <w:tcPr>
            <w:tcW w:w="125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rPr>
                <w:rFonts w:ascii="Calibri" w:hAnsi="Calibri" w:cs="Calibri"/>
                <w:color w:val="000000"/>
                <w:sz w:val="16"/>
                <w:szCs w:val="16"/>
                <w:lang w:val="en-US"/>
              </w:rPr>
            </w:pPr>
            <w:r w:rsidRPr="00546231">
              <w:rPr>
                <w:rFonts w:ascii="Calibri" w:hAnsi="Calibri" w:cs="Calibri"/>
                <w:color w:val="000000"/>
                <w:sz w:val="16"/>
                <w:szCs w:val="16"/>
                <w:lang w:val="en-US"/>
              </w:rPr>
              <w:t>PIEZA</w:t>
            </w:r>
          </w:p>
        </w:tc>
        <w:tc>
          <w:tcPr>
            <w:tcW w:w="1173" w:type="dxa"/>
            <w:tcBorders>
              <w:top w:val="nil"/>
              <w:left w:val="nil"/>
              <w:bottom w:val="single" w:sz="4" w:space="0" w:color="000000"/>
              <w:right w:val="single" w:sz="4" w:space="0" w:color="000000"/>
            </w:tcBorders>
            <w:shd w:val="clear" w:color="auto" w:fill="auto"/>
            <w:noWrap/>
            <w:vAlign w:val="bottom"/>
            <w:hideMark/>
          </w:tcPr>
          <w:p w:rsidR="007B056A" w:rsidRPr="00546231" w:rsidRDefault="007B056A" w:rsidP="00A77123">
            <w:pPr>
              <w:jc w:val="right"/>
              <w:rPr>
                <w:rFonts w:ascii="Calibri" w:hAnsi="Calibri" w:cs="Calibri"/>
                <w:color w:val="000000"/>
                <w:sz w:val="16"/>
                <w:szCs w:val="16"/>
                <w:lang w:val="en-US"/>
              </w:rPr>
            </w:pPr>
            <w:r w:rsidRPr="00546231">
              <w:rPr>
                <w:rFonts w:ascii="Calibri" w:hAnsi="Calibri" w:cs="Calibri"/>
                <w:color w:val="000000"/>
                <w:sz w:val="16"/>
                <w:szCs w:val="16"/>
                <w:lang w:val="en-US"/>
              </w:rPr>
              <w:t>1</w:t>
            </w:r>
          </w:p>
        </w:tc>
      </w:tr>
    </w:tbl>
    <w:p w:rsidR="007B056A" w:rsidRPr="001F542E" w:rsidRDefault="007B056A" w:rsidP="007B056A">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B056A" w:rsidRPr="001F542E" w:rsidRDefault="007B056A" w:rsidP="00306DD5">
      <w:pPr>
        <w:pStyle w:val="Prrafodelista"/>
        <w:numPr>
          <w:ilvl w:val="0"/>
          <w:numId w:val="60"/>
        </w:numPr>
        <w:tabs>
          <w:tab w:val="left" w:pos="709"/>
        </w:tabs>
        <w:ind w:left="567" w:hanging="567"/>
        <w:contextualSpacing/>
        <w:jc w:val="both"/>
        <w:outlineLvl w:val="0"/>
        <w:rPr>
          <w:rFonts w:ascii="Tahoma" w:hAnsi="Tahoma" w:cs="Tahoma"/>
          <w:b/>
          <w:lang w:val="es-BO"/>
        </w:rPr>
      </w:pPr>
      <w:bookmarkStart w:id="249" w:name="_Toc129242905"/>
      <w:r w:rsidRPr="001F542E">
        <w:rPr>
          <w:rFonts w:ascii="Tahoma" w:hAnsi="Tahoma" w:cs="Tahoma"/>
          <w:b/>
          <w:lang w:val="es-BO"/>
        </w:rPr>
        <w:t>ANÁLISIS DE PRECIOS UNITARIOS</w:t>
      </w:r>
      <w:bookmarkEnd w:id="249"/>
    </w:p>
    <w:p w:rsidR="007B056A" w:rsidRPr="001F542E" w:rsidRDefault="007B056A" w:rsidP="007B056A">
      <w:pPr>
        <w:suppressAutoHyphens/>
        <w:spacing w:line="260" w:lineRule="atLeast"/>
        <w:jc w:val="both"/>
        <w:rPr>
          <w:rFonts w:ascii="Tahoma" w:hAnsi="Tahoma" w:cs="Tahoma"/>
          <w:u w:val="single"/>
        </w:rPr>
      </w:pPr>
      <w:r w:rsidRPr="001F542E">
        <w:rPr>
          <w:rFonts w:ascii="Tahoma" w:hAnsi="Tahoma" w:cs="Tahoma"/>
        </w:rPr>
        <w:t xml:space="preserve">Los proyectos de vivienda que son financiados por la AEVIVIENDA, tienen la particularidad de ser proyectos que aglutinan el aporte propio de los beneficiarios y dicho aporte es predeterminado por la AEVIVIENDA en la gestión del proyecto, </w:t>
      </w:r>
      <w:r w:rsidRPr="001F542E">
        <w:rPr>
          <w:rFonts w:ascii="Tahoma" w:hAnsi="Tahoma" w:cs="Tahoma"/>
          <w:u w:val="single"/>
        </w:rPr>
        <w:t>en tal sentido los proponentes NO deberán tomar en cuenta el aporte propio de los beneficiarios para la elaboración de su propuesta económica, sin modificar el formato del FORMULARIO B-2.</w:t>
      </w:r>
    </w:p>
    <w:p w:rsidR="007B056A" w:rsidRPr="001F542E" w:rsidRDefault="007B056A" w:rsidP="007B056A">
      <w:pPr>
        <w:suppressAutoHyphens/>
        <w:spacing w:line="260" w:lineRule="atLeast"/>
        <w:jc w:val="both"/>
        <w:rPr>
          <w:rFonts w:ascii="Tahoma" w:hAnsi="Tahoma" w:cs="Tahoma"/>
        </w:rPr>
      </w:pPr>
      <w:r w:rsidRPr="001F542E">
        <w:rPr>
          <w:rFonts w:ascii="Tahoma" w:hAnsi="Tahoma" w:cs="Tahoma"/>
        </w:rPr>
        <w:t xml:space="preserve">Tomando en cuenta que los aportes de los beneficiarios se encuentran detallados en las Especificaciones Técnicas del Proyecto, el proponente deberá considerar este aspecto para presentar su propuesta. </w:t>
      </w:r>
    </w:p>
    <w:p w:rsidR="007B056A" w:rsidRPr="001F542E" w:rsidRDefault="007B056A" w:rsidP="007B056A">
      <w:pPr>
        <w:suppressAutoHyphens/>
        <w:spacing w:line="260" w:lineRule="atLeast"/>
        <w:jc w:val="both"/>
        <w:rPr>
          <w:rFonts w:ascii="Tahoma" w:hAnsi="Tahoma" w:cs="Tahoma"/>
        </w:rPr>
      </w:pPr>
      <w:r w:rsidRPr="001F542E">
        <w:rPr>
          <w:rFonts w:ascii="Tahoma" w:hAnsi="Tahoma" w:cs="Tahoma"/>
        </w:rPr>
        <w:t>El aporte propio del beneficiario estará regido al Cronograma de Ejecución, por lo cual la Agencia Estatal de Vivienda mediante el Supervisor de Obra hará cumplir el aporte comprometido por el beneficiario.</w:t>
      </w:r>
    </w:p>
    <w:p w:rsidR="007B056A" w:rsidRPr="001F542E" w:rsidRDefault="007B056A" w:rsidP="007B056A">
      <w:pPr>
        <w:suppressAutoHyphens/>
        <w:spacing w:line="260" w:lineRule="atLeast"/>
        <w:jc w:val="both"/>
        <w:rPr>
          <w:rFonts w:ascii="Tahoma" w:hAnsi="Tahoma" w:cs="Tahoma"/>
        </w:rPr>
      </w:pPr>
      <w:r w:rsidRPr="001F542E">
        <w:rPr>
          <w:rFonts w:ascii="Tahoma" w:hAnsi="Tahoma" w:cs="Tahoma"/>
        </w:rPr>
        <w:t>El costo de los Certificados de no Propiedad deberá ser considerado dentro de los costos administrativos de la Empresa Contratista.</w:t>
      </w:r>
    </w:p>
    <w:tbl>
      <w:tblPr>
        <w:tblW w:w="9907" w:type="dxa"/>
        <w:tblInd w:w="-38" w:type="dxa"/>
        <w:tblLayout w:type="fixed"/>
        <w:tblLook w:val="0000" w:firstRow="0" w:lastRow="0" w:firstColumn="0" w:lastColumn="0" w:noHBand="0" w:noVBand="0"/>
      </w:tblPr>
      <w:tblGrid>
        <w:gridCol w:w="922"/>
        <w:gridCol w:w="921"/>
        <w:gridCol w:w="3024"/>
        <w:gridCol w:w="1512"/>
        <w:gridCol w:w="1512"/>
        <w:gridCol w:w="1008"/>
        <w:gridCol w:w="1008"/>
      </w:tblGrid>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LETRERO DE OBRA DE MURO DE LADRILLO 6H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BOTAGUAS DE CERÁMICA DOS CAÍDAS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10,18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11,32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ESTANTES METÁLICO TIPO MECANO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DE FAENAS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AMBIENTES PARA INSTALACIÓN DE FAENA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TRAZADO Y REPLANTEO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YESO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CORDEL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EXCAVACIÓN DE 0 A 2,50 M (SIN AGOTAMIENTO)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CIMIENTO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DE ARRIOSTRE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IMPERMEABILIZACIÓN CON POLIETILENO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POLIETILENO 200 MICRONES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ALQUITRÁN</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MURO DE LADRILLO DE 6H C/MORTERO DE CEMENTO (20X14X9)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CADENA DE HORMIGÓN ARMADO (0,10X0,20)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ENCOFRADOR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ARMADOR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lastRenderedPageBreak/>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BOTAGUAS DE HORMIGÓN ARMADO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lastRenderedPageBreak/>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VIGA DE MADERA DURA 2"X6"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CUBIERTA DE CALAMINA GALVANIZADA TRAPEZOIDAL Nro 28 PREPINTADA  C/MADERAMEN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CALAMINA GALVANIZADA TRAPEZOIDAL NRO 28 PREPINTADA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DURA (2"X6")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3,61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LISTON DE MADERA SEMIDURA (2"X2")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CUMBRERA DE CALAMINA GALVANIZADA PLANA Nro 28 PREPINTADA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CLAVOS PARA CALAMINA CON GOMA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CUMBRERA DE CALAMINA PLANA PREPINTADA NRO 28 CORTE 50</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CONTRAPISO DE LADRILLO ADOBITO (20X10X5)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ADOBITO (20X10X5)</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CARPETA DE NIVELACION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REVOQUE INTERIOR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REVOQUE EXTERIOR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CIELO RASO DE PLACA DE PVC</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PLAFÓN PVC TIPO MACHIHEMBRE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ESQUINERO DE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ESPECIALISTA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MESÓN DE HORMIGÓN ARMADO PARA COCINA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7,19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17,5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VIBRADORA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MEZCLADORA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LAVAPLATOS DE UNA FOSA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LAVAPLATOS 1 FOSA Y 1 FREGADERO MAS SOPAPA Y SIFÓN</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GRIFERÍA PARA LAVAPLATOS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PINTURA EXTERIOR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MASA ACRÍLICA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PINTURA INTERIOR LATEX SOBRE MORTERO DE CEMENTO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SELLADOR DE PARED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PINTURA LATEX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MASA CORRIDA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LIJA P/PARED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IMPERMEABILIZANTE PARA MURO LADRILLO VISTO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PINTURA IMPERMEABILIZANTE PARA EXTERIORES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PINTOR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REVESTIMIENTO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REVESTIMIENTO DE CERÁMICA PARA MESÓN</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CERÁMICA NACIONAL TIPO PORCELANATO (60X60)</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ESQUINERO DE ALUMINIO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6,54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PISO DE CERÁMICA C/CEMENTO COLA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CERÁMICA NACIONAL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COLA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BLANCO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PROVISION Y COLOCADO DE VENTANA DE ALUMINIO LINEA 20 C/VIDRIO 4MM +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VENTANA DE ALUMINIO LÍNEA 20 C/VIDRIO 4MM MAS ACCESORIOS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PUERTA TABLERO DE MADERA SEMIDURA C/BARNIZ (0,90X2,50) (INC/MARCO Y QUINCALLERÍA)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PUERTA TABLERO DE MADERA SEMIDURA (0,90X2,50) INC/MARCO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VIDRIO DE 3 MM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PROVISION Y COLOCADO DE PUERTA TABLERO DE MADERA SEMIDURA C/BARNIZ (1,00X2,50) INC/MARCO Y QUINCALLERIA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VIDRIO DOBLE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TOPE DE PUERTA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PUERTA TABLERO MADERA SEMIDURA (1,00X2,50) INC/MARCO Y SELLADOR</w:t>
            </w:r>
          </w:p>
          <w:p w:rsidR="007B056A" w:rsidRPr="00A84465" w:rsidRDefault="007B056A" w:rsidP="00A77123">
            <w:pPr>
              <w:autoSpaceDE w:val="0"/>
              <w:autoSpaceDN w:val="0"/>
              <w:adjustRightInd w:val="0"/>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CHAPA INTERIOR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BISAGRA DE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PROVISION Y COLOCADO DE CELOSIA DE MADERA DURA (1,27X0,90) C/BARNIZ  Y ACCESORIOS DE SUJECION</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CELOSIA DE MADERA DURA (1,27X0,90) INC/SELLADOR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TORNILLO DE ENCARNE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TORNILLO DE ENCARNE 3" INC/TACO PLÁSTICO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BARNIZ</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BARRA DE ACERO ANGULAR 3"X1/4"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CARPINTERO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TABLERO DE DISTRIBUCIÓN (3 CIRCUITOS)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25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20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PARA 3 TÉRMICOS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ELÉCTRICA (TOMA DE FUERZA)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TÉRMICO DE 32 AMP</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PARA 1 TÉRMICO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10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ELÉCTRICA (PUNTO DE ILUMINACIÓN PANEL LED 24W)</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PANEL LED 24W EMPOTRABLE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INTERRUPTOR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ELÉCTRICA (PUNTO TOMACORRIENTE DOBLE)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TOMACORRIENTE DOBLE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CINTA AISLANTE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CAJA PLÁSTICA RECTANGULAR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PLÁSTICA CIRCULAR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12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E INSTALACIÓN DE PUESTA A TIERRA C/JABALINA</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PTO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JABALINA 5/8" X 60 CM MAS CONECTOR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5/8"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COBRE Nº 14 AWG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DUCHA ELÉCTRICA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DUCHA PLÁSTICA ELÉCTRICA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ELECTRICISTA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DE AGUA POTABLE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19,8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NIPLE PVC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LLAVE DE PASO 1/2" PARA DUCHA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LLAVE DE PASO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COPLA PVC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FG GALVANIZADO DE 1/2"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CAÑERÍA DE ALUMINIO 1/2" (BRAZO DE DUCHA)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INSTALACIÓN SANITARIA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38</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DESAGÜE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CAJA SIFONADA PVC INC/REJILLA DE PISO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5,28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LAVAMANOS CON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39</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SIFÓN DE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LAVAMANOS CON PEDESTAL MAS ACCESORIOS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GRIFERÍA PARA LAVAMANOS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PROVISIÓN Y COLOCADO DE INODORO C/TANQUE BAJO Y ACCESORIOS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40</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TEFLÓN 3/4"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INODORO T/BAJO MAS ACCESORIOS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CHICOTILLO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PLOMERO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CÁMARA DE INSPECCIÓN DE LADRILLO 6H (0,60X0,60)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41</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5/16"</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1,9</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34,5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CÁMARA SÉPTICA DE LADRILLO 6H (1,50X1,50)</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42</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DESAGUE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390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IMPERMEABILIZANTE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13,44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1/4"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5,33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CODO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CLAVOS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257</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 xml:space="preserve">ARENA </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0,16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MADERA DE CONSTRUCCIÓN (3 USOS)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POZO ABSORBENTE DE LADRILLO 6H (20X14X9)</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43</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TUBO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TEE PVC DESAGÜE 4"</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PEGAMENTO PARA PVC</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LT</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LADRILLO 6H (20X14X9)</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380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GRAVA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0,3</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FIERRO CORRUGADO 3/8"</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1,34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CEMENTO PORTLAND</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180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ARENA FINA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M3</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0,5</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ALAMBRE DE AMARRE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KG</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30</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LIMPIEZA GENERAL</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44</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AYUDANTE</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GLB</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45</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TORNILLO MAS RAMPLUG DE 2"X6MM</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PLACA DE ENTREGA DE OBRA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0,08</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4536" w:type="dxa"/>
            <w:gridSpan w:val="2"/>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VALLA DE GESTION (cuando la obra esta entregada)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46</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907" w:type="dxa"/>
            <w:gridSpan w:val="7"/>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ANALISIS DE PRECIOS UNITARIOS || PRESUPUESTO INICIAL - TIPO 1 || SH:25</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PROYECTO:</w:t>
            </w:r>
          </w:p>
        </w:tc>
        <w:tc>
          <w:tcPr>
            <w:tcW w:w="8064" w:type="dxa"/>
            <w:gridSpan w:val="5"/>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center"/>
              <w:rPr>
                <w:rFonts w:ascii="Calibri" w:hAnsi="Calibri" w:cs="Calibri"/>
                <w:color w:val="000000"/>
              </w:rPr>
            </w:pPr>
            <w:r w:rsidRPr="00A84465">
              <w:rPr>
                <w:rFonts w:ascii="Calibri" w:hAnsi="Calibri" w:cs="Calibri"/>
                <w:color w:val="000000"/>
              </w:rPr>
              <w:t>PROYECTO DE VIVIENDA NUEVA EN EL MUNICIPIO DE VILLA NUEVA (LOMA ALTA)  -FASE(VI) 2024- PANDO</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ACTIVIDAD:</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VALLA DE GESTIÓN (BANNER)</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PZA</w:t>
            </w:r>
          </w:p>
        </w:tc>
      </w:tr>
      <w:tr w:rsidR="007B056A" w:rsidRPr="00A84465" w:rsidTr="00A77123">
        <w:trPr>
          <w:trHeight w:val="262"/>
        </w:trPr>
        <w:tc>
          <w:tcPr>
            <w:tcW w:w="1843" w:type="dxa"/>
            <w:gridSpan w:val="2"/>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MONEDA: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BOLIVIANOS</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ITEM Nro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47</w:t>
            </w: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GRUPO</w:t>
            </w:r>
          </w:p>
        </w:tc>
        <w:tc>
          <w:tcPr>
            <w:tcW w:w="921"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NRO</w:t>
            </w:r>
          </w:p>
        </w:tc>
        <w:tc>
          <w:tcPr>
            <w:tcW w:w="3024" w:type="dxa"/>
            <w:tcBorders>
              <w:top w:val="nil"/>
              <w:left w:val="nil"/>
              <w:bottom w:val="nil"/>
              <w:right w:val="nil"/>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DESCRIPCION</w:t>
            </w: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MATERIALES EXTERNOS</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w:t>
            </w: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BANNER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M2</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EXTERNOS</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2</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MATERIAL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MATERIALES (1+2)</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3</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CONTRATADA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ALBAÑIL</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HR</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w:t>
            </w: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CONTRATADA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4</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MANO DE OBRA APORTE PROPIO</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MANO DE OBRA APORTE PROPIO</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5</w:t>
            </w:r>
          </w:p>
        </w:tc>
        <w:tc>
          <w:tcPr>
            <w:tcW w:w="6048" w:type="dxa"/>
            <w:gridSpan w:val="3"/>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CARGA SOCIAL MANO DE OBRA CONTRATADA (INCIDENCIA% de 3)</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55.00%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6</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IVA (INCIDENCIA% de 3+5)</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14.94%</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B</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MANO DE OBRA (3+4+5+6)</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7</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MAQUINARIA</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UNIDAD</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CANTIDAD</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PRECIO</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3945" w:type="dxa"/>
            <w:gridSpan w:val="2"/>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SUBTOTAL EQUIPO MAQUINARIA</w:t>
            </w: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8</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HERRAMIENTAS MENORES (% de B)</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C</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EQUIPO Y HERRAMIENTAS (7+8)</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9</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GASTOS GENERALES (% de A+B+C-2-4)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D</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GASTOS GENERALES</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10</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UTILIDAD (% de A+B+C+D-2-4)</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7.00%</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E</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UTILIDAD</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r w:rsidRPr="00A84465">
              <w:rPr>
                <w:rFonts w:ascii="Calibri" w:hAnsi="Calibri" w:cs="Calibri"/>
                <w:color w:val="000000"/>
              </w:rPr>
              <w:t>11</w:t>
            </w:r>
          </w:p>
        </w:tc>
        <w:tc>
          <w:tcPr>
            <w:tcW w:w="3024"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IMPUESTOS IT (% de 1+3+5+6+C+D+E)</w:t>
            </w: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3.09%</w:t>
            </w:r>
          </w:p>
        </w:tc>
        <w:tc>
          <w:tcPr>
            <w:tcW w:w="1008" w:type="dxa"/>
            <w:tcBorders>
              <w:top w:val="single" w:sz="6" w:space="0" w:color="000000"/>
              <w:left w:val="single" w:sz="6" w:space="0" w:color="000000"/>
              <w:bottom w:val="single" w:sz="6" w:space="0" w:color="000000"/>
              <w:right w:val="single" w:sz="6" w:space="0" w:color="000000"/>
            </w:tcBorders>
            <w:shd w:val="solid" w:color="99CC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F</w:t>
            </w:r>
          </w:p>
        </w:tc>
        <w:tc>
          <w:tcPr>
            <w:tcW w:w="3945" w:type="dxa"/>
            <w:gridSpan w:val="2"/>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IMPUESTO IT</w:t>
            </w: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66B2FF" w:fill="000000"/>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92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921"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3024"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nil"/>
              <w:left w:val="nil"/>
              <w:bottom w:val="nil"/>
              <w:right w:val="nil"/>
            </w:tcBorders>
          </w:tcPr>
          <w:p w:rsidR="007B056A" w:rsidRPr="00A84465" w:rsidRDefault="007B056A" w:rsidP="00A77123">
            <w:pPr>
              <w:autoSpaceDE w:val="0"/>
              <w:autoSpaceDN w:val="0"/>
              <w:adjustRightInd w:val="0"/>
              <w:jc w:val="right"/>
              <w:rPr>
                <w:rFonts w:ascii="Calibri" w:hAnsi="Calibri" w:cs="Calibri"/>
                <w:color w:val="000000"/>
              </w:rPr>
            </w:pPr>
          </w:p>
        </w:tc>
      </w:tr>
      <w:tr w:rsidR="007B056A" w:rsidRPr="00A84465" w:rsidTr="00A77123">
        <w:trPr>
          <w:trHeight w:val="262"/>
        </w:trPr>
        <w:tc>
          <w:tcPr>
            <w:tcW w:w="4867" w:type="dxa"/>
            <w:gridSpan w:val="3"/>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rPr>
                <w:rFonts w:ascii="Calibri" w:hAnsi="Calibri" w:cs="Calibri"/>
                <w:color w:val="000000"/>
              </w:rPr>
            </w:pPr>
            <w:r w:rsidRPr="00A84465">
              <w:rPr>
                <w:rFonts w:ascii="Calibri" w:hAnsi="Calibri" w:cs="Calibri"/>
                <w:color w:val="000000"/>
              </w:rPr>
              <w:t>TOTAL PRECIO UNITARIO (A+B+C+D+E+F)</w:t>
            </w: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512"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c>
          <w:tcPr>
            <w:tcW w:w="1008" w:type="dxa"/>
            <w:tcBorders>
              <w:top w:val="single" w:sz="6" w:space="0" w:color="000000"/>
              <w:left w:val="single" w:sz="6" w:space="0" w:color="000000"/>
              <w:bottom w:val="single" w:sz="6" w:space="0" w:color="000000"/>
              <w:right w:val="single" w:sz="6" w:space="0" w:color="000000"/>
            </w:tcBorders>
            <w:shd w:val="solid" w:color="0080FF" w:fill="000000"/>
          </w:tcPr>
          <w:p w:rsidR="007B056A" w:rsidRPr="00A84465" w:rsidRDefault="007B056A" w:rsidP="00A77123">
            <w:pPr>
              <w:autoSpaceDE w:val="0"/>
              <w:autoSpaceDN w:val="0"/>
              <w:adjustRightInd w:val="0"/>
              <w:jc w:val="right"/>
              <w:rPr>
                <w:rFonts w:ascii="Calibri" w:hAnsi="Calibri" w:cs="Calibri"/>
                <w:color w:val="000000"/>
              </w:rPr>
            </w:pPr>
          </w:p>
        </w:tc>
      </w:tr>
    </w:tbl>
    <w:p w:rsidR="007B056A" w:rsidRDefault="007B056A" w:rsidP="007B056A">
      <w:pPr>
        <w:jc w:val="both"/>
        <w:rPr>
          <w:rFonts w:ascii="Arial Narrow" w:hAnsi="Arial Narrow" w:cs="Tahoma"/>
          <w:bCs/>
          <w:i/>
          <w:sz w:val="18"/>
          <w:szCs w:val="18"/>
          <w:highlight w:val="yellow"/>
          <w:lang w:eastAsia="es-BO"/>
        </w:rPr>
      </w:pPr>
    </w:p>
    <w:p w:rsidR="007B056A" w:rsidRPr="001F542E" w:rsidRDefault="007B056A" w:rsidP="007B056A">
      <w:pPr>
        <w:jc w:val="both"/>
        <w:rPr>
          <w:rFonts w:ascii="Arial Narrow" w:hAnsi="Arial Narrow" w:cs="Tahoma"/>
          <w:bCs/>
          <w:i/>
          <w:sz w:val="18"/>
          <w:szCs w:val="18"/>
          <w:lang w:eastAsia="es-BO"/>
        </w:rPr>
      </w:pPr>
      <w:r w:rsidRPr="001F542E">
        <w:rPr>
          <w:rFonts w:ascii="Arial Narrow" w:hAnsi="Arial Narrow" w:cs="Tahoma"/>
          <w:bCs/>
          <w:i/>
          <w:sz w:val="18"/>
          <w:szCs w:val="18"/>
          <w:highlight w:val="yellow"/>
          <w:lang w:eastAsia="es-BO"/>
        </w:rPr>
        <w:t>*El cuadro es solo referencial, deberá ser llenado de acuerdo al proyecto a ejecutar, usando únicamente como elementos valederos la base de datos del Sistema de la AEVIVIENDA.</w:t>
      </w:r>
    </w:p>
    <w:p w:rsidR="007B056A" w:rsidRPr="001F542E" w:rsidRDefault="007B056A" w:rsidP="007B056A"/>
    <w:p w:rsidR="007B056A" w:rsidRPr="001F542E" w:rsidRDefault="007B056A" w:rsidP="00306DD5">
      <w:pPr>
        <w:pStyle w:val="Prrafodelista"/>
        <w:numPr>
          <w:ilvl w:val="0"/>
          <w:numId w:val="60"/>
        </w:numPr>
        <w:tabs>
          <w:tab w:val="left" w:pos="709"/>
        </w:tabs>
        <w:ind w:left="709"/>
        <w:contextualSpacing/>
        <w:jc w:val="both"/>
        <w:outlineLvl w:val="0"/>
        <w:rPr>
          <w:rFonts w:ascii="Tahoma" w:hAnsi="Tahoma" w:cs="Tahoma"/>
          <w:lang w:val="es-BO"/>
        </w:rPr>
      </w:pPr>
      <w:bookmarkStart w:id="250" w:name="_Toc129242906"/>
      <w:r w:rsidRPr="001F542E">
        <w:rPr>
          <w:rFonts w:ascii="Tahoma" w:hAnsi="Tahoma" w:cs="Tahoma"/>
          <w:b/>
          <w:lang w:val="es-BO"/>
        </w:rPr>
        <w:t>ESPECIFICACIONES TÉCNICAS DE ÍTEMS DEL PROYECTO.</w:t>
      </w:r>
      <w:bookmarkEnd w:id="250"/>
    </w:p>
    <w:p w:rsidR="007B056A" w:rsidRDefault="007B056A" w:rsidP="007B056A">
      <w:pPr>
        <w:widowControl w:val="0"/>
        <w:autoSpaceDE w:val="0"/>
        <w:autoSpaceDN w:val="0"/>
        <w:jc w:val="both"/>
        <w:rPr>
          <w:rFonts w:ascii="Verdana" w:eastAsia="Arial" w:hAnsi="Verdana" w:cs="Arial"/>
          <w:b/>
        </w:rPr>
      </w:pPr>
    </w:p>
    <w:p w:rsidR="007B056A" w:rsidRPr="009565B9" w:rsidRDefault="007B056A" w:rsidP="007B056A">
      <w:pPr>
        <w:pStyle w:val="Prrafodelista"/>
        <w:tabs>
          <w:tab w:val="left" w:pos="709"/>
        </w:tabs>
        <w:ind w:left="709"/>
        <w:contextualSpacing/>
        <w:jc w:val="both"/>
        <w:outlineLvl w:val="0"/>
        <w:rPr>
          <w:rFonts w:ascii="Tahoma" w:hAnsi="Tahoma" w:cs="Tahoma"/>
          <w:b/>
          <w:lang w:val="es-BO"/>
        </w:rPr>
      </w:pPr>
    </w:p>
    <w:tbl>
      <w:tblPr>
        <w:tblStyle w:val="Tablaconcuadrcula"/>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215868" w:themeFill="accent5" w:themeFillShade="80"/>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N°</w:t>
            </w:r>
          </w:p>
        </w:tc>
        <w:tc>
          <w:tcPr>
            <w:tcW w:w="2385" w:type="dxa"/>
            <w:shd w:val="clear" w:color="auto" w:fill="215868" w:themeFill="accent5" w:themeFillShade="80"/>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215868" w:themeFill="accent5" w:themeFillShade="80"/>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215868" w:themeFill="accent5" w:themeFillShade="80"/>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rPr>
          <w:trHeight w:val="370"/>
        </w:trPr>
        <w:tc>
          <w:tcPr>
            <w:tcW w:w="584" w:type="dxa"/>
            <w:shd w:val="clear" w:color="auto" w:fill="B8CCE4" w:themeFill="accent1" w:themeFillTint="66"/>
            <w:vAlign w:val="center"/>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1</w:t>
            </w:r>
          </w:p>
        </w:tc>
        <w:tc>
          <w:tcPr>
            <w:tcW w:w="2385" w:type="dxa"/>
            <w:shd w:val="clear" w:color="auto" w:fill="B8CCE4" w:themeFill="accent1" w:themeFillTint="66"/>
            <w:vAlign w:val="center"/>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VN - OP - LET - 2</w:t>
            </w:r>
          </w:p>
        </w:tc>
        <w:tc>
          <w:tcPr>
            <w:tcW w:w="1145" w:type="dxa"/>
            <w:shd w:val="clear" w:color="auto" w:fill="B8CCE4" w:themeFill="accent1" w:themeFillTint="66"/>
            <w:vAlign w:val="center"/>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GLB</w:t>
            </w:r>
          </w:p>
        </w:tc>
        <w:tc>
          <w:tcPr>
            <w:tcW w:w="5520" w:type="dxa"/>
            <w:shd w:val="clear" w:color="auto" w:fill="B8CCE4" w:themeFill="accent1" w:themeFillTint="66"/>
          </w:tcPr>
          <w:p w:rsidR="007B056A" w:rsidRPr="00A84465" w:rsidRDefault="007B056A" w:rsidP="00A77123">
            <w:pPr>
              <w:widowControl w:val="0"/>
              <w:autoSpaceDE w:val="0"/>
              <w:autoSpaceDN w:val="0"/>
              <w:spacing w:line="276" w:lineRule="auto"/>
              <w:jc w:val="center"/>
              <w:rPr>
                <w:rFonts w:ascii="Verdana" w:eastAsia="Arial" w:hAnsi="Verdana" w:cs="Arial"/>
                <w:b/>
              </w:rPr>
            </w:pPr>
            <w:r w:rsidRPr="00A84465">
              <w:rPr>
                <w:rFonts w:ascii="Verdana" w:eastAsia="Arial" w:hAnsi="Verdana" w:cs="Arial"/>
                <w:b/>
              </w:rPr>
              <w:t>PROVISIÓN Y COLOCADO DE LETRERO DE OBRA DE MURO DE LADRILLO 6H (20X14X9)</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 xml:space="preserve">DESCRIPCIÓN. </w:t>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provisión y colocado de letrero de obra de muro de ladrillo  6H (20X14X9), a la vez deberá identificar la obra de acuerdo a las dimensiones y formas especificadas en los planos de la Agencia Estatal de Vivienda. 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61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12"/>
        <w:gridCol w:w="1295"/>
      </w:tblGrid>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7B056A" w:rsidRPr="00A84465" w:rsidRDefault="007B056A" w:rsidP="00A77123">
            <w:pPr>
              <w:jc w:val="center"/>
              <w:rPr>
                <w:rFonts w:ascii="Verdana" w:hAnsi="Verdana"/>
                <w:color w:val="FFFFFF" w:themeColor="background1"/>
                <w:lang w:eastAsia="es-ES"/>
              </w:rPr>
            </w:pPr>
            <w:r w:rsidRPr="00A84465">
              <w:rPr>
                <w:rFonts w:ascii="Verdana" w:hAnsi="Verdana"/>
                <w:b/>
                <w:bCs/>
                <w:color w:val="FFFFFF" w:themeColor="background1"/>
                <w:lang w:eastAsia="es-ES"/>
              </w:rPr>
              <w:t>MATERIALES</w:t>
            </w:r>
          </w:p>
        </w:tc>
        <w:tc>
          <w:tcPr>
            <w:tcW w:w="1295" w:type="dxa"/>
            <w:tcBorders>
              <w:top w:val="outset" w:sz="6" w:space="0" w:color="auto"/>
              <w:left w:val="outset" w:sz="6" w:space="0" w:color="auto"/>
              <w:bottom w:val="outset" w:sz="6" w:space="0" w:color="auto"/>
              <w:right w:val="outset" w:sz="6" w:space="0" w:color="auto"/>
            </w:tcBorders>
            <w:shd w:val="clear" w:color="auto" w:fill="215868" w:themeFill="accent5" w:themeFillShade="80"/>
            <w:vAlign w:val="center"/>
            <w:hideMark/>
          </w:tcPr>
          <w:p w:rsidR="007B056A" w:rsidRPr="00A84465" w:rsidRDefault="007B056A" w:rsidP="00A77123">
            <w:pPr>
              <w:jc w:val="center"/>
              <w:rPr>
                <w:rFonts w:ascii="Verdana" w:hAnsi="Verdana"/>
                <w:color w:val="FFFFFF" w:themeColor="background1"/>
                <w:lang w:eastAsia="es-ES"/>
              </w:rPr>
            </w:pPr>
            <w:r w:rsidRPr="00A84465">
              <w:rPr>
                <w:rFonts w:ascii="Verdana" w:hAnsi="Verdana"/>
                <w:b/>
                <w:bCs/>
                <w:color w:val="FFFFFF" w:themeColor="background1"/>
                <w:lang w:eastAsia="es-ES"/>
              </w:rPr>
              <w:t>UNIDAD</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t>POLIETILENO 200 MICRONES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M2</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lang w:val="pt-BR"/>
              </w:rPr>
            </w:pPr>
            <w:r w:rsidRPr="00A84465">
              <w:t xml:space="preserve">PINTURA LATEX </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LT</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MADERA DE CONSTRUCCIÓN (3 USOS)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P2</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LADRILLO 6H (20X14X9)</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PZA</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GRAVA</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M3</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CLAVOS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CEMENTO PORTLAND</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BOTAGUAS DE CERÁMICA DOS CAÍDAS</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PZA</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 xml:space="preserve">ARENA </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M3</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ALQUITRÁN</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Arial"/>
              </w:rPr>
            </w:pPr>
            <w:r w:rsidRPr="00A84465">
              <w:t>ALAMBRE DE AMARRE</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r w:rsidRPr="00A84465">
              <w:t>FIERRO CORRUGADO 3/8</w:t>
            </w:r>
          </w:p>
        </w:tc>
        <w:tc>
          <w:tcPr>
            <w:tcW w:w="129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pPr>
            <w:r w:rsidRPr="00A84465">
              <w:t>KG</w:t>
            </w:r>
          </w:p>
        </w:tc>
      </w:tr>
      <w:tr w:rsidR="007B056A" w:rsidRPr="00A84465" w:rsidTr="00A77123">
        <w:trPr>
          <w:trHeight w:val="24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r w:rsidRPr="00A84465">
              <w:t>FIERRO CORRUGADO 1/4</w:t>
            </w:r>
          </w:p>
        </w:tc>
        <w:tc>
          <w:tcPr>
            <w:tcW w:w="1295"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pPr>
            <w:r w:rsidRPr="00A84465">
              <w:t>KG</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Polietileno 200 Micrones</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 xml:space="preserve">Se requerirá polietileno de 200 micrones para impermeabilización, debe ser de alta resistencia mecánica e impermeable al agua y el polvo. </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CARACTERISTICAS: Plástico en material 100% recuperado; Composición: pigmento-polietileno de baja densidad; Tonalidad: negro; Mono capa</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Producto: Rollo Ancho de Hule, Color Negro, Fabricado en POLIETILENO.</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Materia Prima Original: Polietileno.</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Materia Prima: desperdicios Post-Industriales de Polietileno de Baja Densidad (LDPE) y Máster Batch en color negro en base polietileno (Base de Ceras Polietilenicas, negro de humo y aditivos dispersantes). Densidad Aproximada 0.92 – 0.95 gr/cm2.</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El contratista garantizará la calidad del material en función a los requisitos exigidos.</w:t>
      </w: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Pintura Látex</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CARACTERÍSTICAS: Pintura acrílica al agua, se diluye con agua fácil secado al aire, resistente a hongos y moho súper lavable con respuesta favorable al medio ambiente</w:t>
      </w:r>
    </w:p>
    <w:p w:rsidR="007B056A" w:rsidRPr="00A84465" w:rsidRDefault="007B056A" w:rsidP="007B056A">
      <w:pPr>
        <w:widowControl w:val="0"/>
        <w:autoSpaceDE w:val="0"/>
        <w:autoSpaceDN w:val="0"/>
        <w:ind w:right="217"/>
        <w:jc w:val="both"/>
        <w:rPr>
          <w:rFonts w:ascii="Verdana" w:eastAsia="Arial" w:hAnsi="Verdana" w:cs="Arial"/>
        </w:rPr>
      </w:pPr>
      <w:r w:rsidRPr="00A84465">
        <w:rPr>
          <w:rFonts w:ascii="Verdana" w:eastAsia="Arial" w:hAnsi="Verdana" w:cs="Arial"/>
        </w:rPr>
        <w:t>Buena resistencia a la luz y a la intemperie. Es lavable y muy resistente a la abrasión en húmedo. Uso: Interiores y exteriores.</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Madera de Construcción (3 usos)</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Ladrillo 6H (</w:t>
      </w:r>
      <w:r w:rsidRPr="00A84465">
        <w:rPr>
          <w:rFonts w:ascii="Verdana" w:hAnsi="Verdana" w:cs="Calibri"/>
          <w:b/>
          <w:color w:val="000000"/>
          <w:lang w:eastAsia="es-ES"/>
        </w:rPr>
        <w:t>20X14X9)</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Los ladrillos a emplearse corresponderán a la dimensión siguiente 20X14X9. Además, es obligatoria la utilización de medios ladrillos.</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Áridos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Los agregados a emplearse en la fabricación de hormigones serán aquellas arenas y gravas obtenidas de yacimientos naturales, rocas trituradas y otros que </w:t>
      </w:r>
      <w:r w:rsidRPr="00A84465">
        <w:rPr>
          <w:rFonts w:ascii="Verdana" w:eastAsia="Arial" w:hAnsi="Verdana" w:cs="Arial"/>
        </w:rPr>
        <w:t>deberán cumplir todos los requerimientos indicados en la norma CBH-87 y normas IBNORCA</w:t>
      </w:r>
      <w:r w:rsidRPr="00A84465">
        <w:rPr>
          <w:rFonts w:ascii="Verdana" w:eastAsia="Arial" w:hAnsi="Verdana" w:cs="Tahoma"/>
          <w:color w:val="000000"/>
        </w:rPr>
        <w:t>.</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arena o árido fino será aquel que pase el tamiz de 5mm. De malla y grava o árido grueso el que resulte retenido por dicho tamiz, debiéndose realizar los ensayos de calidad previo a su uso en los hormigones o morteros.</w:t>
      </w:r>
    </w:p>
    <w:p w:rsidR="007B056A" w:rsidRPr="00A84465" w:rsidRDefault="007B056A" w:rsidP="007B056A">
      <w:pPr>
        <w:widowControl w:val="0"/>
        <w:tabs>
          <w:tab w:val="left" w:pos="8711"/>
        </w:tabs>
        <w:autoSpaceDE w:val="0"/>
        <w:autoSpaceDN w:val="0"/>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Clavos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 2 ½”; 3 ½”.</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84465">
        <w:rPr>
          <w:rFonts w:ascii="Verdana" w:eastAsia="Arial" w:hAnsi="Verdana" w:cs="Tahoma"/>
          <w:b/>
          <w:bCs/>
        </w:rPr>
        <w:t>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Tahoma"/>
          <w:color w:val="00B0F0"/>
        </w:rPr>
      </w:pPr>
      <w:r w:rsidRPr="00A84465">
        <w:rPr>
          <w:rFonts w:ascii="Verdana" w:eastAsia="Arial" w:hAnsi="Verdana" w:cs="Tahoma"/>
        </w:rPr>
        <w:t xml:space="preserve">El cemento deberá ser almacenado en condiciones que la mantengan fuera de la intemperie y la humedad, </w:t>
      </w:r>
      <w:bookmarkStart w:id="251" w:name="_Hlk164351103"/>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251"/>
      <w:r w:rsidRPr="00A84465">
        <w:rPr>
          <w:rFonts w:ascii="Verdana" w:eastAsia="Arial" w:hAnsi="Verdan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jc w:val="both"/>
        <w:rPr>
          <w:rFonts w:ascii="Verdana" w:eastAsia="Arial" w:hAnsi="Verdana" w:cs="Tahoma"/>
          <w:b/>
          <w:bCs/>
        </w:rPr>
      </w:pPr>
      <w:r w:rsidRPr="00A84465">
        <w:rPr>
          <w:rFonts w:ascii="Verdana" w:eastAsia="Arial" w:hAnsi="Verdana" w:cs="Tahoma"/>
          <w:b/>
          <w:bCs/>
        </w:rPr>
        <w:t>Agua</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agua a ser utilizada deberá ser limpia, no permitiéndose el empleo de aguas estancadas provenientes de pequeñas lagunas o aquellas que provengan de alcantarillas, pantanos o ciénagas.</w:t>
      </w:r>
    </w:p>
    <w:p w:rsidR="007B056A" w:rsidRPr="00A84465" w:rsidRDefault="007B056A" w:rsidP="007B056A">
      <w:pPr>
        <w:widowControl w:val="0"/>
        <w:tabs>
          <w:tab w:val="left" w:pos="8711"/>
        </w:tabs>
        <w:autoSpaceDE w:val="0"/>
        <w:autoSpaceDN w:val="0"/>
        <w:spacing w:line="360" w:lineRule="auto"/>
        <w:jc w:val="both"/>
        <w:rPr>
          <w:rFonts w:ascii="Verdana" w:eastAsia="Arial" w:hAnsi="Verdana" w:cs="Tahoma"/>
          <w:b/>
        </w:rPr>
      </w:pPr>
      <w:r w:rsidRPr="00A84465">
        <w:rPr>
          <w:rFonts w:ascii="Verdana" w:eastAsia="Arial" w:hAnsi="Verdana" w:cs="Tahoma"/>
          <w:b/>
        </w:rPr>
        <w:t>Botaguas de Cerámica dos Caídas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Para la construcción de botaguas se emplearán botaguas de cerámica dos caídas, deberá ser de primera calidad, que al golpe emitan un sonido metálico, tendrán color uniforme y estarán libres de defectos, rajaduras o desportilladuras.</w:t>
      </w:r>
    </w:p>
    <w:p w:rsidR="007B056A" w:rsidRPr="00A84465" w:rsidRDefault="007B056A" w:rsidP="007B056A">
      <w:pPr>
        <w:widowControl w:val="0"/>
        <w:tabs>
          <w:tab w:val="left" w:pos="8711"/>
        </w:tabs>
        <w:autoSpaceDE w:val="0"/>
        <w:autoSpaceDN w:val="0"/>
        <w:spacing w:line="360" w:lineRule="auto"/>
        <w:jc w:val="both"/>
        <w:rPr>
          <w:rFonts w:ascii="Verdana" w:eastAsia="Arial" w:hAnsi="Verdana" w:cs="Tahoma"/>
          <w:b/>
        </w:rPr>
      </w:pPr>
      <w:r w:rsidRPr="00A84465">
        <w:rPr>
          <w:rFonts w:ascii="Verdana" w:eastAsia="Arial" w:hAnsi="Verdana" w:cs="Tahoma"/>
          <w:b/>
        </w:rPr>
        <w:t>Alquitrán</w:t>
      </w: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Se requerirán turriles de alquitrán para la impermeabilización de superficies. El material será provisto en contenedores cerrados, en el mismo debe ir indicada la cantidad. La propuesta deberá especificar la procedencia.</w:t>
      </w:r>
    </w:p>
    <w:p w:rsidR="007B056A" w:rsidRPr="00A84465" w:rsidRDefault="007B056A" w:rsidP="007B056A">
      <w:pPr>
        <w:widowControl w:val="0"/>
        <w:autoSpaceDE w:val="0"/>
        <w:autoSpaceDN w:val="0"/>
        <w:jc w:val="both"/>
        <w:rPr>
          <w:rFonts w:ascii="Verdana" w:eastAsia="Arial" w:hAnsi="Verdana" w:cs="Calibri"/>
          <w:color w:val="000000"/>
        </w:rPr>
      </w:pP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Es de aspecto viscoso, color negro, con una densidad de 0.93+/-0.02 kg/l</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Será de entera responsabilidad del Contratista, asegurar su calidad y su importación y así asegurar la entrega efectiva del producto en almacenes.</w:t>
      </w:r>
    </w:p>
    <w:p w:rsidR="007B056A" w:rsidRPr="00A84465" w:rsidRDefault="007B056A" w:rsidP="007B056A">
      <w:pPr>
        <w:widowControl w:val="0"/>
        <w:tabs>
          <w:tab w:val="left" w:pos="8711"/>
        </w:tabs>
        <w:autoSpaceDE w:val="0"/>
        <w:autoSpaceDN w:val="0"/>
        <w:spacing w:line="360" w:lineRule="auto"/>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ind w:right="101"/>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6"/>
        </w:rPr>
        <w:t xml:space="preserve"> </w:t>
      </w:r>
      <w:r w:rsidRPr="00A84465">
        <w:rPr>
          <w:rFonts w:ascii="Verdana" w:eastAsia="Century Gothic" w:hAnsi="Verdana" w:cs="Arial"/>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2"/>
        </w:rPr>
        <w:t xml:space="preserve"> </w:t>
      </w:r>
      <w:r w:rsidRPr="00A84465">
        <w:rPr>
          <w:rFonts w:ascii="Verdana" w:eastAsia="Century Gothic" w:hAnsi="Verdana" w:cs="Arial"/>
          <w:spacing w:val="1"/>
        </w:rPr>
        <w:t>q</w:t>
      </w:r>
      <w:r w:rsidRPr="00A84465">
        <w:rPr>
          <w:rFonts w:ascii="Verdana" w:eastAsia="Century Gothic" w:hAnsi="Verdana" w:cs="Arial"/>
          <w:spacing w:val="-1"/>
        </w:rPr>
        <w:t>u</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3"/>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0"/>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2"/>
          <w:w w:val="104"/>
        </w:rPr>
        <w:t>o</w:t>
      </w:r>
      <w:r w:rsidRPr="00A84465">
        <w:rPr>
          <w:rFonts w:ascii="Verdana" w:eastAsia="Century Gothic" w:hAnsi="Verdana" w:cs="Arial"/>
          <w:spacing w:val="-1"/>
          <w:w w:val="104"/>
        </w:rPr>
        <w:t>c</w:t>
      </w:r>
      <w:r w:rsidRPr="00A84465">
        <w:rPr>
          <w:rFonts w:ascii="Verdana" w:eastAsia="Century Gothic" w:hAnsi="Verdana" w:cs="Arial"/>
          <w:spacing w:val="1"/>
          <w:w w:val="104"/>
        </w:rPr>
        <w:t>ida</w:t>
      </w:r>
      <w:r w:rsidRPr="00A84465">
        <w:rPr>
          <w:rFonts w:ascii="Verdana" w:eastAsia="Century Gothic" w:hAnsi="Verdana" w:cs="Arial"/>
          <w:w w:val="104"/>
        </w:rPr>
        <w:t>.</w:t>
      </w:r>
    </w:p>
    <w:p w:rsidR="007B056A" w:rsidRPr="00A84465" w:rsidRDefault="007B056A" w:rsidP="007B056A">
      <w:pPr>
        <w:widowControl w:val="0"/>
        <w:autoSpaceDE w:val="0"/>
        <w:autoSpaceDN w:val="0"/>
        <w:ind w:right="101"/>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34"/>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ri</w:t>
      </w:r>
      <w:r w:rsidRPr="00A84465">
        <w:rPr>
          <w:rFonts w:ascii="Verdana" w:eastAsia="Century Gothic" w:hAnsi="Verdana" w:cs="Arial"/>
          <w:spacing w:val="-2"/>
        </w:rPr>
        <w:t>d</w:t>
      </w:r>
      <w:r w:rsidRPr="00A84465">
        <w:rPr>
          <w:rFonts w:ascii="Verdana" w:eastAsia="Century Gothic" w:hAnsi="Verdana" w:cs="Arial"/>
        </w:rPr>
        <w:t>o será</w:t>
      </w:r>
      <w:r w:rsidRPr="00A84465">
        <w:rPr>
          <w:rFonts w:ascii="Verdana" w:eastAsia="Century Gothic" w:hAnsi="Verdana" w:cs="Arial"/>
          <w:spacing w:val="2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c</w:t>
      </w:r>
      <w:r w:rsidRPr="00A84465">
        <w:rPr>
          <w:rFonts w:ascii="Verdana" w:eastAsia="Century Gothic" w:hAnsi="Verdana" w:cs="Arial"/>
          <w:spacing w:val="1"/>
        </w:rPr>
        <w:t>id</w:t>
      </w:r>
      <w:r w:rsidRPr="00A84465">
        <w:rPr>
          <w:rFonts w:ascii="Verdana" w:eastAsia="Century Gothic" w:hAnsi="Verdana" w:cs="Arial"/>
        </w:rPr>
        <w:t xml:space="preserve">o </w:t>
      </w:r>
      <w:r w:rsidRPr="00A84465">
        <w:rPr>
          <w:rFonts w:ascii="Verdana" w:eastAsia="Century Gothic" w:hAnsi="Verdana" w:cs="Arial"/>
          <w:spacing w:val="2"/>
        </w:rPr>
        <w:t>con</w:t>
      </w:r>
      <w:r w:rsidRPr="00A84465">
        <w:rPr>
          <w:rFonts w:ascii="Verdana" w:eastAsia="Century Gothic" w:hAnsi="Verdana" w:cs="Arial"/>
          <w:spacing w:val="20"/>
        </w:rPr>
        <w:t xml:space="preserve"> </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b</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8"/>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lac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6"/>
        </w:rPr>
        <w:t>e</w:t>
      </w:r>
      <w:r w:rsidRPr="00A84465">
        <w:rPr>
          <w:rFonts w:ascii="Verdana" w:eastAsia="Century Gothic" w:hAnsi="Verdana" w:cs="Arial"/>
          <w:spacing w:val="-1"/>
        </w:rPr>
        <w:t>t</w:t>
      </w:r>
      <w:r w:rsidRPr="00A84465">
        <w:rPr>
          <w:rFonts w:ascii="Verdana" w:eastAsia="Century Gothic" w:hAnsi="Verdana" w:cs="Arial"/>
          <w:spacing w:val="1"/>
        </w:rPr>
        <w:t>id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w w:val="104"/>
        </w:rPr>
        <w:t xml:space="preserve">a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25"/>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3"/>
        </w:rPr>
        <w:t>recocido</w:t>
      </w:r>
      <w:r w:rsidRPr="00A84465">
        <w:rPr>
          <w:rFonts w:ascii="Verdana" w:eastAsia="Century Gothic" w:hAnsi="Verdana" w:cs="Arial"/>
        </w:rPr>
        <w:t xml:space="preserve"> </w:t>
      </w:r>
      <w:r w:rsidRPr="00A84465">
        <w:rPr>
          <w:rFonts w:ascii="Verdana" w:eastAsia="Century Gothic" w:hAnsi="Verdana" w:cs="Arial"/>
          <w:spacing w:val="7"/>
        </w:rPr>
        <w:t>de</w:t>
      </w:r>
      <w:r w:rsidRPr="00A84465">
        <w:rPr>
          <w:rFonts w:ascii="Verdana" w:eastAsia="Century Gothic" w:hAnsi="Verdana" w:cs="Arial"/>
          <w:spacing w:val="25"/>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1"/>
        </w:rPr>
        <w:t>za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21"/>
        </w:rPr>
        <w:t>de</w:t>
      </w:r>
      <w:r w:rsidRPr="00A84465">
        <w:rPr>
          <w:rFonts w:ascii="Verdana" w:eastAsia="Century Gothic" w:hAnsi="Verdana" w:cs="Arial"/>
          <w:spacing w:val="23"/>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1"/>
          <w:w w:val="104"/>
        </w:rPr>
        <w:t>p</w:t>
      </w:r>
      <w:r w:rsidRPr="00A84465">
        <w:rPr>
          <w:rFonts w:ascii="Verdana" w:eastAsia="Century Gothic" w:hAnsi="Verdana" w:cs="Arial"/>
          <w:spacing w:val="2"/>
          <w:w w:val="104"/>
        </w:rPr>
        <w:t>u</w:t>
      </w:r>
      <w:r w:rsidRPr="00A84465">
        <w:rPr>
          <w:rFonts w:ascii="Verdana" w:eastAsia="Century Gothic" w:hAnsi="Verdana" w:cs="Arial"/>
          <w:spacing w:val="-1"/>
          <w:w w:val="104"/>
        </w:rPr>
        <w:t>e</w:t>
      </w:r>
      <w:r w:rsidRPr="00A84465">
        <w:rPr>
          <w:rFonts w:ascii="Verdana" w:eastAsia="Century Gothic" w:hAnsi="Verdana" w:cs="Arial"/>
          <w:spacing w:val="1"/>
          <w:w w:val="104"/>
        </w:rPr>
        <w:t>d</w:t>
      </w:r>
      <w:r w:rsidRPr="00A84465">
        <w:rPr>
          <w:rFonts w:ascii="Verdana" w:eastAsia="Century Gothic" w:hAnsi="Verdana" w:cs="Arial"/>
          <w:w w:val="104"/>
        </w:rPr>
        <w:t xml:space="preserve">a </w:t>
      </w:r>
      <w:r w:rsidRPr="00A84465">
        <w:rPr>
          <w:rFonts w:ascii="Verdana" w:eastAsia="Century Gothic" w:hAnsi="Verdana" w:cs="Arial"/>
          <w:spacing w:val="-1"/>
        </w:rPr>
        <w:t>re</w:t>
      </w:r>
      <w:r w:rsidRPr="00A84465">
        <w:rPr>
          <w:rFonts w:ascii="Verdana" w:eastAsia="Century Gothic" w:hAnsi="Verdana" w:cs="Arial"/>
          <w:spacing w:val="3"/>
        </w:rPr>
        <w:t>s</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ta</w:t>
      </w:r>
      <w:r w:rsidRPr="00A84465">
        <w:rPr>
          <w:rFonts w:ascii="Verdana" w:eastAsia="Century Gothic" w:hAnsi="Verdana" w:cs="Arial"/>
        </w:rPr>
        <w:t xml:space="preserve">r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mu</w:t>
      </w:r>
      <w:r w:rsidRPr="00A84465">
        <w:rPr>
          <w:rFonts w:ascii="Verdana" w:eastAsia="Century Gothic" w:hAnsi="Verdana" w:cs="Arial"/>
        </w:rPr>
        <w:t>y</w:t>
      </w:r>
      <w:r w:rsidRPr="00A84465">
        <w:rPr>
          <w:rFonts w:ascii="Verdana" w:eastAsia="Century Gothic" w:hAnsi="Verdana" w:cs="Arial"/>
          <w:spacing w:val="30"/>
        </w:rPr>
        <w:t xml:space="preserve"> </w:t>
      </w:r>
      <w:r w:rsidRPr="00A84465">
        <w:rPr>
          <w:rFonts w:ascii="Verdana" w:eastAsia="Century Gothic" w:hAnsi="Verdana" w:cs="Arial"/>
        </w:rPr>
        <w:t>f</w:t>
      </w:r>
      <w:r w:rsidRPr="00A84465">
        <w:rPr>
          <w:rFonts w:ascii="Verdana" w:eastAsia="Century Gothic" w:hAnsi="Verdana" w:cs="Arial"/>
          <w:spacing w:val="1"/>
        </w:rPr>
        <w:t>l</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i</w:t>
      </w:r>
      <w:r w:rsidRPr="00A84465">
        <w:rPr>
          <w:rFonts w:ascii="Verdana" w:eastAsia="Century Gothic" w:hAnsi="Verdana" w:cs="Arial"/>
          <w:spacing w:val="-1"/>
        </w:rPr>
        <w:t>b</w:t>
      </w:r>
      <w:r w:rsidRPr="00A84465">
        <w:rPr>
          <w:rFonts w:ascii="Verdana" w:eastAsia="Century Gothic" w:hAnsi="Verdana" w:cs="Arial"/>
          <w:spacing w:val="1"/>
        </w:rPr>
        <w:t>l</w:t>
      </w:r>
      <w:r w:rsidRPr="00A84465">
        <w:rPr>
          <w:rFonts w:ascii="Verdana" w:eastAsia="Century Gothic" w:hAnsi="Verdana" w:cs="Arial"/>
        </w:rPr>
        <w:t>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ne</w:t>
      </w:r>
      <w:r w:rsidRPr="00A84465">
        <w:rPr>
          <w:rFonts w:ascii="Verdana" w:eastAsia="Century Gothic" w:hAnsi="Verdana" w:cs="Arial"/>
        </w:rPr>
        <w:t>g</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re</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ci</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spacing w:val="1"/>
        </w:rPr>
        <w:t>i</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rPr>
        <w:t xml:space="preserve">y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pr</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spacing w:val="-1"/>
        </w:rPr>
        <w:t>u</w:t>
      </w:r>
      <w:r w:rsidRPr="00A84465">
        <w:rPr>
          <w:rFonts w:ascii="Verdana" w:eastAsia="Century Gothic" w:hAnsi="Verdana" w:cs="Arial"/>
          <w:spacing w:val="1"/>
        </w:rPr>
        <w:t>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h</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
        </w:rPr>
        <w:t>g</w:t>
      </w:r>
      <w:r w:rsidRPr="00A84465">
        <w:rPr>
          <w:rFonts w:ascii="Verdana" w:eastAsia="Century Gothic" w:hAnsi="Verdana" w:cs="Arial"/>
          <w:spacing w:val="-1"/>
        </w:rPr>
        <w:t>é</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ta</w:t>
      </w:r>
      <w:r w:rsidRPr="00A84465">
        <w:rPr>
          <w:rFonts w:ascii="Verdana" w:eastAsia="Century Gothic" w:hAnsi="Verdana" w:cs="Arial"/>
          <w:w w:val="104"/>
        </w:rPr>
        <w:t xml:space="preserve">s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piedad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rPr>
        <w:t xml:space="preserve">n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má</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spacing w:val="1"/>
        </w:rPr>
        <w:t>si</w:t>
      </w:r>
      <w:r w:rsidRPr="00A84465">
        <w:rPr>
          <w:rFonts w:ascii="Verdana" w:eastAsia="Century Gothic" w:hAnsi="Verdana" w:cs="Arial"/>
          <w:spacing w:val="-1"/>
        </w:rPr>
        <w:t>m</w:t>
      </w:r>
      <w:r w:rsidRPr="00A84465">
        <w:rPr>
          <w:rFonts w:ascii="Verdana" w:eastAsia="Century Gothic" w:hAnsi="Verdana" w:cs="Arial"/>
          <w:spacing w:val="1"/>
        </w:rPr>
        <w:t>pl</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2"/>
        </w:rPr>
        <w:t xml:space="preserve">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w w:val="104"/>
        </w:rPr>
        <w:t>la</w:t>
      </w:r>
      <w:r w:rsidRPr="00A84465">
        <w:rPr>
          <w:rFonts w:ascii="Verdana" w:eastAsia="Century Gothic" w:hAnsi="Verdana" w:cs="Arial"/>
          <w:spacing w:val="-1"/>
          <w:w w:val="104"/>
        </w:rPr>
        <w:t>b</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ip</w:t>
      </w:r>
      <w:r w:rsidRPr="00A84465">
        <w:rPr>
          <w:rFonts w:ascii="Verdana" w:eastAsia="Century Gothic" w:hAnsi="Verdana" w:cs="Arial"/>
          <w:spacing w:val="-1"/>
        </w:rPr>
        <w:t>u</w:t>
      </w:r>
      <w:r w:rsidRPr="00A84465">
        <w:rPr>
          <w:rFonts w:ascii="Verdana" w:eastAsia="Century Gothic" w:hAnsi="Verdana" w:cs="Arial"/>
          <w:spacing w:val="1"/>
        </w:rPr>
        <w:t>lac</w:t>
      </w:r>
      <w:r w:rsidRPr="00A84465">
        <w:rPr>
          <w:rFonts w:ascii="Verdana" w:eastAsia="Century Gothic" w:hAnsi="Verdana" w:cs="Arial"/>
        </w:rPr>
        <w:t xml:space="preserve">ión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re</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spacing w:val="1"/>
        </w:rPr>
        <w:t>bl</w:t>
      </w:r>
      <w:r w:rsidRPr="00A84465">
        <w:rPr>
          <w:rFonts w:ascii="Verdana" w:eastAsia="Century Gothic" w:hAnsi="Verdana" w:cs="Arial"/>
          <w:spacing w:val="-1"/>
        </w:rPr>
        <w:t>e</w:t>
      </w:r>
      <w:r w:rsidRPr="00A84465">
        <w:rPr>
          <w:rFonts w:ascii="Verdana" w:eastAsia="Century Gothic" w:hAnsi="Verdana" w:cs="Arial"/>
        </w:rPr>
        <w:t>z</w:t>
      </w:r>
      <w:r w:rsidRPr="00A84465">
        <w:rPr>
          <w:rFonts w:ascii="Verdana" w:eastAsia="Century Gothic" w:hAnsi="Verdana" w:cs="Arial"/>
          <w:spacing w:val="17"/>
        </w:rPr>
        <w:t xml:space="preserve"> </w:t>
      </w:r>
      <w:r w:rsidRPr="00A84465">
        <w:rPr>
          <w:rFonts w:ascii="Verdana" w:eastAsia="Century Gothic" w:hAnsi="Verdana" w:cs="Arial"/>
        </w:rPr>
        <w:t>y</w:t>
      </w:r>
      <w:r w:rsidRPr="00A84465">
        <w:rPr>
          <w:rFonts w:ascii="Verdana" w:eastAsia="Century Gothic" w:hAnsi="Verdana" w:cs="Arial"/>
          <w:spacing w:val="3"/>
        </w:rPr>
        <w:t xml:space="preserve"> </w:t>
      </w:r>
      <w:r w:rsidRPr="00A84465">
        <w:rPr>
          <w:rFonts w:ascii="Verdana" w:eastAsia="Century Gothic" w:hAnsi="Verdana" w:cs="Arial"/>
          <w:spacing w:val="1"/>
        </w:rPr>
        <w:t>e</w:t>
      </w:r>
      <w:r w:rsidRPr="00A84465">
        <w:rPr>
          <w:rFonts w:ascii="Verdana" w:eastAsia="Century Gothic" w:hAnsi="Verdana" w:cs="Arial"/>
          <w:spacing w:val="-1"/>
        </w:rPr>
        <w:t>nr</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2"/>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la</w:t>
      </w:r>
      <w:r w:rsidRPr="00A84465">
        <w:rPr>
          <w:rFonts w:ascii="Verdana" w:eastAsia="Century Gothic" w:hAnsi="Verdana" w:cs="Arial"/>
          <w:spacing w:val="-1"/>
          <w:w w:val="104"/>
        </w:rPr>
        <w:t>m</w:t>
      </w:r>
      <w:r w:rsidRPr="00A84465">
        <w:rPr>
          <w:rFonts w:ascii="Verdana" w:eastAsia="Century Gothic" w:hAnsi="Verdana" w:cs="Arial"/>
          <w:spacing w:val="1"/>
          <w:w w:val="104"/>
        </w:rPr>
        <w:t>bre</w:t>
      </w:r>
      <w:r w:rsidRPr="00A84465">
        <w:rPr>
          <w:rFonts w:ascii="Verdana" w:eastAsia="Century Gothic" w:hAnsi="Verdana" w:cs="Arial"/>
          <w:w w:val="10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9"/>
        </w:rPr>
        <w:t xml:space="preserv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in</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1</w:t>
      </w:r>
      <w:r w:rsidRPr="00A84465">
        <w:rPr>
          <w:rFonts w:ascii="Verdana" w:eastAsia="Century Gothic" w:hAnsi="Verdana" w:cs="Arial"/>
        </w:rPr>
        <w:t>.65</w:t>
      </w:r>
      <w:r w:rsidRPr="00A84465">
        <w:rPr>
          <w:rFonts w:ascii="Verdana" w:eastAsia="Century Gothic" w:hAnsi="Verdana" w:cs="Arial"/>
          <w:spacing w:val="13"/>
        </w:rPr>
        <w:t xml:space="preserve"> </w:t>
      </w:r>
      <w:r w:rsidRPr="00A84465">
        <w:rPr>
          <w:rFonts w:ascii="Verdana" w:eastAsia="Century Gothic" w:hAnsi="Verdana" w:cs="Arial"/>
          <w:spacing w:val="1"/>
        </w:rPr>
        <w:t>m.</w:t>
      </w:r>
      <w:r w:rsidRPr="00A84465">
        <w:rPr>
          <w:rFonts w:ascii="Verdana" w:eastAsia="Century Gothic" w:hAnsi="Verdana" w:cs="Arial"/>
          <w:spacing w:val="-1"/>
        </w:rPr>
        <w:t>m</w:t>
      </w:r>
      <w:r w:rsidRPr="00A84465">
        <w:rPr>
          <w:rFonts w:ascii="Verdana" w:eastAsia="Century Gothic" w:hAnsi="Verdana" w:cs="Arial"/>
        </w:rPr>
        <w:t>.</w:t>
      </w:r>
      <w:r w:rsidRPr="00A84465">
        <w:rPr>
          <w:rFonts w:ascii="Verdana" w:eastAsia="Century Gothic" w:hAnsi="Verdana" w:cs="Arial"/>
          <w:spacing w:val="12"/>
        </w:rPr>
        <w:t xml:space="preserve"> </w:t>
      </w:r>
      <w:r w:rsidRPr="00A84465">
        <w:rPr>
          <w:rFonts w:ascii="Verdana" w:eastAsia="Century Gothic" w:hAnsi="Verdana" w:cs="Arial"/>
        </w:rPr>
        <w:t>y</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2"/>
        </w:rPr>
        <w:t xml:space="preserve"> </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te</w:t>
      </w:r>
      <w:r w:rsidRPr="00A84465">
        <w:rPr>
          <w:rFonts w:ascii="Verdana" w:eastAsia="Century Gothic" w:hAnsi="Verdana" w:cs="Arial"/>
          <w:spacing w:val="1"/>
          <w:w w:val="104"/>
        </w:rPr>
        <w:t>ncia</w:t>
      </w:r>
      <w:r w:rsidRPr="00A84465">
        <w:rPr>
          <w:rFonts w:ascii="Verdana" w:eastAsia="Century Gothic" w:hAnsi="Verdana" w:cs="Arial"/>
          <w:w w:val="104"/>
        </w:rPr>
        <w:t>.</w:t>
      </w:r>
    </w:p>
    <w:p w:rsidR="007B056A" w:rsidRPr="00A84465" w:rsidRDefault="007B056A" w:rsidP="007B056A">
      <w:pPr>
        <w:widowControl w:val="0"/>
        <w:autoSpaceDE w:val="0"/>
        <w:autoSpaceDN w:val="0"/>
        <w:ind w:right="384"/>
        <w:jc w:val="both"/>
        <w:rPr>
          <w:rFonts w:ascii="Verdana" w:eastAsia="Century Gothic" w:hAnsi="Verdana" w:cs="Arial"/>
          <w:spacing w:val="1"/>
          <w:w w:val="104"/>
          <w:position w:val="-1"/>
        </w:rPr>
      </w:pPr>
      <w:r w:rsidRPr="00A84465">
        <w:rPr>
          <w:rFonts w:ascii="Verdana" w:eastAsia="Century Gothic" w:hAnsi="Verdana" w:cs="Arial"/>
        </w:rPr>
        <w:t xml:space="preserve">El  </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33"/>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 xml:space="preserve">á  </w:t>
      </w:r>
      <w:r w:rsidRPr="00A84465">
        <w:rPr>
          <w:rFonts w:ascii="Verdana" w:eastAsia="Century Gothic" w:hAnsi="Verdana" w:cs="Arial"/>
          <w:spacing w:val="29"/>
        </w:rPr>
        <w:t xml:space="preserve"> </w:t>
      </w:r>
      <w:r w:rsidRPr="00A84465">
        <w:rPr>
          <w:rFonts w:ascii="Verdana" w:eastAsia="Century Gothic" w:hAnsi="Verdana" w:cs="Arial"/>
          <w:spacing w:val="1"/>
        </w:rPr>
        <w:t>se</w:t>
      </w:r>
      <w:r w:rsidRPr="00A84465">
        <w:rPr>
          <w:rFonts w:ascii="Verdana" w:eastAsia="Century Gothic" w:hAnsi="Verdana" w:cs="Arial"/>
        </w:rPr>
        <w:t xml:space="preserve">r  </w:t>
      </w:r>
      <w:r w:rsidRPr="00A84465">
        <w:rPr>
          <w:rFonts w:ascii="Verdana" w:eastAsia="Century Gothic" w:hAnsi="Verdana" w:cs="Arial"/>
          <w:spacing w:val="17"/>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 xml:space="preserve">d  </w:t>
      </w:r>
      <w:r w:rsidRPr="00A84465">
        <w:rPr>
          <w:rFonts w:ascii="Verdana" w:eastAsia="Century Gothic" w:hAnsi="Verdana" w:cs="Arial"/>
          <w:spacing w:val="30"/>
        </w:rPr>
        <w:t xml:space="preserve"> </w:t>
      </w:r>
      <w:r w:rsidRPr="00A84465">
        <w:rPr>
          <w:rFonts w:ascii="Verdana" w:eastAsia="Century Gothic" w:hAnsi="Verdana" w:cs="Arial"/>
        </w:rPr>
        <w:t xml:space="preserve">y  </w:t>
      </w:r>
      <w:r w:rsidRPr="00A84465">
        <w:rPr>
          <w:rFonts w:ascii="Verdana" w:eastAsia="Century Gothic" w:hAnsi="Verdana" w:cs="Arial"/>
          <w:spacing w:val="1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ar</w:t>
      </w:r>
      <w:r w:rsidRPr="00A84465">
        <w:rPr>
          <w:rFonts w:ascii="Verdana" w:eastAsia="Century Gothic" w:hAnsi="Verdana" w:cs="Arial"/>
          <w:spacing w:val="-1"/>
          <w:w w:val="104"/>
        </w:rPr>
        <w:t>c</w:t>
      </w:r>
      <w:r w:rsidRPr="00A84465">
        <w:rPr>
          <w:rFonts w:ascii="Verdana" w:eastAsia="Century Gothic" w:hAnsi="Verdana" w:cs="Arial"/>
          <w:w w:val="104"/>
        </w:rPr>
        <w:t>a</w:t>
      </w:r>
      <w:r w:rsidRPr="00A84465">
        <w:rPr>
          <w:rFonts w:ascii="Verdana" w:eastAsia="Century Gothic" w:hAnsi="Verdana" w:cs="Arial"/>
        </w:rPr>
        <w:t xml:space="preserve"> </w:t>
      </w:r>
      <w:r w:rsidRPr="00A84465">
        <w:rPr>
          <w:rFonts w:ascii="Verdana" w:eastAsia="Century Gothic" w:hAnsi="Verdana" w:cs="Arial"/>
          <w:spacing w:val="-1"/>
          <w:w w:val="104"/>
          <w:position w:val="-1"/>
        </w:rPr>
        <w:t>r</w:t>
      </w:r>
      <w:r w:rsidRPr="00A84465">
        <w:rPr>
          <w:rFonts w:ascii="Verdana" w:eastAsia="Century Gothic" w:hAnsi="Verdana" w:cs="Arial"/>
          <w:spacing w:val="1"/>
          <w:w w:val="104"/>
          <w:position w:val="-1"/>
        </w:rPr>
        <w:t>e</w:t>
      </w:r>
      <w:r w:rsidRPr="00A84465">
        <w:rPr>
          <w:rFonts w:ascii="Verdana" w:eastAsia="Century Gothic" w:hAnsi="Verdana" w:cs="Arial"/>
          <w:spacing w:val="-1"/>
          <w:w w:val="104"/>
          <w:position w:val="-1"/>
        </w:rPr>
        <w:t>c</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n</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ci</w:t>
      </w:r>
      <w:r w:rsidRPr="00A84465">
        <w:rPr>
          <w:rFonts w:ascii="Verdana" w:eastAsia="Century Gothic" w:hAnsi="Verdana" w:cs="Arial"/>
          <w:spacing w:val="-2"/>
          <w:w w:val="104"/>
          <w:position w:val="-1"/>
        </w:rPr>
        <w:t>d</w:t>
      </w:r>
      <w:r w:rsidRPr="00A84465">
        <w:rPr>
          <w:rFonts w:ascii="Verdana" w:eastAsia="Century Gothic" w:hAnsi="Verdana" w:cs="Arial"/>
          <w:spacing w:val="1"/>
          <w:w w:val="104"/>
          <w:position w:val="-1"/>
        </w:rPr>
        <w:t>a.</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7"/>
        </w:rPr>
        <w:t>a</w:t>
      </w:r>
      <w:r w:rsidRPr="00A84465">
        <w:rPr>
          <w:rFonts w:ascii="Verdana" w:eastAsia="Century Gothic" w:hAnsi="Verdana" w:cs="Arial"/>
          <w:spacing w:val="5"/>
        </w:rPr>
        <w:t>l</w:t>
      </w:r>
      <w:r w:rsidRPr="00A84465">
        <w:rPr>
          <w:rFonts w:ascii="Verdana" w:eastAsia="Century Gothic" w:hAnsi="Verdana" w:cs="Arial"/>
          <w:spacing w:val="-2"/>
        </w:rPr>
        <w:t>a</w:t>
      </w:r>
      <w:r w:rsidRPr="00A84465">
        <w:rPr>
          <w:rFonts w:ascii="Verdana" w:eastAsia="Century Gothic" w:hAnsi="Verdana" w:cs="Arial"/>
          <w:spacing w:val="-1"/>
        </w:rPr>
        <w:t>m</w:t>
      </w:r>
      <w:r w:rsidRPr="00A84465">
        <w:rPr>
          <w:rFonts w:ascii="Verdana" w:eastAsia="Century Gothic" w:hAnsi="Verdana" w:cs="Arial"/>
          <w:spacing w:val="1"/>
        </w:rPr>
        <w:t>b</w:t>
      </w:r>
      <w:r w:rsidRPr="00A84465">
        <w:rPr>
          <w:rFonts w:ascii="Verdana" w:eastAsia="Century Gothic" w:hAnsi="Verdana" w:cs="Arial"/>
        </w:rPr>
        <w:t>re</w:t>
      </w:r>
      <w:r w:rsidRPr="00A84465">
        <w:rPr>
          <w:rFonts w:ascii="Verdana" w:eastAsia="Century Gothic" w:hAnsi="Verdana" w:cs="Arial"/>
          <w:spacing w:val="23"/>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8"/>
        </w:rPr>
        <w:t xml:space="preserve"> </w:t>
      </w:r>
      <w:r w:rsidRPr="00A84465">
        <w:rPr>
          <w:rFonts w:ascii="Verdana" w:eastAsia="Century Gothic" w:hAnsi="Verdana" w:cs="Arial"/>
          <w:spacing w:val="-2"/>
        </w:rPr>
        <w:t>a</w:t>
      </w:r>
      <w:r w:rsidRPr="00A84465">
        <w:rPr>
          <w:rFonts w:ascii="Verdana" w:eastAsia="Century Gothic" w:hAnsi="Verdana" w:cs="Arial"/>
          <w:spacing w:val="2"/>
        </w:rPr>
        <w:t>m</w:t>
      </w:r>
      <w:r w:rsidRPr="00A84465">
        <w:rPr>
          <w:rFonts w:ascii="Verdana" w:eastAsia="Century Gothic" w:hAnsi="Verdana" w:cs="Arial"/>
          <w:spacing w:val="-4"/>
        </w:rPr>
        <w:t>a</w:t>
      </w:r>
      <w:r w:rsidRPr="00A84465">
        <w:rPr>
          <w:rFonts w:ascii="Verdana" w:eastAsia="Century Gothic" w:hAnsi="Verdana" w:cs="Arial"/>
          <w:spacing w:val="2"/>
        </w:rPr>
        <w:t>rr</w:t>
      </w:r>
      <w:r w:rsidRPr="00A84465">
        <w:rPr>
          <w:rFonts w:ascii="Verdana" w:eastAsia="Century Gothic" w:hAnsi="Verdana" w:cs="Arial"/>
        </w:rPr>
        <w:t>e</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2"/>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m</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na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5"/>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4"/>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bien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2"/>
        </w:rPr>
        <w:t xml:space="preserve"> </w:t>
      </w:r>
      <w:r w:rsidRPr="00A84465">
        <w:rPr>
          <w:rFonts w:ascii="Verdana" w:eastAsia="Century Gothic" w:hAnsi="Verdana" w:cs="Arial"/>
          <w:spacing w:val="1"/>
        </w:rPr>
        <w:t>se</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te</w:t>
      </w:r>
      <w:r w:rsidRPr="00A84465">
        <w:rPr>
          <w:rFonts w:ascii="Verdana" w:eastAsia="Century Gothic" w:hAnsi="Verdana" w:cs="Arial"/>
          <w:spacing w:val="2"/>
        </w:rPr>
        <w:t>g</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5"/>
        </w:rPr>
        <w:t xml:space="preserve"> </w:t>
      </w:r>
      <w:r w:rsidRPr="00A84465">
        <w:rPr>
          <w:rFonts w:ascii="Verdana" w:eastAsia="Century Gothic" w:hAnsi="Verdana" w:cs="Arial"/>
          <w:spacing w:val="-1"/>
        </w:rPr>
        <w:t>h</w:t>
      </w:r>
      <w:r w:rsidRPr="00A84465">
        <w:rPr>
          <w:rFonts w:ascii="Verdana" w:eastAsia="Century Gothic" w:hAnsi="Verdana" w:cs="Arial"/>
          <w:spacing w:val="2"/>
        </w:rPr>
        <w:t>u</w:t>
      </w:r>
      <w:r w:rsidRPr="00A84465">
        <w:rPr>
          <w:rFonts w:ascii="Verdana" w:eastAsia="Century Gothic" w:hAnsi="Verdana" w:cs="Arial"/>
          <w:spacing w:val="-1"/>
        </w:rPr>
        <w:t>m</w:t>
      </w:r>
      <w:r w:rsidRPr="00A84465">
        <w:rPr>
          <w:rFonts w:ascii="Verdana" w:eastAsia="Century Gothic" w:hAnsi="Verdana" w:cs="Arial"/>
          <w:spacing w:val="1"/>
        </w:rPr>
        <w:t>eda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2"/>
        </w:rPr>
        <w:t xml:space="preserve"> </w:t>
      </w:r>
      <w:r w:rsidRPr="00A84465">
        <w:rPr>
          <w:rFonts w:ascii="Verdana" w:eastAsia="Century Gothic" w:hAnsi="Verdana" w:cs="Arial"/>
          <w:spacing w:val="1"/>
        </w:rPr>
        <w:t>pre</w:t>
      </w:r>
      <w:r w:rsidRPr="00A84465">
        <w:rPr>
          <w:rFonts w:ascii="Verdana" w:eastAsia="Century Gothic" w:hAnsi="Verdana" w:cs="Arial"/>
          <w:spacing w:val="-1"/>
        </w:rPr>
        <w:t>c</w:t>
      </w:r>
      <w:r w:rsidRPr="00A84465">
        <w:rPr>
          <w:rFonts w:ascii="Verdana" w:eastAsia="Century Gothic" w:hAnsi="Verdana" w:cs="Arial"/>
          <w:spacing w:val="1"/>
        </w:rPr>
        <w:t>ipi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p</w:t>
      </w:r>
      <w:r w:rsidRPr="00A84465">
        <w:rPr>
          <w:rFonts w:ascii="Verdana" w:eastAsia="Century Gothic" w:hAnsi="Verdana" w:cs="Arial"/>
          <w:spacing w:val="1"/>
        </w:rPr>
        <w:t>l</w:t>
      </w:r>
      <w:r w:rsidRPr="00A84465">
        <w:rPr>
          <w:rFonts w:ascii="Verdana" w:eastAsia="Century Gothic" w:hAnsi="Verdana" w:cs="Arial"/>
          <w:spacing w:val="-1"/>
        </w:rPr>
        <w:t>u</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9"/>
        </w:rPr>
        <w:t xml:space="preserve"> </w:t>
      </w:r>
      <w:r w:rsidRPr="00A84465">
        <w:rPr>
          <w:rFonts w:ascii="Verdana" w:eastAsia="Century Gothic" w:hAnsi="Verdana" w:cs="Arial"/>
          <w:spacing w:val="-1"/>
        </w:rPr>
        <w:t>t</w:t>
      </w:r>
      <w:r w:rsidRPr="00A84465">
        <w:rPr>
          <w:rFonts w:ascii="Verdana" w:eastAsia="Century Gothic" w:hAnsi="Verdana" w:cs="Arial"/>
          <w:spacing w:val="1"/>
        </w:rPr>
        <w:t>en</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spacing w:val="1"/>
        </w:rPr>
        <w:t>s</w:t>
      </w:r>
      <w:r w:rsidRPr="00A84465">
        <w:rPr>
          <w:rFonts w:ascii="Verdana" w:eastAsia="Century Gothic" w:hAnsi="Verdana" w:cs="Arial"/>
        </w:rPr>
        <w:t>ol</w:t>
      </w:r>
      <w:r w:rsidRPr="00A84465">
        <w:rPr>
          <w:rFonts w:ascii="Verdana" w:eastAsia="Century Gothic" w:hAnsi="Verdana" w:cs="Arial"/>
          <w:spacing w:val="8"/>
        </w:rPr>
        <w:t xml:space="preserve"> </w:t>
      </w:r>
      <w:r w:rsidRPr="00A84465">
        <w:rPr>
          <w:rFonts w:ascii="Verdana" w:eastAsia="Century Gothic" w:hAnsi="Verdana" w:cs="Arial"/>
          <w:spacing w:val="1"/>
        </w:rPr>
        <w:t>s</w:t>
      </w:r>
      <w:r w:rsidRPr="00A84465">
        <w:rPr>
          <w:rFonts w:ascii="Verdana" w:eastAsia="Century Gothic" w:hAnsi="Verdana" w:cs="Arial"/>
          <w:spacing w:val="2"/>
        </w:rPr>
        <w:t>u</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w w:val="104"/>
        </w:rPr>
        <w:t>ox</w:t>
      </w:r>
      <w:r w:rsidRPr="00A84465">
        <w:rPr>
          <w:rFonts w:ascii="Verdana" w:eastAsia="Century Gothic" w:hAnsi="Verdana" w:cs="Arial"/>
          <w:spacing w:val="1"/>
          <w:w w:val="104"/>
        </w:rPr>
        <w:t>ida</w:t>
      </w:r>
      <w:r w:rsidRPr="00A84465">
        <w:rPr>
          <w:rFonts w:ascii="Verdana" w:eastAsia="Century Gothic" w:hAnsi="Verdana" w:cs="Arial"/>
          <w:spacing w:val="-1"/>
          <w:w w:val="104"/>
        </w:rPr>
        <w:t>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a</w:t>
      </w:r>
      <w:r w:rsidRPr="00A84465">
        <w:rPr>
          <w:rFonts w:ascii="Verdana" w:eastAsia="Century Gothic" w:hAnsi="Verdana" w:cs="Arial"/>
          <w:spacing w:val="1"/>
        </w:rPr>
        <w:t>la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25"/>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21"/>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sen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7"/>
        </w:rPr>
        <w:t xml:space="preserve"> </w:t>
      </w:r>
      <w:r w:rsidRPr="00A84465">
        <w:rPr>
          <w:rFonts w:ascii="Verdana" w:eastAsia="Century Gothic" w:hAnsi="Verdana" w:cs="Arial"/>
        </w:rPr>
        <w:t>ox</w:t>
      </w:r>
      <w:r w:rsidRPr="00A84465">
        <w:rPr>
          <w:rFonts w:ascii="Verdana" w:eastAsia="Century Gothic" w:hAnsi="Verdana" w:cs="Arial"/>
          <w:spacing w:val="1"/>
        </w:rPr>
        <w:t>ida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5"/>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2"/>
        </w:rPr>
        <w:t>v</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an</w:t>
      </w:r>
      <w:r w:rsidRPr="00A84465">
        <w:rPr>
          <w:rFonts w:ascii="Verdana" w:eastAsia="Century Gothic" w:hAnsi="Verdana" w:cs="Arial"/>
          <w:spacing w:val="-1"/>
        </w:rPr>
        <w:t>te</w:t>
      </w:r>
      <w:r w:rsidRPr="00A84465">
        <w:rPr>
          <w:rFonts w:ascii="Verdana" w:eastAsia="Century Gothic" w:hAnsi="Verdana" w:cs="Arial"/>
        </w:rPr>
        <w:t>s</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8"/>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p</w:t>
      </w:r>
      <w:r w:rsidRPr="00A84465">
        <w:rPr>
          <w:rFonts w:ascii="Verdana" w:eastAsia="Century Gothic" w:hAnsi="Verdana" w:cs="Arial"/>
          <w:spacing w:val="3"/>
          <w:w w:val="104"/>
        </w:rPr>
        <w:t>l</w:t>
      </w:r>
      <w:r w:rsidRPr="00A84465">
        <w:rPr>
          <w:rFonts w:ascii="Verdana" w:eastAsia="Century Gothic" w:hAnsi="Verdana" w:cs="Arial"/>
          <w:spacing w:val="-1"/>
          <w:w w:val="104"/>
        </w:rPr>
        <w:t>i</w:t>
      </w:r>
      <w:r w:rsidRPr="00A84465">
        <w:rPr>
          <w:rFonts w:ascii="Verdana" w:eastAsia="Century Gothic" w:hAnsi="Verdana" w:cs="Arial"/>
          <w:spacing w:val="1"/>
          <w:w w:val="104"/>
        </w:rPr>
        <w:t>cac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forma de ejecución se ceñirá estrictamente a los planos de detalle y a las instrucciones del Supervisor de Obra. </w:t>
      </w:r>
      <w:r w:rsidRPr="00A84465">
        <w:rPr>
          <w:rFonts w:ascii="Verdana" w:eastAsia="Arial" w:hAnsi="Verdana" w:cs="Arial"/>
        </w:rPr>
        <w:t>De acuerdo a las instrucciones del supervisor de obra se ubicará el letrero en un lugar visible.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Las dimensiones será 2.20 m de ancho y 2.50 de alto, de acuerdo al diseño, el letrero tendrá un cimiento de ladrillo 6h (20X14X9) se levantará tres corridas. Posteriormente se vaciará un sobrecimiento de HºAº cuyas dimensiones serán (10x20) con una dosificación de 1:2:3. Posteriormente se impermeabilizará con polietileno y se levantará un muro 12 corridas de ladrillo de aparejo tabique. </w:t>
      </w:r>
      <w:r w:rsidRPr="00A84465">
        <w:rPr>
          <w:rFonts w:ascii="Verdana" w:eastAsia="Arial" w:hAnsi="Verdana" w:cs="Arial"/>
        </w:rPr>
        <w:t>Se procederá al colocado de botaguas de cerámica de dos caídas. Por último, se ejecutará el revoque de cemento hasta llegar al acabado fino, una vez seco se procederá al pintado,</w:t>
      </w:r>
      <w:r w:rsidRPr="00A84465">
        <w:rPr>
          <w:rFonts w:ascii="Verdana" w:eastAsia="Arial" w:hAnsi="Verdana" w:cs="Tahoma"/>
          <w:color w:val="000000"/>
        </w:rPr>
        <w:t xml:space="preserve"> el contenido del letrero seguirá los parámetros y el orden establecido según instructivo.</w:t>
      </w: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Este letrero de obra,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Se revocará el muro con mortero de cemento hasta llegar al acabado fino y una vez seco se procederá a pintar el contenido del letrero seguirá los parámetros y el orden establecido según corresponda y </w:t>
      </w:r>
      <w:r w:rsidRPr="00A84465">
        <w:rPr>
          <w:rFonts w:ascii="Verdana" w:hAnsi="Verdana" w:cstheme="minorHAnsi"/>
          <w:lang w:eastAsia="es-BO"/>
        </w:rPr>
        <w:t>deberá ser aprobado por el Supervisor previa conformidad del Fiscal.</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Cada letrero deberá contar con el siguiente contenido, en el mismo orden establecido: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Luis Alberto Arce Catacora (mayúsculas y minúsculas)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PRESIDENTE DEL ESTADO PLURINACIONAL DE BOLIVIA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ESTADO PLURINACIONAL DE BOLIVIA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MINISTERIO DE OBRAS PÚBLICAS, SERVICIOS Y VIVIENDA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AGENCIA ESTATAL DE VIVIENDA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“NOMBRE DEL PROYECTO” (mayúsculas y entre comillas)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XXX SOLUCIONES HABITACIONALES (cantidad en números, todo en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FECHA DE INICIO: XX DE XXXXXX DE 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PLAZO DE EJECUCIÓN: XXX DÍAS CALENDARIO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COSTO TOTAL: Bs. XXXXXXXXXXXXXX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 </w:t>
      </w:r>
      <w:r w:rsidRPr="00A84465">
        <w:rPr>
          <w:rFonts w:ascii="Verdana" w:eastAsia="Arial" w:hAnsi="Verdana" w:cs="Tahoma"/>
        </w:rPr>
        <w:tab/>
        <w:t>EMPRESA CONSTRUCTORA (Colocar una de las dos opciones según corresponda): XXXXXX XXXXXXXX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 </w:t>
      </w:r>
      <w:r w:rsidRPr="00A84465">
        <w:rPr>
          <w:rFonts w:ascii="Verdana" w:eastAsia="Arial" w:hAnsi="Verdana" w:cs="Tahoma"/>
        </w:rPr>
        <w:tab/>
        <w:t>SUPERVISIÓN/ INSPECTORÍA (Colocar una de las dos opciones según corresponda): XXXXX XXXXXXX 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FISCAL DE OBRA AEVIVIENDA: XXXXXXXX 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TÉCNICO SOCIAL AEVIVIENDA: XXXXXX XXXXXXXXXX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SOLUCIONES HABITACIONALES: XXXXXXXXXX 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DEPARTAMENTO: XXXXXXX XXXXXXX (mayúsculas)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PROVINCIA: XXXXXXX XXXXXXXX (mayúsculas)</w:t>
      </w: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    MUNICIPIO: XXXXXXX XXXXXXX (mayúsculas)</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ítem provisión y colocado de letrero de obra de muro de ladrillo 6H (20X14X9) se medirá de manera </w:t>
      </w:r>
      <w:r w:rsidRPr="00A84465">
        <w:rPr>
          <w:rFonts w:ascii="Verdana" w:eastAsia="Arial" w:hAnsi="Verdana" w:cs="Tahoma"/>
          <w:b/>
        </w:rPr>
        <w:t>global</w:t>
      </w:r>
      <w:r w:rsidRPr="00A84465">
        <w:rPr>
          <w:rFonts w:ascii="Verdana" w:eastAsia="Arial" w:hAnsi="Verdana" w:cs="Tahoma"/>
        </w:rPr>
        <w:t>.</w:t>
      </w: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DETALLE CONSTRUCTIVO. –</w:t>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r w:rsidRPr="00A84465">
        <w:rPr>
          <w:rFonts w:ascii="Calibri" w:eastAsia="Calibri" w:hAnsi="Calibri"/>
          <w:noProof/>
          <w:lang w:val="es-BO" w:eastAsia="es-BO"/>
        </w:rPr>
        <w:drawing>
          <wp:inline distT="0" distB="0" distL="0" distR="0" wp14:anchorId="22FDAD8C" wp14:editId="78F7ABAC">
            <wp:extent cx="2840017" cy="252412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16971" cy="2592520"/>
                    </a:xfrm>
                    <a:prstGeom prst="rect">
                      <a:avLst/>
                    </a:prstGeom>
                  </pic:spPr>
                </pic:pic>
              </a:graphicData>
            </a:graphic>
          </wp:inline>
        </w:drawing>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r w:rsidRPr="00A84465">
        <w:rPr>
          <w:rFonts w:ascii="Calibri" w:eastAsia="Calibri" w:hAnsi="Calibri"/>
          <w:noProof/>
          <w:lang w:val="es-BO" w:eastAsia="es-BO"/>
        </w:rPr>
        <w:drawing>
          <wp:inline distT="0" distB="0" distL="0" distR="0" wp14:anchorId="5081E131" wp14:editId="21A8EA72">
            <wp:extent cx="4191000" cy="392672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195671" cy="3931100"/>
                    </a:xfrm>
                    <a:prstGeom prst="rect">
                      <a:avLst/>
                    </a:prstGeom>
                  </pic:spPr>
                </pic:pic>
              </a:graphicData>
            </a:graphic>
          </wp:inline>
        </w:drawing>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r w:rsidRPr="00A84465">
        <w:rPr>
          <w:rFonts w:ascii="Verdana" w:eastAsia="Arial" w:hAnsi="Verdana" w:cs="Tahoma"/>
          <w:noProof/>
          <w:lang w:val="es-BO" w:eastAsia="es-BO"/>
        </w:rPr>
        <w:drawing>
          <wp:inline distT="0" distB="0" distL="0" distR="0" wp14:anchorId="6836E27D" wp14:editId="1C9BD5C4">
            <wp:extent cx="3877056" cy="3653615"/>
            <wp:effectExtent l="0" t="0" r="0" b="444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1725" t="26553" r="44784" b="17321"/>
                    <a:stretch/>
                  </pic:blipFill>
                  <pic:spPr bwMode="auto">
                    <a:xfrm>
                      <a:off x="0" y="0"/>
                      <a:ext cx="3899334" cy="3674609"/>
                    </a:xfrm>
                    <a:prstGeom prst="rect">
                      <a:avLst/>
                    </a:prstGeom>
                    <a:ln>
                      <a:noFill/>
                    </a:ln>
                    <a:extLst>
                      <a:ext uri="{53640926-AAD7-44D8-BBD7-CCE9431645EC}">
                        <a14:shadowObscured xmlns:a14="http://schemas.microsoft.com/office/drawing/2010/main"/>
                      </a:ext>
                    </a:extLst>
                  </pic:spPr>
                </pic:pic>
              </a:graphicData>
            </a:graphic>
          </wp:inline>
        </w:drawing>
      </w:r>
    </w:p>
    <w:p w:rsidR="007B056A" w:rsidRPr="00A84465" w:rsidRDefault="007B056A" w:rsidP="007B056A">
      <w:pPr>
        <w:widowControl w:val="0"/>
        <w:tabs>
          <w:tab w:val="left" w:pos="560"/>
        </w:tabs>
        <w:autoSpaceDE w:val="0"/>
        <w:autoSpaceDN w:val="0"/>
        <w:jc w:val="center"/>
        <w:rPr>
          <w:rFonts w:ascii="Verdana" w:eastAsia="Arial" w:hAnsi="Verdana" w:cs="Tahoma"/>
          <w:b/>
          <w:color w:val="000000"/>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2</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OP - FAE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INSTALACIÓN DE FAENAS</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construcción de instalaciones mínimas provisionales construidas o alquiladas, necesarias para el buen desarrollo de las actividades de la construcción de viviendas cuyo precio ha sido prorrateado en los análisis de precios unitarios.</w:t>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ab/>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Así mismo comprende el traslado oportuno de todas las herramientas, maquinarias y equipo para la adecuada y correcta ejecución de las obras y su retiro cuando ya no sean necesarias.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AMBIENTES PARA INSTALACIÓN DE FAENA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GLB</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Antes de iniciar los trabajos de instalación de faenas, el Contratista solicitará al Supervisor de Obra la autorización y ubicación respectiva tanto de las instalaciones a ser alquiladas y/o edificadas.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verificará que el costo de las edificaciones provisionales y/o del alquiler corresponda con los costos determinados en las planillas de precios unitarios y en el presupuesto.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presentar toda la maquinaria y equipo mencionado en la lista de la maquinaria propuesta a su debido tiempo para la ejecución de la obra, la cual deberá estar en buenas condiciones y prestar servicio por el tiempo que sea requerida.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Contratista deberá tomar adecuadas medidas de precaución, para evitar daños al medio ambiente, como ser arroyos, ríos, depósitos de agua y el aire debido a la infiltración y polución de materiales contaminantes.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Igualmente, el Contratista, adoptará las medidas necesarias para evitar daños a terceros, tanto materiales como personales y tomar las precauciones necesarias para la prevención de los mismos. De la misma manera, el Contratista deberá cuidar la integridad de su propio personal, para lo cual deberá tener en obra un botiquín, y el equipo de protección necesario para la seguridad de los mismos.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b/>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En todo el desarrollo de la obra el Contratista deberá realizar la respectiva señalización para prevenir accidentes, siendo el responsable en cualquier situación donde no exista señalización.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b/>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Al concluir la obra, las construcciones provisionales contempladas en este ítem, deberán retirarse, limpiándose completamente las áreas ocupadas.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instalación de faenas será medida en forma </w:t>
      </w:r>
      <w:r w:rsidRPr="00A84465">
        <w:rPr>
          <w:rFonts w:ascii="Verdana" w:eastAsia="Arial" w:hAnsi="Verdana" w:cs="Tahoma"/>
          <w:b/>
        </w:rPr>
        <w:t>global</w:t>
      </w:r>
      <w:r w:rsidRPr="00A84465">
        <w:rPr>
          <w:rFonts w:ascii="Verdana" w:eastAsia="Arial" w:hAnsi="Verdana" w:cs="Tahoma"/>
        </w:rPr>
        <w:t>, considerando únicamente los ambientes construidos provisionalmente y en concordancia con lo establecido en los requerimientos técnicos.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éste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tabs>
          <w:tab w:val="left" w:pos="560"/>
        </w:tabs>
        <w:autoSpaceDE w:val="0"/>
        <w:autoSpaceDN w:val="0"/>
        <w:rPr>
          <w:rFonts w:ascii="Verdana" w:eastAsia="Arial" w:hAnsi="Verdana" w:cs="Tahoma"/>
          <w:b/>
          <w:color w:val="000000"/>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OP - TRE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rPr>
              <w:t>TRAZADO Y REPLANTEO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ítem comprende los trabajos de ubicación, replanteo, trazado, alineamiento y nivelación necesarios para la localización en general y en detalle donde se ejecutará la obra, de acuerdo a los planos constructivos, 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Arial" w:hAnsi="Verdana" w:cs="Helvetica"/>
                <w:color w:val="333333"/>
                <w:lang w:eastAsia="es-BO"/>
              </w:rPr>
              <w:t>YESO</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rPr>
                <w:rFonts w:ascii="Verdana" w:eastAsia="Arial" w:hAnsi="Verdana" w:cs="Helvetica"/>
                <w:color w:val="333333"/>
                <w:lang w:eastAsia="es-BO"/>
              </w:rPr>
            </w:pPr>
            <w:r w:rsidRPr="00A84465">
              <w:rPr>
                <w:rFonts w:ascii="Verdana" w:eastAsia="Arial" w:hAnsi="Verdana" w:cs="Helvetica"/>
                <w:color w:val="333333"/>
                <w:lang w:eastAsia="es-BO"/>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P2</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rPr>
                <w:rFonts w:ascii="Verdana" w:eastAsia="Arial" w:hAnsi="Verdana" w:cs="Helvetica"/>
                <w:color w:val="333333"/>
                <w:lang w:eastAsia="es-BO"/>
              </w:rPr>
            </w:pPr>
            <w:r w:rsidRPr="00A84465">
              <w:rPr>
                <w:rFonts w:ascii="Verdana" w:eastAsia="Arial" w:hAnsi="Verdana" w:cs="Helvetica"/>
                <w:color w:val="333333"/>
                <w:lang w:eastAsia="es-BO"/>
              </w:rPr>
              <w:t>CORDEL</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rPr>
                <w:rFonts w:ascii="Verdana" w:eastAsia="Arial" w:hAnsi="Verdana" w:cs="Helvetica"/>
                <w:color w:val="333333"/>
                <w:lang w:eastAsia="es-BO"/>
              </w:rPr>
            </w:pPr>
            <w:r w:rsidRPr="00A84465">
              <w:rPr>
                <w:rFonts w:ascii="Verdana" w:eastAsia="Arial" w:hAnsi="Verdana" w:cs="Helvetica"/>
                <w:color w:val="333333"/>
                <w:lang w:eastAsia="es-BO"/>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eastAsia="Verdana" w:hAnsi="Verdana" w:cs="Verdana"/>
                <w:color w:val="333333"/>
              </w:rPr>
            </w:pPr>
            <w:r w:rsidRPr="00A84465">
              <w:rPr>
                <w:rFonts w:ascii="Verdana" w:eastAsia="Arial" w:hAnsi="Verdana" w:cs="Helvetica"/>
                <w:color w:val="333333"/>
                <w:lang w:eastAsia="es-BO"/>
              </w:rPr>
              <w:t>KG</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lang w:val="es-MX"/>
        </w:rPr>
      </w:pPr>
      <w:r w:rsidRPr="00A84465">
        <w:rPr>
          <w:rFonts w:ascii="Verdana" w:eastAsia="Arial" w:hAnsi="Verdana" w:cs="Arial"/>
          <w:b/>
          <w:lang w:val="es-MX"/>
        </w:rPr>
        <w:t>Yeso.</w:t>
      </w:r>
    </w:p>
    <w:p w:rsidR="007B056A" w:rsidRPr="00A84465" w:rsidRDefault="007B056A" w:rsidP="007B056A">
      <w:pPr>
        <w:widowControl w:val="0"/>
        <w:autoSpaceDE w:val="0"/>
        <w:autoSpaceDN w:val="0"/>
        <w:spacing w:before="9"/>
        <w:ind w:right="384"/>
        <w:jc w:val="both"/>
        <w:rPr>
          <w:rFonts w:ascii="Verdana" w:eastAsia="Arial" w:hAnsi="Verdana" w:cs="Calibri"/>
          <w:bCs/>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 xml:space="preserve">. </w:t>
      </w:r>
      <w:r w:rsidRPr="00A84465">
        <w:rPr>
          <w:rFonts w:ascii="Verdana" w:eastAsia="Arial" w:hAnsi="Verdana" w:cs="Calibri"/>
          <w:bCs/>
        </w:rPr>
        <w:t>El yeso deberá ser de primera calidad, molido fino de color blanco y fraguado rápido, libre de impurezas y terrones.</w:t>
      </w:r>
    </w:p>
    <w:p w:rsidR="007B056A" w:rsidRPr="00A84465" w:rsidRDefault="007B056A" w:rsidP="007B056A">
      <w:pPr>
        <w:widowControl w:val="0"/>
        <w:autoSpaceDE w:val="0"/>
        <w:autoSpaceDN w:val="0"/>
        <w:spacing w:before="9"/>
        <w:ind w:right="384"/>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Este material debe poseer las máximas cualidades de pureza y resistencia.</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Se exige que el yeso tenga como mínimo un 37.5% de óxido de calcio y un mínimo de 53.5% expresado como SO3.</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El yeso se debe encontrar entre 30 y 80 ml de agua en su cuerpo. El Yeso, será envasado en bolsas, señalando claramente el peso de cada bolsa.</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Cs/>
        </w:rPr>
      </w:pPr>
      <w:r w:rsidRPr="00A84465">
        <w:rPr>
          <w:rFonts w:ascii="Verdana" w:eastAsia="Arial" w:hAnsi="Verdana" w:cs="Calibri"/>
          <w:bCs/>
        </w:rPr>
        <w:t>Será de entera responsabilidad del contratista contar con cualquier certificación, permiso, autorización u otro documento necesario para asegurar el material.</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autoSpaceDE w:val="0"/>
        <w:autoSpaceDN w:val="0"/>
        <w:spacing w:after="120"/>
        <w:jc w:val="both"/>
        <w:rPr>
          <w:rFonts w:ascii="Verdana" w:eastAsia="Arial" w:hAnsi="Verdana" w:cs="Calibri"/>
          <w:b/>
          <w:bCs/>
          <w:color w:val="000000"/>
        </w:rPr>
      </w:pPr>
      <w:r w:rsidRPr="00A84465">
        <w:rPr>
          <w:rFonts w:ascii="Verdana" w:eastAsia="Arial" w:hAnsi="Verdana" w:cs="Helvetica"/>
          <w:b/>
          <w:color w:val="000000"/>
          <w:lang w:eastAsia="es-BO"/>
        </w:rPr>
        <w:t>Madera de Construcción (3 Usos)</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 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jc w:val="both"/>
        <w:rPr>
          <w:rFonts w:ascii="Verdana" w:eastAsia="Arial" w:hAnsi="Verdana" w:cs="Calibri"/>
          <w:b/>
          <w:bCs/>
          <w:color w:val="000000"/>
        </w:rPr>
      </w:pPr>
      <w:r w:rsidRPr="00A84465">
        <w:rPr>
          <w:rFonts w:ascii="Verdana" w:eastAsia="Arial" w:hAnsi="Verdana" w:cs="Helvetica"/>
          <w:b/>
          <w:color w:val="000000"/>
          <w:lang w:eastAsia="es-BO"/>
        </w:rPr>
        <w:t>Cordel</w:t>
      </w:r>
    </w:p>
    <w:p w:rsidR="007B056A" w:rsidRPr="00A84465" w:rsidRDefault="007B056A" w:rsidP="007B056A">
      <w:pPr>
        <w:widowControl w:val="0"/>
        <w:autoSpaceDE w:val="0"/>
        <w:autoSpaceDN w:val="0"/>
        <w:spacing w:before="9"/>
        <w:ind w:right="384"/>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Cordel de nylon reflectante y resistente</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Mango resistente a los impactos</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Bobina para enrollar y desenrollar fácilmente</w:t>
      </w:r>
    </w:p>
    <w:p w:rsidR="007B056A" w:rsidRPr="00A84465" w:rsidRDefault="007B056A" w:rsidP="00306DD5">
      <w:pPr>
        <w:widowControl w:val="0"/>
        <w:numPr>
          <w:ilvl w:val="0"/>
          <w:numId w:val="86"/>
        </w:numPr>
        <w:autoSpaceDE w:val="0"/>
        <w:autoSpaceDN w:val="0"/>
        <w:rPr>
          <w:rFonts w:ascii="Verdana" w:eastAsia="Arial" w:hAnsi="Verdana" w:cs="Arial Narrow"/>
        </w:rPr>
      </w:pPr>
      <w:r w:rsidRPr="00A84465">
        <w:rPr>
          <w:rFonts w:ascii="Verdana" w:eastAsia="Arial" w:hAnsi="Verdana" w:cs="Arial Narrow"/>
        </w:rPr>
        <w:t>Tensión de ruptura 30 kg.</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120"/>
        <w:jc w:val="both"/>
        <w:rPr>
          <w:rFonts w:ascii="Verdana" w:eastAsia="Arial" w:hAnsi="Verdana" w:cs="Helvetica"/>
          <w:b/>
          <w:color w:val="000000"/>
          <w:lang w:eastAsia="es-BO"/>
        </w:rPr>
      </w:pPr>
      <w:r w:rsidRPr="00A84465">
        <w:rPr>
          <w:rFonts w:ascii="Verdana" w:eastAsia="Arial" w:hAnsi="Verdana" w:cs="Helvetica"/>
          <w:b/>
          <w:color w:val="000000"/>
          <w:lang w:eastAsia="es-BO"/>
        </w:rPr>
        <w:t>Clavos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2”x13; 2 ½”; 3 ½”.</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bookmarkStart w:id="252" w:name="_Hlk99371405"/>
      <w:r w:rsidRPr="00A84465">
        <w:rPr>
          <w:rFonts w:ascii="Verdana" w:eastAsia="Arial" w:hAnsi="Verdana" w:cs="Tahoma"/>
        </w:rPr>
        <w:t>El Supervisor de Obra proporcionará al Contratista los puntos de referencia para el trazado y alineación del eje de la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Contratista efectuará el replanteo de todos los tramos y obras a construirse. La localización general, alineamiento, elevaciones y niveles de trabajo, deberán estar debidamente señalizados en el campo, a objeto de permitir el control de parte del Supervisor de Obra, quién deberá verificar y aprobar el replanteo efectuado.</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traza la forma del perímetro de la obra y se señalan los ejes y/o contornos donde se debe situar la cimentación.</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trazado deberá ser aprobado por escrito por el Supervisor de Obras con anterioridad a la iniciación de cualquier trabajo de excavación.</w:t>
      </w:r>
    </w:p>
    <w:bookmarkEnd w:id="252"/>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trazado y replanteo serán medidos en forma </w:t>
      </w:r>
      <w:r w:rsidRPr="00A84465">
        <w:rPr>
          <w:rFonts w:ascii="Verdana" w:eastAsia="Arial" w:hAnsi="Verdana" w:cs="Tahoma"/>
          <w:b/>
        </w:rPr>
        <w:t>global</w:t>
      </w:r>
      <w:r w:rsidRPr="00A84465">
        <w:rPr>
          <w:rFonts w:ascii="Verdana" w:eastAsia="Arial" w:hAnsi="Verdana" w:cs="Tahoma"/>
        </w:rPr>
        <w:t xml:space="preserve"> a lo largo de los ejes de construcción establecidos en los planos, previa verificación y aprobación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OG - EXC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M3</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EXCAVACIÓN DE 0 A 2,50 M (SIN AGOTAMIENTO)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Supervisor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herramientas, maquinaria y equipo para el proceso de excavación serán provistos por el Contratista, mismos que deben ser apropiados para los diferentes tipos de terreno (blando, semiduro, duro, roca) según se haya consignado en la propuesta y previa aprobación del Supervisor de Obra, quien además deberá aprobar todos los materiales a emplearse bajo criterios de calidad y costo.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que el replanteo de las fundaciones hubiera sido aprobado por el Supervisor de Obra, se podrá dar comienzo a las excavaciones correspondientes, para tal efecto, se procederá con el aflojamiento y extracción de los materiales en las áreas demarcadas.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Supervisor de Obra, aun cuando estuvieran fuera de los límites de la obra, para su posterior transporte a los botaderos establecidos.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 medida que progrese la excavación, se tendrá especial cuidado del comportamiento de las paredes, a fin de evitar deslizamientos. Si esto sucediese, no se podrá fundar sin antes limpiar completamente el material que pudiera llegar al fondo de la excavación.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Cuando las excavaciones demanden la construcción de entibados y apuntalamientos, estos deberán ser proyectados por el Contratista y revisados y aprobados por el Supervisor de Obra, esta aprobación no eximirá al Contratista de las responsabilidades que tuviera lugar en caso de las mismas fallaren.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Las zanjas o excavaciones terminadas, deberán presentar superficies sin irregularidades y tanto las paredes como el fondo tendrán las dimensiones indicadas en los planos.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excavarse por debajo del límite inferior especificado en los planos de construcción o indicados por el Supervisor de Obra, el Contratista rellenará y compactará el material en exceso, por su cuenta y riesgo, relleno que será propuesto al Supervisor de Obra y aprobado por este antes y después de su realización.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retiro del material excedente al botadero autorizado no se contempla en este ítem.</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excavación (sin agotamiento) será medida en </w:t>
      </w:r>
      <w:r w:rsidRPr="00A84465">
        <w:rPr>
          <w:rFonts w:ascii="Verdana" w:eastAsia="Arial" w:hAnsi="Verdana" w:cs="Arial"/>
          <w:b/>
        </w:rPr>
        <w:t>metros cúbicos</w:t>
      </w:r>
      <w:r w:rsidRPr="00A84465">
        <w:rPr>
          <w:rFonts w:ascii="Verdana" w:eastAsia="Arial" w:hAnsi="Verdana" w:cs="Arial"/>
        </w:rPr>
        <w:t xml:space="preserve"> tomando en cuenta únicamente el volumen neto del trabajo ejecutado y autorizado.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metro cúbico, de acuerdo con los planos y las presentes especificaciones técnicas será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mismos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560"/>
        </w:tabs>
        <w:autoSpaceDE w:val="0"/>
        <w:autoSpaceDN w:val="0"/>
        <w:rPr>
          <w:rFonts w:ascii="Verdana" w:eastAsia="Arial" w:hAnsi="Verdana" w:cs="Tahoma"/>
          <w:b/>
          <w:color w:val="000000"/>
        </w:rPr>
      </w:pPr>
    </w:p>
    <w:tbl>
      <w:tblPr>
        <w:tblStyle w:val="Tablaconcuadrcula1"/>
        <w:tblW w:w="9634" w:type="dxa"/>
        <w:tblInd w:w="-113" w:type="dxa"/>
        <w:tblLook w:val="04A0" w:firstRow="1" w:lastRow="0" w:firstColumn="1" w:lastColumn="0" w:noHBand="0" w:noVBand="1"/>
      </w:tblPr>
      <w:tblGrid>
        <w:gridCol w:w="584"/>
        <w:gridCol w:w="2385"/>
        <w:gridCol w:w="1145"/>
        <w:gridCol w:w="5520"/>
      </w:tblGrid>
      <w:tr w:rsidR="007B056A" w:rsidRPr="00A84465" w:rsidTr="00A77123">
        <w:trPr>
          <w:trHeight w:val="272"/>
        </w:trPr>
        <w:tc>
          <w:tcPr>
            <w:tcW w:w="584"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c>
          <w:tcPr>
            <w:tcW w:w="584" w:type="dxa"/>
            <w:shd w:val="clear" w:color="auto" w:fill="BDD6EE"/>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5</w:t>
            </w:r>
          </w:p>
        </w:tc>
        <w:tc>
          <w:tcPr>
            <w:tcW w:w="2385" w:type="dxa"/>
            <w:shd w:val="clear" w:color="auto" w:fill="BDD6EE"/>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VN - OG – CIM - 2</w:t>
            </w:r>
          </w:p>
        </w:tc>
        <w:tc>
          <w:tcPr>
            <w:tcW w:w="1145" w:type="dxa"/>
            <w:shd w:val="clear" w:color="auto" w:fill="BDD6EE"/>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M3</w:t>
            </w:r>
          </w:p>
        </w:tc>
        <w:tc>
          <w:tcPr>
            <w:tcW w:w="5520" w:type="dxa"/>
            <w:shd w:val="clear" w:color="auto" w:fill="BDD6EE"/>
          </w:tcPr>
          <w:p w:rsidR="007B056A" w:rsidRPr="00A84465" w:rsidRDefault="007B056A" w:rsidP="00A77123">
            <w:pPr>
              <w:widowControl w:val="0"/>
              <w:autoSpaceDE w:val="0"/>
              <w:autoSpaceDN w:val="0"/>
              <w:spacing w:line="276" w:lineRule="auto"/>
              <w:jc w:val="center"/>
              <w:rPr>
                <w:rFonts w:ascii="Verdana" w:eastAsia="Arial" w:hAnsi="Verdana" w:cs="Tahoma"/>
                <w:b/>
                <w:color w:val="000000"/>
              </w:rPr>
            </w:pPr>
            <w:r w:rsidRPr="00A84465">
              <w:rPr>
                <w:rFonts w:ascii="Verdana" w:eastAsia="Arial" w:hAnsi="Verdana" w:cs="Tahoma"/>
                <w:b/>
                <w:color w:val="000000"/>
              </w:rPr>
              <w:t>CIMIENTO DE LADRILLO 6H (20X14X9)</w:t>
            </w:r>
          </w:p>
        </w:tc>
      </w:tr>
    </w:tbl>
    <w:p w:rsidR="007B056A" w:rsidRPr="00A84465" w:rsidRDefault="007B056A" w:rsidP="007B056A">
      <w:pPr>
        <w:widowControl w:val="0"/>
        <w:autoSpaceDE w:val="0"/>
        <w:autoSpaceDN w:val="0"/>
        <w:rPr>
          <w:rFonts w:ascii="Verdana" w:eastAsia="Arial" w:hAnsi="Verdana" w:cs="Arial"/>
          <w:b/>
          <w:bCs/>
        </w:rPr>
      </w:pPr>
    </w:p>
    <w:p w:rsidR="007B056A" w:rsidRPr="00A84465" w:rsidRDefault="007B056A" w:rsidP="007B056A">
      <w:pPr>
        <w:widowControl w:val="0"/>
        <w:autoSpaceDE w:val="0"/>
        <w:autoSpaceDN w:val="0"/>
        <w:rPr>
          <w:rFonts w:ascii="Verdana" w:eastAsia="Arial" w:hAnsi="Verdana" w:cs="Arial"/>
          <w:b/>
          <w:bCs/>
        </w:rPr>
      </w:pPr>
      <w:r w:rsidRPr="00A84465">
        <w:rPr>
          <w:rFonts w:ascii="Verdana" w:eastAsia="Arial" w:hAnsi="Verdana" w:cs="Arial"/>
          <w:b/>
          <w:bCs/>
        </w:rPr>
        <w:t>DESCRIPCIÓN. -</w:t>
      </w:r>
    </w:p>
    <w:p w:rsidR="007B056A" w:rsidRPr="00A84465" w:rsidRDefault="007B056A" w:rsidP="007B056A">
      <w:pPr>
        <w:widowControl w:val="0"/>
        <w:autoSpaceDE w:val="0"/>
        <w:autoSpaceDN w:val="0"/>
        <w:spacing w:before="8"/>
        <w:rPr>
          <w:rFonts w:ascii="Verdana" w:eastAsia="Arial" w:hAnsi="Verdana" w:cs="Arial"/>
        </w:rPr>
      </w:pPr>
    </w:p>
    <w:p w:rsidR="007B056A" w:rsidRPr="00A84465" w:rsidRDefault="007B056A" w:rsidP="007B056A">
      <w:pPr>
        <w:widowControl w:val="0"/>
        <w:autoSpaceDE w:val="0"/>
        <w:autoSpaceDN w:val="0"/>
        <w:spacing w:before="8"/>
        <w:rPr>
          <w:rFonts w:ascii="Verdana" w:eastAsia="Arial" w:hAnsi="Verdana" w:cs="Arial"/>
        </w:rPr>
      </w:pPr>
      <w:r w:rsidRPr="00A84465">
        <w:rPr>
          <w:rFonts w:ascii="Verdana" w:eastAsia="Arial" w:hAnsi="Verdana" w:cs="Arial"/>
        </w:rPr>
        <w:t xml:space="preserve">Este ítem se refiere a la construcción de </w:t>
      </w:r>
      <w:r w:rsidRPr="00A84465">
        <w:rPr>
          <w:rFonts w:ascii="Verdana" w:eastAsia="Arial" w:hAnsi="Verdana" w:cs="Arial"/>
          <w:bCs/>
        </w:rPr>
        <w:t xml:space="preserve">cimiento de ladrillo 6H (20X14X9) </w:t>
      </w:r>
      <w:r w:rsidRPr="00A84465">
        <w:rPr>
          <w:rFonts w:ascii="Verdana" w:eastAsia="Arial" w:hAnsi="Verdana" w:cs="Arial"/>
        </w:rPr>
        <w:t>de acuerdo a las dimensiones, dosificaciones de mortero y otros detalles señalados en los planos respectivos, y/o instrucciones del Supervisor de Obra.</w:t>
      </w:r>
    </w:p>
    <w:p w:rsidR="007B056A" w:rsidRPr="00A84465" w:rsidRDefault="007B056A" w:rsidP="007B056A">
      <w:pPr>
        <w:widowControl w:val="0"/>
        <w:autoSpaceDE w:val="0"/>
        <w:autoSpaceDN w:val="0"/>
        <w:spacing w:before="8"/>
        <w:rPr>
          <w:rFonts w:ascii="Verdana" w:eastAsia="Arial" w:hAnsi="Verdana" w:cs="Arial"/>
        </w:rPr>
      </w:pPr>
    </w:p>
    <w:p w:rsidR="007B056A" w:rsidRPr="00A84465" w:rsidRDefault="007B056A" w:rsidP="007B056A">
      <w:pPr>
        <w:widowControl w:val="0"/>
        <w:autoSpaceDE w:val="0"/>
        <w:autoSpaceDN w:val="0"/>
        <w:rPr>
          <w:rFonts w:ascii="Verdana" w:eastAsia="Arial" w:hAnsi="Verdana" w:cs="Arial"/>
          <w:b/>
          <w:bCs/>
        </w:rPr>
      </w:pPr>
      <w:r w:rsidRPr="00A84465">
        <w:rPr>
          <w:rFonts w:ascii="Verdana" w:eastAsia="Arial" w:hAnsi="Verdana" w:cs="Arial"/>
          <w:b/>
          <w:bCs/>
        </w:rPr>
        <w:t>MATERIALES, HERRAMIENTAS Y EQUIPO. –</w:t>
      </w:r>
    </w:p>
    <w:p w:rsidR="007B056A" w:rsidRPr="00A84465" w:rsidRDefault="007B056A" w:rsidP="007B056A">
      <w:pPr>
        <w:widowControl w:val="0"/>
        <w:autoSpaceDE w:val="0"/>
        <w:autoSpaceDN w:val="0"/>
        <w:rPr>
          <w:rFonts w:ascii="Verdana" w:eastAsia="Arial" w:hAnsi="Verdana" w:cs="Arial"/>
          <w:b/>
          <w:bCs/>
        </w:rPr>
      </w:pPr>
    </w:p>
    <w:p w:rsidR="007B056A" w:rsidRPr="00A84465" w:rsidRDefault="007B056A" w:rsidP="007B056A">
      <w:pPr>
        <w:widowControl w:val="0"/>
        <w:autoSpaceDE w:val="0"/>
        <w:autoSpaceDN w:val="0"/>
        <w:rPr>
          <w:rFonts w:ascii="Verdana" w:eastAsia="Arial" w:hAnsi="Verdana" w:cs="Arial"/>
        </w:rPr>
      </w:pPr>
      <w:r w:rsidRPr="00A84465">
        <w:rPr>
          <w:rFonts w:ascii="Verdana" w:eastAsia="Arial" w:hAnsi="Verdana" w:cs="Arial"/>
        </w:rPr>
        <w:t>Los materiales a emplearse deberán ser suministrados de acuerdo al siguiente detalle:</w:t>
      </w:r>
    </w:p>
    <w:p w:rsidR="007B056A" w:rsidRPr="00A84465" w:rsidRDefault="007B056A" w:rsidP="007B056A">
      <w:pPr>
        <w:widowControl w:val="0"/>
        <w:autoSpaceDE w:val="0"/>
        <w:autoSpaceDN w:val="0"/>
        <w:spacing w:before="11"/>
        <w:rPr>
          <w:rFonts w:ascii="Verdana" w:eastAsia="Arial" w:hAnsi="Verdana" w:cs="Arial"/>
        </w:rPr>
      </w:pPr>
    </w:p>
    <w:tbl>
      <w:tblPr>
        <w:tblStyle w:val="TableNormal"/>
        <w:tblW w:w="0" w:type="auto"/>
        <w:tblInd w:w="240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34"/>
        <w:gridCol w:w="1569"/>
      </w:tblGrid>
      <w:tr w:rsidR="007B056A" w:rsidRPr="00A84465" w:rsidTr="00A77123">
        <w:trPr>
          <w:trHeight w:val="229"/>
        </w:trPr>
        <w:tc>
          <w:tcPr>
            <w:tcW w:w="3534" w:type="dxa"/>
            <w:shd w:val="clear" w:color="auto" w:fill="1F4E79"/>
            <w:vAlign w:val="center"/>
          </w:tcPr>
          <w:p w:rsidR="007B056A" w:rsidRPr="00A84465" w:rsidRDefault="007B056A" w:rsidP="00A77123">
            <w:pPr>
              <w:jc w:val="center"/>
              <w:rPr>
                <w:rFonts w:ascii="Calibri" w:eastAsia="Verdana" w:hAnsi="Calibri" w:cs="Verdana"/>
                <w:color w:val="FFFFFF"/>
              </w:rPr>
            </w:pPr>
            <w:r w:rsidRPr="00A84465">
              <w:rPr>
                <w:rFonts w:ascii="Calibri" w:eastAsia="Verdana" w:hAnsi="Calibri" w:cs="Verdana"/>
                <w:color w:val="FFFFFF"/>
              </w:rPr>
              <w:t>MATERIALES</w:t>
            </w:r>
          </w:p>
        </w:tc>
        <w:tc>
          <w:tcPr>
            <w:tcW w:w="1569" w:type="dxa"/>
            <w:shd w:val="clear" w:color="auto" w:fill="1F4E79"/>
            <w:vAlign w:val="center"/>
          </w:tcPr>
          <w:p w:rsidR="007B056A" w:rsidRPr="00A84465" w:rsidRDefault="007B056A" w:rsidP="00A77123">
            <w:pPr>
              <w:ind w:left="24"/>
              <w:jc w:val="center"/>
              <w:rPr>
                <w:rFonts w:ascii="Calibri" w:eastAsia="Verdana" w:hAnsi="Calibri" w:cs="Verdana"/>
                <w:color w:val="FFFFFF"/>
              </w:rPr>
            </w:pPr>
            <w:r w:rsidRPr="00A84465">
              <w:rPr>
                <w:rFonts w:ascii="Calibri" w:eastAsia="Verdana" w:hAnsi="Calibri" w:cs="Verdana"/>
                <w:color w:val="FFFFFF"/>
              </w:rPr>
              <w:t>UNIDAD</w:t>
            </w:r>
          </w:p>
        </w:tc>
      </w:tr>
      <w:tr w:rsidR="007B056A" w:rsidRPr="00A84465" w:rsidTr="00A77123">
        <w:trPr>
          <w:trHeight w:val="261"/>
        </w:trPr>
        <w:tc>
          <w:tcPr>
            <w:tcW w:w="3534" w:type="dxa"/>
            <w:vAlign w:val="bottom"/>
          </w:tcPr>
          <w:p w:rsidR="007B056A" w:rsidRPr="00A84465" w:rsidRDefault="007B056A" w:rsidP="00A77123">
            <w:pPr>
              <w:spacing w:before="9"/>
              <w:rPr>
                <w:rFonts w:ascii="Calibri" w:eastAsia="Verdana" w:hAnsi="Calibri" w:cs="Verdana"/>
              </w:rPr>
            </w:pPr>
            <w:r w:rsidRPr="00A84465">
              <w:rPr>
                <w:rFonts w:ascii="Calibri" w:eastAsia="Calibri" w:hAnsi="Calibri" w:cs="Calibri"/>
                <w:color w:val="000000"/>
              </w:rPr>
              <w:t>LADRILLO 6H (20X14X9)</w:t>
            </w:r>
          </w:p>
        </w:tc>
        <w:tc>
          <w:tcPr>
            <w:tcW w:w="1569" w:type="dxa"/>
            <w:vAlign w:val="bottom"/>
          </w:tcPr>
          <w:p w:rsidR="007B056A" w:rsidRPr="00A84465" w:rsidRDefault="007B056A" w:rsidP="00A77123">
            <w:pPr>
              <w:spacing w:before="9"/>
              <w:ind w:left="24"/>
              <w:jc w:val="center"/>
              <w:rPr>
                <w:rFonts w:ascii="Calibri" w:eastAsia="Verdana" w:hAnsi="Calibri" w:cs="Verdana"/>
              </w:rPr>
            </w:pPr>
            <w:r w:rsidRPr="00A84465">
              <w:rPr>
                <w:rFonts w:ascii="Calibri" w:eastAsia="Calibri" w:hAnsi="Calibri" w:cs="Calibri"/>
                <w:color w:val="000000"/>
              </w:rPr>
              <w:t>PZA</w:t>
            </w:r>
          </w:p>
        </w:tc>
      </w:tr>
      <w:tr w:rsidR="007B056A" w:rsidRPr="00A84465" w:rsidTr="00A77123">
        <w:trPr>
          <w:trHeight w:val="261"/>
        </w:trPr>
        <w:tc>
          <w:tcPr>
            <w:tcW w:w="3534" w:type="dxa"/>
            <w:vAlign w:val="bottom"/>
          </w:tcPr>
          <w:p w:rsidR="007B056A" w:rsidRPr="00A84465" w:rsidRDefault="007B056A" w:rsidP="00A77123">
            <w:pPr>
              <w:rPr>
                <w:rFonts w:ascii="Calibri" w:eastAsia="Verdana" w:hAnsi="Calibri" w:cs="Verdana"/>
              </w:rPr>
            </w:pPr>
            <w:r w:rsidRPr="00A84465">
              <w:rPr>
                <w:rFonts w:ascii="Calibri" w:eastAsia="Calibri" w:hAnsi="Calibri" w:cs="Calibri"/>
                <w:color w:val="000000"/>
              </w:rPr>
              <w:t xml:space="preserve">ARENA </w:t>
            </w:r>
          </w:p>
        </w:tc>
        <w:tc>
          <w:tcPr>
            <w:tcW w:w="1569" w:type="dxa"/>
            <w:vAlign w:val="bottom"/>
          </w:tcPr>
          <w:p w:rsidR="007B056A" w:rsidRPr="00A84465" w:rsidRDefault="007B056A" w:rsidP="00A77123">
            <w:pPr>
              <w:ind w:left="24"/>
              <w:jc w:val="center"/>
              <w:rPr>
                <w:rFonts w:ascii="Calibri" w:eastAsia="Verdana" w:hAnsi="Calibri" w:cs="Verdana"/>
              </w:rPr>
            </w:pPr>
            <w:r w:rsidRPr="00A84465">
              <w:rPr>
                <w:rFonts w:ascii="Calibri" w:eastAsia="Calibri" w:hAnsi="Calibri" w:cs="Calibri"/>
                <w:color w:val="000000"/>
              </w:rPr>
              <w:t>M3</w:t>
            </w:r>
          </w:p>
        </w:tc>
      </w:tr>
      <w:tr w:rsidR="007B056A" w:rsidRPr="00A84465" w:rsidTr="00A77123">
        <w:trPr>
          <w:trHeight w:val="261"/>
        </w:trPr>
        <w:tc>
          <w:tcPr>
            <w:tcW w:w="3534" w:type="dxa"/>
            <w:vAlign w:val="bottom"/>
          </w:tcPr>
          <w:p w:rsidR="007B056A" w:rsidRPr="00A84465" w:rsidRDefault="007B056A" w:rsidP="00A77123">
            <w:pPr>
              <w:rPr>
                <w:rFonts w:ascii="Calibri" w:eastAsia="Verdana" w:hAnsi="Calibri" w:cs="Verdana"/>
                <w:color w:val="333333"/>
              </w:rPr>
            </w:pPr>
            <w:r w:rsidRPr="00A84465">
              <w:rPr>
                <w:rFonts w:ascii="Calibri" w:eastAsia="Calibri" w:hAnsi="Calibri" w:cs="Calibri"/>
                <w:color w:val="000000"/>
              </w:rPr>
              <w:t>CEMENTO PORTLAND</w:t>
            </w:r>
          </w:p>
        </w:tc>
        <w:tc>
          <w:tcPr>
            <w:tcW w:w="1569" w:type="dxa"/>
            <w:vAlign w:val="bottom"/>
          </w:tcPr>
          <w:p w:rsidR="007B056A" w:rsidRPr="00A84465" w:rsidRDefault="007B056A" w:rsidP="00A77123">
            <w:pPr>
              <w:ind w:left="24"/>
              <w:jc w:val="center"/>
              <w:rPr>
                <w:rFonts w:ascii="Calibri" w:eastAsia="Verdana" w:hAnsi="Calibri" w:cs="Verdana"/>
                <w:color w:val="333333"/>
              </w:rPr>
            </w:pPr>
            <w:r w:rsidRPr="00A84465">
              <w:rPr>
                <w:rFonts w:ascii="Calibri" w:eastAsia="Calibri" w:hAnsi="Calibri" w:cs="Calibri"/>
                <w:color w:val="000000"/>
              </w:rPr>
              <w:t>KG</w:t>
            </w:r>
          </w:p>
        </w:tc>
      </w:tr>
    </w:tbl>
    <w:p w:rsidR="007B056A" w:rsidRPr="00A84465" w:rsidRDefault="007B056A" w:rsidP="007B056A">
      <w:pPr>
        <w:widowControl w:val="0"/>
        <w:autoSpaceDE w:val="0"/>
        <w:autoSpaceDN w:val="0"/>
        <w:spacing w:before="12"/>
        <w:rPr>
          <w:rFonts w:ascii="Verdana" w:eastAsia="Arial" w:hAnsi="Verdana" w:cs="Arial"/>
        </w:rPr>
      </w:pPr>
    </w:p>
    <w:p w:rsidR="007B056A" w:rsidRPr="00A84465" w:rsidRDefault="007B056A" w:rsidP="007B056A">
      <w:pPr>
        <w:widowControl w:val="0"/>
        <w:tabs>
          <w:tab w:val="left" w:pos="8711"/>
        </w:tabs>
        <w:autoSpaceDE w:val="0"/>
        <w:autoSpaceDN w:val="0"/>
        <w:ind w:right="59"/>
        <w:jc w:val="both"/>
        <w:rPr>
          <w:rFonts w:ascii="Verdana" w:eastAsia="Arial" w:hAnsi="Verdana" w:cs="Tahoma"/>
        </w:rPr>
      </w:pPr>
      <w:bookmarkStart w:id="253" w:name="_Hlk94465099"/>
      <w:bookmarkStart w:id="254" w:name="_Hlk94467161"/>
      <w:bookmarkStart w:id="255" w:name="_Hlk94470337"/>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rPr>
          <w:rFonts w:ascii="Verdana" w:eastAsia="Arial" w:hAnsi="Verdana" w:cs="Tahoma"/>
        </w:rPr>
      </w:pPr>
    </w:p>
    <w:bookmarkEnd w:id="253"/>
    <w:bookmarkEnd w:id="254"/>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w:t>
      </w:r>
    </w:p>
    <w:p w:rsidR="007B056A" w:rsidRPr="00A84465" w:rsidRDefault="007B056A" w:rsidP="007B056A">
      <w:pPr>
        <w:widowControl w:val="0"/>
        <w:tabs>
          <w:tab w:val="left" w:pos="8711"/>
        </w:tabs>
        <w:autoSpaceDE w:val="0"/>
        <w:autoSpaceDN w:val="0"/>
        <w:rPr>
          <w:rFonts w:ascii="Verdana" w:eastAsia="Arial" w:hAnsi="Verdana" w:cs="Tahoma"/>
        </w:rPr>
      </w:pPr>
    </w:p>
    <w:bookmarkEnd w:id="255"/>
    <w:p w:rsidR="007B056A" w:rsidRPr="00A84465" w:rsidRDefault="007B056A" w:rsidP="007B056A">
      <w:pPr>
        <w:tabs>
          <w:tab w:val="left" w:pos="560"/>
        </w:tabs>
        <w:spacing w:after="120"/>
        <w:jc w:val="both"/>
        <w:rPr>
          <w:rFonts w:ascii="Verdana" w:eastAsia="Arial" w:hAnsi="Verdana" w:cs="Arial"/>
          <w:b/>
        </w:rPr>
      </w:pPr>
      <w:r w:rsidRPr="00A84465">
        <w:rPr>
          <w:rFonts w:ascii="Verdana" w:eastAsia="Arial" w:hAnsi="Verdana" w:cs="Arial"/>
          <w:b/>
        </w:rPr>
        <w:t>Ladrillo de 6H (20X14X9)</w:t>
      </w: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56" w:name="_Hlk94464457"/>
      <w:bookmarkStart w:id="257" w:name="_Hlk94464434"/>
      <w:bookmarkStart w:id="258" w:name="_Hlk94459584"/>
      <w:r w:rsidRPr="00A84465">
        <w:rPr>
          <w:rFonts w:ascii="Verdana" w:eastAsia="Arial" w:hAnsi="Verdana" w:cs="Tahoma"/>
        </w:rPr>
        <w:t>El ladrillo de 6H deberá ser de buena calidad, piezas bien cocidas, sonido metálico, color uniforme y libre de cualquier rajadura, eflorescencia o desportilladura. Asimismo, deberán ser completamente uniformes y la textura de los mismos deberá permitir una buena adherencia durante su colocado.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piezas de ladrillo tendrán una tolerancia de 0,5 cm en cualquier dirección, en escuadra y en forma paralelepípedos rectangulares y sometidos a un adecuado proceso de secado y cocción.</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ladrillo deberá ser de una marca reconocida y certificada debiendo el Contratista, a requerimiento de la Supervisión de Obra, presentar los documentos que avalen dicha situación.</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Cualquier alteración o daño del producto antes, durante y después del transporte, no será aceptado.</w:t>
      </w:r>
    </w:p>
    <w:p w:rsidR="007B056A" w:rsidRPr="00A84465" w:rsidRDefault="007B056A" w:rsidP="007B056A">
      <w:pPr>
        <w:widowControl w:val="0"/>
        <w:tabs>
          <w:tab w:val="left" w:pos="560"/>
        </w:tabs>
        <w:autoSpaceDE w:val="0"/>
        <w:autoSpaceDN w:val="0"/>
        <w:jc w:val="both"/>
        <w:rPr>
          <w:rFonts w:ascii="Verdana" w:hAnsi="Verdana" w:cs="Tahoma"/>
          <w:lang w:eastAsia="es-ES"/>
        </w:rPr>
      </w:pPr>
    </w:p>
    <w:p w:rsidR="007B056A" w:rsidRPr="00A84465" w:rsidRDefault="007B056A" w:rsidP="007B056A">
      <w:pPr>
        <w:tabs>
          <w:tab w:val="left" w:pos="560"/>
        </w:tabs>
        <w:spacing w:after="120"/>
        <w:jc w:val="both"/>
        <w:rPr>
          <w:rFonts w:ascii="Verdana" w:eastAsia="Arial" w:hAnsi="Verdana" w:cs="Arial"/>
          <w:b/>
        </w:rPr>
      </w:pPr>
      <w:r w:rsidRPr="00A84465">
        <w:rPr>
          <w:rFonts w:ascii="Verdana" w:eastAsia="Arial" w:hAnsi="Verdana" w:cs="Arial"/>
          <w:b/>
        </w:rPr>
        <w:t>Cemento Portland</w:t>
      </w:r>
    </w:p>
    <w:bookmarkEnd w:id="256"/>
    <w:bookmarkEnd w:id="257"/>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Arena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arena o árido fino será aquel que pase el tamiz por N°4 (4,8 mm) y son retenidas por el tamiz N°200 (74µ).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Agua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permitirá el empleo de aguas estancadas procedentes de pequeñas lagunas o aquéllas que provengan de alcantarillados, pantanos o ciénagas.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 agua de calidad dudosa deberá ser sometido al análisis respectivo y autorizado por el Supervisor de obra antes de su empleo.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temperatura del agua para la preparación del hormigón deberá ser superior a 5ºC.</w:t>
      </w:r>
    </w:p>
    <w:bookmarkEnd w:id="258"/>
    <w:p w:rsidR="007B056A" w:rsidRPr="00A84465" w:rsidRDefault="007B056A" w:rsidP="007B056A">
      <w:pPr>
        <w:widowControl w:val="0"/>
        <w:autoSpaceDE w:val="0"/>
        <w:autoSpaceDN w:val="0"/>
        <w:spacing w:before="11"/>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FORMA DE EJECUCIÓN.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general, el cimiento de ladrillo de 6H deberá cumplir con las siguientes directrices referidas a la ejecución:</w:t>
      </w:r>
    </w:p>
    <w:p w:rsidR="007B056A" w:rsidRPr="00A84465" w:rsidRDefault="007B056A" w:rsidP="007B056A">
      <w:pPr>
        <w:widowControl w:val="0"/>
        <w:autoSpaceDE w:val="0"/>
        <w:autoSpaceDN w:val="0"/>
        <w:spacing w:before="8"/>
        <w:rPr>
          <w:rFonts w:ascii="Verdana" w:eastAsia="Arial" w:hAnsi="Verdana" w:cs="Arial"/>
        </w:rPr>
      </w:pPr>
    </w:p>
    <w:p w:rsidR="007B056A" w:rsidRPr="00A84465" w:rsidRDefault="007B056A" w:rsidP="007B056A">
      <w:pPr>
        <w:widowControl w:val="0"/>
        <w:autoSpaceDE w:val="0"/>
        <w:autoSpaceDN w:val="0"/>
        <w:spacing w:after="120"/>
        <w:jc w:val="both"/>
        <w:rPr>
          <w:rFonts w:ascii="Verdana" w:eastAsia="Arial" w:hAnsi="Verdana" w:cs="Tahoma"/>
        </w:rPr>
      </w:pPr>
      <w:r w:rsidRPr="00A84465">
        <w:rPr>
          <w:rFonts w:ascii="Verdana" w:eastAsia="Arial" w:hAnsi="Verdana" w:cs="Tahoma"/>
          <w:b/>
        </w:rPr>
        <w:t>Limpieza y Preparación</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primer lugar, se verificará que la superficie donde se vaya a ejecutar el ítem esté en condiciones adecuadas de compactación y a la cota según lo indicado en el proyecto.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Luego de haber emparejado el fondo de la excavación se deberá vaciar una capa de mortero en un espesor de mínimo 2 cm.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spacing w:after="240"/>
        <w:jc w:val="both"/>
        <w:rPr>
          <w:rFonts w:ascii="Verdana" w:eastAsia="Arial" w:hAnsi="Verdana" w:cs="Tahoma"/>
        </w:rPr>
      </w:pPr>
      <w:r w:rsidRPr="00A84465">
        <w:rPr>
          <w:rFonts w:ascii="Verdana" w:eastAsia="Arial" w:hAnsi="Verdana" w:cs="Tahoma"/>
          <w:b/>
        </w:rPr>
        <w:t>Preparación del Mortero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mortero de cemento y arena en la proporción 1:4 será mezclado en las cantidades necesarias para su empleo inmediato. Se rechazará todo mortero que tenga 30 minutos o más a partir del momento de mezclado.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mortero será de una consistencia tal que se asegure su trabajo y la manipulación de masas compactas, densas y con aspecto y coloración uniformes.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142"/>
        </w:tabs>
        <w:autoSpaceDE w:val="0"/>
        <w:autoSpaceDN w:val="0"/>
        <w:spacing w:after="120"/>
        <w:jc w:val="both"/>
        <w:rPr>
          <w:rFonts w:ascii="Verdana" w:eastAsia="Arial" w:hAnsi="Verdana" w:cs="Tahoma"/>
        </w:rPr>
      </w:pPr>
      <w:r w:rsidRPr="00A84465">
        <w:rPr>
          <w:rFonts w:ascii="Verdana" w:eastAsia="Arial" w:hAnsi="Verdana" w:cs="Tahoma"/>
          <w:b/>
        </w:rPr>
        <w:t>Ejecución del Cimiento</w:t>
      </w:r>
    </w:p>
    <w:p w:rsidR="007B056A" w:rsidRPr="00A84465" w:rsidRDefault="007B056A" w:rsidP="007B056A">
      <w:pPr>
        <w:widowControl w:val="0"/>
        <w:autoSpaceDE w:val="0"/>
        <w:autoSpaceDN w:val="0"/>
        <w:ind w:right="108"/>
        <w:jc w:val="both"/>
        <w:rPr>
          <w:rFonts w:ascii="Verdana" w:eastAsia="Arial" w:hAnsi="Verdana" w:cs="Arial"/>
        </w:rPr>
      </w:pPr>
      <w:r w:rsidRPr="00A84465">
        <w:rPr>
          <w:rFonts w:ascii="Verdana" w:eastAsia="Arial" w:hAnsi="Verdana" w:cs="Arial"/>
        </w:rPr>
        <w:t>Sobre la que se colocará la primera hilada de ladrillo, las piezas serán previamente humedecidas al momento de ser colocadas en la obra, además, serán colocados en</w:t>
      </w:r>
      <w:r w:rsidRPr="00A84465">
        <w:rPr>
          <w:rFonts w:ascii="Verdana" w:eastAsia="Arial" w:hAnsi="Verdana" w:cs="Arial"/>
          <w:spacing w:val="-9"/>
        </w:rPr>
        <w:t xml:space="preserve"> </w:t>
      </w:r>
      <w:r w:rsidRPr="00A84465">
        <w:rPr>
          <w:rFonts w:ascii="Verdana" w:eastAsia="Arial" w:hAnsi="Verdana" w:cs="Arial"/>
        </w:rPr>
        <w:t>hileras</w:t>
      </w:r>
      <w:r w:rsidRPr="00A84465">
        <w:rPr>
          <w:rFonts w:ascii="Verdana" w:eastAsia="Arial" w:hAnsi="Verdana" w:cs="Arial"/>
          <w:spacing w:val="-8"/>
        </w:rPr>
        <w:t xml:space="preserve"> </w:t>
      </w:r>
      <w:r w:rsidRPr="00A84465">
        <w:rPr>
          <w:rFonts w:ascii="Verdana" w:eastAsia="Arial" w:hAnsi="Verdana" w:cs="Arial"/>
        </w:rPr>
        <w:t>perfectamente</w:t>
      </w:r>
      <w:r w:rsidRPr="00A84465">
        <w:rPr>
          <w:rFonts w:ascii="Verdana" w:eastAsia="Arial" w:hAnsi="Verdana" w:cs="Arial"/>
          <w:spacing w:val="-9"/>
        </w:rPr>
        <w:t xml:space="preserve"> </w:t>
      </w:r>
      <w:r w:rsidRPr="00A84465">
        <w:rPr>
          <w:rFonts w:ascii="Verdana" w:eastAsia="Arial" w:hAnsi="Verdana" w:cs="Arial"/>
        </w:rPr>
        <w:t>horizontales</w:t>
      </w:r>
      <w:r w:rsidRPr="00A84465">
        <w:rPr>
          <w:rFonts w:ascii="Verdana" w:eastAsia="Arial" w:hAnsi="Verdana" w:cs="Arial"/>
          <w:spacing w:val="-10"/>
        </w:rPr>
        <w:t xml:space="preserve"> </w:t>
      </w:r>
      <w:r w:rsidRPr="00A84465">
        <w:rPr>
          <w:rFonts w:ascii="Verdana" w:eastAsia="Arial" w:hAnsi="Verdana" w:cs="Arial"/>
        </w:rPr>
        <w:t>y</w:t>
      </w:r>
      <w:r w:rsidRPr="00A84465">
        <w:rPr>
          <w:rFonts w:ascii="Verdana" w:eastAsia="Arial" w:hAnsi="Verdana" w:cs="Arial"/>
          <w:spacing w:val="-10"/>
        </w:rPr>
        <w:t xml:space="preserve"> </w:t>
      </w:r>
      <w:r w:rsidRPr="00A84465">
        <w:rPr>
          <w:rFonts w:ascii="Verdana" w:eastAsia="Arial" w:hAnsi="Verdana" w:cs="Arial"/>
        </w:rPr>
        <w:t>a</w:t>
      </w:r>
      <w:r w:rsidRPr="00A84465">
        <w:rPr>
          <w:rFonts w:ascii="Verdana" w:eastAsia="Arial" w:hAnsi="Verdana" w:cs="Arial"/>
          <w:spacing w:val="-5"/>
        </w:rPr>
        <w:t xml:space="preserve"> </w:t>
      </w:r>
      <w:r w:rsidRPr="00A84465">
        <w:rPr>
          <w:rFonts w:ascii="Verdana" w:eastAsia="Arial" w:hAnsi="Verdana" w:cs="Arial"/>
        </w:rPr>
        <w:t>plomada,</w:t>
      </w:r>
      <w:r w:rsidRPr="00A84465">
        <w:rPr>
          <w:rFonts w:ascii="Verdana" w:eastAsia="Arial" w:hAnsi="Verdana" w:cs="Arial"/>
          <w:spacing w:val="-8"/>
        </w:rPr>
        <w:t xml:space="preserve"> </w:t>
      </w:r>
      <w:r w:rsidRPr="00A84465">
        <w:rPr>
          <w:rFonts w:ascii="Verdana" w:eastAsia="Arial" w:hAnsi="Verdana" w:cs="Arial"/>
        </w:rPr>
        <w:t>asentándolas</w:t>
      </w:r>
      <w:r w:rsidRPr="00A84465">
        <w:rPr>
          <w:rFonts w:ascii="Verdana" w:eastAsia="Arial" w:hAnsi="Verdana" w:cs="Arial"/>
          <w:spacing w:val="-7"/>
        </w:rPr>
        <w:t xml:space="preserve"> </w:t>
      </w:r>
      <w:r w:rsidRPr="00A84465">
        <w:rPr>
          <w:rFonts w:ascii="Verdana" w:eastAsia="Arial" w:hAnsi="Verdana" w:cs="Arial"/>
        </w:rPr>
        <w:t>sobre</w:t>
      </w:r>
      <w:r w:rsidRPr="00A84465">
        <w:rPr>
          <w:rFonts w:ascii="Verdana" w:eastAsia="Arial" w:hAnsi="Verdana" w:cs="Arial"/>
          <w:spacing w:val="-7"/>
        </w:rPr>
        <w:t xml:space="preserve"> </w:t>
      </w:r>
      <w:r w:rsidRPr="00A84465">
        <w:rPr>
          <w:rFonts w:ascii="Verdana" w:eastAsia="Arial" w:hAnsi="Verdana" w:cs="Arial"/>
        </w:rPr>
        <w:t>una</w:t>
      </w:r>
      <w:r w:rsidRPr="00A84465">
        <w:rPr>
          <w:rFonts w:ascii="Verdana" w:eastAsia="Arial" w:hAnsi="Verdana" w:cs="Arial"/>
          <w:spacing w:val="-9"/>
        </w:rPr>
        <w:t xml:space="preserve"> </w:t>
      </w:r>
      <w:r w:rsidRPr="00A84465">
        <w:rPr>
          <w:rFonts w:ascii="Verdana" w:eastAsia="Arial" w:hAnsi="Verdana" w:cs="Arial"/>
        </w:rPr>
        <w:t>capa</w:t>
      </w:r>
      <w:r w:rsidRPr="00A84465">
        <w:rPr>
          <w:rFonts w:ascii="Verdana" w:eastAsia="Arial" w:hAnsi="Verdana" w:cs="Arial"/>
          <w:spacing w:val="-9"/>
        </w:rPr>
        <w:t xml:space="preserve"> </w:t>
      </w:r>
      <w:r w:rsidRPr="00A84465">
        <w:rPr>
          <w:rFonts w:ascii="Verdana" w:eastAsia="Arial" w:hAnsi="Verdana" w:cs="Arial"/>
        </w:rPr>
        <w:t>de</w:t>
      </w:r>
      <w:r w:rsidRPr="00A84465">
        <w:rPr>
          <w:rFonts w:ascii="Verdana" w:eastAsia="Arial" w:hAnsi="Verdana" w:cs="Arial"/>
          <w:spacing w:val="-10"/>
        </w:rPr>
        <w:t xml:space="preserve"> </w:t>
      </w:r>
      <w:r w:rsidRPr="00A84465">
        <w:rPr>
          <w:rFonts w:ascii="Verdana" w:eastAsia="Arial" w:hAnsi="Verdana" w:cs="Arial"/>
        </w:rPr>
        <w:t>mortero</w:t>
      </w:r>
      <w:r w:rsidRPr="00A84465">
        <w:rPr>
          <w:rFonts w:ascii="Verdana" w:eastAsia="Arial" w:hAnsi="Verdana" w:cs="Arial"/>
          <w:spacing w:val="-8"/>
        </w:rPr>
        <w:t xml:space="preserve"> </w:t>
      </w:r>
      <w:r w:rsidRPr="00A84465">
        <w:rPr>
          <w:rFonts w:ascii="Verdana" w:eastAsia="Arial" w:hAnsi="Verdana" w:cs="Arial"/>
        </w:rPr>
        <w:t>de un espesor mínimo de 1,0 cm las mismas que se colocarán por capas, y siguiendo el mismo procedimiento indicado antes para lograr una efectiva unión vertical y</w:t>
      </w:r>
      <w:r w:rsidRPr="00A84465">
        <w:rPr>
          <w:rFonts w:ascii="Verdana" w:eastAsia="Arial" w:hAnsi="Verdana" w:cs="Arial"/>
          <w:spacing w:val="-25"/>
        </w:rPr>
        <w:t xml:space="preserve"> </w:t>
      </w:r>
      <w:r w:rsidRPr="00A84465">
        <w:rPr>
          <w:rFonts w:ascii="Verdana" w:eastAsia="Arial" w:hAnsi="Verdana" w:cs="Arial"/>
        </w:rPr>
        <w:t>horizontal.</w:t>
      </w:r>
    </w:p>
    <w:p w:rsidR="007B056A" w:rsidRPr="00A84465" w:rsidRDefault="007B056A" w:rsidP="007B056A">
      <w:pPr>
        <w:widowControl w:val="0"/>
        <w:autoSpaceDE w:val="0"/>
        <w:autoSpaceDN w:val="0"/>
        <w:ind w:right="108"/>
        <w:rPr>
          <w:rFonts w:ascii="Verdana" w:eastAsia="Arial" w:hAnsi="Verdana" w:cs="Arial"/>
        </w:rPr>
      </w:pPr>
    </w:p>
    <w:p w:rsidR="007B056A" w:rsidRPr="00A84465" w:rsidRDefault="007B056A" w:rsidP="007B056A">
      <w:pPr>
        <w:widowControl w:val="0"/>
        <w:autoSpaceDE w:val="0"/>
        <w:autoSpaceDN w:val="0"/>
        <w:ind w:right="108"/>
        <w:jc w:val="both"/>
        <w:rPr>
          <w:rFonts w:ascii="Verdana" w:eastAsia="Arial" w:hAnsi="Verdana" w:cs="Arial"/>
        </w:rPr>
      </w:pPr>
      <w:r w:rsidRPr="00A84465">
        <w:rPr>
          <w:rFonts w:ascii="Verdana" w:eastAsia="Arial" w:hAnsi="Verdana" w:cs="Arial"/>
        </w:rPr>
        <w:t>No se realizará ninguna mampostería sin que previamente se hayan inspeccionado las zanjas de base, el fondo deberá estar bien nivelado y compactado.</w:t>
      </w:r>
    </w:p>
    <w:p w:rsidR="007B056A" w:rsidRPr="00A84465" w:rsidRDefault="007B056A" w:rsidP="007B056A">
      <w:pPr>
        <w:widowControl w:val="0"/>
        <w:autoSpaceDE w:val="0"/>
        <w:autoSpaceDN w:val="0"/>
        <w:spacing w:before="11"/>
        <w:jc w:val="both"/>
        <w:rPr>
          <w:rFonts w:ascii="Verdana" w:eastAsia="Arial" w:hAnsi="Verdana" w:cs="Arial"/>
        </w:rPr>
      </w:pPr>
    </w:p>
    <w:p w:rsidR="007B056A" w:rsidRPr="00A84465" w:rsidRDefault="007B056A" w:rsidP="007B056A">
      <w:pPr>
        <w:widowControl w:val="0"/>
        <w:autoSpaceDE w:val="0"/>
        <w:autoSpaceDN w:val="0"/>
        <w:spacing w:before="11"/>
        <w:jc w:val="both"/>
        <w:rPr>
          <w:rFonts w:ascii="Verdana" w:eastAsia="Arial" w:hAnsi="Verdana" w:cs="Arial"/>
        </w:rPr>
      </w:pPr>
      <w:r w:rsidRPr="00A84465">
        <w:rPr>
          <w:rFonts w:ascii="Verdana" w:eastAsia="Arial" w:hAnsi="Verdana" w:cs="Arial"/>
        </w:rPr>
        <w:t>Se</w:t>
      </w:r>
      <w:r w:rsidRPr="00A84465">
        <w:rPr>
          <w:rFonts w:ascii="Verdana" w:eastAsia="Arial" w:hAnsi="Verdana" w:cs="Arial"/>
          <w:spacing w:val="-20"/>
        </w:rPr>
        <w:t xml:space="preserve"> </w:t>
      </w:r>
      <w:r w:rsidRPr="00A84465">
        <w:rPr>
          <w:rFonts w:ascii="Verdana" w:eastAsia="Arial" w:hAnsi="Verdana" w:cs="Arial"/>
        </w:rPr>
        <w:t>deberá</w:t>
      </w:r>
      <w:r w:rsidRPr="00A84465">
        <w:rPr>
          <w:rFonts w:ascii="Verdana" w:eastAsia="Arial" w:hAnsi="Verdana" w:cs="Arial"/>
          <w:spacing w:val="-14"/>
        </w:rPr>
        <w:t xml:space="preserve"> </w:t>
      </w:r>
      <w:r w:rsidRPr="00A84465">
        <w:rPr>
          <w:rFonts w:ascii="Verdana" w:eastAsia="Arial" w:hAnsi="Verdana" w:cs="Arial"/>
        </w:rPr>
        <w:t>tener</w:t>
      </w:r>
      <w:r w:rsidRPr="00A84465">
        <w:rPr>
          <w:rFonts w:ascii="Verdana" w:eastAsia="Arial" w:hAnsi="Verdana" w:cs="Arial"/>
          <w:spacing w:val="-16"/>
        </w:rPr>
        <w:t xml:space="preserve"> </w:t>
      </w:r>
      <w:r w:rsidRPr="00A84465">
        <w:rPr>
          <w:rFonts w:ascii="Verdana" w:eastAsia="Arial" w:hAnsi="Verdana" w:cs="Arial"/>
        </w:rPr>
        <w:t>cuidado</w:t>
      </w:r>
      <w:r w:rsidRPr="00A84465">
        <w:rPr>
          <w:rFonts w:ascii="Verdana" w:eastAsia="Arial" w:hAnsi="Verdana" w:cs="Arial"/>
          <w:spacing w:val="-18"/>
        </w:rPr>
        <w:t xml:space="preserve"> </w:t>
      </w:r>
      <w:r w:rsidRPr="00A84465">
        <w:rPr>
          <w:rFonts w:ascii="Verdana" w:eastAsia="Arial" w:hAnsi="Verdana" w:cs="Arial"/>
        </w:rPr>
        <w:t>que</w:t>
      </w:r>
      <w:r w:rsidRPr="00A84465">
        <w:rPr>
          <w:rFonts w:ascii="Verdana" w:eastAsia="Arial" w:hAnsi="Verdana" w:cs="Arial"/>
          <w:spacing w:val="-14"/>
        </w:rPr>
        <w:t xml:space="preserve"> </w:t>
      </w:r>
      <w:r w:rsidRPr="00A84465">
        <w:rPr>
          <w:rFonts w:ascii="Verdana" w:eastAsia="Arial" w:hAnsi="Verdana" w:cs="Arial"/>
        </w:rPr>
        <w:t>el</w:t>
      </w:r>
      <w:r w:rsidRPr="00A84465">
        <w:rPr>
          <w:rFonts w:ascii="Verdana" w:eastAsia="Arial" w:hAnsi="Verdana" w:cs="Arial"/>
          <w:spacing w:val="-12"/>
        </w:rPr>
        <w:t xml:space="preserve"> </w:t>
      </w:r>
      <w:r w:rsidRPr="00A84465">
        <w:rPr>
          <w:rFonts w:ascii="Verdana" w:eastAsia="Arial" w:hAnsi="Verdana" w:cs="Arial"/>
        </w:rPr>
        <w:t>mortero</w:t>
      </w:r>
      <w:r w:rsidRPr="00A84465">
        <w:rPr>
          <w:rFonts w:ascii="Verdana" w:eastAsia="Arial" w:hAnsi="Verdana" w:cs="Arial"/>
          <w:spacing w:val="-16"/>
        </w:rPr>
        <w:t xml:space="preserve"> </w:t>
      </w:r>
      <w:r w:rsidRPr="00A84465">
        <w:rPr>
          <w:rFonts w:ascii="Verdana" w:eastAsia="Arial" w:hAnsi="Verdana" w:cs="Arial"/>
        </w:rPr>
        <w:t>penetre</w:t>
      </w:r>
      <w:r w:rsidRPr="00A84465">
        <w:rPr>
          <w:rFonts w:ascii="Verdana" w:eastAsia="Arial" w:hAnsi="Verdana" w:cs="Arial"/>
          <w:spacing w:val="-14"/>
        </w:rPr>
        <w:t xml:space="preserve"> </w:t>
      </w:r>
      <w:r w:rsidRPr="00A84465">
        <w:rPr>
          <w:rFonts w:ascii="Verdana" w:eastAsia="Arial" w:hAnsi="Verdana" w:cs="Arial"/>
        </w:rPr>
        <w:t>en</w:t>
      </w:r>
      <w:r w:rsidRPr="00A84465">
        <w:rPr>
          <w:rFonts w:ascii="Verdana" w:eastAsia="Arial" w:hAnsi="Verdana" w:cs="Arial"/>
          <w:spacing w:val="-14"/>
        </w:rPr>
        <w:t xml:space="preserve"> </w:t>
      </w:r>
      <w:r w:rsidRPr="00A84465">
        <w:rPr>
          <w:rFonts w:ascii="Verdana" w:eastAsia="Arial" w:hAnsi="Verdana" w:cs="Arial"/>
        </w:rPr>
        <w:t>forma</w:t>
      </w:r>
      <w:r w:rsidRPr="00A84465">
        <w:rPr>
          <w:rFonts w:ascii="Verdana" w:eastAsia="Arial" w:hAnsi="Verdana" w:cs="Arial"/>
          <w:spacing w:val="-14"/>
        </w:rPr>
        <w:t xml:space="preserve"> </w:t>
      </w:r>
      <w:r w:rsidRPr="00A84465">
        <w:rPr>
          <w:rFonts w:ascii="Verdana" w:eastAsia="Arial" w:hAnsi="Verdana" w:cs="Arial"/>
        </w:rPr>
        <w:t>completa</w:t>
      </w:r>
      <w:r w:rsidRPr="00A84465">
        <w:rPr>
          <w:rFonts w:ascii="Verdana" w:eastAsia="Arial" w:hAnsi="Verdana" w:cs="Arial"/>
          <w:spacing w:val="-14"/>
        </w:rPr>
        <w:t xml:space="preserve"> </w:t>
      </w:r>
      <w:r w:rsidRPr="00A84465">
        <w:rPr>
          <w:rFonts w:ascii="Verdana" w:eastAsia="Arial" w:hAnsi="Verdana" w:cs="Arial"/>
        </w:rPr>
        <w:t>en</w:t>
      </w:r>
      <w:r w:rsidRPr="00A84465">
        <w:rPr>
          <w:rFonts w:ascii="Verdana" w:eastAsia="Arial" w:hAnsi="Verdana" w:cs="Arial"/>
          <w:spacing w:val="-15"/>
        </w:rPr>
        <w:t xml:space="preserve"> </w:t>
      </w:r>
      <w:r w:rsidRPr="00A84465">
        <w:rPr>
          <w:rFonts w:ascii="Verdana" w:eastAsia="Arial" w:hAnsi="Verdana" w:cs="Arial"/>
        </w:rPr>
        <w:t>los</w:t>
      </w:r>
      <w:r w:rsidRPr="00A84465">
        <w:rPr>
          <w:rFonts w:ascii="Verdana" w:eastAsia="Arial" w:hAnsi="Verdana" w:cs="Arial"/>
          <w:spacing w:val="-18"/>
        </w:rPr>
        <w:t xml:space="preserve"> </w:t>
      </w:r>
      <w:r w:rsidRPr="00A84465">
        <w:rPr>
          <w:rFonts w:ascii="Verdana" w:eastAsia="Arial" w:hAnsi="Verdana" w:cs="Arial"/>
        </w:rPr>
        <w:t>espacios</w:t>
      </w:r>
      <w:r w:rsidRPr="00A84465">
        <w:rPr>
          <w:rFonts w:ascii="Verdana" w:eastAsia="Arial" w:hAnsi="Verdana" w:cs="Arial"/>
          <w:spacing w:val="-13"/>
        </w:rPr>
        <w:t xml:space="preserve"> </w:t>
      </w:r>
      <w:r w:rsidRPr="00A84465">
        <w:rPr>
          <w:rFonts w:ascii="Verdana" w:eastAsia="Arial" w:hAnsi="Verdana" w:cs="Arial"/>
        </w:rPr>
        <w:t>entre</w:t>
      </w:r>
      <w:r w:rsidRPr="00A84465">
        <w:rPr>
          <w:rFonts w:ascii="Verdana" w:eastAsia="Arial" w:hAnsi="Verdana" w:cs="Arial"/>
          <w:spacing w:val="-16"/>
        </w:rPr>
        <w:t xml:space="preserve"> </w:t>
      </w:r>
      <w:r w:rsidRPr="00A84465">
        <w:rPr>
          <w:rFonts w:ascii="Verdana" w:eastAsia="Arial" w:hAnsi="Verdana" w:cs="Arial"/>
        </w:rPr>
        <w:t xml:space="preserve">piezas, valiéndose para ello de golpes leves sin desestabilizar la línea y nivel sobre cimiento separadas a 60 cm. como máximo. Las dimensiones de los cimientos deberán ser verificadas por el Supervisor de Obra. </w:t>
      </w:r>
    </w:p>
    <w:p w:rsidR="007B056A" w:rsidRPr="00A84465" w:rsidRDefault="007B056A" w:rsidP="007B056A">
      <w:pPr>
        <w:widowControl w:val="0"/>
        <w:autoSpaceDE w:val="0"/>
        <w:autoSpaceDN w:val="0"/>
        <w:spacing w:before="11"/>
        <w:jc w:val="both"/>
        <w:rPr>
          <w:rFonts w:ascii="Verdana" w:eastAsia="Arial" w:hAnsi="Verdana" w:cs="Arial"/>
        </w:rPr>
      </w:pPr>
    </w:p>
    <w:p w:rsidR="007B056A" w:rsidRPr="00A84465" w:rsidRDefault="007B056A" w:rsidP="007B056A">
      <w:pPr>
        <w:widowControl w:val="0"/>
        <w:autoSpaceDE w:val="0"/>
        <w:autoSpaceDN w:val="0"/>
        <w:spacing w:before="11"/>
        <w:jc w:val="both"/>
        <w:rPr>
          <w:rFonts w:ascii="Verdana" w:eastAsia="Arial" w:hAnsi="Verdana" w:cs="Arial"/>
        </w:rPr>
      </w:pPr>
      <w:r w:rsidRPr="00A84465">
        <w:rPr>
          <w:rFonts w:ascii="Verdana" w:eastAsia="Arial" w:hAnsi="Verdana" w:cs="Arial"/>
        </w:rPr>
        <w:t xml:space="preserve">El mortero será mezclado en las cantidades necesarias para su uso inmediato. Se rechazará todo mortero que tenga 30 minutos o más a partir del momento de mezclado, el mortero será de una consistencia tal que se asegure su trabajabilidad y la manipulación de masas compactas, densas, con aspecto y coloración uniformes. </w:t>
      </w:r>
    </w:p>
    <w:p w:rsidR="007B056A" w:rsidRPr="00A84465" w:rsidRDefault="007B056A" w:rsidP="007B056A">
      <w:pPr>
        <w:widowControl w:val="0"/>
        <w:autoSpaceDE w:val="0"/>
        <w:autoSpaceDN w:val="0"/>
        <w:spacing w:before="11"/>
        <w:jc w:val="both"/>
        <w:rPr>
          <w:rFonts w:ascii="Verdana" w:eastAsia="Arial" w:hAnsi="Verdana" w:cs="Arial"/>
        </w:rPr>
      </w:pPr>
    </w:p>
    <w:p w:rsidR="007B056A" w:rsidRPr="00A84465" w:rsidRDefault="007B056A" w:rsidP="007B056A">
      <w:pPr>
        <w:widowControl w:val="0"/>
        <w:autoSpaceDE w:val="0"/>
        <w:autoSpaceDN w:val="0"/>
        <w:spacing w:before="11"/>
        <w:jc w:val="both"/>
        <w:rPr>
          <w:rFonts w:ascii="Verdana" w:eastAsia="Arial" w:hAnsi="Verdana" w:cs="Arial"/>
        </w:rPr>
      </w:pPr>
      <w:r w:rsidRPr="00A84465">
        <w:rPr>
          <w:rFonts w:ascii="Verdana" w:eastAsia="Arial" w:hAnsi="Verdana" w:cs="Arial"/>
        </w:rPr>
        <w:t>El Contratista deberá prever la disposición de piezas, para que la trabe se ajuste correctamente, debiendo seguir estrictamente las medidas indicadas en los planos</w:t>
      </w:r>
      <w:r w:rsidRPr="00A84465">
        <w:rPr>
          <w:rFonts w:ascii="Verdana" w:eastAsia="Arial" w:hAnsi="Verdana" w:cs="Arial"/>
          <w:spacing w:val="-18"/>
        </w:rPr>
        <w:t xml:space="preserve"> </w:t>
      </w:r>
      <w:r w:rsidRPr="00A84465">
        <w:rPr>
          <w:rFonts w:ascii="Verdana" w:eastAsia="Arial" w:hAnsi="Verdana" w:cs="Arial"/>
        </w:rPr>
        <w:t>respectivos.</w:t>
      </w: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r w:rsidRPr="00A84465">
        <w:rPr>
          <w:rFonts w:ascii="Verdana" w:eastAsia="Arial" w:hAnsi="Verdana" w:cs="Tahoma"/>
        </w:rPr>
        <w:t>Se verificará que el ítem fue ejecutado de acuerdo a las dimensiones y alineamiento indicado en planos o instrucción. Asimismo, que no tenga imperfecciones geométricas, estéticas o de calidad por mala ejecución o malos materiales empleados.</w:t>
      </w:r>
    </w:p>
    <w:p w:rsidR="007B056A" w:rsidRPr="00A84465" w:rsidRDefault="007B056A" w:rsidP="007B056A">
      <w:pPr>
        <w:widowControl w:val="0"/>
        <w:tabs>
          <w:tab w:val="left" w:pos="560"/>
        </w:tabs>
        <w:autoSpaceDE w:val="0"/>
        <w:autoSpaceDN w:val="0"/>
        <w:jc w:val="both"/>
        <w:rPr>
          <w:rFonts w:ascii="Verdana" w:eastAsia="Arial" w:hAnsi="Verdana" w:cs="Arial"/>
          <w:b/>
          <w:bCs/>
        </w:rPr>
      </w:pPr>
    </w:p>
    <w:p w:rsidR="007B056A" w:rsidRPr="00A84465" w:rsidRDefault="007B056A" w:rsidP="007B056A">
      <w:pPr>
        <w:widowControl w:val="0"/>
        <w:tabs>
          <w:tab w:val="left" w:pos="560"/>
        </w:tabs>
        <w:autoSpaceDE w:val="0"/>
        <w:autoSpaceDN w:val="0"/>
        <w:jc w:val="both"/>
        <w:rPr>
          <w:rFonts w:ascii="Verdana" w:eastAsia="Arial" w:hAnsi="Verdana" w:cs="Arial"/>
          <w:b/>
          <w:bCs/>
        </w:rPr>
      </w:pPr>
      <w:r w:rsidRPr="00A84465">
        <w:rPr>
          <w:rFonts w:ascii="Verdana" w:eastAsia="Arial" w:hAnsi="Verdana" w:cs="Arial"/>
          <w:b/>
          <w:bCs/>
        </w:rPr>
        <w:t>MEDICIÓN.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spacing w:line="280" w:lineRule="auto"/>
        <w:ind w:right="114"/>
        <w:rPr>
          <w:rFonts w:ascii="Verdana" w:eastAsia="Arial" w:hAnsi="Verdana" w:cs="Arial"/>
        </w:rPr>
      </w:pPr>
      <w:r w:rsidRPr="00A84465">
        <w:rPr>
          <w:rFonts w:ascii="Verdana" w:eastAsia="Arial" w:hAnsi="Verdana" w:cs="Arial"/>
        </w:rPr>
        <w:t xml:space="preserve">Los Cimientos de Ladrillo de 6H, serán medidos en </w:t>
      </w:r>
      <w:r w:rsidRPr="00A84465">
        <w:rPr>
          <w:rFonts w:ascii="Verdana" w:eastAsia="Arial" w:hAnsi="Verdana" w:cs="Arial"/>
          <w:b/>
        </w:rPr>
        <w:t>metros cúbicos</w:t>
      </w:r>
      <w:r w:rsidRPr="00A84465">
        <w:rPr>
          <w:rFonts w:ascii="Verdana" w:eastAsia="Arial" w:hAnsi="Verdana" w:cs="Tahoma"/>
        </w:rPr>
        <w:t>, tomando en cuenta solo los volúmenes netos ejecutados y autorizados</w:t>
      </w:r>
      <w:r w:rsidRPr="00A84465">
        <w:rPr>
          <w:rFonts w:ascii="Verdana" w:eastAsia="Arial" w:hAnsi="Verdana" w:cs="Arial"/>
        </w:rPr>
        <w:t>.</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FORMA DE PAGO. –</w:t>
      </w:r>
    </w:p>
    <w:p w:rsidR="007B056A" w:rsidRPr="00A84465" w:rsidRDefault="007B056A" w:rsidP="007B056A">
      <w:pPr>
        <w:widowControl w:val="0"/>
        <w:autoSpaceDE w:val="0"/>
        <w:autoSpaceDN w:val="0"/>
        <w:spacing w:line="276" w:lineRule="auto"/>
        <w:ind w:right="115"/>
        <w:rPr>
          <w:rFonts w:ascii="Verdana" w:eastAsia="Arial" w:hAnsi="Verdana" w:cs="Arial"/>
        </w:rPr>
      </w:pPr>
    </w:p>
    <w:p w:rsidR="007B056A" w:rsidRPr="00A84465" w:rsidRDefault="007B056A" w:rsidP="007B056A">
      <w:pPr>
        <w:widowControl w:val="0"/>
        <w:autoSpaceDE w:val="0"/>
        <w:autoSpaceDN w:val="0"/>
        <w:spacing w:line="276" w:lineRule="auto"/>
        <w:ind w:right="115"/>
        <w:jc w:val="both"/>
        <w:rPr>
          <w:rFonts w:ascii="Verdana" w:eastAsia="Arial" w:hAnsi="Verdana" w:cs="Arial"/>
        </w:rPr>
      </w:pPr>
      <w:r w:rsidRPr="00A84465">
        <w:rPr>
          <w:rFonts w:ascii="Verdana" w:eastAsia="Arial" w:hAnsi="Verdana" w:cs="Arial"/>
        </w:rPr>
        <w:t>El pago por el trabajo ejecutado tal como lo prescribe este ítem y medido en la forma</w:t>
      </w:r>
      <w:r w:rsidRPr="00A84465">
        <w:rPr>
          <w:rFonts w:ascii="Verdana" w:eastAsia="Arial" w:hAnsi="Verdana" w:cs="Arial"/>
          <w:spacing w:val="-36"/>
        </w:rPr>
        <w:t xml:space="preserve"> </w:t>
      </w:r>
      <w:r w:rsidRPr="00A84465">
        <w:rPr>
          <w:rFonts w:ascii="Verdana" w:eastAsia="Arial" w:hAnsi="Verdana" w:cs="Arial"/>
        </w:rPr>
        <w:t>indicada, de acuerdo con los planos y las presentes especificaciones técnicas será pagado de acuerdo al precio unitario de la propuesta</w:t>
      </w:r>
      <w:r w:rsidRPr="00A84465">
        <w:rPr>
          <w:rFonts w:ascii="Verdana" w:eastAsia="Arial" w:hAnsi="Verdana" w:cs="Arial"/>
          <w:spacing w:val="-16"/>
        </w:rPr>
        <w:t xml:space="preserve"> </w:t>
      </w:r>
      <w:r w:rsidRPr="00A84465">
        <w:rPr>
          <w:rFonts w:ascii="Verdana" w:eastAsia="Arial" w:hAnsi="Verdana" w:cs="Arial"/>
        </w:rPr>
        <w:t>aceptada.</w:t>
      </w:r>
    </w:p>
    <w:p w:rsidR="007B056A" w:rsidRPr="00A84465" w:rsidRDefault="007B056A" w:rsidP="007B056A">
      <w:pPr>
        <w:widowControl w:val="0"/>
        <w:autoSpaceDE w:val="0"/>
        <w:autoSpaceDN w:val="0"/>
        <w:spacing w:line="276" w:lineRule="auto"/>
        <w:ind w:right="115"/>
        <w:jc w:val="both"/>
        <w:rPr>
          <w:rFonts w:ascii="Verdana" w:eastAsia="Arial" w:hAnsi="Verdana" w:cs="Arial"/>
        </w:rPr>
      </w:pPr>
    </w:p>
    <w:p w:rsidR="007B056A" w:rsidRPr="00A84465" w:rsidRDefault="007B056A" w:rsidP="007B056A">
      <w:pPr>
        <w:widowControl w:val="0"/>
        <w:autoSpaceDE w:val="0"/>
        <w:autoSpaceDN w:val="0"/>
        <w:spacing w:line="278" w:lineRule="auto"/>
        <w:ind w:right="114"/>
        <w:jc w:val="both"/>
        <w:rPr>
          <w:rFonts w:ascii="Verdana" w:eastAsia="Arial" w:hAnsi="Verdana" w:cs="Arial"/>
        </w:rPr>
      </w:pPr>
      <w:r w:rsidRPr="00A84465">
        <w:rPr>
          <w:rFonts w:ascii="Verdana" w:eastAsia="Arial" w:hAnsi="Verdana" w:cs="Arial"/>
        </w:rPr>
        <w:t>Dicho</w:t>
      </w:r>
      <w:r w:rsidRPr="00A84465">
        <w:rPr>
          <w:rFonts w:ascii="Verdana" w:eastAsia="Arial" w:hAnsi="Verdana" w:cs="Arial"/>
          <w:spacing w:val="-21"/>
        </w:rPr>
        <w:t xml:space="preserve"> </w:t>
      </w:r>
      <w:r w:rsidRPr="00A84465">
        <w:rPr>
          <w:rFonts w:ascii="Verdana" w:eastAsia="Arial" w:hAnsi="Verdana" w:cs="Arial"/>
        </w:rPr>
        <w:t>precio</w:t>
      </w:r>
      <w:r w:rsidRPr="00A84465">
        <w:rPr>
          <w:rFonts w:ascii="Verdana" w:eastAsia="Arial" w:hAnsi="Verdana" w:cs="Arial"/>
          <w:spacing w:val="-18"/>
        </w:rPr>
        <w:t xml:space="preserve"> </w:t>
      </w:r>
      <w:r w:rsidRPr="00A84465">
        <w:rPr>
          <w:rFonts w:ascii="Verdana" w:eastAsia="Arial" w:hAnsi="Verdana" w:cs="Arial"/>
        </w:rPr>
        <w:t>será</w:t>
      </w:r>
      <w:r w:rsidRPr="00A84465">
        <w:rPr>
          <w:rFonts w:ascii="Verdana" w:eastAsia="Arial" w:hAnsi="Verdana" w:cs="Arial"/>
          <w:spacing w:val="-12"/>
        </w:rPr>
        <w:t xml:space="preserve"> </w:t>
      </w:r>
      <w:r w:rsidRPr="00A84465">
        <w:rPr>
          <w:rFonts w:ascii="Verdana" w:eastAsia="Arial" w:hAnsi="Verdana" w:cs="Arial"/>
        </w:rPr>
        <w:t>en</w:t>
      </w:r>
      <w:r w:rsidRPr="00A84465">
        <w:rPr>
          <w:rFonts w:ascii="Verdana" w:eastAsia="Arial" w:hAnsi="Verdana" w:cs="Arial"/>
          <w:spacing w:val="-15"/>
        </w:rPr>
        <w:t xml:space="preserve"> </w:t>
      </w:r>
      <w:r w:rsidRPr="00A84465">
        <w:rPr>
          <w:rFonts w:ascii="Verdana" w:eastAsia="Arial" w:hAnsi="Verdana" w:cs="Arial"/>
        </w:rPr>
        <w:t>compensación</w:t>
      </w:r>
      <w:r w:rsidRPr="00A84465">
        <w:rPr>
          <w:rFonts w:ascii="Verdana" w:eastAsia="Arial" w:hAnsi="Verdana" w:cs="Arial"/>
          <w:spacing w:val="-15"/>
        </w:rPr>
        <w:t xml:space="preserve"> </w:t>
      </w:r>
      <w:r w:rsidRPr="00A84465">
        <w:rPr>
          <w:rFonts w:ascii="Verdana" w:eastAsia="Arial" w:hAnsi="Verdana" w:cs="Arial"/>
        </w:rPr>
        <w:t>total</w:t>
      </w:r>
      <w:r w:rsidRPr="00A84465">
        <w:rPr>
          <w:rFonts w:ascii="Verdana" w:eastAsia="Arial" w:hAnsi="Verdana" w:cs="Arial"/>
          <w:spacing w:val="-9"/>
        </w:rPr>
        <w:t xml:space="preserve"> </w:t>
      </w:r>
      <w:r w:rsidRPr="00A84465">
        <w:rPr>
          <w:rFonts w:ascii="Verdana" w:eastAsia="Arial" w:hAnsi="Verdana" w:cs="Arial"/>
        </w:rPr>
        <w:t>por</w:t>
      </w:r>
      <w:r w:rsidRPr="00A84465">
        <w:rPr>
          <w:rFonts w:ascii="Verdana" w:eastAsia="Arial" w:hAnsi="Verdana" w:cs="Arial"/>
          <w:spacing w:val="-18"/>
        </w:rPr>
        <w:t xml:space="preserve"> </w:t>
      </w:r>
      <w:r w:rsidRPr="00A84465">
        <w:rPr>
          <w:rFonts w:ascii="Verdana" w:eastAsia="Arial" w:hAnsi="Verdana" w:cs="Arial"/>
        </w:rPr>
        <w:t>los</w:t>
      </w:r>
      <w:r w:rsidRPr="00A84465">
        <w:rPr>
          <w:rFonts w:ascii="Verdana" w:eastAsia="Arial" w:hAnsi="Verdana" w:cs="Arial"/>
          <w:spacing w:val="-15"/>
        </w:rPr>
        <w:t xml:space="preserve"> </w:t>
      </w:r>
      <w:r w:rsidRPr="00A84465">
        <w:rPr>
          <w:rFonts w:ascii="Verdana" w:eastAsia="Arial" w:hAnsi="Verdana" w:cs="Arial"/>
        </w:rPr>
        <w:t>materiales,</w:t>
      </w:r>
      <w:r w:rsidRPr="00A84465">
        <w:rPr>
          <w:rFonts w:ascii="Verdana" w:eastAsia="Arial" w:hAnsi="Verdana" w:cs="Arial"/>
          <w:spacing w:val="-20"/>
        </w:rPr>
        <w:t xml:space="preserve"> </w:t>
      </w:r>
      <w:r w:rsidRPr="00A84465">
        <w:rPr>
          <w:rFonts w:ascii="Verdana" w:eastAsia="Arial" w:hAnsi="Verdana" w:cs="Arial"/>
        </w:rPr>
        <w:t>mano</w:t>
      </w:r>
      <w:r w:rsidRPr="00A84465">
        <w:rPr>
          <w:rFonts w:ascii="Verdana" w:eastAsia="Arial" w:hAnsi="Verdana" w:cs="Arial"/>
          <w:spacing w:val="-18"/>
        </w:rPr>
        <w:t xml:space="preserve"> </w:t>
      </w:r>
      <w:r w:rsidRPr="00A84465">
        <w:rPr>
          <w:rFonts w:ascii="Verdana" w:eastAsia="Arial" w:hAnsi="Verdana" w:cs="Arial"/>
        </w:rPr>
        <w:t>de</w:t>
      </w:r>
      <w:r w:rsidRPr="00A84465">
        <w:rPr>
          <w:rFonts w:ascii="Verdana" w:eastAsia="Arial" w:hAnsi="Verdana" w:cs="Arial"/>
          <w:spacing w:val="-9"/>
        </w:rPr>
        <w:t xml:space="preserve"> </w:t>
      </w:r>
      <w:r w:rsidRPr="00A84465">
        <w:rPr>
          <w:rFonts w:ascii="Verdana" w:eastAsia="Arial" w:hAnsi="Verdana" w:cs="Arial"/>
        </w:rPr>
        <w:t>obra,</w:t>
      </w:r>
      <w:r w:rsidRPr="00A84465">
        <w:rPr>
          <w:rFonts w:ascii="Verdana" w:eastAsia="Arial" w:hAnsi="Verdana" w:cs="Arial"/>
          <w:spacing w:val="-18"/>
        </w:rPr>
        <w:t xml:space="preserve"> </w:t>
      </w:r>
      <w:r w:rsidRPr="00A84465">
        <w:rPr>
          <w:rFonts w:ascii="Verdana" w:eastAsia="Arial" w:hAnsi="Verdana" w:cs="Arial"/>
        </w:rPr>
        <w:t>herramientas,</w:t>
      </w:r>
      <w:r w:rsidRPr="00A84465">
        <w:rPr>
          <w:rFonts w:ascii="Verdana" w:eastAsia="Arial" w:hAnsi="Verdana" w:cs="Arial"/>
          <w:spacing w:val="-14"/>
        </w:rPr>
        <w:t xml:space="preserve"> </w:t>
      </w:r>
      <w:r w:rsidRPr="00A84465">
        <w:rPr>
          <w:rFonts w:ascii="Verdana" w:eastAsia="Arial" w:hAnsi="Verdana" w:cs="Arial"/>
        </w:rPr>
        <w:t>equipo señalado</w:t>
      </w:r>
      <w:r w:rsidRPr="00A84465">
        <w:rPr>
          <w:rFonts w:ascii="Verdana" w:eastAsia="Arial" w:hAnsi="Verdana" w:cs="Arial"/>
          <w:spacing w:val="-23"/>
        </w:rPr>
        <w:t xml:space="preserve"> </w:t>
      </w:r>
      <w:r w:rsidRPr="00A84465">
        <w:rPr>
          <w:rFonts w:ascii="Verdana" w:eastAsia="Arial" w:hAnsi="Verdana" w:cs="Arial"/>
        </w:rPr>
        <w:t>en</w:t>
      </w:r>
      <w:r w:rsidRPr="00A84465">
        <w:rPr>
          <w:rFonts w:ascii="Verdana" w:eastAsia="Arial" w:hAnsi="Verdana" w:cs="Arial"/>
          <w:spacing w:val="-14"/>
        </w:rPr>
        <w:t xml:space="preserve"> </w:t>
      </w:r>
      <w:r w:rsidRPr="00A84465">
        <w:rPr>
          <w:rFonts w:ascii="Verdana" w:eastAsia="Arial" w:hAnsi="Verdana" w:cs="Arial"/>
        </w:rPr>
        <w:t>el</w:t>
      </w:r>
      <w:r w:rsidRPr="00A84465">
        <w:rPr>
          <w:rFonts w:ascii="Verdana" w:eastAsia="Arial" w:hAnsi="Verdana" w:cs="Arial"/>
          <w:spacing w:val="-17"/>
        </w:rPr>
        <w:t xml:space="preserve"> </w:t>
      </w:r>
      <w:r w:rsidRPr="00A84465">
        <w:rPr>
          <w:rFonts w:ascii="Verdana" w:eastAsia="Arial" w:hAnsi="Verdana" w:cs="Arial"/>
        </w:rPr>
        <w:t>análisis</w:t>
      </w:r>
      <w:r w:rsidRPr="00A84465">
        <w:rPr>
          <w:rFonts w:ascii="Verdana" w:eastAsia="Arial" w:hAnsi="Verdana" w:cs="Arial"/>
          <w:spacing w:val="-20"/>
        </w:rPr>
        <w:t xml:space="preserve"> </w:t>
      </w:r>
      <w:r w:rsidRPr="00A84465">
        <w:rPr>
          <w:rFonts w:ascii="Verdana" w:eastAsia="Arial" w:hAnsi="Verdana" w:cs="Arial"/>
        </w:rPr>
        <w:t>de</w:t>
      </w:r>
      <w:r w:rsidRPr="00A84465">
        <w:rPr>
          <w:rFonts w:ascii="Verdana" w:eastAsia="Arial" w:hAnsi="Verdana" w:cs="Arial"/>
          <w:spacing w:val="-23"/>
        </w:rPr>
        <w:t xml:space="preserve"> </w:t>
      </w:r>
      <w:r w:rsidRPr="00A84465">
        <w:rPr>
          <w:rFonts w:ascii="Verdana" w:eastAsia="Arial" w:hAnsi="Verdana" w:cs="Arial"/>
        </w:rPr>
        <w:t>precios</w:t>
      </w:r>
      <w:r w:rsidRPr="00A84465">
        <w:rPr>
          <w:rFonts w:ascii="Verdana" w:eastAsia="Arial" w:hAnsi="Verdana" w:cs="Arial"/>
          <w:spacing w:val="-22"/>
        </w:rPr>
        <w:t xml:space="preserve"> </w:t>
      </w:r>
      <w:r w:rsidRPr="00A84465">
        <w:rPr>
          <w:rFonts w:ascii="Verdana" w:eastAsia="Arial" w:hAnsi="Verdana" w:cs="Arial"/>
        </w:rPr>
        <w:t>unitarios</w:t>
      </w:r>
      <w:r w:rsidRPr="00A84465">
        <w:rPr>
          <w:rFonts w:ascii="Verdana" w:eastAsia="Arial" w:hAnsi="Verdana" w:cs="Arial"/>
          <w:spacing w:val="-22"/>
        </w:rPr>
        <w:t xml:space="preserve"> </w:t>
      </w:r>
      <w:r w:rsidRPr="00A84465">
        <w:rPr>
          <w:rFonts w:ascii="Verdana" w:eastAsia="Arial" w:hAnsi="Verdana" w:cs="Arial"/>
        </w:rPr>
        <w:t>para</w:t>
      </w:r>
      <w:r w:rsidRPr="00A84465">
        <w:rPr>
          <w:rFonts w:ascii="Verdana" w:eastAsia="Arial" w:hAnsi="Verdana" w:cs="Arial"/>
          <w:spacing w:val="-17"/>
        </w:rPr>
        <w:t xml:space="preserve"> </w:t>
      </w:r>
      <w:r w:rsidRPr="00A84465">
        <w:rPr>
          <w:rFonts w:ascii="Verdana" w:eastAsia="Arial" w:hAnsi="Verdana" w:cs="Arial"/>
        </w:rPr>
        <w:t>la</w:t>
      </w:r>
      <w:r w:rsidRPr="00A84465">
        <w:rPr>
          <w:rFonts w:ascii="Verdana" w:eastAsia="Arial" w:hAnsi="Verdana" w:cs="Arial"/>
          <w:spacing w:val="-19"/>
        </w:rPr>
        <w:t xml:space="preserve"> </w:t>
      </w:r>
      <w:r w:rsidRPr="00A84465">
        <w:rPr>
          <w:rFonts w:ascii="Verdana" w:eastAsia="Arial" w:hAnsi="Verdana" w:cs="Arial"/>
        </w:rPr>
        <w:t>adecuada</w:t>
      </w:r>
      <w:r w:rsidRPr="00A84465">
        <w:rPr>
          <w:rFonts w:ascii="Verdana" w:eastAsia="Arial" w:hAnsi="Verdana" w:cs="Arial"/>
          <w:spacing w:val="-16"/>
        </w:rPr>
        <w:t xml:space="preserve"> </w:t>
      </w:r>
      <w:r w:rsidRPr="00A84465">
        <w:rPr>
          <w:rFonts w:ascii="Verdana" w:eastAsia="Arial" w:hAnsi="Verdana" w:cs="Arial"/>
        </w:rPr>
        <w:t>y</w:t>
      </w:r>
      <w:r w:rsidRPr="00A84465">
        <w:rPr>
          <w:rFonts w:ascii="Verdana" w:eastAsia="Arial" w:hAnsi="Verdana" w:cs="Arial"/>
          <w:spacing w:val="-18"/>
        </w:rPr>
        <w:t xml:space="preserve"> </w:t>
      </w:r>
      <w:r w:rsidRPr="00A84465">
        <w:rPr>
          <w:rFonts w:ascii="Verdana" w:eastAsia="Arial" w:hAnsi="Verdana" w:cs="Arial"/>
        </w:rPr>
        <w:t>correcta</w:t>
      </w:r>
      <w:r w:rsidRPr="00A84465">
        <w:rPr>
          <w:rFonts w:ascii="Verdana" w:eastAsia="Arial" w:hAnsi="Verdana" w:cs="Arial"/>
          <w:spacing w:val="-16"/>
        </w:rPr>
        <w:t xml:space="preserve"> </w:t>
      </w:r>
      <w:r w:rsidRPr="00A84465">
        <w:rPr>
          <w:rFonts w:ascii="Verdana" w:eastAsia="Arial" w:hAnsi="Verdana" w:cs="Arial"/>
        </w:rPr>
        <w:t>ejecución</w:t>
      </w:r>
      <w:r w:rsidRPr="00A84465">
        <w:rPr>
          <w:rFonts w:ascii="Verdana" w:eastAsia="Arial" w:hAnsi="Verdana" w:cs="Arial"/>
          <w:spacing w:val="-18"/>
        </w:rPr>
        <w:t xml:space="preserve"> </w:t>
      </w:r>
      <w:r w:rsidRPr="00A84465">
        <w:rPr>
          <w:rFonts w:ascii="Verdana" w:eastAsia="Arial" w:hAnsi="Verdana" w:cs="Arial"/>
        </w:rPr>
        <w:t>de</w:t>
      </w:r>
      <w:r w:rsidRPr="00A84465">
        <w:rPr>
          <w:rFonts w:ascii="Verdana" w:eastAsia="Arial" w:hAnsi="Verdana" w:cs="Arial"/>
          <w:spacing w:val="-21"/>
        </w:rPr>
        <w:t xml:space="preserve"> </w:t>
      </w:r>
      <w:r w:rsidRPr="00A84465">
        <w:rPr>
          <w:rFonts w:ascii="Verdana" w:eastAsia="Arial" w:hAnsi="Verdana" w:cs="Arial"/>
        </w:rPr>
        <w:t>los</w:t>
      </w:r>
      <w:r w:rsidRPr="00A84465">
        <w:rPr>
          <w:rFonts w:ascii="Verdana" w:eastAsia="Arial" w:hAnsi="Verdana" w:cs="Arial"/>
          <w:spacing w:val="-22"/>
        </w:rPr>
        <w:t xml:space="preserve"> </w:t>
      </w:r>
      <w:r w:rsidRPr="00A84465">
        <w:rPr>
          <w:rFonts w:ascii="Verdana" w:eastAsia="Arial" w:hAnsi="Verdana" w:cs="Arial"/>
        </w:rPr>
        <w:t>trabajos.</w:t>
      </w: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APORTE PROPIO. –</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autoSpaceDE w:val="0"/>
        <w:autoSpaceDN w:val="0"/>
        <w:spacing w:before="1"/>
        <w:rPr>
          <w:rFonts w:ascii="Verdana" w:eastAsia="Arial" w:hAnsi="Verdana" w:cs="Arial"/>
        </w:rPr>
      </w:pPr>
      <w:r w:rsidRPr="00A84465">
        <w:rPr>
          <w:rFonts w:ascii="Verdana" w:eastAsia="Arial" w:hAnsi="Verdana" w:cs="Arial"/>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autoSpaceDE w:val="0"/>
        <w:autoSpaceDN w:val="0"/>
        <w:spacing w:line="242" w:lineRule="exact"/>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b/>
          <w:bCs/>
        </w:rPr>
      </w:pPr>
      <w:r w:rsidRPr="00A84465">
        <w:rPr>
          <w:rFonts w:ascii="Verdana" w:eastAsia="Arial" w:hAnsi="Verdana" w:cs="Arial"/>
          <w:b/>
          <w:bCs/>
        </w:rPr>
        <w:t xml:space="preserve">DETALLE CONSTRUCTIVO. – </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r w:rsidRPr="00A84465">
        <w:rPr>
          <w:rFonts w:ascii="Verdana" w:eastAsia="Arial" w:hAnsi="Verdana" w:cs="Arial"/>
          <w:b/>
          <w:bCs/>
          <w:noProof/>
          <w:lang w:val="es-BO" w:eastAsia="es-BO"/>
        </w:rPr>
        <mc:AlternateContent>
          <mc:Choice Requires="wps">
            <w:drawing>
              <wp:anchor distT="0" distB="0" distL="114300" distR="114300" simplePos="0" relativeHeight="251664384" behindDoc="0" locked="0" layoutInCell="1" allowOverlap="1" wp14:anchorId="21647973" wp14:editId="269401ED">
                <wp:simplePos x="0" y="0"/>
                <wp:positionH relativeFrom="column">
                  <wp:posOffset>843915</wp:posOffset>
                </wp:positionH>
                <wp:positionV relativeFrom="paragraph">
                  <wp:posOffset>111125</wp:posOffset>
                </wp:positionV>
                <wp:extent cx="4469981" cy="452755"/>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4469981" cy="452755"/>
                        </a:xfrm>
                        <a:prstGeom prst="rect">
                          <a:avLst/>
                        </a:prstGeom>
                        <a:noFill/>
                        <a:ln w="12700" cap="flat" cmpd="sng" algn="ctr">
                          <a:noFill/>
                          <a:prstDash val="solid"/>
                          <a:miter lim="800000"/>
                        </a:ln>
                        <a:effectLst/>
                      </wps:spPr>
                      <wps:txb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CIMIENTO DE LADRILLO 6H (20X14X9)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C4BE10" id="Rectángulo 363" o:spid="_x0000_s1028" style="position:absolute;margin-left:66.45pt;margin-top:8.75pt;width:351.95pt;height:35.6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" filled="f" stroked="f" strokeweight="1pt">
                <v:textbo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CIMIENTO DE LADRILLO 6H (20X14X9)</w:t>
                      </w:r>
                    </w:p>
                  </w:txbxContent>
                </v:textbox>
              </v:rect>
            </w:pict>
          </mc:Fallback>
        </mc:AlternateContent>
      </w:r>
      <w:r w:rsidRPr="00A84465">
        <w:rPr>
          <w:rFonts w:ascii="Verdana" w:eastAsia="Arial" w:hAnsi="Verdana" w:cs="Arial"/>
          <w:b/>
          <w:bCs/>
          <w:noProof/>
          <w:lang w:val="es-BO" w:eastAsia="es-BO"/>
        </w:rPr>
        <mc:AlternateContent>
          <mc:Choice Requires="wps">
            <w:drawing>
              <wp:anchor distT="0" distB="0" distL="114300" distR="114300" simplePos="0" relativeHeight="251663360" behindDoc="0" locked="0" layoutInCell="1" allowOverlap="1" wp14:anchorId="171AB013" wp14:editId="75E18D9C">
                <wp:simplePos x="0" y="0"/>
                <wp:positionH relativeFrom="column">
                  <wp:posOffset>-939800</wp:posOffset>
                </wp:positionH>
                <wp:positionV relativeFrom="paragraph">
                  <wp:posOffset>50165</wp:posOffset>
                </wp:positionV>
                <wp:extent cx="7863840" cy="572135"/>
                <wp:effectExtent l="0" t="0" r="22860" b="18415"/>
                <wp:wrapNone/>
                <wp:docPr id="362" name="Rectángulo 362"/>
                <wp:cNvGraphicFramePr/>
                <a:graphic xmlns:a="http://schemas.openxmlformats.org/drawingml/2006/main">
                  <a:graphicData uri="http://schemas.microsoft.com/office/word/2010/wordprocessingShape">
                    <wps:wsp>
                      <wps:cNvSpPr/>
                      <wps:spPr>
                        <a:xfrm>
                          <a:off x="0" y="0"/>
                          <a:ext cx="7863840" cy="572135"/>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5F9330" id="Rectángulo 362" o:spid="_x0000_s1029" style="position:absolute;margin-left:-74pt;margin-top:3.95pt;width:619.2pt;height:4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" fillcolor="#1f4e79" strokecolor="#41719c" strokeweight="1pt">
                <v:textbo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v:textbox>
              </v:rect>
            </w:pict>
          </mc:Fallback>
        </mc:AlternateConten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rPr>
          <w:rFonts w:ascii="Verdana" w:eastAsia="Arial" w:hAnsi="Verdana" w:cs="Arial"/>
        </w:rPr>
      </w:pPr>
    </w:p>
    <w:p w:rsidR="007B056A" w:rsidRPr="00A84465" w:rsidRDefault="007B056A" w:rsidP="007B056A">
      <w:pPr>
        <w:rPr>
          <w:rFonts w:ascii="Verdana" w:eastAsia="Arial" w:hAnsi="Verdana" w:cs="Arial"/>
        </w:rPr>
      </w:pPr>
      <w:r w:rsidRPr="00A84465">
        <w:rPr>
          <w:rFonts w:ascii="Calibri" w:eastAsia="Calibri" w:hAnsi="Calibri"/>
          <w:noProof/>
          <w:lang w:val="es-BO" w:eastAsia="es-BO"/>
        </w:rPr>
        <w:drawing>
          <wp:inline distT="0" distB="0" distL="0" distR="0" wp14:anchorId="6902892A" wp14:editId="2154F4E4">
            <wp:extent cx="5971540" cy="5919470"/>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71540" cy="5919470"/>
                    </a:xfrm>
                    <a:prstGeom prst="rect">
                      <a:avLst/>
                    </a:prstGeom>
                  </pic:spPr>
                </pic:pic>
              </a:graphicData>
            </a:graphic>
          </wp:inline>
        </w:drawing>
      </w:r>
    </w:p>
    <w:p w:rsidR="007B056A" w:rsidRPr="00A84465" w:rsidRDefault="007B056A" w:rsidP="007B056A">
      <w:pPr>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6</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OG - VIG - 5</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M3</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rPr>
              <w:t>VIGA DE ARRIOSTRE DE HORMIGÓN ARMADO (0,10X0,20)</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preparación, protección y curado del hormigón armado para Viga de arriostre (0,10x0,20), ajustándose estrictamente al trazado, alineación, elevaciones y dimensiones señaladas en los planos constructivos, e instrucciones del Supervisor de Obra.</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lang w:eastAsia="es-BO"/>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lang w:eastAsia="es-BO"/>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color w:val="00B0F0"/>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 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Madera de Construcción (3 usos)</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forma de Presentación e Identificación será en bolsas de 1 kg., con la longitud, el diámetro o calibre señalado en la misma. Se requerirá principalmente clavos de 2”x13; 2 ½”; 3 ½”.</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Alambre de Amarre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Aditivos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podrán emplear aditivos para modificar ciertas propiedades del hormigón, previa su justificación y aprobación expresa efectuada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Hormigones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hormigón será diseñado para tener una resistencia característica de compresión a los 28 días de mínimo </w:t>
      </w:r>
      <w:r w:rsidRPr="00A84465">
        <w:rPr>
          <w:rFonts w:ascii="Verdana" w:eastAsia="Arial" w:hAnsi="Verdana" w:cs="Arial"/>
          <w:b/>
        </w:rPr>
        <w:t>210 kg/cm2</w:t>
      </w:r>
      <w:r w:rsidRPr="00A84465">
        <w:rPr>
          <w:rFonts w:ascii="Verdana" w:eastAsia="Arial" w:hAnsi="Verdana" w:cs="Arial"/>
        </w:rPr>
        <w:t xml:space="preserve"> o la resistencia característica que se indique en los planos constructivos o memoria de cálculo.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el diseño de la mezcla se podrá utilizar la siguiente relación para estimar la resistencia media:</w:t>
      </w:r>
    </w:p>
    <w:p w:rsidR="007B056A" w:rsidRPr="00A84465" w:rsidRDefault="007B056A" w:rsidP="007B056A">
      <w:pPr>
        <w:widowControl w:val="0"/>
        <w:tabs>
          <w:tab w:val="left" w:pos="560"/>
        </w:tabs>
        <w:autoSpaceDE w:val="0"/>
        <w:autoSpaceDN w:val="0"/>
        <w:jc w:val="center"/>
        <w:rPr>
          <w:rFonts w:ascii="Verdana" w:eastAsia="Arial" w:hAnsi="Verdana" w:cs="Arial"/>
          <w:lang w:val="pt-BR"/>
        </w:rPr>
      </w:pPr>
      <w:r w:rsidRPr="00A84465">
        <w:rPr>
          <w:rFonts w:ascii="Verdana" w:eastAsia="Arial" w:hAnsi="Verdana" w:cs="Arial"/>
          <w:lang w:val="pt-BR"/>
        </w:rPr>
        <w:t>Fck = Fcm (1 – 1,64*</w:t>
      </w:r>
      <w:r w:rsidRPr="00A84465">
        <w:rPr>
          <w:rFonts w:ascii="Verdana" w:eastAsia="Arial" w:hAnsi="Verdana" w:cs="Arial"/>
          <w:lang w:val="pt-BR"/>
        </w:rPr>
        <w:t>)</w:t>
      </w:r>
    </w:p>
    <w:p w:rsidR="007B056A" w:rsidRPr="00A84465" w:rsidRDefault="007B056A" w:rsidP="007B056A">
      <w:pPr>
        <w:widowControl w:val="0"/>
        <w:tabs>
          <w:tab w:val="left" w:pos="560"/>
        </w:tabs>
        <w:autoSpaceDE w:val="0"/>
        <w:autoSpaceDN w:val="0"/>
        <w:jc w:val="both"/>
        <w:rPr>
          <w:rFonts w:ascii="Verdana" w:eastAsia="Arial" w:hAnsi="Verdana" w:cs="Arial"/>
          <w:lang w:val="pt-BR"/>
        </w:rPr>
      </w:pPr>
    </w:p>
    <w:p w:rsidR="007B056A" w:rsidRPr="00A84465" w:rsidRDefault="007B056A" w:rsidP="007B056A">
      <w:pPr>
        <w:widowControl w:val="0"/>
        <w:tabs>
          <w:tab w:val="left" w:pos="560"/>
        </w:tabs>
        <w:autoSpaceDE w:val="0"/>
        <w:autoSpaceDN w:val="0"/>
        <w:jc w:val="both"/>
        <w:rPr>
          <w:rFonts w:ascii="Verdana" w:eastAsia="Arial" w:hAnsi="Verdana" w:cs="Arial"/>
          <w:lang w:val="pt-BR"/>
        </w:rPr>
      </w:pPr>
      <w:r w:rsidRPr="00A84465">
        <w:rPr>
          <w:rFonts w:ascii="Verdana" w:eastAsia="Arial" w:hAnsi="Verdana" w:cs="Arial"/>
          <w:lang w:val="pt-BR"/>
        </w:rPr>
        <w:t>Donde:</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Fck = Resistencia característica indica en el proyecto o planos constructivos</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Fcm = Resistencia media.</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 = Coeficiente de variación de la resistencia expresada como número decimal, que deberá tomarse igual o mayor a 0,20.</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1,64 = Coeficiente correspondiente al cuantío 5 %.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Pero también se podrá usar las tablas de la norma CBH-87 para estimar el Fcm que sirva para el diseño de la mezcla.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El contratista deberá garantizar la buena ejecución de los hormigones en obra, la resistencia y durabilidad del mismo.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59" w:name="_Hlk94684383"/>
      <w:r w:rsidRPr="00A8446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rPr>
        <w:t>En general, se deberán cumplir con las siguientes directrices referidas a la ejecución:</w:t>
      </w:r>
      <w:bookmarkEnd w:id="259"/>
      <w:r w:rsidRPr="00A84465">
        <w:rPr>
          <w:rFonts w:ascii="Verdana" w:eastAsia="Arial" w:hAnsi="Verdana" w:cs="Tahoma"/>
          <w:b/>
        </w:rPr>
        <w:t xml:space="preserve"> </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Limpieza y Preparación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Luego de haber emparejado el fondo de la excavación se deberá vaciar una capa de hormigón pobre </w:t>
      </w:r>
      <w:r w:rsidRPr="00A84465">
        <w:rPr>
          <w:rFonts w:ascii="Verdana" w:eastAsia="Arial" w:hAnsi="Verdana" w:cs="Tahoma"/>
        </w:rPr>
        <w:t>con dosificación 1:3:5</w:t>
      </w:r>
      <w:r w:rsidRPr="00A84465">
        <w:rPr>
          <w:rFonts w:ascii="Verdana" w:eastAsia="Arial" w:hAnsi="Verdana" w:cs="Arial"/>
        </w:rPr>
        <w:t xml:space="preserve"> en un espesor de 5 cm.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Encofrados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podrán ser de madera, metálicos u otro material lo suficientemente rígido, estanco y estable.</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Su arreglo y escuadrías usadas serán los necesarios para resistir el peso del hormigón fresco, equipo de construcción y los obreros durante la operación del vaciado.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deberán ser estancos a fin de evitar el empobrecimiento del hormigón por escurrimiento del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Si se prevén varios usos de los encofrados, estos deberán limpiarse y repararse perfectamente antes de su nuevo uso. El número máximo de usos será el indicado en 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fundaciones y muros, no se deberán utilizar superficies de tierra que hagan las veces de encofrado a menos que así se especifique en planos.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rPr>
      </w:pPr>
      <w:bookmarkStart w:id="260" w:name="_Hlk99004689"/>
      <w:r w:rsidRPr="00A84465">
        <w:rPr>
          <w:rFonts w:ascii="Verdana" w:eastAsia="Arial" w:hAnsi="Verdana" w:cs="Tahoma"/>
          <w:b/>
        </w:rPr>
        <w:t>Limpieza y colocación de Fierros Corrugados</w:t>
      </w:r>
    </w:p>
    <w:bookmarkEnd w:id="260"/>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a momento de colocar el hormigón existieran barras con mortero u hormigón endurecido, éstos se deberán eliminar completamente.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caso de no especificarse los recubrimientos en los planos, se aplicarán los siguientes: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Ambientes interiores protegidos:                            </w:t>
      </w:r>
      <w:r w:rsidRPr="00A84465">
        <w:rPr>
          <w:rFonts w:ascii="Verdana" w:eastAsia="Arial" w:hAnsi="Verdana" w:cs="Arial"/>
        </w:rPr>
        <w:tab/>
      </w:r>
      <w:r w:rsidRPr="00A84465">
        <w:rPr>
          <w:rFonts w:ascii="Verdana" w:eastAsia="Arial" w:hAnsi="Verdana" w:cs="Arial"/>
        </w:rPr>
        <w:tab/>
        <w:t>1.0 a 1.5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normal:        </w:t>
      </w:r>
      <w:r w:rsidRPr="00A84465">
        <w:rPr>
          <w:rFonts w:ascii="Verdana" w:eastAsia="Arial" w:hAnsi="Verdana" w:cs="Arial"/>
        </w:rPr>
        <w:tab/>
      </w:r>
      <w:r w:rsidRPr="00A84465">
        <w:rPr>
          <w:rFonts w:ascii="Verdana" w:eastAsia="Arial" w:hAnsi="Verdana" w:cs="Arial"/>
        </w:rPr>
        <w:tab/>
        <w:t xml:space="preserve">          1.5 a 2.0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húmeda:       </w:t>
      </w:r>
      <w:r w:rsidRPr="00A84465">
        <w:rPr>
          <w:rFonts w:ascii="Verdana" w:eastAsia="Arial" w:hAnsi="Verdana" w:cs="Arial"/>
        </w:rPr>
        <w:tab/>
      </w:r>
      <w:r w:rsidRPr="00A84465">
        <w:rPr>
          <w:rFonts w:ascii="Verdana" w:eastAsia="Arial" w:hAnsi="Verdana" w:cs="Arial"/>
        </w:rPr>
        <w:tab/>
        <w:t>2.0 a 2.5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corrosiva:      </w:t>
      </w:r>
      <w:r w:rsidRPr="00A84465">
        <w:rPr>
          <w:rFonts w:ascii="Verdana" w:eastAsia="Arial" w:hAnsi="Verdana" w:cs="Arial"/>
        </w:rPr>
        <w:tab/>
      </w:r>
      <w:r w:rsidRPr="00A84465">
        <w:rPr>
          <w:rFonts w:ascii="Verdana" w:eastAsia="Arial" w:hAnsi="Verdana" w:cs="Arial"/>
        </w:rPr>
        <w:tab/>
        <w:t>3.0 a 3.5   cm.</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Se cuidará especialmente que todas las armaduras queden protegidas mediante los recubrimientos mínimos especificados en los planos.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Todos los cruces de barras deberán atarse en forma adecuada con alambre de amarre o accesorios previamente aprobados.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Previamente el vaciado, el Supervisor de Obra deberá verificar cuidadosamente la armadura este exento de óxido y de acuerdo a planos constructivos para luego autorizar de manera escrita el vaciado del hormigón.</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bookmarkStart w:id="261" w:name="_Hlk99004707"/>
      <w:r w:rsidRPr="00A84465">
        <w:rPr>
          <w:rFonts w:ascii="Verdana" w:eastAsia="Arial" w:hAnsi="Verdana" w:cs="Arial"/>
          <w:b/>
        </w:rPr>
        <w:t>Armado de Fierros Corrugados</w:t>
      </w:r>
      <w:bookmarkEnd w:id="261"/>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Se dispondrá un sitio específico en la obra para el doblado y preparación de armaduras con las herramientas adecuadas.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que fueron dobladas no podrán ser enderezadas, ni podrán ser utilizadas nuevamente sin antes eliminar la zona doblada.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radio mínimo de doblado, así como las longitudes de patillas y ganchos, deberá respetar lo indicado en planos constructivos y la normativa CBH-87.</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Queda terminantemente prohibido el empleo de aceros de diferentes tipos en una misma</w:t>
      </w:r>
      <w:r w:rsidRPr="00A84465">
        <w:rPr>
          <w:rFonts w:ascii="Verdana" w:eastAsia="Arial" w:hAnsi="Verdana" w:cs="Tahoma"/>
          <w:color w:val="000000"/>
        </w:rPr>
        <w:t xml:space="preserve"> sección, salvo ello sea debidamente justificado por el Contratista y aprobado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Todas las herramientas a emplearse para el cortado, amarre y doblado de fierro, serán proporcionados por el Contratista en condiciones adecuadas y de manera oportuna.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bookmarkStart w:id="262" w:name="_Hlk98937184"/>
      <w:r w:rsidRPr="00A84465">
        <w:rPr>
          <w:rFonts w:ascii="Verdana" w:eastAsia="Arial" w:hAnsi="Verdana" w:cs="Arial"/>
        </w:rPr>
        <w:t xml:space="preserve">En ningún caso la cuantía geométrica del acero de refuerzo longitudinal será inferior a 4 por mil, ni tampoco los estribos estarán separados más de 17,5cm. </w:t>
      </w:r>
    </w:p>
    <w:bookmarkEnd w:id="262"/>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Empalmes en las barras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ejecutarán los empalmes en los sectores donde estén expresamente indicado en planos constructivos o instruido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realizarán empalmes por superposición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b) En toda la longitud del empalme se colocarán armaduras transversales suplementarias para mejorar las condiciones del empalme, cuando sea necesario.</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3" w:name="_Hlk98937506"/>
      <w:r w:rsidRPr="00A84465">
        <w:rPr>
          <w:rFonts w:ascii="Verdana" w:eastAsia="Arial" w:hAnsi="Verdana" w:cs="Tahoma"/>
          <w:b/>
        </w:rPr>
        <w:t>Mezclado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hormigón deberá ser mezclado mecánicamente dosificando por volumen y deseablemente por peso. Para esta tarea: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306DD5">
      <w:pPr>
        <w:widowControl w:val="0"/>
        <w:numPr>
          <w:ilvl w:val="0"/>
          <w:numId w:val="111"/>
        </w:numPr>
        <w:tabs>
          <w:tab w:val="left" w:pos="560"/>
        </w:tabs>
        <w:autoSpaceDE w:val="0"/>
        <w:autoSpaceDN w:val="0"/>
        <w:jc w:val="both"/>
        <w:rPr>
          <w:rFonts w:ascii="Verdana" w:eastAsia="Arial" w:hAnsi="Verdana" w:cs="Arial"/>
        </w:rPr>
      </w:pPr>
      <w:r w:rsidRPr="00A84465">
        <w:rPr>
          <w:rFonts w:ascii="Verdana" w:eastAsia="Arial" w:hAnsi="Verdana" w:cs="Arial"/>
        </w:rPr>
        <w:t>Sé utilizarán una o más hormigoneras de capacidad adecuada y se empleará personal especializado para su manejo.</w:t>
      </w:r>
    </w:p>
    <w:p w:rsidR="007B056A" w:rsidRPr="00A84465" w:rsidRDefault="007B056A" w:rsidP="00306DD5">
      <w:pPr>
        <w:widowControl w:val="0"/>
        <w:numPr>
          <w:ilvl w:val="0"/>
          <w:numId w:val="111"/>
        </w:numPr>
        <w:tabs>
          <w:tab w:val="left" w:pos="560"/>
        </w:tabs>
        <w:autoSpaceDE w:val="0"/>
        <w:autoSpaceDN w:val="0"/>
        <w:jc w:val="both"/>
        <w:rPr>
          <w:rFonts w:ascii="Verdana" w:eastAsia="Arial" w:hAnsi="Verdana" w:cs="Arial"/>
        </w:rPr>
      </w:pPr>
      <w:r w:rsidRPr="00A84465">
        <w:rPr>
          <w:rFonts w:ascii="Verdana" w:eastAsia="Arial" w:hAnsi="Verdana" w:cs="Arial"/>
        </w:rPr>
        <w:t>Periódicamente se verificará la uniformidad del mezclado.</w:t>
      </w:r>
    </w:p>
    <w:p w:rsidR="007B056A" w:rsidRPr="00A84465" w:rsidRDefault="007B056A" w:rsidP="00306DD5">
      <w:pPr>
        <w:widowControl w:val="0"/>
        <w:numPr>
          <w:ilvl w:val="0"/>
          <w:numId w:val="111"/>
        </w:numPr>
        <w:tabs>
          <w:tab w:val="left" w:pos="560"/>
        </w:tabs>
        <w:autoSpaceDE w:val="0"/>
        <w:autoSpaceDN w:val="0"/>
        <w:jc w:val="both"/>
        <w:rPr>
          <w:rFonts w:ascii="Verdana" w:eastAsia="Arial" w:hAnsi="Verdana" w:cs="Arial"/>
        </w:rPr>
      </w:pPr>
      <w:r w:rsidRPr="00A84465">
        <w:rPr>
          <w:rFonts w:ascii="Verdana" w:eastAsia="Arial" w:hAnsi="Verdana" w:cs="Arial"/>
        </w:rPr>
        <w:t>Los materiales componentes serán introducidos en el orden siguiente:</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1. Una parte del agua del mezclado (aproximadamente la mitad)</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3. La grava.</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4. El resto del agua de amasado.</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No se permitirá cargar la hormigonera antes de haberse procedido a descargarla totalmente de la batida anterior.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mezclado manual queda expresamente prohibido.</w:t>
      </w:r>
    </w:p>
    <w:bookmarkEnd w:id="263"/>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4" w:name="_Hlk98937535"/>
      <w:r w:rsidRPr="00A84465">
        <w:rPr>
          <w:rFonts w:ascii="Verdana" w:eastAsia="Arial" w:hAnsi="Verdana" w:cs="Tahoma"/>
          <w:b/>
        </w:rPr>
        <w:t>Transporte</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los medios corrientes de transporte, el hormigón debe colocarse en su posición definitiva dentro de los encofrados, antes de que transcurran 30 minutos desde su preparación.</w:t>
      </w: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65" w:name="_Hlk98937560"/>
      <w:bookmarkEnd w:id="264"/>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Hormigonado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hormigonado deberá cumplir con las exigencias y requisitos establecidos en la Norma CBH-87 para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procederá al vaciado de los elementos estructurales sin antes contar con la autorización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vaciado del hormigón se realizará de acuerdo a un plan de trabajo previamente autorizado por el Supervisor 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no se indiquen las juntas constructivas en el proyecto, el Supervisor de Obra indicará donde pueden hacerse las juntas constructivas.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siguientes prohibiciones para el hormigonado deben tenerse en cuenta: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La temperatura de vaciado no será menor a 5°C.</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podrá efectuarse el vaciado durante la lluvia.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será permitido disponer de grandes cantidades de hormigón en un solo lugar para esparcirlo posteriormente.</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Por ningún motivo se podrá agregar agua en el momento de hormigonar.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espesor máximo de la capa de hormigón no deberá exceder a 20 cm. para permitir una compactación eficaz.</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velocidad del vaciado será la suficiente para garantizar que el hormigón se mantenga plástico en todo momento.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podrá verter el hormigón en caída libre desde alturas superiores a 1,50 m, debiendo en este caso utilizar canalones, embudos o ductos.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vaciado en losas deberá efectuarse por franjas de ancho tal que, al vaciar la capa siguiente, en la primera no se haya iniciado el fraguado.</w:t>
      </w:r>
      <w:bookmarkEnd w:id="265"/>
    </w:p>
    <w:p w:rsidR="007B056A" w:rsidRPr="00A84465" w:rsidRDefault="007B056A" w:rsidP="007B056A">
      <w:pPr>
        <w:widowControl w:val="0"/>
        <w:suppressAutoHyphens/>
        <w:autoSpaceDE w:val="0"/>
        <w:autoSpaceDN w:val="0"/>
        <w:contextualSpacing/>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6" w:name="_Hlk98937724"/>
      <w:r w:rsidRPr="00A84465">
        <w:rPr>
          <w:rFonts w:ascii="Verdana" w:eastAsia="Arial" w:hAnsi="Verdana" w:cs="Tahoma"/>
          <w:b/>
        </w:rPr>
        <w:t>Compactación</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vibrado será realizado mediante vibradoras de inmersión y alta frecuencia que deberán ser manejadas por obreros con experiencia en la actividad.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 ninguna manera se permitirá el uso de las vibradoras para el transporte de la mezcla o la distribución dentro del 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ningún caso se iniciará el vaciado si no se cuenta por lo menos con dos vibradoras en perfecto estado y con el diámetro de la aguja adecuado para el elemento.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serán introducidas en puntos equidistantes a 45 cm. entre sí y durante 5 a 15 segundos para evitar la disgregación.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compactado del hormigón se completará con un apisonado manual del hormigón y un golpeteo de los encofrados.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manual del hormigón mediante varillas de hierro será usada solo bajo autorización de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7" w:name="_Hlk98937742"/>
      <w:bookmarkEnd w:id="266"/>
      <w:r w:rsidRPr="00A84465">
        <w:rPr>
          <w:rFonts w:ascii="Verdana" w:eastAsia="Arial" w:hAnsi="Verdana" w:cs="Tahoma"/>
          <w:b/>
        </w:rPr>
        <w:t>Desencofrado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superiores en superficies inclinadas deberán ser removidos tan pronto como el hormigón tenga suficiente resistencia para no escurrir.</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tiempos de desencofrado serán los indicados en el proyecto (planos y/o memoria de cálculo) y lo indicado en la norma CBH-87.</w:t>
      </w:r>
    </w:p>
    <w:bookmarkEnd w:id="267"/>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8" w:name="_Hlk98937598"/>
      <w:r w:rsidRPr="00A84465">
        <w:rPr>
          <w:rFonts w:ascii="Verdana" w:eastAsia="Arial" w:hAnsi="Verdana" w:cs="Tahoma"/>
          <w:b/>
        </w:rPr>
        <w:t>Protección y Curado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Una vez vaciado el hormigón fresco, deberá protegerse contra la lluvia, el viento, sol y en general contra toda acción que lo perjudique.</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hormigón será protegido manteniéndose a una temperatura superior a 5°C por lo menos durante 96 horas.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Durante la construcción, queda prohibido aplicar cargas, acumular materiales o maquinarias que signifiquen un peligro en la estabilidad de la estructura.</w:t>
      </w:r>
      <w:bookmarkEnd w:id="268"/>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Control de Calidad</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ensayos a realizar serán los requeridos por la normativa CBH-87 pudiendo el Contratista realizar ensayos adicionales los cuales deberán ser indicados en su propuesta.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todos los casos, el nivel de control será el indicado en los planos constructivos o memoria de cálculo o, en ausencia de dicha indicación, se asumirá un nivel de control normal.</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Ensayos a Realizar</w:t>
      </w:r>
    </w:p>
    <w:p w:rsidR="007B056A" w:rsidRPr="00A84465" w:rsidRDefault="007B056A" w:rsidP="007B056A">
      <w:pPr>
        <w:widowControl w:val="0"/>
        <w:tabs>
          <w:tab w:val="left" w:pos="8711"/>
        </w:tabs>
        <w:autoSpaceDE w:val="0"/>
        <w:autoSpaceDN w:val="0"/>
        <w:ind w:left="36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del presente ítem mínimamente se realizarán los siguientes ensayos de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Granulometría de los Áridos.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Resistencia del Hormigón – Probetas Cilíndricas.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Consistencia del Hormigón - Cono de Abraham.</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Adicionalmente, el Supervisor de Obra indicará la realización de los siguientes ensayos de calidad cuando las condiciones de la obra así lo requieran:</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sobre el cemento.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de los aceros de refuerzo.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 xml:space="preserve">Otros que el proponente oferte en su propuesta.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Laboratorio</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2"/>
        </w:numPr>
        <w:tabs>
          <w:tab w:val="left" w:pos="8711"/>
        </w:tabs>
        <w:autoSpaceDE w:val="0"/>
        <w:autoSpaceDN w:val="0"/>
        <w:jc w:val="both"/>
        <w:rPr>
          <w:rFonts w:ascii="Verdana" w:eastAsia="Arial" w:hAnsi="Verdana" w:cs="Tahoma"/>
          <w:b/>
        </w:rPr>
      </w:pPr>
      <w:r w:rsidRPr="00A84465">
        <w:rPr>
          <w:rFonts w:ascii="Verdana" w:eastAsia="Arial" w:hAnsi="Verdana" w:cs="Tahoma"/>
          <w:b/>
        </w:rPr>
        <w:t>Frecuencia de los Ensayos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cualquier caso,</w:t>
      </w:r>
      <w:r w:rsidRPr="00A84465">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8"/>
        <w:gridCol w:w="1512"/>
        <w:gridCol w:w="1512"/>
        <w:gridCol w:w="1684"/>
        <w:gridCol w:w="1310"/>
        <w:gridCol w:w="1183"/>
      </w:tblGrid>
      <w:tr w:rsidR="007B056A" w:rsidRPr="00A84465" w:rsidTr="00A77123">
        <w:tc>
          <w:tcPr>
            <w:tcW w:w="912"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TIPO DEL Hº</w:t>
            </w:r>
          </w:p>
        </w:tc>
        <w:tc>
          <w:tcPr>
            <w:tcW w:w="874"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TAM. MAX. AGREGADO</w:t>
            </w:r>
          </w:p>
        </w:tc>
        <w:tc>
          <w:tcPr>
            <w:tcW w:w="874"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RES. Kg./cm2</w:t>
            </w:r>
          </w:p>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(28 días)</w:t>
            </w:r>
          </w:p>
        </w:tc>
        <w:tc>
          <w:tcPr>
            <w:tcW w:w="972"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lang w:val="pt-BR"/>
              </w:rPr>
            </w:pPr>
            <w:r w:rsidRPr="00A84465">
              <w:rPr>
                <w:rFonts w:ascii="Verdana" w:eastAsia="Arial" w:hAnsi="Verdana" w:cs="Tahoma"/>
                <w:b/>
                <w:lang w:val="pt-BR"/>
              </w:rPr>
              <w:t>PESO APROX. CEM. Kg/m3</w:t>
            </w:r>
          </w:p>
        </w:tc>
        <w:tc>
          <w:tcPr>
            <w:tcW w:w="680"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RELACIÓN a / c</w:t>
            </w:r>
          </w:p>
        </w:tc>
        <w:tc>
          <w:tcPr>
            <w:tcW w:w="687" w:type="pct"/>
            <w:shd w:val="clear" w:color="auto" w:fill="1F3864"/>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Rev. (Pulg.)</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H “400”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400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470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0,4</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3</w:t>
            </w:r>
          </w:p>
        </w:tc>
      </w:tr>
      <w:tr w:rsidR="007B056A" w:rsidRPr="00A84465" w:rsidTr="00A77123">
        <w:trPr>
          <w:trHeight w:val="132"/>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H “350”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350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450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0,4 – 0.45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3</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Tipo “A” 210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1” – 1/2”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210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350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0,5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b/>
              </w:rPr>
            </w:pPr>
            <w:r w:rsidRPr="00A84465">
              <w:rPr>
                <w:rFonts w:ascii="Verdana" w:eastAsia="Arial" w:hAnsi="Verdana" w:cs="Tahoma"/>
                <w:b/>
              </w:rPr>
              <w:t>2 – 4</w:t>
            </w:r>
          </w:p>
        </w:tc>
      </w:tr>
      <w:tr w:rsidR="007B056A" w:rsidRPr="00A84465" w:rsidTr="00A77123">
        <w:trPr>
          <w:trHeight w:val="305"/>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“B” 180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11/2”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180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310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0,55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4</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“C” 160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 – 11/2”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160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250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0,6</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3</w:t>
            </w:r>
          </w:p>
        </w:tc>
      </w:tr>
      <w:tr w:rsidR="007B056A" w:rsidRPr="00A84465" w:rsidTr="00A77123">
        <w:trPr>
          <w:trHeight w:val="304"/>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“D” 130</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130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230</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0,7</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3</w:t>
            </w:r>
          </w:p>
        </w:tc>
      </w:tr>
      <w:tr w:rsidR="007B056A" w:rsidRPr="00A84465" w:rsidTr="00A77123">
        <w:trPr>
          <w:trHeight w:val="305"/>
        </w:trPr>
        <w:tc>
          <w:tcPr>
            <w:tcW w:w="91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Tipo “E”</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2 ½”</w:t>
            </w:r>
          </w:p>
        </w:tc>
        <w:tc>
          <w:tcPr>
            <w:tcW w:w="874"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210</w:t>
            </w:r>
          </w:p>
        </w:tc>
        <w:tc>
          <w:tcPr>
            <w:tcW w:w="972"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225</w:t>
            </w:r>
          </w:p>
        </w:tc>
        <w:tc>
          <w:tcPr>
            <w:tcW w:w="680"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0,75</w:t>
            </w:r>
          </w:p>
        </w:tc>
        <w:tc>
          <w:tcPr>
            <w:tcW w:w="687" w:type="pct"/>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2 – 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adjustRightInd w:val="0"/>
        <w:rPr>
          <w:rFonts w:ascii="Verdana" w:eastAsia="Arial" w:hAnsi="Verdana" w:cs="Arial"/>
        </w:rPr>
      </w:pPr>
      <w:r w:rsidRPr="00A84465">
        <w:rPr>
          <w:rFonts w:ascii="Verdana" w:eastAsia="Calibri" w:hAnsi="Verdana" w:cs="Verdana"/>
        </w:rPr>
        <w:t xml:space="preserve">Todo material, hormigón o elemento ejecutado que sea rechazado se procederá conforme a lo indicado </w:t>
      </w:r>
      <w:r w:rsidRPr="00A84465">
        <w:rPr>
          <w:rFonts w:ascii="Verdana" w:eastAsia="Arial" w:hAnsi="Verdana" w:cs="Arial"/>
        </w:rPr>
        <w:t>en la Normativa referida CBH-87 con su curado, corrección, demolición o reposición, actividad que deberá ser aprobada por el Supervisor de Obra.</w:t>
      </w:r>
    </w:p>
    <w:p w:rsidR="007B056A" w:rsidRPr="00A84465" w:rsidRDefault="007B056A" w:rsidP="007B056A">
      <w:pPr>
        <w:widowControl w:val="0"/>
        <w:tabs>
          <w:tab w:val="left" w:pos="8711"/>
        </w:tabs>
        <w:autoSpaceDE w:val="0"/>
        <w:autoSpaceDN w:val="0"/>
        <w:adjustRightInd w:val="0"/>
        <w:rPr>
          <w:rFonts w:ascii="Verdana" w:eastAsia="Calibri" w:hAnsi="Verdana" w:cs="Verdana"/>
        </w:rPr>
      </w:pPr>
    </w:p>
    <w:p w:rsidR="007B056A" w:rsidRPr="00A84465" w:rsidRDefault="007B056A" w:rsidP="007B056A">
      <w:pPr>
        <w:widowControl w:val="0"/>
        <w:tabs>
          <w:tab w:val="left" w:pos="8711"/>
        </w:tabs>
        <w:autoSpaceDE w:val="0"/>
        <w:autoSpaceDN w:val="0"/>
        <w:adjustRightInd w:val="0"/>
        <w:rPr>
          <w:rFonts w:ascii="Verdana" w:eastAsia="Calibri" w:hAnsi="Verdana" w:cs="Verdana"/>
        </w:rPr>
      </w:pPr>
      <w:r w:rsidRPr="00A84465">
        <w:rPr>
          <w:rFonts w:ascii="Verdana" w:eastAsia="Calibri" w:hAnsi="Verdana" w:cs="Verdana"/>
        </w:rPr>
        <w:t>Todos los ensayos, pruebas, demoliciones, curados y reemplazos necesarios serán cancelados por el Contratista.</w:t>
      </w:r>
    </w:p>
    <w:p w:rsidR="007B056A" w:rsidRPr="00A84465" w:rsidRDefault="007B056A" w:rsidP="007B056A">
      <w:pPr>
        <w:widowControl w:val="0"/>
        <w:tabs>
          <w:tab w:val="left" w:pos="8711"/>
        </w:tabs>
        <w:autoSpaceDE w:val="0"/>
        <w:autoSpaceDN w:val="0"/>
        <w:adjustRightInd w:val="0"/>
        <w:rPr>
          <w:rFonts w:ascii="Verdana" w:eastAsia="Calibri" w:hAnsi="Verdana" w:cs="Verdana"/>
        </w:rPr>
      </w:pPr>
    </w:p>
    <w:p w:rsidR="007B056A" w:rsidRPr="00A84465" w:rsidRDefault="007B056A" w:rsidP="007B056A">
      <w:pPr>
        <w:tabs>
          <w:tab w:val="left" w:pos="560"/>
        </w:tabs>
        <w:jc w:val="both"/>
        <w:rPr>
          <w:rFonts w:ascii="Verdana" w:eastAsia="Arial" w:hAnsi="Verdana" w:cs="Arial"/>
          <w:b/>
          <w:lang w:eastAsia="es-BO"/>
        </w:rPr>
      </w:pPr>
      <w:r w:rsidRPr="00A84465">
        <w:rPr>
          <w:rFonts w:ascii="Verdana" w:eastAsia="Arial" w:hAnsi="Verdana" w:cs="Arial"/>
          <w:b/>
          <w:lang w:eastAsia="es-BO"/>
        </w:rPr>
        <w:t>Reparación del Hormigón Armado</w:t>
      </w:r>
    </w:p>
    <w:p w:rsidR="007B056A" w:rsidRPr="00A84465" w:rsidRDefault="007B056A" w:rsidP="007B056A">
      <w:pPr>
        <w:tabs>
          <w:tab w:val="left" w:pos="560"/>
        </w:tabs>
        <w:jc w:val="both"/>
        <w:rPr>
          <w:rFonts w:ascii="Verdana" w:eastAsia="Arial" w:hAnsi="Verdana" w:cs="Arial"/>
          <w:b/>
          <w:lang w:eastAsia="es-BO"/>
        </w:rPr>
      </w:pPr>
    </w:p>
    <w:p w:rsidR="007B056A" w:rsidRPr="00A84465" w:rsidRDefault="007B056A" w:rsidP="007B056A">
      <w:pPr>
        <w:widowControl w:val="0"/>
        <w:autoSpaceDE w:val="0"/>
        <w:autoSpaceDN w:val="0"/>
        <w:adjustRightInd w:val="0"/>
        <w:rPr>
          <w:rFonts w:ascii="Verdana" w:eastAsia="Arial" w:hAnsi="Verdana" w:cs="Arial"/>
        </w:rPr>
      </w:pPr>
      <w:r w:rsidRPr="00A84465">
        <w:rPr>
          <w:rFonts w:ascii="Verdana" w:eastAsia="Arial" w:hAnsi="Verdana" w:cs="Arial"/>
        </w:rPr>
        <w:t>El Supervisor de Obra definirá si un defecto o daño del elemento es reparable o corresponde su demolición y reconstrucción.</w:t>
      </w:r>
    </w:p>
    <w:p w:rsidR="007B056A" w:rsidRPr="00A84465" w:rsidRDefault="007B056A" w:rsidP="007B056A">
      <w:pPr>
        <w:widowControl w:val="0"/>
        <w:autoSpaceDE w:val="0"/>
        <w:autoSpaceDN w:val="0"/>
        <w:adjustRightInd w:val="0"/>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Para la ejecución de la reparación, primero se deberá eliminar el hormigón defectuoso eliminado en la profundidad necesaria sin afectar la estabilidad de la estructura.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Cuando las armaduras resulten afectadas por la cavidad, el hormigón se eliminará hasta que quede un espesor mínimo de 2.5 cm alrededor de la barra.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Las rebabas y protuberancias serán totalmente eliminadas y las superficies desgastadas hasta condicionarlas con las zonas vecinas.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Se deberá aplicar un puente de adherencia adecuado para la unión del hormigón viejo con el hormigón nuevo.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Viga de Arriostre de Hormigón Armado (0,10x0,20) será medida en </w:t>
      </w:r>
      <w:r w:rsidRPr="00A84465">
        <w:rPr>
          <w:rFonts w:ascii="Verdana" w:eastAsia="Arial" w:hAnsi="Verdana" w:cs="Tahoma"/>
          <w:b/>
        </w:rPr>
        <w:t>metros cúbicos</w:t>
      </w:r>
      <w:r w:rsidRPr="00A84465">
        <w:rPr>
          <w:rFonts w:ascii="Verdana" w:eastAsia="Arial" w:hAnsi="Verdana" w:cs="Tahoma"/>
        </w:rPr>
        <w:t>. Tomando en cuenta únicamente el volumen neto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bCs/>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7</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 xml:space="preserve">VN - OG - </w:t>
            </w:r>
            <w:r w:rsidRPr="00A84465">
              <w:rPr>
                <w:rFonts w:ascii="Verdana" w:hAnsi="Verdana" w:cs="Tahoma"/>
                <w:b/>
              </w:rPr>
              <w:t>IMP</w:t>
            </w:r>
            <w:r w:rsidRPr="00A84465">
              <w:rPr>
                <w:rFonts w:ascii="Verdana" w:hAnsi="Verdana"/>
                <w:b/>
              </w:rPr>
              <w:t xml:space="preserve"> - 2</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IMPERMEABILIZACIÓN CON POLIETILENO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 xml:space="preserve">Este ítem refiere a la impermeabilización con polietileno en diferentes elementos y sectores de la obra, de acuerdo a lo establecido en los planos de construcción, e instrucciones del Supervisor de Obra. </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 xml:space="preserve">Asimismo, entre el sobrecimiento y los muros de ladrillo, a fin de evitar el ascenso capilar del agua a través de los muros, los cuales deteriorarán los mismos, los revoques y/o los revestimientos.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M3</w:t>
            </w:r>
          </w:p>
        </w:tc>
      </w:tr>
      <w:tr w:rsidR="007B056A" w:rsidRPr="00A84465" w:rsidTr="00A7712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POLIETILENO 200 MICRONES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M2</w:t>
            </w:r>
          </w:p>
        </w:tc>
      </w:tr>
      <w:tr w:rsidR="007B056A" w:rsidRPr="00A84465" w:rsidTr="00A77123">
        <w:trPr>
          <w:trHeight w:val="21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eastAsia="Verdana" w:hAnsi="Verdana" w:cs="Verdana"/>
                <w:color w:val="333333"/>
              </w:rPr>
            </w:pPr>
            <w:r w:rsidRPr="00A84465">
              <w:rPr>
                <w:rFonts w:ascii="Calibri" w:eastAsia="Calibri" w:hAnsi="Calibri" w:cs="Calibri"/>
                <w:color w:val="000000"/>
              </w:rPr>
              <w:t>ALQUITRÁN</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KG</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herramientas y equipo necesarios para la ejecución de los trabajos, exceptuando los de aporte propio, los mismos deberán ser aprobados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Polietileno 200 micrones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Las características con las que debe contar el material para su aprobación y ejecución del ítem, son las siguientes: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Material: Plástico 100 % recuperado</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Composición: Pigmento-polietileno de baja densidad</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Tonalidad: negro; Mono capa</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Producto: Rollo Ancho de Hule, Color Negro, Fabricado en POLIETILENO.</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Materia Prima Original: Polietileno.</w:t>
      </w:r>
    </w:p>
    <w:p w:rsidR="007B056A" w:rsidRPr="00A84465" w:rsidRDefault="007B056A" w:rsidP="00306DD5">
      <w:pPr>
        <w:widowControl w:val="0"/>
        <w:numPr>
          <w:ilvl w:val="0"/>
          <w:numId w:val="78"/>
        </w:numPr>
        <w:autoSpaceDE w:val="0"/>
        <w:autoSpaceDN w:val="0"/>
        <w:jc w:val="both"/>
        <w:rPr>
          <w:rFonts w:ascii="Verdana" w:eastAsia="Arial" w:hAnsi="Verdana" w:cs="Arial"/>
        </w:rPr>
      </w:pPr>
      <w:r w:rsidRPr="00A84465">
        <w:rPr>
          <w:rFonts w:ascii="Verdana" w:eastAsia="Arial" w:hAnsi="Verdana" w:cs="Arial"/>
        </w:rPr>
        <w:t>Materia Prima: desperdicios Post-Industriales de Polietileno de Baja Densidad (LDPE) y Máster Batch en color negro en base polietileno (Base de Ceras Polietilenicas, negro de humo y aditivos dispersantes). Densidad Aproximada 0.92 – 0.95 gr/cm2.</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garantizará la calidad del material en función a los requisitos exigidos.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Arena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arena o árido fino será aquel que pase el tamiz de 5mm.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Alquitrán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requerirán turriles de alquitrán para la impermeabilización de superficies. El material será provisto en contenedores cerrados, en el mismo debe ir indicada la cantidad. La propuesta deberá especificar la procedencia. Es de aspecto viscoso, color negro, con una densidad de 0.93+/-0.02 kg/l</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Será de entera responsabilidad del contratista, asegurar su calidad y su importación y así asegurar la entrega efectiva del producto en almacenes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seca y limpia la superficie del sobrecimiento, se aplicará una primera capa de alquitrán mezclado con arena fina, sobre esta se colocará el polietileno, cortando con un sobre ancho de 2 centímetros al sobrecimiento, extendiendo el polietileno a lo largo de toda la superficie.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traslapes longitudinales no deben ser menores a 10 centímetros. A continuación, se colocará una capa de mortero de cemento para colocar la primera hilera de ladrillos, bloques u otros elementos que conforman los muros. Se deben tomar las previsiones para evitar accidentes como intoxicaciones, inflamaciones y explosiones.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El Contratista deberá controlar que las superficies de los materiales no presenten rayaduras y dobleces, para así asegurar su correcto funcionamiento, asimismo, los materiales deberán ser almacenados en lugares libres de humedad, todo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Impermeabilización con Polietileno, será medida en </w:t>
      </w:r>
      <w:r w:rsidRPr="00A84465">
        <w:rPr>
          <w:rFonts w:ascii="Verdana" w:eastAsia="Arial" w:hAnsi="Verdana" w:cs="Tahoma"/>
          <w:b/>
        </w:rPr>
        <w:t>metro</w:t>
      </w:r>
      <w:r w:rsidRPr="00A84465">
        <w:rPr>
          <w:rFonts w:ascii="Verdana" w:eastAsia="Arial" w:hAnsi="Verdana" w:cs="Tahoma"/>
        </w:rPr>
        <w:t>, tomando en cuenta únicamente el volumen neto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metro, de acuerdo con los planos y las presentes especificaciones técnicas, será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análisis de precios unitarios, mismo que no serán tomados en cuenta en la cantidad monetaria del ítem.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8</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 xml:space="preserve">VN - OG - </w:t>
            </w:r>
            <w:r w:rsidRPr="00A84465">
              <w:rPr>
                <w:rFonts w:ascii="Verdana" w:hAnsi="Verdana" w:cs="Tahoma"/>
                <w:b/>
              </w:rPr>
              <w:t>MLA</w:t>
            </w:r>
            <w:r w:rsidRPr="00A84465">
              <w:rPr>
                <w:rFonts w:ascii="Verdana" w:hAnsi="Verdana"/>
                <w:b/>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M2</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spacing w:line="276" w:lineRule="auto"/>
              <w:jc w:val="center"/>
              <w:rPr>
                <w:rFonts w:ascii="Verdana" w:hAnsi="Verdana"/>
                <w:b/>
              </w:rPr>
            </w:pPr>
            <w:r w:rsidRPr="00A84465">
              <w:rPr>
                <w:rFonts w:ascii="Verdana" w:hAnsi="Verdana"/>
                <w:b/>
              </w:rPr>
              <w:t>MURO DE LADRILLO DE 6H C/MORTERO DE CEMENTO (20X14X9)</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El ítem refiere la construcción de muros de ladrillo de 6 huecos con mortero de cemento con dimensiones de 20x14x9 y unidos con mortero de cemento y arena en proporción 1:4, de acuerdo a los planos constructivos, e instrucciones del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Verdana" w:hAnsi="Verdana" w:cs="Verdana"/>
                <w:color w:val="333333"/>
              </w:rPr>
            </w:pPr>
            <w:r w:rsidRPr="00A84465">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Verdana" w:hAnsi="Verdana" w:cs="Verdana"/>
                <w:color w:val="333333"/>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Verdana" w:hAnsi="Verdana" w:cs="Verdana"/>
                <w:color w:val="333333"/>
              </w:rPr>
            </w:pPr>
            <w:r w:rsidRPr="00A84465">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Verdana" w:hAnsi="Verdana" w:cs="Verdana"/>
                <w:color w:val="333333"/>
              </w:rPr>
            </w:pPr>
            <w:r w:rsidRPr="00A84465">
              <w:rPr>
                <w:rFonts w:ascii="Calibri" w:eastAsia="Calibri" w:hAnsi="Calibri"/>
              </w:rPr>
              <w:t>M3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Ladrillo 6H (20x14x9)</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corresponderán a la dimensión siguiente 20x14x9 cm. Además, es obligatoria la utilización de medios ladrillos.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Arena fina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su utilización deberá estar debidamente lavada y limpia. Las características principales son, cuando este seca toda la arena pasará por la malla N° 8. No más del 20% pasará por la malla N° 50 y no más del 5% pasará por la malla N° 100, según normas ASTM.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Todos los ladrillos deberán estar limpios y mojarse abundantemente antes de su colocación.</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Serán colocados en hileras perfectamente horizontales y a plomada, asentándolas sobre una capa de mortero de un espesor mínimo de 1.5 cm.</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cuidará especialmente de que los ladrillos tengan una correcta trabazón entre hileras y en los cruces entre muros, para ello, el espesor mínimo de las llagas no será menor a 1 cm.</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mortero de cemento y arena en la proporción 1:4 será mezclado en las cantidades necesarias para su empleo inmediato. Se rechazará todo mortero que tenga 30 minutos o más a partir del momento de mezclado.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Supervisor de Obra instruya por escrito otra cosa.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espesores de muros y tabiques deberán ajustarse estrictamente a las dimensiones señaladas en los planos respectivos, a menos que el Supervisor de Obra instruya por escrito otra cosa.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 tiempo de construirse los muros, en los casos en que sea posible, se dejarán las tuberías para los diferentes tipos de instalaciones, al igual que cajas, tacos de madera, etc. que pudieran requerirse.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acabado del muro en cuanto a juntas de mortero deberá ser afinado, no existiendo demasías en la cara exterior de los muros. Asimismo, el acabado de muro deberá ser de acuerdo a lo indicado en planos o instrucción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ítem de muros de ladrillo de 6 huecos 20X14X9 con mortero de cemento, serán medidos en </w:t>
      </w:r>
      <w:r w:rsidRPr="00A84465">
        <w:rPr>
          <w:rFonts w:ascii="Verdana" w:eastAsia="Arial" w:hAnsi="Verdana" w:cs="Tahoma"/>
          <w:b/>
        </w:rPr>
        <w:t>metros cuadrados</w:t>
      </w:r>
      <w:r w:rsidRPr="00A84465">
        <w:rPr>
          <w:rFonts w:ascii="Verdana" w:eastAsia="Arial" w:hAnsi="Verdana" w:cs="Tahoma"/>
        </w:rPr>
        <w:t xml:space="preserve"> tomando en cuenta el área neta del trabajo ejecutado.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VN - OG - VIG - 4</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M3</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spacing w:line="276" w:lineRule="auto"/>
              <w:jc w:val="center"/>
              <w:rPr>
                <w:rFonts w:ascii="Verdana" w:hAnsi="Verdana"/>
                <w:b/>
              </w:rPr>
            </w:pPr>
            <w:r w:rsidRPr="00A84465">
              <w:rPr>
                <w:rFonts w:ascii="Verdana" w:hAnsi="Verdana"/>
                <w:b/>
              </w:rPr>
              <w:t>VIGA CADENA DE HORMIGÓN ARMADO (0,10X0,20)</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comprende la preparación, protección y curado del hormigón armado para Viga Cadena (0,10x0,20), ajustándose estrictamente al trazado, alineación, elevaciones y dimensiones señaladas en los planos constructivos, e instrucciones del Supervisor de Obra.</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cs="Calibri"/>
                <w:color w:val="000000"/>
              </w:rPr>
              <w:t>MADERA DE CONSTRUCCIÓN (3 USOS)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bottom"/>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cs="Calibri"/>
                <w:color w:val="000000"/>
              </w:rPr>
              <w:t>P2</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M3</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equipos y/o maquinaria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Tahoma"/>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rPr>
                <w:rFonts w:ascii="Verdana" w:eastAsia="Arial" w:hAnsi="Verdana" w:cs="Helvetica"/>
                <w:color w:val="333333"/>
              </w:rPr>
            </w:pPr>
            <w:r w:rsidRPr="00A84465">
              <w:rPr>
                <w:rFonts w:ascii="Verdana" w:eastAsia="Arial" w:hAnsi="Verdana" w:cs="Arial"/>
                <w:color w:val="333333"/>
                <w:lang w:eastAsia="es-BO"/>
              </w:rPr>
              <w:t>VIBRADORA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Verdana" w:eastAsia="Arial" w:hAnsi="Verdana" w:cs="Arial"/>
                <w:color w:val="333333"/>
                <w:lang w:eastAsia="es-BO"/>
              </w:rPr>
              <w:t>HR</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Verdana" w:eastAsia="Arial" w:hAnsi="Verdana" w:cs="Arial"/>
                <w:color w:val="333333"/>
                <w:lang w:eastAsia="es-BO"/>
              </w:rPr>
              <w:t>MEZCLADORA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Verdana" w:eastAsia="Arial" w:hAnsi="Verdana" w:cs="Arial"/>
                <w:color w:val="333333"/>
                <w:lang w:eastAsia="es-BO"/>
              </w:rPr>
              <w:t>HR</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hAnsi="Verdana" w:cs="Calibri"/>
          <w:color w:val="000000"/>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Madera de Construcción (3 usos)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forma de Presentación e Identificación será en bolsas de 1 kg., con la longitud, el diámetro o calibre señalado en la misma. Se requerirá principalmente clavos de 2”x13; 2 ½”; 3 ½”.</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Alambre de Amarre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Mezcladora y Vibradora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mezcladoras deben ser de diseño tal que produzcan una mezcla homogénea de características uniformes.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serán del tipo de inmersión de alta frecuencia, se introducirán lentamente y en posición vertical o ligeramente inclinada.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Aditivos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podrán emplear aditivos para modificar ciertas propiedades del hormigón, previa su justificación y aprobación expresa efectuada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Hormigones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hormigón será diseñado para tener una resistencia característica de compresión a los 28 días de mínimo </w:t>
      </w:r>
      <w:r w:rsidRPr="00A84465">
        <w:rPr>
          <w:rFonts w:ascii="Verdana" w:eastAsia="Arial" w:hAnsi="Verdana" w:cs="Arial"/>
          <w:b/>
        </w:rPr>
        <w:t>210 kg/cm2</w:t>
      </w:r>
      <w:r w:rsidRPr="00A84465">
        <w:rPr>
          <w:rFonts w:ascii="Verdana" w:eastAsia="Arial" w:hAnsi="Verdana" w:cs="Arial"/>
        </w:rPr>
        <w:t xml:space="preserve"> o la resistencia característica que se indique en los planos constructivos o memoria de cálculo.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el diseño de la mezcla se podrá utilizar la siguiente relación para estimar la resistencia media:</w:t>
      </w:r>
    </w:p>
    <w:p w:rsidR="007B056A" w:rsidRPr="00A84465" w:rsidRDefault="007B056A" w:rsidP="007B056A">
      <w:pPr>
        <w:widowControl w:val="0"/>
        <w:tabs>
          <w:tab w:val="left" w:pos="560"/>
        </w:tabs>
        <w:autoSpaceDE w:val="0"/>
        <w:autoSpaceDN w:val="0"/>
        <w:jc w:val="center"/>
        <w:rPr>
          <w:rFonts w:ascii="Verdana" w:eastAsia="Arial" w:hAnsi="Verdana" w:cs="Arial"/>
          <w:lang w:val="pt-BR"/>
        </w:rPr>
      </w:pPr>
      <w:r w:rsidRPr="00A84465">
        <w:rPr>
          <w:rFonts w:ascii="Verdana" w:eastAsia="Arial" w:hAnsi="Verdana" w:cs="Arial"/>
          <w:lang w:val="pt-BR"/>
        </w:rPr>
        <w:t>Fck = Fcm (1 – 1,64*</w:t>
      </w:r>
      <w:r w:rsidRPr="00A84465">
        <w:rPr>
          <w:rFonts w:ascii="Verdana" w:eastAsia="Arial" w:hAnsi="Verdana" w:cs="Arial"/>
          <w:lang w:val="pt-BR"/>
        </w:rPr>
        <w:t>)</w:t>
      </w:r>
    </w:p>
    <w:p w:rsidR="007B056A" w:rsidRPr="00A84465" w:rsidRDefault="007B056A" w:rsidP="007B056A">
      <w:pPr>
        <w:widowControl w:val="0"/>
        <w:tabs>
          <w:tab w:val="left" w:pos="560"/>
        </w:tabs>
        <w:autoSpaceDE w:val="0"/>
        <w:autoSpaceDN w:val="0"/>
        <w:jc w:val="both"/>
        <w:rPr>
          <w:rFonts w:ascii="Verdana" w:eastAsia="Arial" w:hAnsi="Verdana" w:cs="Arial"/>
          <w:lang w:val="pt-BR"/>
        </w:rPr>
      </w:pPr>
    </w:p>
    <w:p w:rsidR="007B056A" w:rsidRPr="00A84465" w:rsidRDefault="007B056A" w:rsidP="007B056A">
      <w:pPr>
        <w:widowControl w:val="0"/>
        <w:tabs>
          <w:tab w:val="left" w:pos="560"/>
        </w:tabs>
        <w:autoSpaceDE w:val="0"/>
        <w:autoSpaceDN w:val="0"/>
        <w:jc w:val="both"/>
        <w:rPr>
          <w:rFonts w:ascii="Verdana" w:eastAsia="Arial" w:hAnsi="Verdana" w:cs="Arial"/>
          <w:lang w:val="pt-BR"/>
        </w:rPr>
      </w:pPr>
      <w:r w:rsidRPr="00A84465">
        <w:rPr>
          <w:rFonts w:ascii="Verdana" w:eastAsia="Arial" w:hAnsi="Verdana" w:cs="Arial"/>
          <w:lang w:val="pt-BR"/>
        </w:rPr>
        <w:t>Donde:</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Fck = Resistencia característica indica en el proyecto o planos constructivos</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Fcm = Resistencia media.</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 = Coeficiente de variación de la resistencia expresada como número decimal, que deberá tomarse igual o mayor a 0,20.</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1,64 = Coeficiente correspondiente al cuantío 5 %.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Pero también se podrá usar las tablas de la norma CBH-87 para estimar el Fcm que sirva para el diseño de la mezcla.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El contratista deberá garantizar la buena ejecución de los hormigones en obra, la resistencia y durabilidad del mismo.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cuanto al: encofrado, apuntalamiento, armado, limpieza y colocación de fierros, empalmes, mezclado, transporte, hormigonado, compactación, desencofrado, curado y protección de hormigones y morteros deberán cumplir con la norma CBH-87.</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general, se deberán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Encofrados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podrán ser de madera, metálicos u otro material lo suficientemente rígido, estanco y estable.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Serán armados o ensamblados de tal forma que permitan garantizar que la construcción de los elementos de hormigón armado tenga las dimensiones y secciones conforme a planos constructivos.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Su arreglo y escuadrías usadas serán los necesarios para resistir el peso del hormigón fresco, equipo de construcción y los obreros durante la operación del vaciado.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deberán ser estancos a fin de evitar el empobrecimiento del hormigón por escurrimiento del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elementos se procederá como medida previa a la colocación del hormigón se procederá a la limpieza y humedecimiento de los encofrados, no debiendo sin embargo quedar películas de agua sobre la superficie.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casos que el Supervisor de Obra vea conveniente, solicitara al Contratista las respectivas verificaciones estructurales del encofrado de manera previa.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Cuando el Supervisor de Obra compruebe que los encofrados presentan defectos, postergará el día del vaciado o interrumpirá las operaciones de vaciado hasta que las deficiencias sean corregidas.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Si se prevén varios usos de los encofrados, estos deberán limpiarse y repararse perfectamente antes de su nuevo uso. El número máximo de usos será el indicado en 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fundaciones y muros, no se deberán utilizar superficies de tierra que hagan las veces de encofrado a menos que así se especifique en planos.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Apuntalamiento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elementos elevados, se colocarán puntales y listones máximos cada 1,50m o según lo indicado en los planos constructivos y/o memoria de cálculo.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Debajo de los puntales, en la base, se colocarán cuñas de madera para una mejor distribución de cargas, evitar el hundimiento en el piso y facilitar los trabajos de des-apuntalamiento.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des-apuntalamiento se efectuará según lo indicado en los planos constructivos y/o memoria de cálculo, pero en ningún caso será antes de los 14 días.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des-apuntalado se realizará previa autorización escrita del Supervisor de Obra, asimismo, en los casos que el Supervisor de Obra vea necesario, solicitará al Contratista de manera previa la secuencia.</w:t>
      </w: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Limpieza y colocación de Fierros Corrugados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a momento de colocar el hormigón existieran barras con mortero u hormigón endurecido, éstos se deberán eliminar completamente.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caso de no especificarse los recubrimientos en los planos, se aplicarán los siguientes: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Ambientes interiores protegidos:                            </w:t>
      </w:r>
      <w:r w:rsidRPr="00A84465">
        <w:rPr>
          <w:rFonts w:ascii="Verdana" w:eastAsia="Arial" w:hAnsi="Verdana" w:cs="Arial"/>
        </w:rPr>
        <w:tab/>
        <w:t xml:space="preserve">           1.0 a 1.5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normal:        </w:t>
      </w:r>
      <w:r w:rsidRPr="00A84465">
        <w:rPr>
          <w:rFonts w:ascii="Verdana" w:eastAsia="Arial" w:hAnsi="Verdana" w:cs="Arial"/>
        </w:rPr>
        <w:tab/>
        <w:t xml:space="preserve">           1.5 a 2.0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húmeda:       </w:t>
      </w:r>
      <w:r w:rsidRPr="00A84465">
        <w:rPr>
          <w:rFonts w:ascii="Verdana" w:eastAsia="Arial" w:hAnsi="Verdana" w:cs="Arial"/>
        </w:rPr>
        <w:tab/>
      </w:r>
      <w:r w:rsidRPr="00A84465">
        <w:rPr>
          <w:rFonts w:ascii="Verdana" w:eastAsia="Arial" w:hAnsi="Verdana" w:cs="Arial"/>
        </w:rPr>
        <w:tab/>
        <w:t>2.0 a 2.5   cm.</w:t>
      </w:r>
    </w:p>
    <w:p w:rsidR="007B056A" w:rsidRPr="00A84465" w:rsidRDefault="007B056A" w:rsidP="00306DD5">
      <w:pPr>
        <w:widowControl w:val="0"/>
        <w:numPr>
          <w:ilvl w:val="0"/>
          <w:numId w:val="80"/>
        </w:numPr>
        <w:tabs>
          <w:tab w:val="left" w:pos="560"/>
        </w:tabs>
        <w:autoSpaceDE w:val="0"/>
        <w:autoSpaceDN w:val="0"/>
        <w:jc w:val="both"/>
        <w:rPr>
          <w:rFonts w:ascii="Verdana" w:eastAsia="Arial" w:hAnsi="Verdana" w:cs="Arial"/>
        </w:rPr>
      </w:pPr>
      <w:r w:rsidRPr="00A84465">
        <w:rPr>
          <w:rFonts w:ascii="Verdana" w:eastAsia="Arial" w:hAnsi="Verdana" w:cs="Arial"/>
        </w:rPr>
        <w:t xml:space="preserve">Elementos expuestos a la atmósfera corrosiva:      </w:t>
      </w:r>
      <w:r w:rsidRPr="00A84465">
        <w:rPr>
          <w:rFonts w:ascii="Verdana" w:eastAsia="Arial" w:hAnsi="Verdana" w:cs="Arial"/>
        </w:rPr>
        <w:tab/>
      </w:r>
      <w:r w:rsidRPr="00A84465">
        <w:rPr>
          <w:rFonts w:ascii="Verdana" w:eastAsia="Arial" w:hAnsi="Verdana" w:cs="Arial"/>
        </w:rPr>
        <w:tab/>
        <w:t>3.0 a 3.5   cm.</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Se cuidará especialmente que todas las armaduras queden protegidas mediante los recubrimientos mínimos especificados en los planos.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Todos los cruces de barras deberán atarse en forma adecuada con alambre de amarre o accesorios previamente aprobados.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Armado de Fierros Corrugados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Se dispondrá un sitio específico en la obra para el doblado y preparación de armaduras con las herramientas adecuadas.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de fierro que fueron dobladas no podrán ser enderezadas, ni podrán ser utilizadas nuevamente sin antes eliminar la zona doblada.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radio mínimo de doblado, así como las longitudes de patillas y ganchos, deberá respetar lo indicado en planos constructivos y la normativa CBH-87.</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Queda terminantemente prohibido el empleo de aceros de diferentes tipos en una misma</w:t>
      </w:r>
      <w:r w:rsidRPr="00A84465">
        <w:rPr>
          <w:rFonts w:ascii="Verdana" w:eastAsia="Arial" w:hAnsi="Verdana" w:cs="Tahoma"/>
          <w:color w:val="000000"/>
        </w:rPr>
        <w:t xml:space="preserve"> sección, salvo ello sea debidamente justificado por el Contratista y aprobado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Todas las herramientas a emplearse para el cortado, amarre y doblado de fierro, serán proporcionados por el Contratista en condiciones adecuadas y de manera oportuna.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En ningún caso la cuantía geométrica del acero de refuerzo longitudinal será inferior a 4 por mil, ni tampoco los estribos estarán separados más de 17,5cm. </w:t>
      </w: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Empalmes en las barras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ejecutarán los empalmes en los sectores donde estén expresamente indicado en planos constructivos o instruido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realizarán empalmes por superposición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b) En toda la longitud del empalme se colocarán armaduras transversales suplementarias para mejorar las condiciones del empalme, cuando sea necesario.</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r w:rsidRPr="00A8446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B056A" w:rsidRPr="00A84465" w:rsidRDefault="007B056A" w:rsidP="007B056A">
      <w:pPr>
        <w:widowControl w:val="0"/>
        <w:tabs>
          <w:tab w:val="left" w:pos="560"/>
        </w:tabs>
        <w:autoSpaceDE w:val="0"/>
        <w:autoSpaceDN w:val="0"/>
        <w:ind w:left="284"/>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Mezclado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hormigón deberá ser mezclado mecánicamente dosificando por volumen y deseablemente por peso. Para esta tarea: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Sé utilizarán una o más hormigoneras de capacidad adecuada y se empleará personal especializado para su manejo.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Periódicamente se verificará la uniformidad del mezclado.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Los materiales componentes serán introducidos en el orden siguiente:</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1. Una parte del agua del mezclado (aproximadamente la mitad)</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2. 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3. La grava.</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r w:rsidRPr="00A84465">
        <w:rPr>
          <w:rFonts w:ascii="Verdana" w:eastAsia="Arial" w:hAnsi="Verdana" w:cs="Arial"/>
        </w:rPr>
        <w:t>4. El resto del agua de amasado.</w:t>
      </w:r>
    </w:p>
    <w:p w:rsidR="007B056A" w:rsidRPr="00A84465" w:rsidRDefault="007B056A" w:rsidP="007B056A">
      <w:pPr>
        <w:widowControl w:val="0"/>
        <w:tabs>
          <w:tab w:val="left" w:pos="560"/>
        </w:tabs>
        <w:autoSpaceDE w:val="0"/>
        <w:autoSpaceDN w:val="0"/>
        <w:ind w:left="426"/>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No se permitirá cargar la hormigonera antes de haberse procedido a descargarla totalmente de la batida anterior.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mezclado manual queda expresamente prohibido.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Transporte</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los medios corrientes de transporte, el hormigón debe colocarse en su posición definitiva dentro de los encofrados, antes de que transcurran 30 minutos desde su preparación.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bookmarkStart w:id="269" w:name="_Hlk98935654"/>
      <w:r w:rsidRPr="00A84465">
        <w:rPr>
          <w:rFonts w:ascii="Verdana" w:eastAsia="Arial" w:hAnsi="Verdana" w:cs="Tahoma"/>
          <w:b/>
        </w:rPr>
        <w:t>Hormigonado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hormigonado deberá cumplir con las exigencias y requisitos establecidos en la Norma CBH-87 para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procederá al vaciado de los elementos estructurales sin antes contar con la autorización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vaciado del hormigón se realizará de acuerdo a un plan de trabajo previamente autorizado por el Supervisor 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no se indiquen las juntas constructivas en el proyecto, el Supervisor de Obra indicará donde pueden hacerse las juntas constructivas.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siguientes prohibiciones para el hormigonado deben tenerse en cuenta: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La temperatura de vaciado no será menor a 5°C.</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podrá efectuarse el vaciado durante la lluvia.</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No será permitido disponer de grandes cantidades de hormigón en un solo lugar para esparcirlo posteriormente.</w:t>
      </w:r>
    </w:p>
    <w:p w:rsidR="007B056A" w:rsidRPr="00A84465" w:rsidRDefault="007B056A" w:rsidP="00306DD5">
      <w:pPr>
        <w:widowControl w:val="0"/>
        <w:numPr>
          <w:ilvl w:val="0"/>
          <w:numId w:val="85"/>
        </w:numPr>
        <w:tabs>
          <w:tab w:val="left" w:pos="8711"/>
        </w:tabs>
        <w:autoSpaceDE w:val="0"/>
        <w:autoSpaceDN w:val="0"/>
        <w:jc w:val="both"/>
        <w:rPr>
          <w:rFonts w:ascii="Verdana" w:eastAsia="Arial" w:hAnsi="Verdana" w:cs="Tahoma"/>
        </w:rPr>
      </w:pPr>
      <w:r w:rsidRPr="00A84465">
        <w:rPr>
          <w:rFonts w:ascii="Verdana" w:eastAsia="Arial" w:hAnsi="Verdana" w:cs="Tahoma"/>
        </w:rPr>
        <w:t>Por ningún motivo se podrá agregar agua en el momento de hormigonar.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espesor máximo de la capa de hormigón no deberá exceder a 20 cm. para permitir una compactación eficaz.</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velocidad del vaciado será la suficiente para garantizar que el hormigón se mantenga plástico en todo momento.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podrá verter el hormigón en caída libre desde alturas superiores a 1,50 m, debiendo en este caso utilizar canalones, embudos o ductos.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vaciado en losas deberá efectuarse por franjas de ancho tal que, al vaciar la capa siguiente, en la primera no se haya iniciado el fraguado.</w:t>
      </w:r>
      <w:bookmarkEnd w:id="269"/>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line="360" w:lineRule="auto"/>
        <w:jc w:val="both"/>
        <w:rPr>
          <w:rFonts w:ascii="Verdana" w:eastAsia="Arial" w:hAnsi="Verdana" w:cs="Tahoma"/>
          <w:b/>
        </w:rPr>
      </w:pPr>
      <w:r w:rsidRPr="00A84465">
        <w:rPr>
          <w:rFonts w:ascii="Verdana" w:eastAsia="Arial" w:hAnsi="Verdana" w:cs="Tahoma"/>
          <w:b/>
        </w:rPr>
        <w:t>Compactación</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de los hormigones se realizará mediante vibrado de manera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vibrado será realizado mediante vibradoras de inmersión y alta frecuencia que deberán ser manejadas por obreros con experiencia en la actividad.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 ninguna manera se permitirá el uso de las vibradoras para el transporte de la mezcla o la distribución dentro del 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ningún caso se iniciará el vaciado si no se cuenta por lo menos con dos vibradoras en perfecto estado y con el diámetro de la aguja adecuado para el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serán introducidas en puntos equidistantes a 45 cm. entre sí y durante 5 a 15 segundos para evitar la disgregación.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Las vibradoras se introducirán y retirarán lentamente y en posición vertical o ligeramente inclinadas tal que se eliminen los huecos o burbujas de aire en el interior de la masa, evitando la disgregación de los agregados.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compactado del hormigón se completará con un apisonado manual del hormigón y un golpeteo de los encofrados.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compactación manual del hormigón mediante varillas de hierro será usada solo bajo autorización de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Desencofrado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se retirarán progresivamente y sin golpes, sacudidas ni vibraciones en la estructura, evitando el desprendimiento de partes de hormigón que provoque pérdida de recubrimiento o de sección de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desencofrado no se realizará hasta que el hormigón haya alcanzado la resistencia necesaria para soportar con suficiente seguridad y sin deformaciones excesivas, los esfuerzos a que va a estar sometido durante y después del desencofrado.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encofrados superiores en superficies inclinadas deberán ser removidos tan pronto como el hormigón tenga suficiente resistencia para no escurrir.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tiempos de desencofrado serán los indicados en el proyecto (planos y/o memoria de cálculo) y lo indicado en la norma CBH-87.</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Protección y Curado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Una vez vaciado el hormigón fresco, deberá protegerse contra la lluvia, el viento, sol y en general contra toda acción que lo perjudique.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hormigón será protegido manteniéndose a una temperatura superior a 5°C por lo menos durante 96 horas.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Durante la construcción, queda prohibido aplicar cargas, acumular materiales o maquinarias que signifiquen un peligro en la estabilidad de la estructura.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Control de Calidad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Todas las operaciones de la Obra deberán ser controladas mediante ensayos e inspecciones, no eximiéndose la responsabilidad del Contratista en caso de encontrarse cualquier defecto en forma posterior.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ensayos a realizar serán los requeridos por la normativa CBH-87 pudiendo el Contratista realizar ensayos adicionales los cuales deberán ser indicados en su propuesta.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todos los casos, el nivel de control será el indicado en los planos constructivos o memoria de cálculo o, en ausencia de dicha indicación, se asumirá un nivel de control normal.</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Ensayos a Realizar</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del presente ítem mínimamente se realizarán los siguientes ensayos de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Granulometría de los Áridos.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Resistencia del Hormigón – Probetas Cilíndricas.</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Ensayos de Control de la Consistencia del Hormigón - Cono de Abraham.</w:t>
      </w:r>
    </w:p>
    <w:p w:rsidR="007B056A" w:rsidRPr="00A84465" w:rsidRDefault="007B056A" w:rsidP="00306DD5">
      <w:pPr>
        <w:widowControl w:val="0"/>
        <w:numPr>
          <w:ilvl w:val="0"/>
          <w:numId w:val="83"/>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Adicionalmente, el Supervisor de Obra indicará la realización de los siguientes ensayos de calidad cuando las condiciones de la obra así lo requieran: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sobre el cemento.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Ensayos de calidad de los aceros de refuerzo.</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Ensayo de la Máquina de los Ángeles.</w:t>
      </w:r>
    </w:p>
    <w:p w:rsidR="007B056A" w:rsidRPr="00A84465" w:rsidRDefault="007B056A" w:rsidP="00306DD5">
      <w:pPr>
        <w:widowControl w:val="0"/>
        <w:numPr>
          <w:ilvl w:val="0"/>
          <w:numId w:val="84"/>
        </w:numPr>
        <w:tabs>
          <w:tab w:val="left" w:pos="8711"/>
        </w:tabs>
        <w:autoSpaceDE w:val="0"/>
        <w:autoSpaceDN w:val="0"/>
        <w:jc w:val="both"/>
        <w:rPr>
          <w:rFonts w:ascii="Verdana" w:eastAsia="Arial" w:hAnsi="Verdana" w:cs="Tahoma"/>
        </w:rPr>
      </w:pPr>
      <w:r w:rsidRPr="00A84465">
        <w:rPr>
          <w:rFonts w:ascii="Verdana" w:eastAsia="Arial" w:hAnsi="Verdana" w:cs="Tahoma"/>
        </w:rPr>
        <w:t xml:space="preserve">Otros que el proponente oferte en su propuesta.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1"/>
        </w:numPr>
        <w:tabs>
          <w:tab w:val="left" w:pos="8711"/>
        </w:tabs>
        <w:autoSpaceDE w:val="0"/>
        <w:autoSpaceDN w:val="0"/>
        <w:jc w:val="both"/>
        <w:rPr>
          <w:rFonts w:ascii="Verdana" w:eastAsia="Arial" w:hAnsi="Verdana" w:cs="Tahoma"/>
          <w:b/>
        </w:rPr>
      </w:pPr>
      <w:r w:rsidRPr="00A84465">
        <w:rPr>
          <w:rFonts w:ascii="Verdana" w:eastAsia="Arial" w:hAnsi="Verdana" w:cs="Tahoma"/>
          <w:b/>
        </w:rPr>
        <w:t>Laboratorio</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87"/>
        </w:numPr>
        <w:tabs>
          <w:tab w:val="left" w:pos="8711"/>
        </w:tabs>
        <w:autoSpaceDE w:val="0"/>
        <w:autoSpaceDN w:val="0"/>
        <w:jc w:val="both"/>
        <w:rPr>
          <w:rFonts w:ascii="Verdana" w:eastAsia="Arial" w:hAnsi="Verdana" w:cs="Tahoma"/>
          <w:b/>
        </w:rPr>
      </w:pPr>
      <w:r w:rsidRPr="00A84465">
        <w:rPr>
          <w:rFonts w:ascii="Verdana" w:eastAsia="Arial" w:hAnsi="Verdana" w:cs="Tahoma"/>
          <w:b/>
        </w:rPr>
        <w:t>Frecuencia de los Ensayos</w:t>
      </w:r>
    </w:p>
    <w:p w:rsidR="007B056A" w:rsidRPr="00A84465" w:rsidRDefault="007B056A" w:rsidP="007B056A">
      <w:pPr>
        <w:widowControl w:val="0"/>
        <w:tabs>
          <w:tab w:val="left" w:pos="8711"/>
        </w:tabs>
        <w:autoSpaceDE w:val="0"/>
        <w:autoSpaceDN w:val="0"/>
        <w:ind w:left="72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frecuencia de los ensayos tanto de los materiales como del propio hormigón y mortero se tomará de acuerdo a lo indicado en la normativa CBH-87 en conformidad con el nivel de control del proyecto.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 obligación del Contratista realizar cualquier corrección en la dosificación para conseguir el hormigón requerido tanto en consistencia como en resistencia. El Contratista deberá proveer los medios y mano de obra para realizar los ensayos.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el caso de ensayos de resistencia a compresión del hormigón, se deberá individualizar cada probeta anotando la fecha y hora y el elemento estructural correspondiente. Las probetas serán preparadas en presencia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Queda sobreentendido que es obligación del Contratista realizar ajustes y correcciones en la dosificación, hasta obtener los resultados requeridos. En caso de incumplimiento, el Supervisor de obra dispondrá la paralización inmediata de los trabajos.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cualquier caso,</w:t>
      </w:r>
      <w:r w:rsidRPr="00A84465">
        <w:rPr>
          <w:rFonts w:ascii="Verdana" w:eastAsia="Arial" w:hAnsi="Verdana" w:cs="Tahoma"/>
        </w:rPr>
        <w:t xml:space="preserve"> las cantidades mínimas de cemento/m3 de hormigón deberán respetar lo indicado en el proyecto (memoria de cálculo o planos constructivos) o las indicadas en el cuadro siguiente.</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8"/>
        <w:gridCol w:w="1512"/>
        <w:gridCol w:w="1512"/>
        <w:gridCol w:w="1684"/>
        <w:gridCol w:w="1310"/>
        <w:gridCol w:w="1183"/>
      </w:tblGrid>
      <w:tr w:rsidR="007B056A" w:rsidRPr="00A84465" w:rsidTr="00A77123">
        <w:tc>
          <w:tcPr>
            <w:tcW w:w="91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RES. Kg./cm2</w:t>
            </w:r>
          </w:p>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lang w:val="pt-BR"/>
              </w:rPr>
            </w:pPr>
            <w:r w:rsidRPr="00A84465">
              <w:rPr>
                <w:rFonts w:ascii="Verdana" w:eastAsia="Arial" w:hAnsi="Verdana" w:cs="Tahoma"/>
                <w:b/>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Rev. (Pulg.)</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H “400”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3</w:t>
            </w:r>
          </w:p>
        </w:tc>
      </w:tr>
      <w:tr w:rsidR="007B056A" w:rsidRPr="00A84465" w:rsidTr="00A77123">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H “350”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3</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1” – 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b/>
              </w:rPr>
            </w:pPr>
            <w:r w:rsidRPr="00A84465">
              <w:rPr>
                <w:rFonts w:ascii="Verdana" w:eastAsia="Arial" w:hAnsi="Verdana" w:cs="Tahoma"/>
                <w:b/>
              </w:rPr>
              <w:t>2 – 4</w:t>
            </w:r>
          </w:p>
        </w:tc>
      </w:tr>
      <w:tr w:rsidR="007B056A" w:rsidRPr="00A84465" w:rsidTr="00A771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4</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 – 11/2”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3</w:t>
            </w:r>
          </w:p>
        </w:tc>
      </w:tr>
      <w:tr w:rsidR="007B056A" w:rsidRPr="00A84465" w:rsidTr="00A77123">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3</w:t>
            </w:r>
          </w:p>
        </w:tc>
      </w:tr>
      <w:tr w:rsidR="007B056A" w:rsidRPr="00A84465" w:rsidTr="00A77123">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2 ½”</w:t>
            </w:r>
          </w:p>
        </w:tc>
        <w:tc>
          <w:tcPr>
            <w:tcW w:w="874"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2 – 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adjustRightInd w:val="0"/>
        <w:jc w:val="both"/>
        <w:rPr>
          <w:rFonts w:ascii="Verdana" w:eastAsia="Arial" w:hAnsi="Verdana" w:cs="Arial"/>
        </w:rPr>
      </w:pPr>
      <w:r w:rsidRPr="00A84465">
        <w:rPr>
          <w:rFonts w:ascii="Verdana" w:eastAsia="Calibri" w:hAnsi="Verdana" w:cs="Verdana"/>
        </w:rPr>
        <w:t xml:space="preserve">Todo material, hormigón o elemento ejecutado que sea rechazado se procederá conforme a lo indicado </w:t>
      </w:r>
      <w:r w:rsidRPr="00A84465">
        <w:rPr>
          <w:rFonts w:ascii="Verdana" w:eastAsia="Arial" w:hAnsi="Verdana" w:cs="Arial"/>
        </w:rPr>
        <w:t>en la Normativa referida CBH-87 con su curado, corrección, demolición o reposición, actividad que deberá ser aprobada por el Supervisor de Obra.</w:t>
      </w:r>
    </w:p>
    <w:p w:rsidR="007B056A" w:rsidRPr="00A84465" w:rsidRDefault="007B056A" w:rsidP="007B056A">
      <w:pPr>
        <w:widowControl w:val="0"/>
        <w:tabs>
          <w:tab w:val="left" w:pos="8711"/>
        </w:tabs>
        <w:autoSpaceDE w:val="0"/>
        <w:autoSpaceDN w:val="0"/>
        <w:adjustRightInd w:val="0"/>
        <w:jc w:val="both"/>
        <w:rPr>
          <w:rFonts w:ascii="Verdana" w:eastAsia="Calibri" w:hAnsi="Verdana" w:cs="Verdana"/>
        </w:rPr>
      </w:pPr>
    </w:p>
    <w:p w:rsidR="007B056A" w:rsidRPr="00A84465" w:rsidRDefault="007B056A" w:rsidP="007B056A">
      <w:pPr>
        <w:widowControl w:val="0"/>
        <w:tabs>
          <w:tab w:val="left" w:pos="8711"/>
        </w:tabs>
        <w:autoSpaceDE w:val="0"/>
        <w:autoSpaceDN w:val="0"/>
        <w:adjustRightInd w:val="0"/>
        <w:jc w:val="both"/>
        <w:rPr>
          <w:rFonts w:ascii="Verdana" w:eastAsia="Calibri" w:hAnsi="Verdana" w:cs="Verdana"/>
        </w:rPr>
      </w:pPr>
      <w:r w:rsidRPr="00A84465">
        <w:rPr>
          <w:rFonts w:ascii="Verdana" w:eastAsia="Calibri" w:hAnsi="Verdana" w:cs="Verdana"/>
        </w:rPr>
        <w:t>Todos los ensayos, pruebas, demoliciones, curados y reemplazos necesarios serán cancelados por el Contratista.</w:t>
      </w:r>
    </w:p>
    <w:p w:rsidR="007B056A" w:rsidRPr="00A84465" w:rsidRDefault="007B056A" w:rsidP="007B056A">
      <w:pPr>
        <w:widowControl w:val="0"/>
        <w:tabs>
          <w:tab w:val="left" w:pos="8711"/>
        </w:tabs>
        <w:autoSpaceDE w:val="0"/>
        <w:autoSpaceDN w:val="0"/>
        <w:adjustRightInd w:val="0"/>
        <w:jc w:val="both"/>
        <w:rPr>
          <w:rFonts w:ascii="Verdana" w:eastAsia="Calibri" w:hAnsi="Verdana" w:cs="Verdana"/>
        </w:rPr>
      </w:pPr>
    </w:p>
    <w:p w:rsidR="007B056A" w:rsidRPr="00A84465" w:rsidRDefault="007B056A" w:rsidP="007B056A">
      <w:pPr>
        <w:tabs>
          <w:tab w:val="left" w:pos="560"/>
        </w:tabs>
        <w:jc w:val="both"/>
        <w:rPr>
          <w:rFonts w:ascii="Verdana" w:eastAsia="Arial" w:hAnsi="Verdana" w:cs="Arial"/>
          <w:b/>
          <w:lang w:eastAsia="es-BO"/>
        </w:rPr>
      </w:pPr>
      <w:bookmarkStart w:id="270" w:name="_Hlk98935733"/>
      <w:r w:rsidRPr="00A84465">
        <w:rPr>
          <w:rFonts w:ascii="Verdana" w:eastAsia="Arial" w:hAnsi="Verdana" w:cs="Arial"/>
          <w:b/>
          <w:lang w:eastAsia="es-BO"/>
        </w:rPr>
        <w:t>Reparación del Hormigón Armado</w:t>
      </w:r>
    </w:p>
    <w:p w:rsidR="007B056A" w:rsidRPr="00A84465" w:rsidRDefault="007B056A" w:rsidP="007B056A">
      <w:pPr>
        <w:tabs>
          <w:tab w:val="left" w:pos="560"/>
        </w:tabs>
        <w:jc w:val="both"/>
        <w:rPr>
          <w:rFonts w:ascii="Verdana" w:eastAsia="Arial" w:hAnsi="Verdana" w:cs="Arial"/>
          <w:b/>
          <w:lang w:eastAsia="es-BO"/>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Supervisor de Obra definirá si un defecto o daño del elemento es reparable o corresponde su demolición y reconstrucción.</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el caso de ser posible la reparación del elemento ejecutado, el Contratista propondrá al Supervisor de Obra cual será el procedimiento de reparación, al respecto deberán seguirse los siguientes lineamientos: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Para la ejecución de la reparación, primero se deberá eliminar el hormigón defectuoso eliminado en la profundidad necesaria sin afectar la estabilidad de la estructura.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Cuando las armaduras resulten afectadas por la cavidad, el hormigón se eliminará hasta que quede un espesor mínimo de 2.5 cm alrededor de la barra.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 </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Las rebabas y protuberancias serán totalmente eliminadas y las superficies desgastadas hasta condicionarlas con las zonas vecinas.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Se deberá aplicar un puente de adherencia adecuado para la unión del hormigón viejo con el hormigón nuevo.</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hormigón especial de reparación tendrá la consistencia y dosificación adecuada para la reparación a realizar, asimismo, en el caso de que se requieran encofrados, estos serán especiales con ventanas para la inserción de la mezcla o la expulsión del aire.</w:t>
      </w:r>
      <w:bookmarkEnd w:id="270"/>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Viga Cadena de Hormigón Armado (0,10x0,20), será medida en </w:t>
      </w:r>
      <w:r w:rsidRPr="00A84465">
        <w:rPr>
          <w:rFonts w:ascii="Verdana" w:eastAsia="Arial" w:hAnsi="Verdana" w:cs="Tahoma"/>
          <w:b/>
        </w:rPr>
        <w:t>metros cúbicos</w:t>
      </w:r>
      <w:r w:rsidRPr="00A84465">
        <w:rPr>
          <w:rFonts w:ascii="Verdana" w:eastAsia="Arial" w:hAnsi="Verdana" w:cs="Tahoma"/>
        </w:rPr>
        <w:t>. Tomando en cuenta únicamente el volumen neto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 xml:space="preserve">análisis de precios unitarios </w:t>
      </w:r>
      <w:r w:rsidRPr="00A84465">
        <w:rPr>
          <w:rFonts w:ascii="Verdana" w:eastAsia="Arial" w:hAnsi="Verdana" w:cs="Arial"/>
        </w:rPr>
        <w:t>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10</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lang w:val="en-US"/>
              </w:rPr>
              <w:t>VN - OF - BOT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lang w:val="en-US"/>
              </w:rPr>
              <w:t>BOTAGUAS DE HORMIGÓN ARMADO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Este ítem se refiere a la construcción de botaguas Hormigón Armado de dosificación 1:2:3 de una o dos caídas de acuerdo a los planos constructivos, </w:t>
      </w:r>
      <w:r w:rsidRPr="00A84465">
        <w:rPr>
          <w:rFonts w:ascii="Verdana" w:eastAsia="Arial" w:hAnsi="Verdana" w:cs="Tahoma"/>
          <w:color w:val="000000"/>
        </w:rPr>
        <w:t>e instrucciones</w:t>
      </w:r>
      <w:r w:rsidRPr="00A84465">
        <w:rPr>
          <w:rFonts w:ascii="Verdana" w:eastAsia="Arial" w:hAnsi="Verdana" w:cs="Tahoma"/>
        </w:rPr>
        <w:t xml:space="preserve"> del Supervisor de Obra.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32"/>
        <w:gridCol w:w="1681"/>
      </w:tblGrid>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tabs>
                <w:tab w:val="left" w:pos="8711"/>
              </w:tabs>
              <w:autoSpaceDE w:val="0"/>
              <w:autoSpaceDN w:val="0"/>
              <w:jc w:val="center"/>
              <w:rPr>
                <w:rFonts w:ascii="Verdana" w:eastAsia="Arial" w:hAnsi="Verdana" w:cs="Tahoma"/>
                <w:color w:val="FFFFFF"/>
              </w:rPr>
            </w:pPr>
            <w:r w:rsidRPr="00A84465">
              <w:rPr>
                <w:rFonts w:ascii="Verdana" w:eastAsia="Arial" w:hAnsi="Verdana" w:cs="Tahoma"/>
                <w:b/>
                <w:bCs/>
                <w:color w:val="FFFFFF"/>
              </w:rPr>
              <w:t>MATERIALES</w:t>
            </w:r>
          </w:p>
        </w:tc>
        <w:tc>
          <w:tcPr>
            <w:tcW w:w="168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tabs>
                <w:tab w:val="left" w:pos="8711"/>
              </w:tabs>
              <w:autoSpaceDE w:val="0"/>
              <w:autoSpaceDN w:val="0"/>
              <w:jc w:val="center"/>
              <w:rPr>
                <w:rFonts w:ascii="Verdana" w:eastAsia="Arial" w:hAnsi="Verdana" w:cs="Tahoma"/>
                <w:color w:val="FFFFFF"/>
              </w:rPr>
            </w:pPr>
            <w:r w:rsidRPr="00A84465">
              <w:rPr>
                <w:rFonts w:ascii="Verdana" w:eastAsia="Arial" w:hAnsi="Verdana" w:cs="Tahoma"/>
                <w:b/>
                <w:bCs/>
                <w:color w:val="FFFFFF"/>
              </w:rPr>
              <w:t>UNIDAD</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GRAVA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M3</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FIERRO CORRUGADO 1/4"</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CLAVOS</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CEMENTO PORTLAND</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ARENA FINA</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M3</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 xml:space="preserve">ARENA </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M3</w:t>
            </w:r>
          </w:p>
        </w:tc>
      </w:tr>
      <w:tr w:rsidR="007B056A" w:rsidRPr="00A84465" w:rsidTr="00A77123">
        <w:trPr>
          <w:jc w:val="center"/>
        </w:trPr>
        <w:tc>
          <w:tcPr>
            <w:tcW w:w="48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rPr>
                <w:rFonts w:ascii="Verdana" w:eastAsia="Arial" w:hAnsi="Verdana" w:cs="Tahoma"/>
              </w:rPr>
            </w:pPr>
            <w:r w:rsidRPr="00A84465">
              <w:rPr>
                <w:rFonts w:ascii="Calibri" w:eastAsia="Calibri" w:hAnsi="Calibri"/>
              </w:rPr>
              <w:t>ALAMBRE DE AMARRE</w:t>
            </w:r>
          </w:p>
        </w:tc>
        <w:tc>
          <w:tcPr>
            <w:tcW w:w="1681"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tabs>
                <w:tab w:val="left" w:pos="8711"/>
              </w:tabs>
              <w:autoSpaceDE w:val="0"/>
              <w:autoSpaceDN w:val="0"/>
              <w:jc w:val="center"/>
              <w:rPr>
                <w:rFonts w:ascii="Verdana" w:eastAsia="Arial" w:hAnsi="Verdana" w:cs="Tahoma"/>
              </w:rPr>
            </w:pPr>
            <w:r w:rsidRPr="00A84465">
              <w:rPr>
                <w:rFonts w:ascii="Calibri" w:eastAsia="Calibri" w:hAnsi="Calibri"/>
              </w:rPr>
              <w:t>KG</w:t>
            </w:r>
          </w:p>
        </w:tc>
      </w:tr>
    </w:tbl>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Madera de Construcción (3 usos)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a emplearse deberá ser, de buena calidad, sin ojos ni astilladuras, bien estacionada, pudiendo ser esta de laurel, cedro, ochoó, bibosi u otra similar.</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muy dura y con gran contracción. Se utilizará para puntales.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 xml:space="preserve">Fierro corrugado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barras de hierro corrugado deben ser limpias de oxidación, de polvo, barro, grasas, pinturas y todo aquello que disminuya la adherencia. La barra deberá ser sin uso anterior, sin soladuras y sin defectos que afecten su resistencia.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Las barras se identificarán por marcas de laminación en alto relieve que indican el fabricante, el diámetro y el grado del acero.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Clavos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Los clavos serán de acero, obtenidos conformando el alambre de acero trefilado en tres partes cabeza, espiga y punta. La forma de Presentación e Identificación será en bolsas de 1 kg., con la longitud, el diámetro o calibre señalado en la misma.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requerirá principalmente clavos de 2”x13; 2 ½”; 3 ½”.</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mínima de </w:t>
      </w:r>
      <w:r w:rsidRPr="00A84465">
        <w:rPr>
          <w:rFonts w:ascii="Verdana" w:eastAsia="Arial" w:hAnsi="Verdana" w:cs="Tahoma"/>
          <w:bCs/>
        </w:rPr>
        <w:t>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bCs/>
        </w:rPr>
      </w:pPr>
      <w:r w:rsidRPr="00A84465">
        <w:rPr>
          <w:rFonts w:ascii="Verdana" w:eastAsia="Arial" w:hAnsi="Verdana" w:cs="Tahoma"/>
          <w:b/>
          <w:bCs/>
        </w:rPr>
        <w:t>Áridos</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arena o árido fino será aquel que pase el tamiz de 5mm.</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b/>
        </w:rPr>
        <w:t>FORMA DE EJECUCIÓN.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Para el vaciado de los botaguas se armará el encofrado en lugares indicados en plano de detalles debiendo ser bien apuntalados, el canal para el goterón se colocará utilizando un tubo de PVC cortado a la mitad con diámetro no mayor a 1,5cm.</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parrilla se armará con fierro corrugado de ¼”, con alambre de amarre y deberá asegurar con dados de mortero de cemento, el acabado debe ser fino y pulido.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Para la construcción de botaguas se emplearán botaguas vaciados in situ con alma de Fierro con un porcentaje de caída no menor al 1% y se debe proveer el goterón al armar el encofrado.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Hormigón para el vaciado se dosificará a 1:2:3 utilizando agregados limpios.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buena calidad que aseguren la durabilidad y correcto funcionamiento;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acabado del botagua deberá ser afinado, no existiendo demasías, imperfecciones geométricas, errores de alineamientos, mal asentamiento, defectos en el terminado del hormigón o pendiente. Asimismo, el acabado del botagua deberá ser de acuerdo a lo indicado en los planos constructivos o instrucción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botagua de hormigón se medirá en </w:t>
      </w:r>
      <w:r w:rsidRPr="00A84465">
        <w:rPr>
          <w:rFonts w:ascii="Verdana" w:eastAsia="Arial" w:hAnsi="Verdana" w:cs="Tahoma"/>
          <w:b/>
          <w:bCs/>
          <w:color w:val="000000"/>
        </w:rPr>
        <w:t>metros</w:t>
      </w:r>
      <w:r w:rsidRPr="00A84465">
        <w:rPr>
          <w:rFonts w:ascii="Verdana" w:eastAsia="Arial" w:hAnsi="Verdana" w:cs="Tahoma"/>
          <w:color w:val="000000"/>
        </w:rPr>
        <w:t>, tomando en cuenta únicamente la longitud neta ejecutada y autorizada.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hideMark/>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cPr>
          <w:p w:rsidR="007B056A" w:rsidRPr="00A84465" w:rsidRDefault="007B056A" w:rsidP="00A77123">
            <w:pPr>
              <w:jc w:val="center"/>
              <w:rPr>
                <w:rFonts w:ascii="Verdana" w:hAnsi="Verdana"/>
                <w:b/>
              </w:rPr>
            </w:pPr>
            <w:r w:rsidRPr="00A84465">
              <w:rPr>
                <w:rFonts w:ascii="Verdana" w:hAnsi="Verdana"/>
                <w:b/>
              </w:rPr>
              <w:t>11</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VN - OG - VMA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jc w:val="center"/>
              <w:rPr>
                <w:rFonts w:ascii="Verdana" w:hAnsi="Verdana"/>
                <w:b/>
              </w:rPr>
            </w:pPr>
            <w:r w:rsidRPr="00A84465">
              <w:rPr>
                <w:rFonts w:ascii="Verdana" w:hAnsi="Verdana"/>
                <w:b/>
              </w:rPr>
              <w:t>M</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spacing w:line="276" w:lineRule="auto"/>
              <w:jc w:val="center"/>
              <w:rPr>
                <w:rFonts w:ascii="Verdana" w:hAnsi="Verdana"/>
                <w:b/>
              </w:rPr>
            </w:pPr>
            <w:r w:rsidRPr="00A84465">
              <w:rPr>
                <w:rFonts w:ascii="Verdana" w:hAnsi="Verdana"/>
                <w:b/>
              </w:rPr>
              <w:t>VIGA DE MADERA DURA (2”X6”)</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se refiere a la provisión y colocación de vigas de madera 2” × 6”, de acuerdo a lo establecido en los planos de construcción, e instrucciones del Supervisor de Obra.</w:t>
      </w:r>
    </w:p>
    <w:p w:rsidR="007B056A" w:rsidRPr="00A84465" w:rsidRDefault="007B056A" w:rsidP="007B056A">
      <w:pPr>
        <w:widowControl w:val="0"/>
        <w:autoSpaceDE w:val="0"/>
        <w:autoSpaceDN w:val="0"/>
        <w:jc w:val="both"/>
        <w:rPr>
          <w:rFonts w:ascii="Verdana" w:eastAsia="Verdana" w:hAnsi="Verdana" w:cs="Tahoma"/>
          <w:spacing w:val="-1"/>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autoSpaceDN w:val="0"/>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Arial" w:hAnsi="Verdana" w:cs="Helvetica"/>
                <w:color w:val="333333"/>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Arial" w:hAnsi="Verdana" w:cs="Helvetic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eastAsia="Arial" w:hAnsi="Verdana" w:cs="Helvetica"/>
                <w:color w:val="333333"/>
                <w:lang w:eastAsia="es-BO"/>
              </w:rPr>
            </w:pPr>
            <w:r w:rsidRPr="00A84465">
              <w:rPr>
                <w:rFonts w:ascii="Calibri" w:eastAsia="Calibri" w:hAnsi="Calibri"/>
              </w:rPr>
              <w:t>VIGA DE MADERA DURA 2"X6"</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eastAsia="Arial" w:hAnsi="Verdana" w:cs="Helvetica"/>
                <w:color w:val="333333"/>
                <w:lang w:eastAsia="es-BO"/>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Clavos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requerirá principalmente clavos de 2”; 2 1/2”;3”; 4”.</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Viga de Madera Dura 2”x6”</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madera con escuadría de 2’’x 6’’ a emplearse deberá ser: semidura o dura, de buena calidad, sin ojos, nudos ni astilla duras, bien estacionada y sin irregularidades, asimismo, serán prismas rectos, de sección constante y longitud necesaria. Las dimensiones señaladas en planos deben cumplir con lo indicado en el Manual de Diseño para Maderas del Grupo Andino.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entregar las piezas correctamente cepilladas y lijadas. No se admitirá la corrección de defectos de manufactura mediante el empleo de masillas o mastiques.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longitud de la Viga se encontrará según se señale en los planos constructivos y el traslape será de 15 cm en ambos lados. Se cuidará especialmente de que la madera a utilizarse sea seca, sin ojos ni astilla dura, bien estacionada y con las dimensiones señaladas en los planos.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cuidará que las uniones entre las vigas y su apoyo sea como lo indica en planos constructivos o como lo recomiende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estructura debe estar bien anclada para resistir esfuerzos de arrancamiento, asimismo los materiales de sujeción deberán ser de acero zincado o tener una resistencia equivalente a la corrosión.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Una vez ejecutado el ítem, el Supervisor de Obra procederá a la revisión del elemento ejecutado verificando que no presente defectos en el material usado, los anclajes y apoyos estén bien ejecutados y se haya realizado de acuerdo a los planos constructivos.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Viga de Madera de 2”×6” se medirá en </w:t>
      </w:r>
      <w:r w:rsidRPr="00A84465">
        <w:rPr>
          <w:rFonts w:ascii="Verdana" w:eastAsia="Arial" w:hAnsi="Verdana" w:cs="Tahoma"/>
          <w:b/>
        </w:rPr>
        <w:t>metros</w:t>
      </w:r>
      <w:r w:rsidRPr="00A84465">
        <w:rPr>
          <w:rFonts w:ascii="Verdana" w:eastAsia="Arial" w:hAnsi="Verdana" w:cs="Tahoma"/>
        </w:rPr>
        <w:t>, tomando en cuenta únicamente la longitud neta del trabajo ejecutado indicado en los planos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bookmarkStart w:id="271" w:name="_Hlk161697100"/>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12</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OG - CUB - 5</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jc w:val="center"/>
              <w:rPr>
                <w:rFonts w:ascii="Verdana" w:hAnsi="Verdana"/>
                <w:b/>
                <w:bCs/>
              </w:rPr>
            </w:pPr>
            <w:r w:rsidRPr="00A84465">
              <w:rPr>
                <w:rFonts w:ascii="Verdana" w:hAnsi="Verdana"/>
                <w:b/>
                <w:bCs/>
              </w:rPr>
              <w:t>CUBIERTA DE CALAMINA GALVANIZADA TRAPEZOIDAL Nro 28 PREPINTADA C/MADERAMEN</w:t>
            </w:r>
          </w:p>
        </w:tc>
      </w:tr>
      <w:bookmarkEnd w:id="271"/>
    </w:tbl>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ítem se refiere a la provisión y colocación de cubierta de calamina galvanizada trapezoidal Nro 28 prepintada con entramado de madera que servirá de soporte, de acuerdo a los planos de construcción y/o instrucciones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67"/>
        <w:gridCol w:w="1420"/>
      </w:tblGrid>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Verdana" w:eastAsia="Arial" w:hAnsi="Verdana" w:cs="Arial"/>
                <w:b/>
                <w:bCs/>
                <w:color w:val="FFFFFF"/>
              </w:rPr>
              <w:t>MATERIALES</w:t>
            </w:r>
          </w:p>
        </w:tc>
        <w:tc>
          <w:tcPr>
            <w:tcW w:w="142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Verdana" w:eastAsia="Arial" w:hAnsi="Verdana" w:cs="Arial"/>
                <w:b/>
                <w:bCs/>
                <w:color w:val="FFFFFF"/>
              </w:rPr>
              <w:t>UNIDAD</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 xml:space="preserve">CLAVOS PARA CALAMINA CON GOMA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KG</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CLAVOS</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KG</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 xml:space="preserve">CALAMINA GALVANIZADA TRAPEZOIDAL NRO 28 PREPINTADA </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M2</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MADERA DURA (2"X6")</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P2</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rPr>
                <w:rFonts w:ascii="Verdana" w:eastAsia="Arial" w:hAnsi="Verdana" w:cs="Helvetica"/>
                <w:color w:val="333333"/>
              </w:rPr>
            </w:pPr>
            <w:r w:rsidRPr="00A84465">
              <w:rPr>
                <w:rFonts w:ascii="Calibri" w:eastAsia="Calibri" w:hAnsi="Calibri" w:cs="Calibri"/>
                <w:color w:val="000000"/>
              </w:rPr>
              <w:t>LISTON DE MADERA SEMIDURA (2"X2")</w:t>
            </w:r>
          </w:p>
        </w:tc>
        <w:tc>
          <w:tcPr>
            <w:tcW w:w="142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jc w:val="center"/>
              <w:rPr>
                <w:rFonts w:ascii="Verdana" w:eastAsia="Arial" w:hAnsi="Verdana" w:cs="Helvetica"/>
                <w:color w:val="333333"/>
              </w:rPr>
            </w:pPr>
            <w:r w:rsidRPr="00A84465">
              <w:rPr>
                <w:rFonts w:ascii="Calibri" w:eastAsia="Calibri" w:hAnsi="Calibri" w:cs="Calibri"/>
                <w:color w:val="000000"/>
              </w:rPr>
              <w:t>P2</w:t>
            </w:r>
          </w:p>
        </w:tc>
      </w:tr>
    </w:tbl>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after="120"/>
        <w:jc w:val="both"/>
        <w:rPr>
          <w:rFonts w:ascii="Verdana" w:eastAsia="Arial" w:hAnsi="Verdana" w:cs="Tahoma"/>
        </w:rPr>
      </w:pPr>
      <w:r w:rsidRPr="00A84465">
        <w:rPr>
          <w:rFonts w:ascii="Verdana" w:eastAsia="Arial" w:hAnsi="Verdana" w:cs="Tahoma"/>
        </w:rPr>
        <w:t>Deberá cumplirse con las normas técnicas que IBNORCA prescriba para los materiales usados en el presente ítem.</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los elementos de madera de manera complementaria deberá cumplirse con lo indicado en el Manual de Diseño del Grupo Andino.</w:t>
      </w:r>
    </w:p>
    <w:p w:rsidR="007B056A" w:rsidRPr="00A84465" w:rsidRDefault="007B056A" w:rsidP="007B056A">
      <w:pPr>
        <w:widowControl w:val="0"/>
        <w:numPr>
          <w:ilvl w:val="1"/>
          <w:numId w:val="0"/>
        </w:numPr>
        <w:autoSpaceDE w:val="0"/>
        <w:autoSpaceDN w:val="0"/>
        <w:spacing w:before="120"/>
        <w:rPr>
          <w:rFonts w:ascii="Verdana" w:hAnsi="Verdana"/>
          <w:b/>
          <w:color w:val="000000"/>
        </w:rPr>
      </w:pPr>
      <w:r w:rsidRPr="00A84465">
        <w:rPr>
          <w:rFonts w:ascii="Verdana" w:hAnsi="Verdana"/>
          <w:b/>
          <w:color w:val="000000"/>
        </w:rPr>
        <w:t>Madera Dura y Semidura</w:t>
      </w: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La madera con escuadría de 2’’x 6’’ a emplearse deberá ser: dura, de buena calidad, sin ojos, nudos ni astilla duras, bien estacionada y sin irregularidades, asimismo, serán prismas rectos, de sección constante y longitud necesaria.</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La madera con escuadría de 2’’x 2’’ a emplearse deberá ser: semidura o dura, de buena calidad, sin ojos, nudos ni astilla duras, bien estacionada y sin irregularidades, asimismo, serán prismas rectos, de sección constante y longitud necesaria.</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En general las maderas y tablas que se utilizarán deberán estar en buen estado, limpias de desperdicios, sin defectos ni rajaduras o alabeos o combaduras o deformaciones</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El contenido de humedad no deberá ser mayor al 15% (certificado al momento de la entrega del producto). Todas las piezas deberán estacionarse el tiempo necesario para asegurar un perfecto secado.</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madera utilizada en la confección de vigas de techo, así como en la listonería de soporte para la calamina deberá ser aprobada por el Supervisor de Obra con anterioridad a su uso.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Los elementos de madera que formen las vigas serán de una sola pieza en toda su longitud.</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Calibri"/>
          <w:color w:val="000000"/>
        </w:rPr>
      </w:pPr>
      <w:r w:rsidRPr="00A84465">
        <w:rPr>
          <w:rFonts w:ascii="Verdana" w:eastAsia="Arial" w:hAnsi="Verdana" w:cs="Calibri"/>
          <w:color w:val="000000"/>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Calibri"/>
          <w:color w:val="000000"/>
        </w:rPr>
      </w:pPr>
      <w:r w:rsidRPr="00A84465">
        <w:rPr>
          <w:rFonts w:ascii="Verdana" w:eastAsia="Arial" w:hAnsi="Verdana" w:cs="Calibri"/>
          <w:color w:val="000000"/>
        </w:rPr>
        <w:t>En general, el Contratista deberá entregar las piezas correctamente cepilladas y lijadas. No se admitirá la corrección de defectos de manufactura mediante el empleo de masillas o mastiques.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b/>
          <w:bCs/>
        </w:rPr>
      </w:pPr>
      <w:r w:rsidRPr="00A84465">
        <w:rPr>
          <w:rFonts w:ascii="Verdana" w:eastAsia="Arial" w:hAnsi="Verdana" w:cs="Tahoma"/>
          <w:b/>
          <w:bCs/>
        </w:rPr>
        <w:t>Clavos para Calamina con goma</w:t>
      </w:r>
    </w:p>
    <w:p w:rsidR="007B056A" w:rsidRPr="00A84465" w:rsidRDefault="007B056A" w:rsidP="007B056A">
      <w:pPr>
        <w:widowControl w:val="0"/>
        <w:autoSpaceDE w:val="0"/>
        <w:autoSpaceDN w:val="0"/>
        <w:jc w:val="both"/>
        <w:rPr>
          <w:rFonts w:ascii="Verdana" w:eastAsia="Arial" w:hAnsi="Verdana" w:cs="Tahoma"/>
          <w:b/>
          <w:bCs/>
        </w:rPr>
      </w:pPr>
    </w:p>
    <w:p w:rsidR="007B056A" w:rsidRPr="00A84465" w:rsidRDefault="007B056A" w:rsidP="007B056A">
      <w:pPr>
        <w:widowControl w:val="0"/>
        <w:autoSpaceDE w:val="0"/>
        <w:autoSpaceDN w:val="0"/>
        <w:jc w:val="both"/>
        <w:rPr>
          <w:rFonts w:ascii="Verdana" w:eastAsia="Arial" w:hAnsi="Verdana" w:cs="Calibri"/>
          <w:color w:val="000000"/>
        </w:rPr>
      </w:pPr>
      <w:r w:rsidRPr="00A84465">
        <w:rPr>
          <w:rFonts w:ascii="Verdana" w:eastAsia="Arial" w:hAnsi="Verdana" w:cs="Calibri"/>
          <w:color w:val="000000"/>
        </w:rPr>
        <w:t>El Clavo Paraguas es un clavo galvanizado clase comercial con cuerpo muescado que tiene como cabeza una amplia arandela de goma que realice el sello de agua.</w:t>
      </w:r>
    </w:p>
    <w:p w:rsidR="007B056A" w:rsidRPr="00A84465" w:rsidRDefault="007B056A" w:rsidP="007B056A">
      <w:pPr>
        <w:widowControl w:val="0"/>
        <w:autoSpaceDE w:val="0"/>
        <w:autoSpaceDN w:val="0"/>
        <w:jc w:val="both"/>
        <w:rPr>
          <w:rFonts w:ascii="Verdana" w:eastAsia="Arial" w:hAnsi="Verdana" w:cs="Calibri"/>
          <w:color w:val="000000"/>
        </w:rPr>
      </w:pPr>
    </w:p>
    <w:tbl>
      <w:tblPr>
        <w:tblpPr w:leftFromText="141" w:rightFromText="141" w:bottomFromText="160" w:vertAnchor="text" w:horzAnchor="page" w:tblpXSpec="center" w:tblpY="-41"/>
        <w:tblW w:w="0" w:type="auto"/>
        <w:tblCellMar>
          <w:left w:w="0" w:type="dxa"/>
          <w:right w:w="0" w:type="dxa"/>
        </w:tblCellMar>
        <w:tblLook w:val="01E0" w:firstRow="1" w:lastRow="1" w:firstColumn="1" w:lastColumn="1" w:noHBand="0" w:noVBand="0"/>
      </w:tblPr>
      <w:tblGrid>
        <w:gridCol w:w="1072"/>
        <w:gridCol w:w="1114"/>
        <w:gridCol w:w="1982"/>
        <w:gridCol w:w="2020"/>
        <w:gridCol w:w="894"/>
        <w:gridCol w:w="1697"/>
      </w:tblGrid>
      <w:tr w:rsidR="007B056A" w:rsidRPr="00A84465" w:rsidTr="00A77123">
        <w:trPr>
          <w:trHeight w:val="276"/>
        </w:trPr>
        <w:tc>
          <w:tcPr>
            <w:tcW w:w="0" w:type="auto"/>
            <w:gridSpan w:val="6"/>
            <w:tcBorders>
              <w:top w:val="single" w:sz="4" w:space="0" w:color="000000"/>
              <w:left w:val="single" w:sz="4" w:space="0" w:color="000000"/>
              <w:bottom w:val="nil"/>
              <w:right w:val="single" w:sz="4" w:space="0" w:color="000000"/>
            </w:tcBorders>
            <w:shd w:val="clear" w:color="auto" w:fill="1F3864"/>
            <w:hideMark/>
          </w:tcPr>
          <w:p w:rsidR="007B056A" w:rsidRPr="00A84465" w:rsidRDefault="007B056A" w:rsidP="00A77123">
            <w:pPr>
              <w:widowControl w:val="0"/>
              <w:autoSpaceDE w:val="0"/>
              <w:autoSpaceDN w:val="0"/>
              <w:spacing w:before="62" w:line="256" w:lineRule="auto"/>
              <w:ind w:right="1293"/>
              <w:jc w:val="center"/>
              <w:rPr>
                <w:rFonts w:ascii="Verdana" w:eastAsia="Century Gothic" w:hAnsi="Verdana" w:cs="Arial"/>
                <w:b/>
              </w:rPr>
            </w:pPr>
            <w:r w:rsidRPr="00A84465">
              <w:rPr>
                <w:rFonts w:ascii="Verdana" w:eastAsia="Century Gothic" w:hAnsi="Verdana" w:cs="Arial"/>
                <w:b/>
              </w:rPr>
              <w:t>CL</w:t>
            </w:r>
            <w:r w:rsidRPr="00A84465">
              <w:rPr>
                <w:rFonts w:ascii="Verdana" w:eastAsia="Century Gothic" w:hAnsi="Verdana" w:cs="Arial"/>
                <w:b/>
                <w:spacing w:val="2"/>
              </w:rPr>
              <w:t>A</w:t>
            </w:r>
            <w:r w:rsidRPr="00A84465">
              <w:rPr>
                <w:rFonts w:ascii="Verdana" w:eastAsia="Century Gothic" w:hAnsi="Verdana" w:cs="Arial"/>
                <w:b/>
                <w:spacing w:val="-1"/>
              </w:rPr>
              <w:t>V</w:t>
            </w:r>
            <w:r w:rsidRPr="00A84465">
              <w:rPr>
                <w:rFonts w:ascii="Verdana" w:eastAsia="Century Gothic" w:hAnsi="Verdana" w:cs="Arial"/>
                <w:b/>
              </w:rPr>
              <w:t>O</w:t>
            </w:r>
            <w:r w:rsidRPr="00A84465">
              <w:rPr>
                <w:rFonts w:ascii="Verdana" w:eastAsia="Century Gothic" w:hAnsi="Verdana" w:cs="Arial"/>
                <w:b/>
                <w:spacing w:val="18"/>
              </w:rPr>
              <w:t xml:space="preserve"> </w:t>
            </w:r>
            <w:r w:rsidRPr="00A84465">
              <w:rPr>
                <w:rFonts w:ascii="Verdana" w:eastAsia="Century Gothic" w:hAnsi="Verdana" w:cs="Arial"/>
                <w:b/>
                <w:spacing w:val="1"/>
                <w:w w:val="104"/>
              </w:rPr>
              <w:t>P</w:t>
            </w:r>
            <w:r w:rsidRPr="00A84465">
              <w:rPr>
                <w:rFonts w:ascii="Verdana" w:eastAsia="Century Gothic" w:hAnsi="Verdana" w:cs="Arial"/>
                <w:b/>
                <w:spacing w:val="-1"/>
                <w:w w:val="104"/>
              </w:rPr>
              <w:t>A</w:t>
            </w:r>
            <w:r w:rsidRPr="00A84465">
              <w:rPr>
                <w:rFonts w:ascii="Verdana" w:eastAsia="Century Gothic" w:hAnsi="Verdana" w:cs="Arial"/>
                <w:b/>
                <w:spacing w:val="1"/>
                <w:w w:val="104"/>
              </w:rPr>
              <w:t>R</w:t>
            </w:r>
            <w:r w:rsidRPr="00A84465">
              <w:rPr>
                <w:rFonts w:ascii="Verdana" w:eastAsia="Century Gothic" w:hAnsi="Verdana" w:cs="Arial"/>
                <w:b/>
                <w:spacing w:val="-1"/>
                <w:w w:val="104"/>
              </w:rPr>
              <w:t>AG</w:t>
            </w:r>
            <w:r w:rsidRPr="00A84465">
              <w:rPr>
                <w:rFonts w:ascii="Verdana" w:eastAsia="Century Gothic" w:hAnsi="Verdana" w:cs="Arial"/>
                <w:b/>
                <w:spacing w:val="3"/>
                <w:w w:val="104"/>
              </w:rPr>
              <w:t>U</w:t>
            </w:r>
            <w:r w:rsidRPr="00A84465">
              <w:rPr>
                <w:rFonts w:ascii="Verdana" w:eastAsia="Century Gothic" w:hAnsi="Verdana" w:cs="Arial"/>
                <w:b/>
                <w:spacing w:val="-1"/>
                <w:w w:val="104"/>
              </w:rPr>
              <w:t>A</w:t>
            </w:r>
            <w:r w:rsidRPr="00A84465">
              <w:rPr>
                <w:rFonts w:ascii="Verdana" w:eastAsia="Century Gothic" w:hAnsi="Verdana" w:cs="Arial"/>
                <w:b/>
                <w:w w:val="104"/>
              </w:rPr>
              <w:t>S</w:t>
            </w:r>
          </w:p>
        </w:tc>
      </w:tr>
      <w:tr w:rsidR="007B056A" w:rsidRPr="00A84465" w:rsidTr="00A77123">
        <w:trPr>
          <w:trHeight w:hRule="exact" w:val="662"/>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bCs/>
              </w:rPr>
            </w:pPr>
            <w:r w:rsidRPr="00A84465">
              <w:rPr>
                <w:rFonts w:ascii="Verdana" w:eastAsia="Century Gothic" w:hAnsi="Verdana" w:cs="Arial"/>
                <w:b/>
                <w:bCs/>
                <w:spacing w:val="1"/>
                <w:w w:val="104"/>
              </w:rPr>
              <w:t>L</w:t>
            </w:r>
            <w:r w:rsidRPr="00A84465">
              <w:rPr>
                <w:rFonts w:ascii="Verdana" w:eastAsia="Century Gothic" w:hAnsi="Verdana" w:cs="Arial"/>
                <w:b/>
                <w:bCs/>
                <w:spacing w:val="-1"/>
                <w:w w:val="104"/>
              </w:rPr>
              <w:t>ar</w:t>
            </w:r>
            <w:r w:rsidRPr="00A84465">
              <w:rPr>
                <w:rFonts w:ascii="Verdana" w:eastAsia="Century Gothic" w:hAnsi="Verdana" w:cs="Arial"/>
                <w:b/>
                <w:bCs/>
                <w:spacing w:val="2"/>
                <w:w w:val="104"/>
              </w:rPr>
              <w:t>g</w:t>
            </w:r>
            <w:r w:rsidRPr="00A84465">
              <w:rPr>
                <w:rFonts w:ascii="Verdana" w:eastAsia="Century Gothic" w:hAnsi="Verdana" w:cs="Arial"/>
                <w:b/>
                <w:bCs/>
                <w:w w:val="104"/>
              </w:rPr>
              <w:t>o (</w:t>
            </w:r>
            <w:r w:rsidRPr="00A84465">
              <w:rPr>
                <w:rFonts w:ascii="Verdana" w:eastAsia="Century Gothic" w:hAnsi="Verdana" w:cs="Arial"/>
                <w:b/>
                <w:bCs/>
                <w:spacing w:val="2"/>
                <w:w w:val="104"/>
              </w:rPr>
              <w:t>p</w:t>
            </w:r>
            <w:r w:rsidRPr="00A84465">
              <w:rPr>
                <w:rFonts w:ascii="Verdana" w:eastAsia="Century Gothic" w:hAnsi="Verdana" w:cs="Arial"/>
                <w:b/>
                <w:bCs/>
                <w:spacing w:val="-2"/>
                <w:w w:val="104"/>
              </w:rPr>
              <w:t>l</w:t>
            </w:r>
            <w:r w:rsidRPr="00A84465">
              <w:rPr>
                <w:rFonts w:ascii="Verdana" w:eastAsia="Century Gothic" w:hAnsi="Verdana" w:cs="Arial"/>
                <w:b/>
                <w:bCs/>
                <w:spacing w:val="-1"/>
                <w:w w:val="104"/>
              </w:rPr>
              <w:t>g</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bCs/>
              </w:rPr>
            </w:pPr>
            <w:r w:rsidRPr="00A84465">
              <w:rPr>
                <w:rFonts w:ascii="Verdana" w:eastAsia="Century Gothic" w:hAnsi="Verdana" w:cs="Arial"/>
                <w:b/>
                <w:bCs/>
                <w:spacing w:val="1"/>
                <w:w w:val="104"/>
              </w:rPr>
              <w:t>L</w:t>
            </w:r>
            <w:r w:rsidRPr="00A84465">
              <w:rPr>
                <w:rFonts w:ascii="Verdana" w:eastAsia="Century Gothic" w:hAnsi="Verdana" w:cs="Arial"/>
                <w:b/>
                <w:bCs/>
                <w:spacing w:val="-1"/>
                <w:w w:val="104"/>
              </w:rPr>
              <w:t>ar</w:t>
            </w:r>
            <w:r w:rsidRPr="00A84465">
              <w:rPr>
                <w:rFonts w:ascii="Verdana" w:eastAsia="Century Gothic" w:hAnsi="Verdana" w:cs="Arial"/>
                <w:b/>
                <w:bCs/>
                <w:spacing w:val="2"/>
                <w:w w:val="104"/>
              </w:rPr>
              <w:t>g</w:t>
            </w:r>
            <w:r w:rsidRPr="00A84465">
              <w:rPr>
                <w:rFonts w:ascii="Verdana" w:eastAsia="Century Gothic" w:hAnsi="Verdana" w:cs="Arial"/>
                <w:b/>
                <w:bCs/>
                <w:w w:val="104"/>
              </w:rPr>
              <w:t>o (</w:t>
            </w:r>
            <w:r w:rsidRPr="00A84465">
              <w:rPr>
                <w:rFonts w:ascii="Verdana" w:eastAsia="Century Gothic" w:hAnsi="Verdana" w:cs="Arial"/>
                <w:b/>
                <w:bCs/>
                <w:spacing w:val="1"/>
                <w:w w:val="104"/>
              </w:rPr>
              <w:t>m</w:t>
            </w:r>
            <w:r w:rsidRPr="00A84465">
              <w:rPr>
                <w:rFonts w:ascii="Verdana" w:eastAsia="Century Gothic" w:hAnsi="Verdana" w:cs="Arial"/>
                <w:b/>
                <w:bCs/>
                <w:spacing w:val="-1"/>
                <w:w w:val="104"/>
              </w:rPr>
              <w:t>m</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5"/>
              <w:jc w:val="center"/>
              <w:rPr>
                <w:rFonts w:ascii="Verdana" w:eastAsia="Century Gothic" w:hAnsi="Verdana" w:cs="Arial"/>
                <w:b/>
                <w:bCs/>
              </w:rPr>
            </w:pPr>
            <w:r w:rsidRPr="00A84465">
              <w:rPr>
                <w:rFonts w:ascii="Verdana" w:eastAsia="Century Gothic" w:hAnsi="Verdana" w:cs="Arial"/>
                <w:b/>
                <w:bCs/>
                <w:spacing w:val="1"/>
                <w:w w:val="104"/>
              </w:rPr>
              <w:t>D</w:t>
            </w:r>
            <w:r w:rsidRPr="00A84465">
              <w:rPr>
                <w:rFonts w:ascii="Verdana" w:eastAsia="Century Gothic" w:hAnsi="Verdana" w:cs="Arial"/>
                <w:b/>
                <w:bCs/>
                <w:spacing w:val="-2"/>
                <w:w w:val="104"/>
              </w:rPr>
              <w:t>i</w:t>
            </w:r>
            <w:r w:rsidRPr="00A84465">
              <w:rPr>
                <w:rFonts w:ascii="Verdana" w:eastAsia="Century Gothic" w:hAnsi="Verdana" w:cs="Arial"/>
                <w:b/>
                <w:bCs/>
                <w:spacing w:val="2"/>
                <w:w w:val="104"/>
              </w:rPr>
              <w:t>á</w:t>
            </w:r>
            <w:r w:rsidRPr="00A84465">
              <w:rPr>
                <w:rFonts w:ascii="Verdana" w:eastAsia="Century Gothic" w:hAnsi="Verdana" w:cs="Arial"/>
                <w:b/>
                <w:bCs/>
                <w:spacing w:val="1"/>
                <w:w w:val="104"/>
              </w:rPr>
              <w:t>m</w:t>
            </w:r>
            <w:r w:rsidRPr="00A84465">
              <w:rPr>
                <w:rFonts w:ascii="Verdana" w:eastAsia="Century Gothic" w:hAnsi="Verdana" w:cs="Arial"/>
                <w:b/>
                <w:bCs/>
                <w:w w:val="104"/>
              </w:rPr>
              <w:t>e</w:t>
            </w:r>
            <w:r w:rsidRPr="00A84465">
              <w:rPr>
                <w:rFonts w:ascii="Verdana" w:eastAsia="Century Gothic" w:hAnsi="Verdana" w:cs="Arial"/>
                <w:b/>
                <w:bCs/>
                <w:spacing w:val="1"/>
                <w:w w:val="104"/>
              </w:rPr>
              <w:t>t</w:t>
            </w:r>
            <w:r w:rsidRPr="00A84465">
              <w:rPr>
                <w:rFonts w:ascii="Verdana" w:eastAsia="Century Gothic" w:hAnsi="Verdana" w:cs="Arial"/>
                <w:b/>
                <w:bCs/>
                <w:spacing w:val="-1"/>
                <w:w w:val="104"/>
              </w:rPr>
              <w:t>r</w:t>
            </w:r>
            <w:r w:rsidRPr="00A84465">
              <w:rPr>
                <w:rFonts w:ascii="Verdana" w:eastAsia="Century Gothic" w:hAnsi="Verdana" w:cs="Arial"/>
                <w:b/>
                <w:bCs/>
                <w:w w:val="104"/>
              </w:rPr>
              <w:t>o c</w:t>
            </w:r>
            <w:r w:rsidRPr="00A84465">
              <w:rPr>
                <w:rFonts w:ascii="Verdana" w:eastAsia="Century Gothic" w:hAnsi="Verdana" w:cs="Arial"/>
                <w:b/>
                <w:bCs/>
                <w:spacing w:val="-1"/>
                <w:w w:val="104"/>
              </w:rPr>
              <w:t>a</w:t>
            </w:r>
            <w:r w:rsidRPr="00A84465">
              <w:rPr>
                <w:rFonts w:ascii="Verdana" w:eastAsia="Century Gothic" w:hAnsi="Verdana" w:cs="Arial"/>
                <w:b/>
                <w:bCs/>
                <w:spacing w:val="2"/>
                <w:w w:val="104"/>
              </w:rPr>
              <w:t>b</w:t>
            </w:r>
            <w:r w:rsidRPr="00A84465">
              <w:rPr>
                <w:rFonts w:ascii="Verdana" w:eastAsia="Century Gothic" w:hAnsi="Verdana" w:cs="Arial"/>
                <w:b/>
                <w:bCs/>
                <w:w w:val="104"/>
              </w:rPr>
              <w:t>e</w:t>
            </w:r>
            <w:r w:rsidRPr="00A84465">
              <w:rPr>
                <w:rFonts w:ascii="Verdana" w:eastAsia="Century Gothic" w:hAnsi="Verdana" w:cs="Arial"/>
                <w:b/>
                <w:bCs/>
                <w:spacing w:val="1"/>
                <w:w w:val="104"/>
              </w:rPr>
              <w:t>z</w:t>
            </w:r>
            <w:r w:rsidRPr="00A84465">
              <w:rPr>
                <w:rFonts w:ascii="Verdana" w:eastAsia="Century Gothic" w:hAnsi="Verdana" w:cs="Arial"/>
                <w:b/>
                <w:bCs/>
                <w:w w:val="104"/>
              </w:rPr>
              <w:t>a (</w:t>
            </w:r>
            <w:r w:rsidRPr="00A84465">
              <w:rPr>
                <w:rFonts w:ascii="Verdana" w:eastAsia="Century Gothic" w:hAnsi="Verdana" w:cs="Arial"/>
                <w:b/>
                <w:bCs/>
                <w:spacing w:val="2"/>
                <w:w w:val="104"/>
              </w:rPr>
              <w:t>p</w:t>
            </w:r>
            <w:r w:rsidRPr="00A84465">
              <w:rPr>
                <w:rFonts w:ascii="Verdana" w:eastAsia="Century Gothic" w:hAnsi="Verdana" w:cs="Arial"/>
                <w:b/>
                <w:bCs/>
                <w:spacing w:val="-2"/>
                <w:w w:val="104"/>
              </w:rPr>
              <w:t>l</w:t>
            </w:r>
            <w:r w:rsidRPr="00A84465">
              <w:rPr>
                <w:rFonts w:ascii="Verdana" w:eastAsia="Century Gothic" w:hAnsi="Verdana" w:cs="Arial"/>
                <w:b/>
                <w:bCs/>
                <w:spacing w:val="-1"/>
                <w:w w:val="104"/>
              </w:rPr>
              <w:t>g</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3"/>
              <w:jc w:val="center"/>
              <w:rPr>
                <w:rFonts w:ascii="Verdana" w:eastAsia="Century Gothic" w:hAnsi="Verdana" w:cs="Arial"/>
                <w:b/>
                <w:bCs/>
              </w:rPr>
            </w:pPr>
            <w:r w:rsidRPr="00A84465">
              <w:rPr>
                <w:rFonts w:ascii="Verdana" w:eastAsia="Century Gothic" w:hAnsi="Verdana" w:cs="Arial"/>
                <w:b/>
                <w:bCs/>
                <w:spacing w:val="1"/>
                <w:w w:val="104"/>
              </w:rPr>
              <w:t>D</w:t>
            </w:r>
            <w:r w:rsidRPr="00A84465">
              <w:rPr>
                <w:rFonts w:ascii="Verdana" w:eastAsia="Century Gothic" w:hAnsi="Verdana" w:cs="Arial"/>
                <w:b/>
                <w:bCs/>
                <w:spacing w:val="-2"/>
                <w:w w:val="104"/>
              </w:rPr>
              <w:t>i</w:t>
            </w:r>
            <w:r w:rsidRPr="00A84465">
              <w:rPr>
                <w:rFonts w:ascii="Verdana" w:eastAsia="Century Gothic" w:hAnsi="Verdana" w:cs="Arial"/>
                <w:b/>
                <w:bCs/>
                <w:spacing w:val="2"/>
                <w:w w:val="104"/>
              </w:rPr>
              <w:t>á</w:t>
            </w:r>
            <w:r w:rsidRPr="00A84465">
              <w:rPr>
                <w:rFonts w:ascii="Verdana" w:eastAsia="Century Gothic" w:hAnsi="Verdana" w:cs="Arial"/>
                <w:b/>
                <w:bCs/>
                <w:spacing w:val="1"/>
                <w:w w:val="104"/>
              </w:rPr>
              <w:t>m</w:t>
            </w:r>
            <w:r w:rsidRPr="00A84465">
              <w:rPr>
                <w:rFonts w:ascii="Verdana" w:eastAsia="Century Gothic" w:hAnsi="Verdana" w:cs="Arial"/>
                <w:b/>
                <w:bCs/>
                <w:w w:val="104"/>
              </w:rPr>
              <w:t>e</w:t>
            </w:r>
            <w:r w:rsidRPr="00A84465">
              <w:rPr>
                <w:rFonts w:ascii="Verdana" w:eastAsia="Century Gothic" w:hAnsi="Verdana" w:cs="Arial"/>
                <w:b/>
                <w:bCs/>
                <w:spacing w:val="1"/>
                <w:w w:val="104"/>
              </w:rPr>
              <w:t>t</w:t>
            </w:r>
            <w:r w:rsidRPr="00A84465">
              <w:rPr>
                <w:rFonts w:ascii="Verdana" w:eastAsia="Century Gothic" w:hAnsi="Verdana" w:cs="Arial"/>
                <w:b/>
                <w:bCs/>
                <w:spacing w:val="-1"/>
                <w:w w:val="104"/>
              </w:rPr>
              <w:t>r</w:t>
            </w:r>
            <w:r w:rsidRPr="00A84465">
              <w:rPr>
                <w:rFonts w:ascii="Verdana" w:eastAsia="Century Gothic" w:hAnsi="Verdana" w:cs="Arial"/>
                <w:b/>
                <w:bCs/>
                <w:w w:val="104"/>
              </w:rPr>
              <w:t>o c</w:t>
            </w:r>
            <w:r w:rsidRPr="00A84465">
              <w:rPr>
                <w:rFonts w:ascii="Verdana" w:eastAsia="Century Gothic" w:hAnsi="Verdana" w:cs="Arial"/>
                <w:b/>
                <w:bCs/>
                <w:spacing w:val="-1"/>
                <w:w w:val="104"/>
              </w:rPr>
              <w:t>a</w:t>
            </w:r>
            <w:r w:rsidRPr="00A84465">
              <w:rPr>
                <w:rFonts w:ascii="Verdana" w:eastAsia="Century Gothic" w:hAnsi="Verdana" w:cs="Arial"/>
                <w:b/>
                <w:bCs/>
                <w:spacing w:val="2"/>
                <w:w w:val="104"/>
              </w:rPr>
              <w:t>b</w:t>
            </w:r>
            <w:r w:rsidRPr="00A84465">
              <w:rPr>
                <w:rFonts w:ascii="Verdana" w:eastAsia="Century Gothic" w:hAnsi="Verdana" w:cs="Arial"/>
                <w:b/>
                <w:bCs/>
                <w:w w:val="104"/>
              </w:rPr>
              <w:t>e</w:t>
            </w:r>
            <w:r w:rsidRPr="00A84465">
              <w:rPr>
                <w:rFonts w:ascii="Verdana" w:eastAsia="Century Gothic" w:hAnsi="Verdana" w:cs="Arial"/>
                <w:b/>
                <w:bCs/>
                <w:spacing w:val="1"/>
                <w:w w:val="104"/>
              </w:rPr>
              <w:t>z</w:t>
            </w:r>
            <w:r w:rsidRPr="00A84465">
              <w:rPr>
                <w:rFonts w:ascii="Verdana" w:eastAsia="Century Gothic" w:hAnsi="Verdana" w:cs="Arial"/>
                <w:b/>
                <w:bCs/>
                <w:w w:val="104"/>
              </w:rPr>
              <w:t>a (</w:t>
            </w:r>
            <w:r w:rsidRPr="00A84465">
              <w:rPr>
                <w:rFonts w:ascii="Verdana" w:eastAsia="Century Gothic" w:hAnsi="Verdana" w:cs="Arial"/>
                <w:b/>
                <w:bCs/>
                <w:spacing w:val="1"/>
                <w:w w:val="104"/>
              </w:rPr>
              <w:t>m</w:t>
            </w:r>
            <w:r w:rsidRPr="00A84465">
              <w:rPr>
                <w:rFonts w:ascii="Verdana" w:eastAsia="Century Gothic" w:hAnsi="Verdana" w:cs="Arial"/>
                <w:b/>
                <w:bCs/>
                <w:spacing w:val="-1"/>
                <w:w w:val="104"/>
              </w:rPr>
              <w:t>m</w:t>
            </w:r>
            <w:r w:rsidRPr="00A84465">
              <w:rPr>
                <w:rFonts w:ascii="Verdana" w:eastAsia="Century Gothic" w:hAnsi="Verdana" w:cs="Arial"/>
                <w:b/>
                <w:bCs/>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bCs/>
              </w:rPr>
            </w:pPr>
            <w:r w:rsidRPr="00A84465">
              <w:rPr>
                <w:rFonts w:ascii="Verdana" w:eastAsia="Century Gothic" w:hAnsi="Verdana" w:cs="Arial"/>
                <w:b/>
                <w:bCs/>
                <w:w w:val="104"/>
              </w:rPr>
              <w:t>C</w:t>
            </w:r>
            <w:r w:rsidRPr="00A84465">
              <w:rPr>
                <w:rFonts w:ascii="Verdana" w:eastAsia="Century Gothic" w:hAnsi="Verdana" w:cs="Arial"/>
                <w:b/>
                <w:bCs/>
                <w:spacing w:val="2"/>
                <w:w w:val="104"/>
              </w:rPr>
              <w:t>a</w:t>
            </w:r>
            <w:r w:rsidRPr="00A84465">
              <w:rPr>
                <w:rFonts w:ascii="Verdana" w:eastAsia="Century Gothic" w:hAnsi="Verdana" w:cs="Arial"/>
                <w:b/>
                <w:bCs/>
                <w:w w:val="104"/>
              </w:rPr>
              <w:t>l</w:t>
            </w:r>
            <w:r w:rsidRPr="00A84465">
              <w:rPr>
                <w:rFonts w:ascii="Verdana" w:eastAsia="Century Gothic" w:hAnsi="Verdana" w:cs="Arial"/>
                <w:b/>
                <w:bCs/>
                <w:spacing w:val="-2"/>
                <w:w w:val="104"/>
              </w:rPr>
              <w:t>i</w:t>
            </w:r>
            <w:r w:rsidRPr="00A84465">
              <w:rPr>
                <w:rFonts w:ascii="Verdana" w:eastAsia="Century Gothic" w:hAnsi="Verdana" w:cs="Arial"/>
                <w:b/>
                <w:bCs/>
                <w:spacing w:val="2"/>
                <w:w w:val="104"/>
              </w:rPr>
              <w:t>b</w:t>
            </w:r>
            <w:r w:rsidRPr="00A84465">
              <w:rPr>
                <w:rFonts w:ascii="Verdana" w:eastAsia="Century Gothic" w:hAnsi="Verdana" w:cs="Arial"/>
                <w:b/>
                <w:bCs/>
                <w:spacing w:val="-1"/>
                <w:w w:val="104"/>
              </w:rPr>
              <w:t>r</w:t>
            </w:r>
            <w:r w:rsidRPr="00A84465">
              <w:rPr>
                <w:rFonts w:ascii="Verdana" w:eastAsia="Century Gothic" w:hAnsi="Verdana" w:cs="Arial"/>
                <w:b/>
                <w:bCs/>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76" w:right="33" w:hanging="12"/>
              <w:jc w:val="center"/>
              <w:rPr>
                <w:rFonts w:ascii="Verdana" w:eastAsia="Century Gothic" w:hAnsi="Verdana" w:cs="Arial"/>
                <w:b/>
                <w:bCs/>
              </w:rPr>
            </w:pPr>
            <w:r w:rsidRPr="00A84465">
              <w:rPr>
                <w:rFonts w:ascii="Verdana" w:eastAsia="Century Gothic" w:hAnsi="Verdana" w:cs="Arial"/>
                <w:b/>
                <w:bCs/>
                <w:w w:val="104"/>
              </w:rPr>
              <w:t>Cl</w:t>
            </w:r>
            <w:r w:rsidRPr="00A84465">
              <w:rPr>
                <w:rFonts w:ascii="Verdana" w:eastAsia="Century Gothic" w:hAnsi="Verdana" w:cs="Arial"/>
                <w:b/>
                <w:bCs/>
                <w:spacing w:val="2"/>
                <w:w w:val="104"/>
              </w:rPr>
              <w:t>a</w:t>
            </w:r>
            <w:r w:rsidRPr="00A84465">
              <w:rPr>
                <w:rFonts w:ascii="Verdana" w:eastAsia="Century Gothic" w:hAnsi="Verdana" w:cs="Arial"/>
                <w:b/>
                <w:bCs/>
                <w:spacing w:val="-1"/>
                <w:w w:val="104"/>
              </w:rPr>
              <w:t>v</w:t>
            </w:r>
            <w:r w:rsidRPr="00A84465">
              <w:rPr>
                <w:rFonts w:ascii="Verdana" w:eastAsia="Century Gothic" w:hAnsi="Verdana" w:cs="Arial"/>
                <w:b/>
                <w:bCs/>
                <w:w w:val="104"/>
              </w:rPr>
              <w:t xml:space="preserve">os </w:t>
            </w:r>
            <w:r w:rsidRPr="00A84465">
              <w:rPr>
                <w:rFonts w:ascii="Verdana" w:eastAsia="Century Gothic" w:hAnsi="Verdana" w:cs="Arial"/>
                <w:b/>
                <w:bCs/>
                <w:spacing w:val="-1"/>
                <w:w w:val="104"/>
              </w:rPr>
              <w:t>a</w:t>
            </w:r>
            <w:r w:rsidRPr="00A84465">
              <w:rPr>
                <w:rFonts w:ascii="Verdana" w:eastAsia="Century Gothic" w:hAnsi="Verdana" w:cs="Arial"/>
                <w:b/>
                <w:bCs/>
                <w:spacing w:val="2"/>
                <w:w w:val="104"/>
              </w:rPr>
              <w:t>p</w:t>
            </w:r>
            <w:r w:rsidRPr="00A84465">
              <w:rPr>
                <w:rFonts w:ascii="Verdana" w:eastAsia="Century Gothic" w:hAnsi="Verdana" w:cs="Arial"/>
                <w:b/>
                <w:bCs/>
                <w:spacing w:val="-1"/>
                <w:w w:val="104"/>
              </w:rPr>
              <w:t>r</w:t>
            </w:r>
            <w:r w:rsidRPr="00A84465">
              <w:rPr>
                <w:rFonts w:ascii="Verdana" w:eastAsia="Century Gothic" w:hAnsi="Verdana" w:cs="Arial"/>
                <w:b/>
                <w:bCs/>
                <w:spacing w:val="2"/>
                <w:w w:val="104"/>
              </w:rPr>
              <w:t>o</w:t>
            </w:r>
            <w:r w:rsidRPr="00A84465">
              <w:rPr>
                <w:rFonts w:ascii="Verdana" w:eastAsia="Century Gothic" w:hAnsi="Verdana" w:cs="Arial"/>
                <w:b/>
                <w:bCs/>
                <w:spacing w:val="-1"/>
                <w:w w:val="104"/>
              </w:rPr>
              <w:t>x</w:t>
            </w:r>
            <w:r w:rsidRPr="00A84465">
              <w:rPr>
                <w:rFonts w:ascii="Verdana" w:eastAsia="Century Gothic" w:hAnsi="Verdana" w:cs="Arial"/>
                <w:b/>
                <w:bCs/>
                <w:w w:val="104"/>
              </w:rPr>
              <w:t xml:space="preserve">. </w:t>
            </w:r>
            <w:r w:rsidRPr="00A84465">
              <w:rPr>
                <w:rFonts w:ascii="Verdana" w:eastAsia="Century Gothic" w:hAnsi="Verdana" w:cs="Arial"/>
                <w:b/>
                <w:bCs/>
                <w:spacing w:val="-1"/>
              </w:rPr>
              <w:t>p</w:t>
            </w:r>
            <w:r w:rsidRPr="00A84465">
              <w:rPr>
                <w:rFonts w:ascii="Verdana" w:eastAsia="Century Gothic" w:hAnsi="Verdana" w:cs="Arial"/>
                <w:b/>
                <w:bCs/>
                <w:spacing w:val="2"/>
              </w:rPr>
              <w:t>o</w:t>
            </w:r>
            <w:r w:rsidRPr="00A84465">
              <w:rPr>
                <w:rFonts w:ascii="Verdana" w:eastAsia="Century Gothic" w:hAnsi="Verdana" w:cs="Arial"/>
                <w:b/>
                <w:bCs/>
              </w:rPr>
              <w:t>r</w:t>
            </w:r>
            <w:r w:rsidRPr="00A84465">
              <w:rPr>
                <w:rFonts w:ascii="Verdana" w:eastAsia="Century Gothic" w:hAnsi="Verdana" w:cs="Arial"/>
                <w:b/>
                <w:bCs/>
                <w:spacing w:val="10"/>
              </w:rPr>
              <w:t xml:space="preserve"> </w:t>
            </w:r>
            <w:r w:rsidRPr="00A84465">
              <w:rPr>
                <w:rFonts w:ascii="Verdana" w:eastAsia="Century Gothic" w:hAnsi="Verdana" w:cs="Arial"/>
                <w:b/>
                <w:bCs/>
                <w:spacing w:val="-1"/>
                <w:w w:val="104"/>
              </w:rPr>
              <w:t>k</w:t>
            </w:r>
            <w:r w:rsidRPr="00A84465">
              <w:rPr>
                <w:rFonts w:ascii="Verdana" w:eastAsia="Century Gothic" w:hAnsi="Verdana" w:cs="Arial"/>
                <w:b/>
                <w:bCs/>
                <w:w w:val="104"/>
              </w:rPr>
              <w:t>g</w:t>
            </w:r>
          </w:p>
        </w:tc>
      </w:tr>
      <w:tr w:rsidR="007B056A" w:rsidRPr="00A84465" w:rsidTr="00A77123">
        <w:trPr>
          <w:trHeight w:hRule="exact" w:val="430"/>
        </w:trPr>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88"/>
              <w:jc w:val="center"/>
              <w:rPr>
                <w:rFonts w:ascii="Verdana" w:eastAsia="Century Gothic" w:hAnsi="Verdana" w:cs="Arial"/>
              </w:rPr>
            </w:pPr>
            <w:r w:rsidRPr="00A84465">
              <w:rPr>
                <w:rFonts w:ascii="Verdana" w:eastAsia="Century Gothic" w:hAnsi="Verdana" w:cs="Arial"/>
              </w:rPr>
              <w:t>2</w:t>
            </w:r>
            <w:r w:rsidRPr="00A84465">
              <w:rPr>
                <w:rFonts w:ascii="Verdana" w:eastAsia="Century Gothic" w:hAnsi="Verdana" w:cs="Arial"/>
                <w:spacing w:val="4"/>
              </w:rPr>
              <w:t xml:space="preserve"> </w:t>
            </w:r>
            <w:r w:rsidRPr="00A84465">
              <w:rPr>
                <w:rFonts w:ascii="Verdana" w:eastAsia="Century Gothic" w:hAnsi="Verdana" w:cs="Arial"/>
                <w:w w:val="104"/>
              </w:rPr>
              <w:t>1</w:t>
            </w:r>
            <w:r w:rsidRPr="00A84465">
              <w:rPr>
                <w:rFonts w:ascii="Verdana" w:eastAsia="Century Gothic" w:hAnsi="Verdana" w:cs="Arial"/>
                <w:spacing w:val="1"/>
                <w:w w:val="104"/>
              </w:rPr>
              <w:t>/</w:t>
            </w:r>
            <w:r w:rsidRPr="00A84465">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jc w:val="center"/>
              <w:rPr>
                <w:rFonts w:ascii="Verdana" w:eastAsia="Century Gothic" w:hAnsi="Verdana" w:cs="Arial"/>
              </w:rPr>
            </w:pPr>
            <w:r w:rsidRPr="00A84465">
              <w:rPr>
                <w:rFonts w:ascii="Verdana" w:eastAsia="Century Gothic" w:hAnsi="Verdana" w:cs="Arial"/>
                <w:w w:val="104"/>
              </w:rPr>
              <w:t>105</w:t>
            </w:r>
          </w:p>
        </w:tc>
      </w:tr>
      <w:tr w:rsidR="007B056A" w:rsidRPr="00A84465" w:rsidTr="00A77123">
        <w:trPr>
          <w:trHeight w:hRule="exact" w:val="422"/>
        </w:trPr>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181" w:right="181"/>
              <w:jc w:val="center"/>
              <w:rPr>
                <w:rFonts w:ascii="Verdana" w:eastAsia="Century Gothic" w:hAnsi="Verdana" w:cs="Arial"/>
              </w:rPr>
            </w:pPr>
            <w:r w:rsidRPr="00A84465">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¾</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hideMark/>
          </w:tcPr>
          <w:p w:rsidR="007B056A" w:rsidRPr="00A84465" w:rsidRDefault="007B056A" w:rsidP="00A77123">
            <w:pPr>
              <w:widowControl w:val="0"/>
              <w:autoSpaceDE w:val="0"/>
              <w:autoSpaceDN w:val="0"/>
              <w:spacing w:before="64" w:line="256" w:lineRule="auto"/>
              <w:ind w:right="186"/>
              <w:jc w:val="center"/>
              <w:rPr>
                <w:rFonts w:ascii="Verdana" w:eastAsia="Century Gothic" w:hAnsi="Verdana" w:cs="Arial"/>
              </w:rPr>
            </w:pPr>
            <w:r w:rsidRPr="00A84465">
              <w:rPr>
                <w:rFonts w:ascii="Verdana" w:eastAsia="Century Gothic" w:hAnsi="Verdana" w:cs="Arial"/>
                <w:w w:val="104"/>
              </w:rPr>
              <w:t>92</w:t>
            </w:r>
          </w:p>
        </w:tc>
      </w:tr>
    </w:tbl>
    <w:p w:rsidR="007B056A" w:rsidRPr="00A84465" w:rsidRDefault="007B056A" w:rsidP="007B056A">
      <w:pPr>
        <w:widowControl w:val="0"/>
        <w:autoSpaceDE w:val="0"/>
        <w:autoSpaceDN w:val="0"/>
        <w:spacing w:after="120"/>
        <w:jc w:val="both"/>
        <w:rPr>
          <w:rFonts w:ascii="Verdana" w:hAnsi="Verdana"/>
          <w:b/>
          <w:color w:val="000000"/>
        </w:rPr>
      </w:pPr>
      <w:r w:rsidRPr="00A84465">
        <w:rPr>
          <w:rFonts w:ascii="Verdana" w:hAnsi="Verdana"/>
          <w:b/>
          <w:color w:val="000000"/>
        </w:rPr>
        <w:t>Clavos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 2 ½”; 3 ½”.</w:t>
      </w:r>
    </w:p>
    <w:p w:rsidR="007B056A" w:rsidRPr="00A84465" w:rsidRDefault="007B056A" w:rsidP="007B056A">
      <w:pPr>
        <w:widowControl w:val="0"/>
        <w:autoSpaceDE w:val="0"/>
        <w:autoSpaceDN w:val="0"/>
        <w:jc w:val="both"/>
        <w:rPr>
          <w:rFonts w:ascii="Verdana" w:eastAsia="Arial" w:hAnsi="Verdana" w:cs="Helvetica"/>
          <w:b/>
          <w:color w:val="333333"/>
          <w:lang w:eastAsia="es-BO"/>
        </w:rPr>
      </w:pPr>
    </w:p>
    <w:p w:rsidR="007B056A" w:rsidRPr="00A84465" w:rsidRDefault="007B056A" w:rsidP="007B056A">
      <w:pPr>
        <w:widowControl w:val="0"/>
        <w:tabs>
          <w:tab w:val="left" w:pos="560"/>
        </w:tabs>
        <w:autoSpaceDE w:val="0"/>
        <w:autoSpaceDN w:val="0"/>
        <w:jc w:val="both"/>
        <w:rPr>
          <w:rFonts w:ascii="Verdana" w:eastAsia="Arial" w:hAnsi="Verdana" w:cs="Arial"/>
          <w:b/>
          <w:bCs/>
        </w:rPr>
      </w:pPr>
      <w:r w:rsidRPr="00A84465">
        <w:rPr>
          <w:rFonts w:ascii="Verdana" w:eastAsia="Arial" w:hAnsi="Verdana" w:cs="Arial"/>
          <w:b/>
          <w:bCs/>
        </w:rPr>
        <w:t>Calamina galvanizada trapezoidal Nro 28 prepintada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utilizará calamina</w:t>
      </w:r>
      <w:r w:rsidRPr="00A84465">
        <w:rPr>
          <w:rFonts w:ascii="Verdana" w:eastAsia="Arial" w:hAnsi="Verdana" w:cs="Arial"/>
          <w:b/>
          <w:bCs/>
        </w:rPr>
        <w:t xml:space="preserve"> </w:t>
      </w:r>
      <w:r w:rsidRPr="00A84465">
        <w:rPr>
          <w:rFonts w:ascii="Verdana" w:eastAsia="Arial" w:hAnsi="Verdana" w:cs="Arial"/>
        </w:rPr>
        <w:t>galvanizada trapezoidal prepintada, nueva de calibre No. 28 (ASG No 28) fijada a los listones con clavos galvanizados especiales para calamina.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calaminas galvanizadas son calaminas de acero galvanizado y zinc, seguras y resistentes, fabricadas con capas de protección que evitan la corrosión. Deben tener una máxima duración y resistencia al agua, a los hongos y al óxido.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maderamen de la techumbre deberá anclarse firmemente en los muros de apoyo, según los planos de detalles o indicaciones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cubierta de calamina galvanizada será clavada a los listones mediante clavos galvanizados de cabeza (clavos de calamina) de 3 pulgadas de longitud.</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traslape entre hojas no podrá ser inferior a 25 cm. en el sentido longitudinal y a 1.5 canales en el sentido lateral.</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proceso de prepintado será con polvo termo convertible (en ambas caras), asegurando una protección total a la acción de los agentes climáticos; Los colores serán definidos de acuerdo a instructivo AEV/DGE_INS/Nº00</w:t>
      </w:r>
      <w:r>
        <w:rPr>
          <w:rFonts w:ascii="Verdana" w:eastAsia="Arial" w:hAnsi="Verdana" w:cs="Tahoma"/>
        </w:rPr>
        <w:t>40/2025</w:t>
      </w:r>
      <w:r w:rsidRPr="00A84465">
        <w:rPr>
          <w:rFonts w:ascii="Verdana" w:eastAsia="Arial" w:hAnsi="Verdana" w:cs="Tahoma"/>
        </w:rPr>
        <w:t xml:space="preserve"> bajo los lineamientos y directrices de la Oficina Nacional, el color de la cubierta deberá ser azul mismo se deberá aplicar el logotipo Institucional de color blanco.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Para acceder a la cubierta el Contratista debe tener tablones que cubran la distancia de no menos de 3 listones.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Supervisor de Obra dará la aprobación.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Cualquier hoja que no cumpla con los espesores de plancha y galvanizado debe ser cambiado de manera inmediata. </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w:t>
      </w:r>
      <w:r w:rsidRPr="00A84465">
        <w:rPr>
          <w:rFonts w:ascii="Verdana" w:eastAsia="Arial" w:hAnsi="Verdana" w:cs="Tahoma"/>
          <w:bCs/>
        </w:rPr>
        <w:t>cubierta de calamina galvanizada trapezoidal Nro 28 prepintada con maderamen</w:t>
      </w:r>
      <w:r w:rsidRPr="00A84465">
        <w:rPr>
          <w:rFonts w:ascii="Verdana" w:eastAsia="Arial" w:hAnsi="Verdana" w:cs="Arial"/>
        </w:rPr>
        <w:t xml:space="preserve"> se medirá en </w:t>
      </w:r>
      <w:r w:rsidRPr="00A84465">
        <w:rPr>
          <w:rFonts w:ascii="Verdana" w:eastAsia="Arial" w:hAnsi="Verdana" w:cs="Arial"/>
          <w:b/>
        </w:rPr>
        <w:t>metros cuadrados</w:t>
      </w:r>
      <w:r w:rsidRPr="00A84465">
        <w:rPr>
          <w:rFonts w:ascii="Verdana" w:eastAsia="Arial" w:hAnsi="Verdana" w:cs="Arial"/>
        </w:rPr>
        <w:t xml:space="preserve"> tomando en cuenta únicamente el área neta del trabajo ejecutado y autorizado.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13</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OG - CUM - 3</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rPr>
              <w:t>CUMBRERA DE CALAMINA GALVANIZADA PLANA NRO 28 PREPINTADA</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spacing w:before="5" w:line="240" w:lineRule="exact"/>
        <w:ind w:right="71"/>
        <w:jc w:val="both"/>
        <w:rPr>
          <w:rFonts w:ascii="Verdana" w:eastAsia="Verdana" w:hAnsi="Verdana" w:cs="Tahoma"/>
        </w:rPr>
      </w:pPr>
      <w:r w:rsidRPr="00A84465">
        <w:rPr>
          <w:rFonts w:ascii="Verdana" w:eastAsia="Verdana" w:hAnsi="Verdana" w:cs="Tahoma"/>
          <w:spacing w:val="-1"/>
        </w:rPr>
        <w:t>E</w:t>
      </w:r>
      <w:r w:rsidRPr="00A84465">
        <w:rPr>
          <w:rFonts w:ascii="Verdana" w:eastAsia="Verdana" w:hAnsi="Verdana" w:cs="Tahoma"/>
        </w:rPr>
        <w:t>s</w:t>
      </w:r>
      <w:r w:rsidRPr="00A84465">
        <w:rPr>
          <w:rFonts w:ascii="Verdana" w:eastAsia="Verdana" w:hAnsi="Verdana" w:cs="Tahoma"/>
          <w:spacing w:val="2"/>
        </w:rPr>
        <w:t>t</w:t>
      </w:r>
      <w:r w:rsidRPr="00A84465">
        <w:rPr>
          <w:rFonts w:ascii="Verdana" w:eastAsia="Verdana" w:hAnsi="Verdana" w:cs="Tahoma"/>
        </w:rPr>
        <w:t>e</w:t>
      </w:r>
      <w:r w:rsidRPr="00A84465">
        <w:rPr>
          <w:rFonts w:ascii="Verdana" w:eastAsia="Verdana" w:hAnsi="Verdana" w:cs="Tahoma"/>
          <w:spacing w:val="52"/>
        </w:rPr>
        <w:t xml:space="preserve"> </w:t>
      </w:r>
      <w:r w:rsidRPr="00A84465">
        <w:rPr>
          <w:rFonts w:ascii="Verdana" w:eastAsia="Verdana" w:hAnsi="Verdana" w:cs="Tahoma"/>
          <w:spacing w:val="3"/>
        </w:rPr>
        <w:t>í</w:t>
      </w:r>
      <w:r w:rsidRPr="00A84465">
        <w:rPr>
          <w:rFonts w:ascii="Verdana" w:eastAsia="Verdana" w:hAnsi="Verdana" w:cs="Tahoma"/>
          <w:spacing w:val="1"/>
        </w:rPr>
        <w:t>t</w:t>
      </w:r>
      <w:r w:rsidRPr="00A84465">
        <w:rPr>
          <w:rFonts w:ascii="Verdana" w:eastAsia="Verdana" w:hAnsi="Verdana" w:cs="Tahoma"/>
          <w:spacing w:val="-1"/>
        </w:rPr>
        <w:t>e</w:t>
      </w:r>
      <w:r w:rsidRPr="00A84465">
        <w:rPr>
          <w:rFonts w:ascii="Verdana" w:eastAsia="Verdana" w:hAnsi="Verdana" w:cs="Tahoma"/>
        </w:rPr>
        <w:t>m</w:t>
      </w:r>
      <w:r w:rsidRPr="00A84465">
        <w:rPr>
          <w:rFonts w:ascii="Verdana" w:eastAsia="Verdana" w:hAnsi="Verdana" w:cs="Tahoma"/>
          <w:spacing w:val="53"/>
        </w:rPr>
        <w:t xml:space="preserve"> </w:t>
      </w:r>
      <w:r w:rsidRPr="00A84465">
        <w:rPr>
          <w:rFonts w:ascii="Verdana" w:eastAsia="Verdana" w:hAnsi="Verdana" w:cs="Tahoma"/>
          <w:spacing w:val="2"/>
        </w:rPr>
        <w:t>s</w:t>
      </w:r>
      <w:r w:rsidRPr="00A84465">
        <w:rPr>
          <w:rFonts w:ascii="Verdana" w:eastAsia="Verdana" w:hAnsi="Verdana" w:cs="Tahoma"/>
        </w:rPr>
        <w:t>e</w:t>
      </w:r>
      <w:r w:rsidRPr="00A84465">
        <w:rPr>
          <w:rFonts w:ascii="Verdana" w:eastAsia="Verdana" w:hAnsi="Verdana" w:cs="Tahoma"/>
          <w:spacing w:val="56"/>
        </w:rPr>
        <w:t xml:space="preserve"> </w:t>
      </w:r>
      <w:r w:rsidRPr="00A84465">
        <w:rPr>
          <w:rFonts w:ascii="Verdana" w:eastAsia="Verdana" w:hAnsi="Verdana" w:cs="Tahoma"/>
          <w:spacing w:val="-1"/>
        </w:rPr>
        <w:t>r</w:t>
      </w:r>
      <w:r w:rsidRPr="00A84465">
        <w:rPr>
          <w:rFonts w:ascii="Verdana" w:eastAsia="Verdana" w:hAnsi="Verdana" w:cs="Tahoma"/>
          <w:spacing w:val="1"/>
        </w:rPr>
        <w:t>e</w:t>
      </w:r>
      <w:r w:rsidRPr="00A84465">
        <w:rPr>
          <w:rFonts w:ascii="Verdana" w:eastAsia="Verdana" w:hAnsi="Verdana" w:cs="Tahoma"/>
        </w:rPr>
        <w:t>f</w:t>
      </w:r>
      <w:r w:rsidRPr="00A84465">
        <w:rPr>
          <w:rFonts w:ascii="Verdana" w:eastAsia="Verdana" w:hAnsi="Verdana" w:cs="Tahoma"/>
          <w:spacing w:val="2"/>
        </w:rPr>
        <w:t>i</w:t>
      </w:r>
      <w:r w:rsidRPr="00A84465">
        <w:rPr>
          <w:rFonts w:ascii="Verdana" w:eastAsia="Verdana" w:hAnsi="Verdana" w:cs="Tahoma"/>
          <w:spacing w:val="-1"/>
        </w:rPr>
        <w:t>er</w:t>
      </w:r>
      <w:r w:rsidRPr="00A84465">
        <w:rPr>
          <w:rFonts w:ascii="Verdana" w:eastAsia="Verdana" w:hAnsi="Verdana" w:cs="Tahoma"/>
        </w:rPr>
        <w:t>e</w:t>
      </w:r>
      <w:r w:rsidRPr="00A84465">
        <w:rPr>
          <w:rFonts w:ascii="Verdana" w:eastAsia="Verdana" w:hAnsi="Verdana" w:cs="Tahoma"/>
          <w:spacing w:val="52"/>
        </w:rPr>
        <w:t xml:space="preserve"> </w:t>
      </w:r>
      <w:r w:rsidRPr="00A84465">
        <w:rPr>
          <w:rFonts w:ascii="Verdana" w:eastAsia="Verdana" w:hAnsi="Verdana" w:cs="Tahoma"/>
        </w:rPr>
        <w:t>a</w:t>
      </w:r>
      <w:r w:rsidRPr="00A84465">
        <w:rPr>
          <w:rFonts w:ascii="Verdana" w:eastAsia="Verdana" w:hAnsi="Verdana" w:cs="Tahoma"/>
          <w:spacing w:val="58"/>
        </w:rPr>
        <w:t xml:space="preserve"> </w:t>
      </w:r>
      <w:r w:rsidRPr="00A84465">
        <w:rPr>
          <w:rFonts w:ascii="Verdana" w:eastAsia="Verdana" w:hAnsi="Verdana" w:cs="Tahoma"/>
          <w:spacing w:val="3"/>
        </w:rPr>
        <w:t>l</w:t>
      </w:r>
      <w:r w:rsidRPr="00A84465">
        <w:rPr>
          <w:rFonts w:ascii="Verdana" w:eastAsia="Verdana" w:hAnsi="Verdana" w:cs="Tahoma"/>
        </w:rPr>
        <w:t>a</w:t>
      </w:r>
      <w:r w:rsidRPr="00A84465">
        <w:rPr>
          <w:rFonts w:ascii="Verdana" w:eastAsia="Verdana" w:hAnsi="Verdana" w:cs="Tahoma"/>
          <w:spacing w:val="55"/>
        </w:rPr>
        <w:t xml:space="preserve"> </w:t>
      </w:r>
      <w:r w:rsidRPr="00A84465">
        <w:rPr>
          <w:rFonts w:ascii="Verdana" w:eastAsia="Verdana" w:hAnsi="Verdana" w:cs="Tahoma"/>
          <w:spacing w:val="1"/>
        </w:rPr>
        <w:t>p</w:t>
      </w:r>
      <w:r w:rsidRPr="00A84465">
        <w:rPr>
          <w:rFonts w:ascii="Verdana" w:eastAsia="Verdana" w:hAnsi="Verdana" w:cs="Tahoma"/>
          <w:spacing w:val="-1"/>
        </w:rPr>
        <w:t>ro</w:t>
      </w:r>
      <w:r w:rsidRPr="00A84465">
        <w:rPr>
          <w:rFonts w:ascii="Verdana" w:eastAsia="Verdana" w:hAnsi="Verdana" w:cs="Tahoma"/>
        </w:rPr>
        <w:t>v</w:t>
      </w:r>
      <w:r w:rsidRPr="00A84465">
        <w:rPr>
          <w:rFonts w:ascii="Verdana" w:eastAsia="Verdana" w:hAnsi="Verdana" w:cs="Tahoma"/>
          <w:spacing w:val="3"/>
        </w:rPr>
        <w:t>i</w:t>
      </w:r>
      <w:r w:rsidRPr="00A84465">
        <w:rPr>
          <w:rFonts w:ascii="Verdana" w:eastAsia="Verdana" w:hAnsi="Verdana" w:cs="Tahoma"/>
        </w:rPr>
        <w:t>s</w:t>
      </w:r>
      <w:r w:rsidRPr="00A84465">
        <w:rPr>
          <w:rFonts w:ascii="Verdana" w:eastAsia="Verdana" w:hAnsi="Verdana" w:cs="Tahoma"/>
          <w:spacing w:val="2"/>
        </w:rPr>
        <w:t>i</w:t>
      </w:r>
      <w:r w:rsidRPr="00A84465">
        <w:rPr>
          <w:rFonts w:ascii="Verdana" w:eastAsia="Verdana" w:hAnsi="Verdana" w:cs="Tahoma"/>
          <w:spacing w:val="-1"/>
        </w:rPr>
        <w:t>ó</w:t>
      </w:r>
      <w:r w:rsidRPr="00A84465">
        <w:rPr>
          <w:rFonts w:ascii="Verdana" w:eastAsia="Verdana" w:hAnsi="Verdana" w:cs="Tahoma"/>
        </w:rPr>
        <w:t>n</w:t>
      </w:r>
      <w:r w:rsidRPr="00A84465">
        <w:rPr>
          <w:rFonts w:ascii="Verdana" w:eastAsia="Verdana" w:hAnsi="Verdana" w:cs="Tahoma"/>
          <w:spacing w:val="49"/>
        </w:rPr>
        <w:t xml:space="preserve"> </w:t>
      </w:r>
      <w:r w:rsidRPr="00A84465">
        <w:rPr>
          <w:rFonts w:ascii="Verdana" w:eastAsia="Verdana" w:hAnsi="Verdana" w:cs="Tahoma"/>
        </w:rPr>
        <w:t>y</w:t>
      </w:r>
      <w:r w:rsidRPr="00A84465">
        <w:rPr>
          <w:rFonts w:ascii="Verdana" w:eastAsia="Verdana" w:hAnsi="Verdana" w:cs="Tahoma"/>
          <w:spacing w:val="55"/>
        </w:rPr>
        <w:t xml:space="preserve"> </w:t>
      </w:r>
      <w:r w:rsidRPr="00A84465">
        <w:rPr>
          <w:rFonts w:ascii="Verdana" w:eastAsia="Verdana" w:hAnsi="Verdana" w:cs="Tahoma"/>
          <w:spacing w:val="2"/>
        </w:rPr>
        <w:t>c</w:t>
      </w:r>
      <w:r w:rsidRPr="00A84465">
        <w:rPr>
          <w:rFonts w:ascii="Verdana" w:eastAsia="Verdana" w:hAnsi="Verdana" w:cs="Tahoma"/>
          <w:spacing w:val="-1"/>
        </w:rPr>
        <w:t>o</w:t>
      </w:r>
      <w:r w:rsidRPr="00A84465">
        <w:rPr>
          <w:rFonts w:ascii="Verdana" w:eastAsia="Verdana" w:hAnsi="Verdana" w:cs="Tahoma"/>
          <w:spacing w:val="3"/>
        </w:rPr>
        <w:t>l</w:t>
      </w:r>
      <w:r w:rsidRPr="00A84465">
        <w:rPr>
          <w:rFonts w:ascii="Verdana" w:eastAsia="Verdana" w:hAnsi="Verdana" w:cs="Tahoma"/>
          <w:spacing w:val="-1"/>
        </w:rPr>
        <w:t>o</w:t>
      </w:r>
      <w:r w:rsidRPr="00A84465">
        <w:rPr>
          <w:rFonts w:ascii="Verdana" w:eastAsia="Verdana" w:hAnsi="Verdana" w:cs="Tahoma"/>
        </w:rPr>
        <w:t>ca</w:t>
      </w:r>
      <w:r w:rsidRPr="00A84465">
        <w:rPr>
          <w:rFonts w:ascii="Verdana" w:eastAsia="Verdana" w:hAnsi="Verdana" w:cs="Tahoma"/>
          <w:spacing w:val="1"/>
        </w:rPr>
        <w:t>c</w:t>
      </w:r>
      <w:r w:rsidRPr="00A84465">
        <w:rPr>
          <w:rFonts w:ascii="Verdana" w:eastAsia="Verdana" w:hAnsi="Verdana" w:cs="Tahoma"/>
          <w:spacing w:val="3"/>
        </w:rPr>
        <w:t>i</w:t>
      </w:r>
      <w:r w:rsidRPr="00A84465">
        <w:rPr>
          <w:rFonts w:ascii="Verdana" w:eastAsia="Verdana" w:hAnsi="Verdana" w:cs="Tahoma"/>
          <w:spacing w:val="-1"/>
        </w:rPr>
        <w:t>ó</w:t>
      </w:r>
      <w:r w:rsidRPr="00A84465">
        <w:rPr>
          <w:rFonts w:ascii="Verdana" w:eastAsia="Verdana" w:hAnsi="Verdana" w:cs="Tahoma"/>
        </w:rPr>
        <w:t>n</w:t>
      </w:r>
      <w:r w:rsidRPr="00A84465">
        <w:rPr>
          <w:rFonts w:ascii="Verdana" w:eastAsia="Verdana" w:hAnsi="Verdana" w:cs="Tahoma"/>
          <w:spacing w:val="48"/>
        </w:rPr>
        <w:t xml:space="preserve"> </w:t>
      </w:r>
      <w:r w:rsidRPr="00A84465">
        <w:rPr>
          <w:rFonts w:ascii="Verdana" w:eastAsia="Verdana" w:hAnsi="Verdana" w:cs="Tahoma"/>
          <w:spacing w:val="1"/>
        </w:rPr>
        <w:t>d</w:t>
      </w:r>
      <w:r w:rsidRPr="00A84465">
        <w:rPr>
          <w:rFonts w:ascii="Verdana" w:eastAsia="Verdana" w:hAnsi="Verdana" w:cs="Tahoma"/>
        </w:rPr>
        <w:t>e</w:t>
      </w:r>
      <w:r w:rsidRPr="00A84465">
        <w:rPr>
          <w:rFonts w:ascii="Verdana" w:eastAsia="Verdana" w:hAnsi="Verdana" w:cs="Tahoma"/>
          <w:spacing w:val="54"/>
        </w:rPr>
        <w:t xml:space="preserve"> </w:t>
      </w:r>
      <w:r w:rsidRPr="00A84465">
        <w:rPr>
          <w:rFonts w:ascii="Verdana" w:eastAsia="Verdana" w:hAnsi="Verdana" w:cs="Tahoma"/>
        </w:rPr>
        <w:t>cu</w:t>
      </w:r>
      <w:r w:rsidRPr="00A84465">
        <w:rPr>
          <w:rFonts w:ascii="Verdana" w:eastAsia="Verdana" w:hAnsi="Verdana" w:cs="Tahoma"/>
          <w:spacing w:val="1"/>
        </w:rPr>
        <w:t>mbr</w:t>
      </w:r>
      <w:r w:rsidRPr="00A84465">
        <w:rPr>
          <w:rFonts w:ascii="Verdana" w:eastAsia="Verdana" w:hAnsi="Verdana" w:cs="Tahoma"/>
          <w:spacing w:val="-1"/>
        </w:rPr>
        <w:t>er</w:t>
      </w:r>
      <w:r w:rsidRPr="00A84465">
        <w:rPr>
          <w:rFonts w:ascii="Verdana" w:eastAsia="Verdana" w:hAnsi="Verdana" w:cs="Tahoma"/>
        </w:rPr>
        <w:t>a</w:t>
      </w:r>
      <w:r w:rsidRPr="00A84465">
        <w:rPr>
          <w:rFonts w:ascii="Verdana" w:eastAsia="Verdana" w:hAnsi="Verdana" w:cs="Tahoma"/>
          <w:spacing w:val="50"/>
        </w:rPr>
        <w:t xml:space="preserve"> </w:t>
      </w:r>
      <w:r w:rsidRPr="00A84465">
        <w:rPr>
          <w:rFonts w:ascii="Verdana" w:eastAsia="Verdana" w:hAnsi="Verdana" w:cs="Tahoma"/>
        </w:rPr>
        <w:t>de calamina galvanizada plana Nro. 28</w:t>
      </w:r>
      <w:r w:rsidRPr="00A84465">
        <w:rPr>
          <w:rFonts w:ascii="Verdana" w:eastAsia="Verdana" w:hAnsi="Verdana" w:cs="Tahoma"/>
          <w:spacing w:val="53"/>
        </w:rPr>
        <w:t xml:space="preserve"> </w:t>
      </w:r>
      <w:r w:rsidRPr="00A84465">
        <w:rPr>
          <w:rFonts w:ascii="Verdana" w:eastAsia="Verdana" w:hAnsi="Verdana" w:cs="Tahoma"/>
          <w:spacing w:val="1"/>
        </w:rPr>
        <w:t>p</w:t>
      </w:r>
      <w:r w:rsidRPr="00A84465">
        <w:rPr>
          <w:rFonts w:ascii="Verdana" w:eastAsia="Verdana" w:hAnsi="Verdana" w:cs="Tahoma"/>
          <w:spacing w:val="-1"/>
        </w:rPr>
        <w:t>re</w:t>
      </w:r>
      <w:r w:rsidRPr="00A84465">
        <w:rPr>
          <w:rFonts w:ascii="Verdana" w:eastAsia="Verdana" w:hAnsi="Verdana" w:cs="Tahoma"/>
          <w:spacing w:val="1"/>
        </w:rPr>
        <w:t>p</w:t>
      </w:r>
      <w:r w:rsidRPr="00A84465">
        <w:rPr>
          <w:rFonts w:ascii="Verdana" w:eastAsia="Verdana" w:hAnsi="Verdana" w:cs="Tahoma"/>
          <w:spacing w:val="3"/>
        </w:rPr>
        <w:t>i</w:t>
      </w:r>
      <w:r w:rsidRPr="00A84465">
        <w:rPr>
          <w:rFonts w:ascii="Verdana" w:eastAsia="Verdana" w:hAnsi="Verdana" w:cs="Tahoma"/>
          <w:spacing w:val="1"/>
        </w:rPr>
        <w:t>nt</w:t>
      </w:r>
      <w:r w:rsidRPr="00A84465">
        <w:rPr>
          <w:rFonts w:ascii="Verdana" w:eastAsia="Verdana" w:hAnsi="Verdana" w:cs="Tahoma"/>
        </w:rPr>
        <w:t>a</w:t>
      </w:r>
      <w:r w:rsidRPr="00A84465">
        <w:rPr>
          <w:rFonts w:ascii="Verdana" w:eastAsia="Verdana" w:hAnsi="Verdana" w:cs="Tahoma"/>
          <w:spacing w:val="1"/>
        </w:rPr>
        <w:t>d</w:t>
      </w:r>
      <w:r w:rsidRPr="00A84465">
        <w:rPr>
          <w:rFonts w:ascii="Verdana" w:eastAsia="Verdana" w:hAnsi="Verdana" w:cs="Tahoma"/>
        </w:rPr>
        <w:t xml:space="preserve">a, </w:t>
      </w:r>
      <w:r w:rsidRPr="00A84465">
        <w:rPr>
          <w:rFonts w:ascii="Verdana" w:eastAsia="Verdana" w:hAnsi="Verdana" w:cs="Tahoma"/>
          <w:spacing w:val="10"/>
        </w:rPr>
        <w:t>de</w:t>
      </w:r>
      <w:r w:rsidRPr="00A84465">
        <w:rPr>
          <w:rFonts w:ascii="Verdana" w:eastAsia="Verdana" w:hAnsi="Verdana" w:cs="Tahoma"/>
        </w:rPr>
        <w:t xml:space="preserve"> </w:t>
      </w:r>
      <w:r w:rsidRPr="00A84465">
        <w:rPr>
          <w:rFonts w:ascii="Verdana" w:eastAsia="Verdana" w:hAnsi="Verdana" w:cs="Tahoma"/>
          <w:spacing w:val="19"/>
        </w:rPr>
        <w:t>acuerdo</w:t>
      </w:r>
      <w:r w:rsidRPr="00A84465">
        <w:rPr>
          <w:rFonts w:ascii="Verdana" w:eastAsia="Verdana" w:hAnsi="Verdana" w:cs="Tahoma"/>
        </w:rPr>
        <w:t xml:space="preserve"> </w:t>
      </w:r>
      <w:r w:rsidRPr="00A84465">
        <w:rPr>
          <w:rFonts w:ascii="Verdana" w:eastAsia="Verdana" w:hAnsi="Verdana" w:cs="Tahoma"/>
          <w:spacing w:val="14"/>
        </w:rPr>
        <w:t>a</w:t>
      </w:r>
      <w:r w:rsidRPr="00A84465">
        <w:rPr>
          <w:rFonts w:ascii="Verdana" w:eastAsia="Verdana" w:hAnsi="Verdana" w:cs="Tahoma"/>
        </w:rPr>
        <w:t xml:space="preserve"> </w:t>
      </w:r>
      <w:r w:rsidRPr="00A84465">
        <w:rPr>
          <w:rFonts w:ascii="Verdana" w:eastAsia="Verdana" w:hAnsi="Verdana" w:cs="Tahoma"/>
          <w:spacing w:val="22"/>
        </w:rPr>
        <w:t>lo</w:t>
      </w:r>
      <w:r w:rsidRPr="00A84465">
        <w:rPr>
          <w:rFonts w:ascii="Verdana" w:eastAsia="Verdana" w:hAnsi="Verdana" w:cs="Tahoma"/>
        </w:rPr>
        <w:t xml:space="preserve"> </w:t>
      </w:r>
      <w:r w:rsidRPr="00A84465">
        <w:rPr>
          <w:rFonts w:ascii="Verdana" w:eastAsia="Verdana" w:hAnsi="Verdana" w:cs="Tahoma"/>
          <w:spacing w:val="20"/>
        </w:rPr>
        <w:t>establecido</w:t>
      </w:r>
      <w:r w:rsidRPr="00A84465">
        <w:rPr>
          <w:rFonts w:ascii="Verdana" w:eastAsia="Verdana" w:hAnsi="Verdana" w:cs="Tahoma"/>
        </w:rPr>
        <w:t xml:space="preserve"> </w:t>
      </w:r>
      <w:r w:rsidRPr="00A84465">
        <w:rPr>
          <w:rFonts w:ascii="Verdana" w:eastAsia="Verdana" w:hAnsi="Verdana" w:cs="Tahoma"/>
          <w:spacing w:val="11"/>
        </w:rPr>
        <w:t>en</w:t>
      </w:r>
      <w:r w:rsidRPr="00A84465">
        <w:rPr>
          <w:rFonts w:ascii="Verdana" w:eastAsia="Verdana" w:hAnsi="Verdana" w:cs="Tahoma"/>
        </w:rPr>
        <w:t xml:space="preserve"> </w:t>
      </w:r>
      <w:r w:rsidRPr="00A84465">
        <w:rPr>
          <w:rFonts w:ascii="Verdana" w:eastAsia="Verdana" w:hAnsi="Verdana" w:cs="Tahoma"/>
          <w:spacing w:val="19"/>
        </w:rPr>
        <w:t>los</w:t>
      </w:r>
      <w:r w:rsidRPr="00A84465">
        <w:rPr>
          <w:rFonts w:ascii="Verdana" w:eastAsia="Verdana" w:hAnsi="Verdana" w:cs="Tahoma"/>
        </w:rPr>
        <w:t xml:space="preserve"> </w:t>
      </w:r>
      <w:r w:rsidRPr="00A84465">
        <w:rPr>
          <w:rFonts w:ascii="Verdana" w:eastAsia="Verdana" w:hAnsi="Verdana" w:cs="Tahoma"/>
          <w:spacing w:val="19"/>
        </w:rPr>
        <w:t>planos</w:t>
      </w:r>
      <w:r w:rsidRPr="00A84465">
        <w:rPr>
          <w:rFonts w:ascii="Verdana" w:eastAsia="Verdana" w:hAnsi="Verdana" w:cs="Tahoma"/>
        </w:rPr>
        <w:t xml:space="preserve"> </w:t>
      </w:r>
      <w:r w:rsidRPr="00A84465">
        <w:rPr>
          <w:rFonts w:ascii="Verdana" w:eastAsia="Verdana" w:hAnsi="Verdana" w:cs="Tahoma"/>
          <w:spacing w:val="15"/>
        </w:rPr>
        <w:t>de</w:t>
      </w:r>
      <w:r w:rsidRPr="00A84465">
        <w:rPr>
          <w:rFonts w:ascii="Verdana" w:eastAsia="Verdana" w:hAnsi="Verdana" w:cs="Tahoma"/>
        </w:rPr>
        <w:t xml:space="preserve"> </w:t>
      </w:r>
      <w:r w:rsidRPr="00A84465">
        <w:rPr>
          <w:rFonts w:ascii="Verdana" w:eastAsia="Verdana" w:hAnsi="Verdana" w:cs="Tahoma"/>
          <w:spacing w:val="19"/>
        </w:rPr>
        <w:t>construcción</w:t>
      </w:r>
      <w:r w:rsidRPr="00A84465">
        <w:rPr>
          <w:rFonts w:ascii="Verdana" w:eastAsia="Verdana" w:hAnsi="Verdana" w:cs="Tahoma"/>
        </w:rPr>
        <w:t xml:space="preserve">, </w:t>
      </w:r>
      <w:r w:rsidRPr="00A84465">
        <w:rPr>
          <w:rFonts w:ascii="Verdana" w:eastAsia="Verdana" w:hAnsi="Verdana" w:cs="Tahoma"/>
          <w:position w:val="-1"/>
        </w:rPr>
        <w:t>e</w:t>
      </w:r>
      <w:r w:rsidRPr="00A84465">
        <w:rPr>
          <w:rFonts w:ascii="Verdana" w:eastAsia="Verdana" w:hAnsi="Verdana" w:cs="Tahoma"/>
          <w:spacing w:val="-4"/>
          <w:position w:val="-1"/>
        </w:rPr>
        <w:t xml:space="preserve"> </w:t>
      </w:r>
      <w:r w:rsidRPr="00A84465">
        <w:rPr>
          <w:rFonts w:ascii="Verdana" w:eastAsia="Verdana" w:hAnsi="Verdana" w:cs="Tahoma"/>
          <w:spacing w:val="2"/>
          <w:position w:val="-1"/>
        </w:rPr>
        <w:t>i</w:t>
      </w:r>
      <w:r w:rsidRPr="00A84465">
        <w:rPr>
          <w:rFonts w:ascii="Verdana" w:eastAsia="Verdana" w:hAnsi="Verdana" w:cs="Tahoma"/>
          <w:spacing w:val="1"/>
          <w:position w:val="-1"/>
        </w:rPr>
        <w:t>n</w:t>
      </w:r>
      <w:r w:rsidRPr="00A84465">
        <w:rPr>
          <w:rFonts w:ascii="Verdana" w:eastAsia="Verdana" w:hAnsi="Verdana" w:cs="Tahoma"/>
          <w:position w:val="-1"/>
        </w:rPr>
        <w:t>st</w:t>
      </w:r>
      <w:r w:rsidRPr="00A84465">
        <w:rPr>
          <w:rFonts w:ascii="Verdana" w:eastAsia="Verdana" w:hAnsi="Verdana" w:cs="Tahoma"/>
          <w:spacing w:val="-1"/>
          <w:position w:val="-1"/>
        </w:rPr>
        <w:t>r</w:t>
      </w:r>
      <w:r w:rsidRPr="00A84465">
        <w:rPr>
          <w:rFonts w:ascii="Verdana" w:eastAsia="Verdana" w:hAnsi="Verdana" w:cs="Tahoma"/>
          <w:spacing w:val="1"/>
          <w:position w:val="-1"/>
        </w:rPr>
        <w:t>u</w:t>
      </w:r>
      <w:r w:rsidRPr="00A84465">
        <w:rPr>
          <w:rFonts w:ascii="Verdana" w:eastAsia="Verdana" w:hAnsi="Verdana" w:cs="Tahoma"/>
          <w:position w:val="-1"/>
        </w:rPr>
        <w:t>c</w:t>
      </w:r>
      <w:r w:rsidRPr="00A84465">
        <w:rPr>
          <w:rFonts w:ascii="Verdana" w:eastAsia="Verdana" w:hAnsi="Verdana" w:cs="Tahoma"/>
          <w:spacing w:val="-1"/>
          <w:position w:val="-1"/>
        </w:rPr>
        <w:t>c</w:t>
      </w:r>
      <w:r w:rsidRPr="00A84465">
        <w:rPr>
          <w:rFonts w:ascii="Verdana" w:eastAsia="Verdana" w:hAnsi="Verdana" w:cs="Tahoma"/>
          <w:spacing w:val="3"/>
          <w:position w:val="-1"/>
        </w:rPr>
        <w:t>i</w:t>
      </w:r>
      <w:r w:rsidRPr="00A84465">
        <w:rPr>
          <w:rFonts w:ascii="Verdana" w:eastAsia="Verdana" w:hAnsi="Verdana" w:cs="Tahoma"/>
          <w:spacing w:val="-1"/>
          <w:position w:val="-1"/>
        </w:rPr>
        <w:t>o</w:t>
      </w:r>
      <w:r w:rsidRPr="00A84465">
        <w:rPr>
          <w:rFonts w:ascii="Verdana" w:eastAsia="Verdana" w:hAnsi="Verdana" w:cs="Tahoma"/>
          <w:spacing w:val="1"/>
          <w:position w:val="-1"/>
        </w:rPr>
        <w:t>n</w:t>
      </w:r>
      <w:r w:rsidRPr="00A84465">
        <w:rPr>
          <w:rFonts w:ascii="Verdana" w:eastAsia="Verdana" w:hAnsi="Verdana" w:cs="Tahoma"/>
          <w:spacing w:val="-1"/>
          <w:position w:val="-1"/>
        </w:rPr>
        <w:t>e</w:t>
      </w:r>
      <w:r w:rsidRPr="00A84465">
        <w:rPr>
          <w:rFonts w:ascii="Verdana" w:eastAsia="Verdana" w:hAnsi="Verdana" w:cs="Tahoma"/>
          <w:position w:val="-1"/>
        </w:rPr>
        <w:t>s</w:t>
      </w:r>
      <w:r w:rsidRPr="00A84465">
        <w:rPr>
          <w:rFonts w:ascii="Verdana" w:eastAsia="Verdana" w:hAnsi="Verdana" w:cs="Tahoma"/>
          <w:spacing w:val="-11"/>
          <w:position w:val="-1"/>
        </w:rPr>
        <w:t xml:space="preserve"> </w:t>
      </w:r>
      <w:r w:rsidRPr="00A84465">
        <w:rPr>
          <w:rFonts w:ascii="Verdana" w:eastAsia="Verdana" w:hAnsi="Verdana" w:cs="Tahoma"/>
          <w:spacing w:val="2"/>
          <w:position w:val="-1"/>
        </w:rPr>
        <w:t>d</w:t>
      </w:r>
      <w:r w:rsidRPr="00A84465">
        <w:rPr>
          <w:rFonts w:ascii="Verdana" w:eastAsia="Verdana" w:hAnsi="Verdana" w:cs="Tahoma"/>
          <w:spacing w:val="-1"/>
          <w:position w:val="-1"/>
        </w:rPr>
        <w:t>e</w:t>
      </w:r>
      <w:r w:rsidRPr="00A84465">
        <w:rPr>
          <w:rFonts w:ascii="Verdana" w:eastAsia="Verdana" w:hAnsi="Verdana" w:cs="Tahoma"/>
          <w:position w:val="-1"/>
        </w:rPr>
        <w:t>l S</w:t>
      </w:r>
      <w:r w:rsidRPr="00A84465">
        <w:rPr>
          <w:rFonts w:ascii="Verdana" w:eastAsia="Verdana" w:hAnsi="Verdana" w:cs="Tahoma"/>
          <w:spacing w:val="1"/>
          <w:position w:val="-1"/>
        </w:rPr>
        <w:t>up</w:t>
      </w:r>
      <w:r w:rsidRPr="00A84465">
        <w:rPr>
          <w:rFonts w:ascii="Verdana" w:eastAsia="Verdana" w:hAnsi="Verdana" w:cs="Tahoma"/>
          <w:spacing w:val="-1"/>
          <w:position w:val="-1"/>
        </w:rPr>
        <w:t>er</w:t>
      </w:r>
      <w:r w:rsidRPr="00A84465">
        <w:rPr>
          <w:rFonts w:ascii="Verdana" w:eastAsia="Verdana" w:hAnsi="Verdana" w:cs="Tahoma"/>
          <w:position w:val="-1"/>
        </w:rPr>
        <w:t>v</w:t>
      </w:r>
      <w:r w:rsidRPr="00A84465">
        <w:rPr>
          <w:rFonts w:ascii="Verdana" w:eastAsia="Verdana" w:hAnsi="Verdana" w:cs="Tahoma"/>
          <w:spacing w:val="3"/>
          <w:position w:val="-1"/>
        </w:rPr>
        <w:t>i</w:t>
      </w:r>
      <w:r w:rsidRPr="00A84465">
        <w:rPr>
          <w:rFonts w:ascii="Verdana" w:eastAsia="Verdana" w:hAnsi="Verdana" w:cs="Tahoma"/>
          <w:position w:val="-1"/>
        </w:rPr>
        <w:t>s</w:t>
      </w:r>
      <w:r w:rsidRPr="00A84465">
        <w:rPr>
          <w:rFonts w:ascii="Verdana" w:eastAsia="Verdana" w:hAnsi="Verdana" w:cs="Tahoma"/>
          <w:spacing w:val="-2"/>
          <w:position w:val="-1"/>
        </w:rPr>
        <w:t>o</w:t>
      </w:r>
      <w:r w:rsidRPr="00A84465">
        <w:rPr>
          <w:rFonts w:ascii="Verdana" w:eastAsia="Verdana" w:hAnsi="Verdana" w:cs="Tahoma"/>
          <w:position w:val="-1"/>
        </w:rPr>
        <w:t>r</w:t>
      </w:r>
      <w:r w:rsidRPr="00A84465">
        <w:rPr>
          <w:rFonts w:ascii="Verdana" w:eastAsia="Verdana" w:hAnsi="Verdana" w:cs="Tahoma"/>
          <w:spacing w:val="-10"/>
          <w:position w:val="-1"/>
        </w:rPr>
        <w:t xml:space="preserve"> </w:t>
      </w:r>
      <w:r w:rsidRPr="00A84465">
        <w:rPr>
          <w:rFonts w:ascii="Verdana" w:eastAsia="Verdana" w:hAnsi="Verdana" w:cs="Tahoma"/>
          <w:position w:val="-1"/>
        </w:rPr>
        <w:t>de</w:t>
      </w:r>
      <w:r w:rsidRPr="00A84465">
        <w:rPr>
          <w:rFonts w:ascii="Verdana" w:eastAsia="Verdana" w:hAnsi="Verdana" w:cs="Tahoma"/>
          <w:spacing w:val="-1"/>
          <w:position w:val="-1"/>
        </w:rPr>
        <w:t xml:space="preserve"> O</w:t>
      </w:r>
      <w:r w:rsidRPr="00A84465">
        <w:rPr>
          <w:rFonts w:ascii="Verdana" w:eastAsia="Verdana" w:hAnsi="Verdana" w:cs="Tahoma"/>
          <w:spacing w:val="3"/>
          <w:position w:val="-1"/>
        </w:rPr>
        <w:t>b</w:t>
      </w:r>
      <w:r w:rsidRPr="00A84465">
        <w:rPr>
          <w:rFonts w:ascii="Verdana" w:eastAsia="Verdana" w:hAnsi="Verdana" w:cs="Tahoma"/>
          <w:spacing w:val="-1"/>
          <w:position w:val="-1"/>
        </w:rPr>
        <w:t>r</w:t>
      </w:r>
      <w:r w:rsidRPr="00A84465">
        <w:rPr>
          <w:rFonts w:ascii="Verdana" w:eastAsia="Verdana" w:hAnsi="Verdana" w:cs="Tahoma"/>
          <w:position w:val="-1"/>
        </w:rPr>
        <w: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357"/>
        <w:gridCol w:w="1230"/>
      </w:tblGrid>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30"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 xml:space="preserve">CLAVOS PARA CALAMINA CON GOMA </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KG</w:t>
            </w:r>
          </w:p>
        </w:tc>
      </w:tr>
      <w:tr w:rsidR="007B056A" w:rsidRPr="00A84465" w:rsidTr="00A77123">
        <w:trPr>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rPr>
                <w:rFonts w:ascii="Verdana" w:hAnsi="Verdana"/>
                <w:color w:val="000000"/>
                <w:lang w:eastAsia="es-ES"/>
              </w:rPr>
            </w:pPr>
            <w:r w:rsidRPr="00A84465">
              <w:rPr>
                <w:rFonts w:ascii="Calibri" w:eastAsia="Calibri" w:hAnsi="Calibri" w:cs="Calibri"/>
                <w:color w:val="000000"/>
              </w:rPr>
              <w:t>CUMBRERA DE CALAMINA PLANA PREPINTADA NRO 28 CORTE 50</w:t>
            </w:r>
          </w:p>
        </w:tc>
        <w:tc>
          <w:tcPr>
            <w:tcW w:w="1230"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000000"/>
                <w:lang w:eastAsia="es-ES"/>
              </w:rPr>
            </w:pPr>
            <w:r w:rsidRPr="00A84465">
              <w:rPr>
                <w:rFonts w:ascii="Calibri" w:eastAsia="Calibri" w:hAnsi="Calibri" w:cs="Calibri"/>
                <w:color w:val="000000"/>
              </w:rPr>
              <w:t>M</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 para Calamina con Goma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Clavo Paraguas es un clavo galvanizado clase comercial con cuerpo muescado que tiene como cabeza una amplia arandela de goma que realice el sello de agua.</w:t>
      </w:r>
    </w:p>
    <w:p w:rsidR="007B056A" w:rsidRPr="00A84465" w:rsidRDefault="007B056A" w:rsidP="007B056A">
      <w:pPr>
        <w:widowControl w:val="0"/>
        <w:autoSpaceDE w:val="0"/>
        <w:autoSpaceDN w:val="0"/>
        <w:jc w:val="both"/>
        <w:rPr>
          <w:rFonts w:ascii="Verdana" w:eastAsia="Arial" w:hAnsi="Verdana" w:cs="Arial"/>
          <w:b/>
        </w:rPr>
      </w:pPr>
    </w:p>
    <w:tbl>
      <w:tblPr>
        <w:tblpPr w:leftFromText="141" w:rightFromText="141" w:bottomFromText="160" w:vertAnchor="text" w:horzAnchor="page" w:tblpXSpec="center" w:tblpY="-41"/>
        <w:tblW w:w="9323" w:type="dxa"/>
        <w:tblCellMar>
          <w:left w:w="0" w:type="dxa"/>
          <w:right w:w="0" w:type="dxa"/>
        </w:tblCellMar>
        <w:tblLook w:val="01E0" w:firstRow="1" w:lastRow="1" w:firstColumn="1" w:lastColumn="1" w:noHBand="0" w:noVBand="0"/>
      </w:tblPr>
      <w:tblGrid>
        <w:gridCol w:w="1130"/>
        <w:gridCol w:w="1178"/>
        <w:gridCol w:w="2118"/>
        <w:gridCol w:w="2163"/>
        <w:gridCol w:w="894"/>
        <w:gridCol w:w="1840"/>
      </w:tblGrid>
      <w:tr w:rsidR="007B056A" w:rsidRPr="00A84465" w:rsidTr="00A77123">
        <w:trPr>
          <w:trHeight w:val="273"/>
        </w:trPr>
        <w:tc>
          <w:tcPr>
            <w:tcW w:w="0" w:type="auto"/>
            <w:gridSpan w:val="6"/>
            <w:tcBorders>
              <w:top w:val="single" w:sz="4" w:space="0" w:color="000000"/>
              <w:left w:val="single" w:sz="4" w:space="0" w:color="000000"/>
              <w:bottom w:val="nil"/>
              <w:right w:val="single" w:sz="4" w:space="0" w:color="000000"/>
            </w:tcBorders>
            <w:shd w:val="clear" w:color="auto" w:fill="1F3864"/>
            <w:vAlign w:val="center"/>
            <w:hideMark/>
          </w:tcPr>
          <w:p w:rsidR="007B056A" w:rsidRPr="00A84465" w:rsidRDefault="007B056A" w:rsidP="00A77123">
            <w:pPr>
              <w:widowControl w:val="0"/>
              <w:autoSpaceDE w:val="0"/>
              <w:autoSpaceDN w:val="0"/>
              <w:spacing w:before="62" w:line="256" w:lineRule="auto"/>
              <w:ind w:right="1293"/>
              <w:jc w:val="center"/>
              <w:rPr>
                <w:rFonts w:ascii="Verdana" w:eastAsia="Century Gothic" w:hAnsi="Verdana" w:cs="Arial"/>
                <w:b/>
                <w:color w:val="FFFFFF"/>
              </w:rPr>
            </w:pPr>
            <w:r w:rsidRPr="00A84465">
              <w:rPr>
                <w:rFonts w:ascii="Verdana" w:eastAsia="Century Gothic" w:hAnsi="Verdana" w:cs="Arial"/>
                <w:b/>
                <w:color w:val="FFFFFF"/>
              </w:rPr>
              <w:t>CL</w:t>
            </w:r>
            <w:r w:rsidRPr="00A84465">
              <w:rPr>
                <w:rFonts w:ascii="Verdana" w:eastAsia="Century Gothic" w:hAnsi="Verdana" w:cs="Arial"/>
                <w:b/>
                <w:color w:val="FFFFFF"/>
                <w:spacing w:val="2"/>
              </w:rPr>
              <w:t>A</w:t>
            </w:r>
            <w:r w:rsidRPr="00A84465">
              <w:rPr>
                <w:rFonts w:ascii="Verdana" w:eastAsia="Century Gothic" w:hAnsi="Verdana" w:cs="Arial"/>
                <w:b/>
                <w:color w:val="FFFFFF"/>
                <w:spacing w:val="-1"/>
              </w:rPr>
              <w:t>V</w:t>
            </w:r>
            <w:r w:rsidRPr="00A84465">
              <w:rPr>
                <w:rFonts w:ascii="Verdana" w:eastAsia="Century Gothic" w:hAnsi="Verdana" w:cs="Arial"/>
                <w:b/>
                <w:color w:val="FFFFFF"/>
              </w:rPr>
              <w:t>O</w:t>
            </w:r>
            <w:r w:rsidRPr="00A84465">
              <w:rPr>
                <w:rFonts w:ascii="Verdana" w:eastAsia="Century Gothic" w:hAnsi="Verdana" w:cs="Arial"/>
                <w:b/>
                <w:color w:val="FFFFFF"/>
                <w:spacing w:val="18"/>
              </w:rPr>
              <w:t xml:space="preserve"> </w:t>
            </w:r>
            <w:r w:rsidRPr="00A84465">
              <w:rPr>
                <w:rFonts w:ascii="Verdana" w:eastAsia="Century Gothic" w:hAnsi="Verdana" w:cs="Arial"/>
                <w:b/>
                <w:color w:val="FFFFFF"/>
                <w:spacing w:val="1"/>
                <w:w w:val="104"/>
              </w:rPr>
              <w:t>PARA CALAMINA</w:t>
            </w:r>
          </w:p>
        </w:tc>
      </w:tr>
      <w:tr w:rsidR="007B056A" w:rsidRPr="00A84465" w:rsidTr="00A77123">
        <w:trPr>
          <w:trHeight w:val="273"/>
        </w:trPr>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color w:val="FFFFFF"/>
              </w:rPr>
            </w:pPr>
            <w:r w:rsidRPr="00A84465">
              <w:rPr>
                <w:rFonts w:ascii="Verdana" w:eastAsia="Century Gothic" w:hAnsi="Verdana" w:cs="Arial"/>
                <w:b/>
                <w:color w:val="FFFFFF"/>
                <w:spacing w:val="1"/>
                <w:w w:val="104"/>
              </w:rPr>
              <w:t>L</w:t>
            </w:r>
            <w:r w:rsidRPr="00A84465">
              <w:rPr>
                <w:rFonts w:ascii="Verdana" w:eastAsia="Century Gothic" w:hAnsi="Verdana" w:cs="Arial"/>
                <w:b/>
                <w:color w:val="FFFFFF"/>
                <w:spacing w:val="-1"/>
                <w:w w:val="104"/>
              </w:rPr>
              <w:t>ar</w:t>
            </w:r>
            <w:r w:rsidRPr="00A84465">
              <w:rPr>
                <w:rFonts w:ascii="Verdana" w:eastAsia="Century Gothic" w:hAnsi="Verdana" w:cs="Arial"/>
                <w:b/>
                <w:color w:val="FFFFFF"/>
                <w:spacing w:val="2"/>
                <w:w w:val="104"/>
              </w:rPr>
              <w:t>g</w:t>
            </w:r>
            <w:r w:rsidRPr="00A84465">
              <w:rPr>
                <w:rFonts w:ascii="Verdana" w:eastAsia="Century Gothic" w:hAnsi="Verdana" w:cs="Arial"/>
                <w:b/>
                <w:color w:val="FFFFFF"/>
                <w:w w:val="104"/>
              </w:rPr>
              <w:t>o (</w:t>
            </w:r>
            <w:r w:rsidRPr="00A84465">
              <w:rPr>
                <w:rFonts w:ascii="Verdana" w:eastAsia="Century Gothic" w:hAnsi="Verdana" w:cs="Arial"/>
                <w:b/>
                <w:color w:val="FFFFFF"/>
                <w:spacing w:val="2"/>
                <w:w w:val="104"/>
              </w:rPr>
              <w:t>p</w:t>
            </w:r>
            <w:r w:rsidRPr="00A84465">
              <w:rPr>
                <w:rFonts w:ascii="Verdana" w:eastAsia="Century Gothic" w:hAnsi="Verdana" w:cs="Arial"/>
                <w:b/>
                <w:color w:val="FFFFFF"/>
                <w:spacing w:val="-2"/>
                <w:w w:val="104"/>
              </w:rPr>
              <w:t>l</w:t>
            </w:r>
            <w:r w:rsidRPr="00A84465">
              <w:rPr>
                <w:rFonts w:ascii="Verdana" w:eastAsia="Century Gothic" w:hAnsi="Verdana" w:cs="Arial"/>
                <w:b/>
                <w:color w:val="FFFFFF"/>
                <w:spacing w:val="-1"/>
                <w:w w:val="104"/>
              </w:rPr>
              <w:t>g</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color w:val="FFFFFF"/>
              </w:rPr>
            </w:pPr>
            <w:r w:rsidRPr="00A84465">
              <w:rPr>
                <w:rFonts w:ascii="Verdana" w:eastAsia="Century Gothic" w:hAnsi="Verdana" w:cs="Arial"/>
                <w:b/>
                <w:color w:val="FFFFFF"/>
                <w:spacing w:val="1"/>
                <w:w w:val="104"/>
              </w:rPr>
              <w:t>L</w:t>
            </w:r>
            <w:r w:rsidRPr="00A84465">
              <w:rPr>
                <w:rFonts w:ascii="Verdana" w:eastAsia="Century Gothic" w:hAnsi="Verdana" w:cs="Arial"/>
                <w:b/>
                <w:color w:val="FFFFFF"/>
                <w:spacing w:val="-1"/>
                <w:w w:val="104"/>
              </w:rPr>
              <w:t>ar</w:t>
            </w:r>
            <w:r w:rsidRPr="00A84465">
              <w:rPr>
                <w:rFonts w:ascii="Verdana" w:eastAsia="Century Gothic" w:hAnsi="Verdana" w:cs="Arial"/>
                <w:b/>
                <w:color w:val="FFFFFF"/>
                <w:spacing w:val="2"/>
                <w:w w:val="104"/>
              </w:rPr>
              <w:t>g</w:t>
            </w:r>
            <w:r w:rsidRPr="00A84465">
              <w:rPr>
                <w:rFonts w:ascii="Verdana" w:eastAsia="Century Gothic" w:hAnsi="Verdana" w:cs="Arial"/>
                <w:b/>
                <w:color w:val="FFFFFF"/>
                <w:w w:val="104"/>
              </w:rPr>
              <w:t>o (</w:t>
            </w:r>
            <w:r w:rsidRPr="00A84465">
              <w:rPr>
                <w:rFonts w:ascii="Verdana" w:eastAsia="Century Gothic" w:hAnsi="Verdana" w:cs="Arial"/>
                <w:b/>
                <w:color w:val="FFFFFF"/>
                <w:spacing w:val="1"/>
                <w:w w:val="104"/>
              </w:rPr>
              <w:t>m</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5"/>
              <w:jc w:val="center"/>
              <w:rPr>
                <w:rFonts w:ascii="Verdana" w:eastAsia="Century Gothic" w:hAnsi="Verdana" w:cs="Arial"/>
                <w:b/>
                <w:color w:val="FFFFFF"/>
              </w:rPr>
            </w:pPr>
            <w:r w:rsidRPr="00A84465">
              <w:rPr>
                <w:rFonts w:ascii="Verdana" w:eastAsia="Century Gothic" w:hAnsi="Verdana" w:cs="Arial"/>
                <w:b/>
                <w:color w:val="FFFFFF"/>
                <w:spacing w:val="1"/>
                <w:w w:val="104"/>
              </w:rPr>
              <w:t>D</w:t>
            </w:r>
            <w:r w:rsidRPr="00A84465">
              <w:rPr>
                <w:rFonts w:ascii="Verdana" w:eastAsia="Century Gothic" w:hAnsi="Verdana" w:cs="Arial"/>
                <w:b/>
                <w:color w:val="FFFFFF"/>
                <w:spacing w:val="-2"/>
                <w:w w:val="104"/>
              </w:rPr>
              <w:t>i</w:t>
            </w:r>
            <w:r w:rsidRPr="00A84465">
              <w:rPr>
                <w:rFonts w:ascii="Verdana" w:eastAsia="Century Gothic" w:hAnsi="Verdana" w:cs="Arial"/>
                <w:b/>
                <w:color w:val="FFFFFF"/>
                <w:spacing w:val="2"/>
                <w:w w:val="104"/>
              </w:rPr>
              <w:t>á</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t</w:t>
            </w:r>
            <w:r w:rsidRPr="00A84465">
              <w:rPr>
                <w:rFonts w:ascii="Verdana" w:eastAsia="Century Gothic" w:hAnsi="Verdana" w:cs="Arial"/>
                <w:b/>
                <w:color w:val="FFFFFF"/>
                <w:spacing w:val="-1"/>
                <w:w w:val="104"/>
              </w:rPr>
              <w:t>r</w:t>
            </w:r>
            <w:r w:rsidRPr="00A84465">
              <w:rPr>
                <w:rFonts w:ascii="Verdana" w:eastAsia="Century Gothic" w:hAnsi="Verdana" w:cs="Arial"/>
                <w:b/>
                <w:color w:val="FFFFFF"/>
                <w:w w:val="104"/>
              </w:rPr>
              <w:t>o c</w:t>
            </w:r>
            <w:r w:rsidRPr="00A84465">
              <w:rPr>
                <w:rFonts w:ascii="Verdana" w:eastAsia="Century Gothic" w:hAnsi="Verdana" w:cs="Arial"/>
                <w:b/>
                <w:color w:val="FFFFFF"/>
                <w:spacing w:val="-1"/>
                <w:w w:val="104"/>
              </w:rPr>
              <w:t>a</w:t>
            </w:r>
            <w:r w:rsidRPr="00A84465">
              <w:rPr>
                <w:rFonts w:ascii="Verdana" w:eastAsia="Century Gothic" w:hAnsi="Verdana" w:cs="Arial"/>
                <w:b/>
                <w:color w:val="FFFFFF"/>
                <w:spacing w:val="2"/>
                <w:w w:val="104"/>
              </w:rPr>
              <w:t>b</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z</w:t>
            </w:r>
            <w:r w:rsidRPr="00A84465">
              <w:rPr>
                <w:rFonts w:ascii="Verdana" w:eastAsia="Century Gothic" w:hAnsi="Verdana" w:cs="Arial"/>
                <w:b/>
                <w:color w:val="FFFFFF"/>
                <w:w w:val="104"/>
              </w:rPr>
              <w:t>a (</w:t>
            </w:r>
            <w:r w:rsidRPr="00A84465">
              <w:rPr>
                <w:rFonts w:ascii="Verdana" w:eastAsia="Century Gothic" w:hAnsi="Verdana" w:cs="Arial"/>
                <w:b/>
                <w:color w:val="FFFFFF"/>
                <w:spacing w:val="2"/>
                <w:w w:val="104"/>
              </w:rPr>
              <w:t>p</w:t>
            </w:r>
            <w:r w:rsidRPr="00A84465">
              <w:rPr>
                <w:rFonts w:ascii="Verdana" w:eastAsia="Century Gothic" w:hAnsi="Verdana" w:cs="Arial"/>
                <w:b/>
                <w:color w:val="FFFFFF"/>
                <w:spacing w:val="-2"/>
                <w:w w:val="104"/>
              </w:rPr>
              <w:t>l</w:t>
            </w:r>
            <w:r w:rsidRPr="00A84465">
              <w:rPr>
                <w:rFonts w:ascii="Verdana" w:eastAsia="Century Gothic" w:hAnsi="Verdana" w:cs="Arial"/>
                <w:b/>
                <w:color w:val="FFFFFF"/>
                <w:spacing w:val="-1"/>
                <w:w w:val="104"/>
              </w:rPr>
              <w:t>g</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52" w:right="53"/>
              <w:jc w:val="center"/>
              <w:rPr>
                <w:rFonts w:ascii="Verdana" w:eastAsia="Century Gothic" w:hAnsi="Verdana" w:cs="Arial"/>
                <w:b/>
                <w:color w:val="FFFFFF"/>
              </w:rPr>
            </w:pPr>
            <w:r w:rsidRPr="00A84465">
              <w:rPr>
                <w:rFonts w:ascii="Verdana" w:eastAsia="Century Gothic" w:hAnsi="Verdana" w:cs="Arial"/>
                <w:b/>
                <w:color w:val="FFFFFF"/>
                <w:spacing w:val="1"/>
                <w:w w:val="104"/>
              </w:rPr>
              <w:t>D</w:t>
            </w:r>
            <w:r w:rsidRPr="00A84465">
              <w:rPr>
                <w:rFonts w:ascii="Verdana" w:eastAsia="Century Gothic" w:hAnsi="Verdana" w:cs="Arial"/>
                <w:b/>
                <w:color w:val="FFFFFF"/>
                <w:spacing w:val="-2"/>
                <w:w w:val="104"/>
              </w:rPr>
              <w:t>i</w:t>
            </w:r>
            <w:r w:rsidRPr="00A84465">
              <w:rPr>
                <w:rFonts w:ascii="Verdana" w:eastAsia="Century Gothic" w:hAnsi="Verdana" w:cs="Arial"/>
                <w:b/>
                <w:color w:val="FFFFFF"/>
                <w:spacing w:val="2"/>
                <w:w w:val="104"/>
              </w:rPr>
              <w:t>á</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t</w:t>
            </w:r>
            <w:r w:rsidRPr="00A84465">
              <w:rPr>
                <w:rFonts w:ascii="Verdana" w:eastAsia="Century Gothic" w:hAnsi="Verdana" w:cs="Arial"/>
                <w:b/>
                <w:color w:val="FFFFFF"/>
                <w:spacing w:val="-1"/>
                <w:w w:val="104"/>
              </w:rPr>
              <w:t>r</w:t>
            </w:r>
            <w:r w:rsidRPr="00A84465">
              <w:rPr>
                <w:rFonts w:ascii="Verdana" w:eastAsia="Century Gothic" w:hAnsi="Verdana" w:cs="Arial"/>
                <w:b/>
                <w:color w:val="FFFFFF"/>
                <w:w w:val="104"/>
              </w:rPr>
              <w:t>o c</w:t>
            </w:r>
            <w:r w:rsidRPr="00A84465">
              <w:rPr>
                <w:rFonts w:ascii="Verdana" w:eastAsia="Century Gothic" w:hAnsi="Verdana" w:cs="Arial"/>
                <w:b/>
                <w:color w:val="FFFFFF"/>
                <w:spacing w:val="-1"/>
                <w:w w:val="104"/>
              </w:rPr>
              <w:t>a</w:t>
            </w:r>
            <w:r w:rsidRPr="00A84465">
              <w:rPr>
                <w:rFonts w:ascii="Verdana" w:eastAsia="Century Gothic" w:hAnsi="Verdana" w:cs="Arial"/>
                <w:b/>
                <w:color w:val="FFFFFF"/>
                <w:spacing w:val="2"/>
                <w:w w:val="104"/>
              </w:rPr>
              <w:t>b</w:t>
            </w:r>
            <w:r w:rsidRPr="00A84465">
              <w:rPr>
                <w:rFonts w:ascii="Verdana" w:eastAsia="Century Gothic" w:hAnsi="Verdana" w:cs="Arial"/>
                <w:b/>
                <w:color w:val="FFFFFF"/>
                <w:w w:val="104"/>
              </w:rPr>
              <w:t>e</w:t>
            </w:r>
            <w:r w:rsidRPr="00A84465">
              <w:rPr>
                <w:rFonts w:ascii="Verdana" w:eastAsia="Century Gothic" w:hAnsi="Verdana" w:cs="Arial"/>
                <w:b/>
                <w:color w:val="FFFFFF"/>
                <w:spacing w:val="1"/>
                <w:w w:val="104"/>
              </w:rPr>
              <w:t>z</w:t>
            </w:r>
            <w:r w:rsidRPr="00A84465">
              <w:rPr>
                <w:rFonts w:ascii="Verdana" w:eastAsia="Century Gothic" w:hAnsi="Verdana" w:cs="Arial"/>
                <w:b/>
                <w:color w:val="FFFFFF"/>
                <w:w w:val="104"/>
              </w:rPr>
              <w:t>a (</w:t>
            </w:r>
            <w:r w:rsidRPr="00A84465">
              <w:rPr>
                <w:rFonts w:ascii="Verdana" w:eastAsia="Century Gothic" w:hAnsi="Verdana" w:cs="Arial"/>
                <w:b/>
                <w:color w:val="FFFFFF"/>
                <w:spacing w:val="1"/>
                <w:w w:val="104"/>
              </w:rPr>
              <w:t>m</w:t>
            </w:r>
            <w:r w:rsidRPr="00A84465">
              <w:rPr>
                <w:rFonts w:ascii="Verdana" w:eastAsia="Century Gothic" w:hAnsi="Verdana" w:cs="Arial"/>
                <w:b/>
                <w:color w:val="FFFFFF"/>
                <w:spacing w:val="-1"/>
                <w:w w:val="104"/>
              </w:rPr>
              <w:t>m</w:t>
            </w:r>
            <w:r w:rsidRPr="00A84465">
              <w:rPr>
                <w:rFonts w:ascii="Verdana" w:eastAsia="Century Gothic" w:hAnsi="Verdana" w:cs="Arial"/>
                <w:b/>
                <w:color w:val="FFFFFF"/>
                <w:w w:val="104"/>
              </w:rPr>
              <w:t>)</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tcPr>
          <w:p w:rsidR="007B056A" w:rsidRPr="00A84465" w:rsidRDefault="007B056A" w:rsidP="00A77123">
            <w:pPr>
              <w:widowControl w:val="0"/>
              <w:autoSpaceDE w:val="0"/>
              <w:autoSpaceDN w:val="0"/>
              <w:spacing w:line="256" w:lineRule="auto"/>
              <w:ind w:left="64"/>
              <w:jc w:val="center"/>
              <w:rPr>
                <w:rFonts w:ascii="Verdana" w:eastAsia="Century Gothic" w:hAnsi="Verdana" w:cs="Arial"/>
                <w:b/>
                <w:color w:val="FFFFFF"/>
              </w:rPr>
            </w:pPr>
            <w:r w:rsidRPr="00A84465">
              <w:rPr>
                <w:rFonts w:ascii="Verdana" w:eastAsia="Century Gothic" w:hAnsi="Verdana" w:cs="Arial"/>
                <w:b/>
                <w:color w:val="FFFFFF"/>
                <w:w w:val="104"/>
              </w:rPr>
              <w:t>C</w:t>
            </w:r>
            <w:r w:rsidRPr="00A84465">
              <w:rPr>
                <w:rFonts w:ascii="Verdana" w:eastAsia="Century Gothic" w:hAnsi="Verdana" w:cs="Arial"/>
                <w:b/>
                <w:color w:val="FFFFFF"/>
                <w:spacing w:val="2"/>
                <w:w w:val="104"/>
              </w:rPr>
              <w:t>a</w:t>
            </w:r>
            <w:r w:rsidRPr="00A84465">
              <w:rPr>
                <w:rFonts w:ascii="Verdana" w:eastAsia="Century Gothic" w:hAnsi="Verdana" w:cs="Arial"/>
                <w:b/>
                <w:color w:val="FFFFFF"/>
                <w:w w:val="104"/>
              </w:rPr>
              <w:t>l</w:t>
            </w:r>
            <w:r w:rsidRPr="00A84465">
              <w:rPr>
                <w:rFonts w:ascii="Verdana" w:eastAsia="Century Gothic" w:hAnsi="Verdana" w:cs="Arial"/>
                <w:b/>
                <w:color w:val="FFFFFF"/>
                <w:spacing w:val="-2"/>
                <w:w w:val="104"/>
              </w:rPr>
              <w:t>i</w:t>
            </w:r>
            <w:r w:rsidRPr="00A84465">
              <w:rPr>
                <w:rFonts w:ascii="Verdana" w:eastAsia="Century Gothic" w:hAnsi="Verdana" w:cs="Arial"/>
                <w:b/>
                <w:color w:val="FFFFFF"/>
                <w:spacing w:val="2"/>
                <w:w w:val="104"/>
              </w:rPr>
              <w:t>b</w:t>
            </w:r>
            <w:r w:rsidRPr="00A84465">
              <w:rPr>
                <w:rFonts w:ascii="Verdana" w:eastAsia="Century Gothic" w:hAnsi="Verdana" w:cs="Arial"/>
                <w:b/>
                <w:color w:val="FFFFFF"/>
                <w:spacing w:val="-1"/>
                <w:w w:val="104"/>
              </w:rPr>
              <w:t>r</w:t>
            </w:r>
            <w:r w:rsidRPr="00A84465">
              <w:rPr>
                <w:rFonts w:ascii="Verdana" w:eastAsia="Century Gothic" w:hAnsi="Verdana" w:cs="Arial"/>
                <w:b/>
                <w:color w:val="FFFFFF"/>
                <w:w w:val="104"/>
              </w:rPr>
              <w:t>e</w:t>
            </w:r>
          </w:p>
        </w:tc>
        <w:tc>
          <w:tcPr>
            <w:tcW w:w="0" w:type="auto"/>
            <w:tcBorders>
              <w:top w:val="single" w:sz="4" w:space="0" w:color="000000"/>
              <w:left w:val="single" w:sz="4" w:space="0" w:color="000000"/>
              <w:bottom w:val="single" w:sz="4" w:space="0" w:color="000000"/>
              <w:right w:val="single" w:sz="4" w:space="0" w:color="000000"/>
            </w:tcBorders>
            <w:shd w:val="clear" w:color="auto" w:fill="1F3864"/>
            <w:vAlign w:val="center"/>
            <w:hideMark/>
          </w:tcPr>
          <w:p w:rsidR="007B056A" w:rsidRPr="00A84465" w:rsidRDefault="007B056A" w:rsidP="00A77123">
            <w:pPr>
              <w:widowControl w:val="0"/>
              <w:autoSpaceDE w:val="0"/>
              <w:autoSpaceDN w:val="0"/>
              <w:spacing w:line="256" w:lineRule="auto"/>
              <w:ind w:left="76" w:right="33" w:hanging="12"/>
              <w:jc w:val="center"/>
              <w:rPr>
                <w:rFonts w:ascii="Verdana" w:eastAsia="Century Gothic" w:hAnsi="Verdana" w:cs="Arial"/>
                <w:b/>
                <w:color w:val="FFFFFF"/>
              </w:rPr>
            </w:pPr>
            <w:r w:rsidRPr="00A84465">
              <w:rPr>
                <w:rFonts w:ascii="Verdana" w:eastAsia="Century Gothic" w:hAnsi="Verdana" w:cs="Arial"/>
                <w:b/>
                <w:color w:val="FFFFFF"/>
                <w:w w:val="104"/>
              </w:rPr>
              <w:t>Cl</w:t>
            </w:r>
            <w:r w:rsidRPr="00A84465">
              <w:rPr>
                <w:rFonts w:ascii="Verdana" w:eastAsia="Century Gothic" w:hAnsi="Verdana" w:cs="Arial"/>
                <w:b/>
                <w:color w:val="FFFFFF"/>
                <w:spacing w:val="2"/>
                <w:w w:val="104"/>
              </w:rPr>
              <w:t>a</w:t>
            </w:r>
            <w:r w:rsidRPr="00A84465">
              <w:rPr>
                <w:rFonts w:ascii="Verdana" w:eastAsia="Century Gothic" w:hAnsi="Verdana" w:cs="Arial"/>
                <w:b/>
                <w:color w:val="FFFFFF"/>
                <w:spacing w:val="-1"/>
                <w:w w:val="104"/>
              </w:rPr>
              <w:t>v</w:t>
            </w:r>
            <w:r w:rsidRPr="00A84465">
              <w:rPr>
                <w:rFonts w:ascii="Verdana" w:eastAsia="Century Gothic" w:hAnsi="Verdana" w:cs="Arial"/>
                <w:b/>
                <w:color w:val="FFFFFF"/>
                <w:w w:val="104"/>
              </w:rPr>
              <w:t xml:space="preserve">os </w:t>
            </w:r>
            <w:r w:rsidRPr="00A84465">
              <w:rPr>
                <w:rFonts w:ascii="Verdana" w:eastAsia="Century Gothic" w:hAnsi="Verdana" w:cs="Arial"/>
                <w:b/>
                <w:color w:val="FFFFFF"/>
                <w:spacing w:val="-1"/>
                <w:w w:val="104"/>
              </w:rPr>
              <w:t>a</w:t>
            </w:r>
            <w:r w:rsidRPr="00A84465">
              <w:rPr>
                <w:rFonts w:ascii="Verdana" w:eastAsia="Century Gothic" w:hAnsi="Verdana" w:cs="Arial"/>
                <w:b/>
                <w:color w:val="FFFFFF"/>
                <w:spacing w:val="2"/>
                <w:w w:val="104"/>
              </w:rPr>
              <w:t>p</w:t>
            </w:r>
            <w:r w:rsidRPr="00A84465">
              <w:rPr>
                <w:rFonts w:ascii="Verdana" w:eastAsia="Century Gothic" w:hAnsi="Verdana" w:cs="Arial"/>
                <w:b/>
                <w:color w:val="FFFFFF"/>
                <w:spacing w:val="-1"/>
                <w:w w:val="104"/>
              </w:rPr>
              <w:t>r</w:t>
            </w:r>
            <w:r w:rsidRPr="00A84465">
              <w:rPr>
                <w:rFonts w:ascii="Verdana" w:eastAsia="Century Gothic" w:hAnsi="Verdana" w:cs="Arial"/>
                <w:b/>
                <w:color w:val="FFFFFF"/>
                <w:spacing w:val="2"/>
                <w:w w:val="104"/>
              </w:rPr>
              <w:t>o</w:t>
            </w:r>
            <w:r w:rsidRPr="00A84465">
              <w:rPr>
                <w:rFonts w:ascii="Verdana" w:eastAsia="Century Gothic" w:hAnsi="Verdana" w:cs="Arial"/>
                <w:b/>
                <w:color w:val="FFFFFF"/>
                <w:spacing w:val="-1"/>
                <w:w w:val="104"/>
              </w:rPr>
              <w:t>x</w:t>
            </w:r>
            <w:r w:rsidRPr="00A84465">
              <w:rPr>
                <w:rFonts w:ascii="Verdana" w:eastAsia="Century Gothic" w:hAnsi="Verdana" w:cs="Arial"/>
                <w:b/>
                <w:color w:val="FFFFFF"/>
                <w:w w:val="104"/>
              </w:rPr>
              <w:t xml:space="preserve">. </w:t>
            </w:r>
            <w:r w:rsidRPr="00A84465">
              <w:rPr>
                <w:rFonts w:ascii="Verdana" w:eastAsia="Century Gothic" w:hAnsi="Verdana" w:cs="Arial"/>
                <w:b/>
                <w:color w:val="FFFFFF"/>
                <w:spacing w:val="-1"/>
              </w:rPr>
              <w:t>p</w:t>
            </w:r>
            <w:r w:rsidRPr="00A84465">
              <w:rPr>
                <w:rFonts w:ascii="Verdana" w:eastAsia="Century Gothic" w:hAnsi="Verdana" w:cs="Arial"/>
                <w:b/>
                <w:color w:val="FFFFFF"/>
                <w:spacing w:val="2"/>
              </w:rPr>
              <w:t>o</w:t>
            </w:r>
            <w:r w:rsidRPr="00A84465">
              <w:rPr>
                <w:rFonts w:ascii="Verdana" w:eastAsia="Century Gothic" w:hAnsi="Verdana" w:cs="Arial"/>
                <w:b/>
                <w:color w:val="FFFFFF"/>
              </w:rPr>
              <w:t>r</w:t>
            </w:r>
            <w:r w:rsidRPr="00A84465">
              <w:rPr>
                <w:rFonts w:ascii="Verdana" w:eastAsia="Century Gothic" w:hAnsi="Verdana" w:cs="Arial"/>
                <w:b/>
                <w:color w:val="FFFFFF"/>
                <w:spacing w:val="10"/>
              </w:rPr>
              <w:t xml:space="preserve"> </w:t>
            </w:r>
            <w:r w:rsidRPr="00A84465">
              <w:rPr>
                <w:rFonts w:ascii="Verdana" w:eastAsia="Century Gothic" w:hAnsi="Verdana" w:cs="Arial"/>
                <w:b/>
                <w:color w:val="FFFFFF"/>
                <w:spacing w:val="-1"/>
                <w:w w:val="104"/>
              </w:rPr>
              <w:t>k</w:t>
            </w:r>
            <w:r w:rsidRPr="00A84465">
              <w:rPr>
                <w:rFonts w:ascii="Verdana" w:eastAsia="Century Gothic" w:hAnsi="Verdana" w:cs="Arial"/>
                <w:b/>
                <w:color w:val="FFFFFF"/>
                <w:w w:val="104"/>
              </w:rPr>
              <w:t>g</w:t>
            </w:r>
          </w:p>
        </w:tc>
      </w:tr>
      <w:tr w:rsidR="007B056A" w:rsidRPr="00A84465" w:rsidTr="00A77123">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88"/>
              <w:jc w:val="center"/>
              <w:rPr>
                <w:rFonts w:ascii="Verdana" w:eastAsia="Century Gothic" w:hAnsi="Verdana" w:cs="Arial"/>
              </w:rPr>
            </w:pPr>
            <w:r w:rsidRPr="00A84465">
              <w:rPr>
                <w:rFonts w:ascii="Verdana" w:eastAsia="Century Gothic" w:hAnsi="Verdana" w:cs="Arial"/>
              </w:rPr>
              <w:t>2</w:t>
            </w:r>
            <w:r w:rsidRPr="00A84465">
              <w:rPr>
                <w:rFonts w:ascii="Verdana" w:eastAsia="Century Gothic" w:hAnsi="Verdana" w:cs="Arial"/>
                <w:spacing w:val="4"/>
              </w:rPr>
              <w:t xml:space="preserve"> </w:t>
            </w:r>
            <w:r w:rsidRPr="00A84465">
              <w:rPr>
                <w:rFonts w:ascii="Verdana" w:eastAsia="Century Gothic" w:hAnsi="Verdana" w:cs="Arial"/>
                <w:w w:val="104"/>
              </w:rPr>
              <w:t>1</w:t>
            </w:r>
            <w:r w:rsidRPr="00A84465">
              <w:rPr>
                <w:rFonts w:ascii="Verdana" w:eastAsia="Century Gothic" w:hAnsi="Verdana" w:cs="Arial"/>
                <w:spacing w:val="1"/>
                <w:w w:val="104"/>
              </w:rPr>
              <w:t>/</w:t>
            </w:r>
            <w:r w:rsidRPr="00A84465">
              <w:rPr>
                <w:rFonts w:ascii="Verdana" w:eastAsia="Century Gothic" w:hAnsi="Verdana" w:cs="Arial"/>
                <w:w w:val="104"/>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63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3</w:t>
            </w:r>
            <w:r w:rsidRPr="00A84465">
              <w:rPr>
                <w:rFonts w:ascii="Verdana" w:eastAsia="Century Gothic" w:hAnsi="Verdana" w:cs="Arial"/>
                <w:spacing w:val="-1"/>
                <w:w w:val="104"/>
              </w:rPr>
              <w:t>/</w:t>
            </w:r>
            <w:r w:rsidRPr="00A84465">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jc w:val="center"/>
              <w:rPr>
                <w:rFonts w:ascii="Verdana" w:eastAsia="Century Gothic" w:hAnsi="Verdana" w:cs="Arial"/>
              </w:rPr>
            </w:pPr>
            <w:r w:rsidRPr="00A84465">
              <w:rPr>
                <w:rFonts w:ascii="Verdana" w:eastAsia="Century Gothic" w:hAnsi="Verdana" w:cs="Arial"/>
                <w:w w:val="104"/>
              </w:rPr>
              <w:t>105</w:t>
            </w:r>
          </w:p>
        </w:tc>
      </w:tr>
      <w:tr w:rsidR="007B056A" w:rsidRPr="00A84465" w:rsidTr="00A77123">
        <w:trPr>
          <w:trHeight w:val="273"/>
        </w:trPr>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181" w:right="181"/>
              <w:jc w:val="center"/>
              <w:rPr>
                <w:rFonts w:ascii="Verdana" w:eastAsia="Century Gothic" w:hAnsi="Verdana" w:cs="Arial"/>
              </w:rPr>
            </w:pPr>
            <w:r w:rsidRPr="00A84465">
              <w:rPr>
                <w:rFonts w:ascii="Verdana" w:eastAsia="Century Gothic" w:hAnsi="Verdana" w:cs="Arial"/>
                <w:w w:val="104"/>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144" w:right="144"/>
              <w:jc w:val="center"/>
              <w:rPr>
                <w:rFonts w:ascii="Verdana" w:eastAsia="Century Gothic" w:hAnsi="Verdana" w:cs="Arial"/>
              </w:rPr>
            </w:pPr>
            <w:r w:rsidRPr="00A84465">
              <w:rPr>
                <w:rFonts w:ascii="Verdana" w:eastAsia="Century Gothic" w:hAnsi="Verdana" w:cs="Arial"/>
                <w:w w:val="104"/>
              </w:rPr>
              <w:t>76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49" w:right="216"/>
              <w:jc w:val="center"/>
              <w:rPr>
                <w:rFonts w:ascii="Verdana" w:eastAsia="Century Gothic" w:hAnsi="Verdana" w:cs="Arial"/>
              </w:rPr>
            </w:pPr>
            <w:r w:rsidRPr="00A84465">
              <w:rPr>
                <w:rFonts w:ascii="Verdana" w:eastAsia="Century Gothic" w:hAnsi="Verdana" w:cs="Arial"/>
                <w:w w:val="104"/>
              </w:rPr>
              <w:t>3</w:t>
            </w:r>
            <w:r w:rsidRPr="00A84465">
              <w:rPr>
                <w:rFonts w:ascii="Verdana" w:eastAsia="Century Gothic" w:hAnsi="Verdana" w:cs="Arial"/>
                <w:spacing w:val="-1"/>
                <w:w w:val="104"/>
              </w:rPr>
              <w:t>/</w:t>
            </w:r>
            <w:r w:rsidRPr="00A84465">
              <w:rPr>
                <w:rFonts w:ascii="Verdana" w:eastAsia="Century Gothic" w:hAnsi="Verdana" w:cs="Arial"/>
                <w:w w:val="104"/>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61" w:right="260"/>
              <w:jc w:val="center"/>
              <w:rPr>
                <w:rFonts w:ascii="Verdana" w:eastAsia="Century Gothic" w:hAnsi="Verdana" w:cs="Arial"/>
              </w:rPr>
            </w:pPr>
            <w:r w:rsidRPr="00A84465">
              <w:rPr>
                <w:rFonts w:ascii="Verdana" w:eastAsia="Century Gothic" w:hAnsi="Verdana" w:cs="Arial"/>
                <w:w w:val="104"/>
              </w:rPr>
              <w:t>19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left="237" w:right="237"/>
              <w:jc w:val="center"/>
              <w:rPr>
                <w:rFonts w:ascii="Verdana" w:eastAsia="Century Gothic" w:hAnsi="Verdana" w:cs="Arial"/>
              </w:rPr>
            </w:pPr>
            <w:r w:rsidRPr="00A84465">
              <w:rPr>
                <w:rFonts w:ascii="Verdana" w:eastAsia="Century Gothic" w:hAnsi="Verdana" w:cs="Arial"/>
                <w:w w:val="104"/>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7B056A" w:rsidRPr="00A84465" w:rsidRDefault="007B056A" w:rsidP="00A77123">
            <w:pPr>
              <w:widowControl w:val="0"/>
              <w:autoSpaceDE w:val="0"/>
              <w:autoSpaceDN w:val="0"/>
              <w:spacing w:before="64" w:line="256" w:lineRule="auto"/>
              <w:ind w:right="186"/>
              <w:jc w:val="center"/>
              <w:rPr>
                <w:rFonts w:ascii="Verdana" w:eastAsia="Century Gothic" w:hAnsi="Verdana" w:cs="Arial"/>
              </w:rPr>
            </w:pPr>
            <w:r w:rsidRPr="00A84465">
              <w:rPr>
                <w:rFonts w:ascii="Verdana" w:eastAsia="Century Gothic" w:hAnsi="Verdana" w:cs="Arial"/>
                <w:w w:val="104"/>
              </w:rPr>
              <w:t>92</w:t>
            </w:r>
          </w:p>
        </w:tc>
      </w:tr>
    </w:tbl>
    <w:p w:rsidR="007B056A" w:rsidRPr="00A84465" w:rsidRDefault="007B056A" w:rsidP="007B056A">
      <w:pPr>
        <w:widowControl w:val="0"/>
        <w:autoSpaceDE w:val="0"/>
        <w:autoSpaceDN w:val="0"/>
        <w:jc w:val="both"/>
        <w:rPr>
          <w:rFonts w:ascii="Verdana" w:hAnsi="Verdana" w:cs="Calibri"/>
          <w:color w:val="000000"/>
        </w:rPr>
      </w:pPr>
      <w:r w:rsidRPr="00A84465">
        <w:rPr>
          <w:rFonts w:ascii="Verdana" w:eastAsia="Arial" w:hAnsi="Verdana" w:cs="Arial"/>
          <w:b/>
        </w:rPr>
        <w:t>CUMBRERA DE CALAMINA GALVANIZADA PLANA NRO 28 PREPINTADA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tipo de cumbrera, en cuanto a material y diseño, estará establecido en los planos de detalle. La calamina galvanizada plana prepintada deberá tener el espesor que corresponda, los clavos deberán ser para calamina cubiertos con arandelas de goma.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y posterior mantenimiento de la cubierta se deben disponer tablones que permitan la permanencia y el paso de instaladores, de forma que estos no pisen directamente las calaminas.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cumbreras de la cubierta serán fijadas a los listones mediante clavos con goma para calamina, el traslape entre cumbreras no podrá ser inferior a 14 cm. en el sentido longitudinal.</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Al efecto se recuerda que el Contratista es el absoluto responsable de la estabilidad de estas estructuras. Cualquier modificación que crea conveniente realizar, deberá ser aprobada y autorizada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acceder a la cumbrera el Contratista debe tener tablones que cubran la distancia de no menos de 3 listones.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Supervisor de Obra si no encuentra observaciones dará su aceptación.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kern w:val="28"/>
        </w:rPr>
      </w:pPr>
      <w:r w:rsidRPr="00A84465">
        <w:rPr>
          <w:rFonts w:ascii="Verdana" w:eastAsia="Arial" w:hAnsi="Verdana" w:cs="Arial"/>
          <w:kern w:val="28"/>
        </w:rPr>
        <w:t xml:space="preserve">Las cumbreras de calamina galvanizada plana Nro. 28 prepintada se medirán en </w:t>
      </w:r>
      <w:r w:rsidRPr="00A84465">
        <w:rPr>
          <w:rFonts w:ascii="Verdana" w:eastAsia="Arial" w:hAnsi="Verdana" w:cs="Arial"/>
          <w:b/>
          <w:kern w:val="28"/>
        </w:rPr>
        <w:t>metros</w:t>
      </w:r>
      <w:r w:rsidRPr="00A84465">
        <w:rPr>
          <w:rFonts w:ascii="Verdana" w:eastAsia="Arial" w:hAnsi="Verdana" w:cs="Arial"/>
          <w:kern w:val="28"/>
        </w:rPr>
        <w:t>, tomando en cuenta únicamente las longitudes netas ejecutadas.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2025"/>
        </w:tabs>
        <w:autoSpaceDE w:val="0"/>
        <w:autoSpaceDN w:val="0"/>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rsidR="007B056A" w:rsidRPr="00A84465" w:rsidRDefault="007B056A" w:rsidP="007B056A">
      <w:pPr>
        <w:widowControl w:val="0"/>
        <w:tabs>
          <w:tab w:val="left" w:pos="2025"/>
        </w:tabs>
        <w:autoSpaceDE w:val="0"/>
        <w:autoSpaceDN w:val="0"/>
        <w:rPr>
          <w:rFonts w:ascii="Verdana" w:eastAsia="Arial" w:hAnsi="Verdana" w:cs="Tahoma"/>
          <w:color w:val="000000"/>
        </w:rPr>
      </w:pPr>
    </w:p>
    <w:p w:rsidR="007B056A" w:rsidRPr="00A84465" w:rsidRDefault="007B056A" w:rsidP="007B056A">
      <w:pPr>
        <w:widowControl w:val="0"/>
        <w:tabs>
          <w:tab w:val="left" w:pos="2025"/>
        </w:tabs>
        <w:autoSpaceDE w:val="0"/>
        <w:autoSpaceDN w:val="0"/>
        <w:rPr>
          <w:rFonts w:ascii="Verdana" w:eastAsia="Arial" w:hAnsi="Verdana" w:cs="Arial"/>
          <w:b/>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Style w:val="Tablaconcuadrcula1"/>
        <w:tblW w:w="9634" w:type="dxa"/>
        <w:tblLook w:val="04A0" w:firstRow="1" w:lastRow="0" w:firstColumn="1" w:lastColumn="0" w:noHBand="0" w:noVBand="1"/>
      </w:tblPr>
      <w:tblGrid>
        <w:gridCol w:w="584"/>
        <w:gridCol w:w="2385"/>
        <w:gridCol w:w="1145"/>
        <w:gridCol w:w="5520"/>
      </w:tblGrid>
      <w:tr w:rsidR="007B056A" w:rsidRPr="00A84465" w:rsidTr="00A77123">
        <w:trPr>
          <w:trHeight w:val="272"/>
        </w:trPr>
        <w:tc>
          <w:tcPr>
            <w:tcW w:w="584" w:type="dxa"/>
            <w:shd w:val="clear" w:color="auto" w:fill="1F3864"/>
          </w:tcPr>
          <w:p w:rsidR="007B056A" w:rsidRPr="00A84465" w:rsidRDefault="007B056A" w:rsidP="00A77123">
            <w:pPr>
              <w:widowControl w:val="0"/>
              <w:autoSpaceDE w:val="0"/>
              <w:autoSpaceDN w:val="0"/>
              <w:rPr>
                <w:rFonts w:ascii="Verdana" w:eastAsia="Arial" w:hAnsi="Verdana" w:cs="Arial"/>
                <w:b/>
              </w:rPr>
            </w:pPr>
            <w:bookmarkStart w:id="272" w:name="_Hlk161764330"/>
            <w:r w:rsidRPr="00A84465">
              <w:rPr>
                <w:rFonts w:ascii="Verdana" w:eastAsia="Arial"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rPr>
          <w:trHeight w:val="336"/>
        </w:trPr>
        <w:tc>
          <w:tcPr>
            <w:tcW w:w="584"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14</w:t>
            </w:r>
          </w:p>
        </w:tc>
        <w:tc>
          <w:tcPr>
            <w:tcW w:w="238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VN - OG - CON - 4</w:t>
            </w:r>
          </w:p>
        </w:tc>
        <w:tc>
          <w:tcPr>
            <w:tcW w:w="114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M2</w:t>
            </w:r>
          </w:p>
        </w:tc>
        <w:tc>
          <w:tcPr>
            <w:tcW w:w="5520" w:type="dxa"/>
            <w:shd w:val="clear" w:color="auto" w:fill="BDD6EE"/>
          </w:tcPr>
          <w:p w:rsidR="007B056A" w:rsidRPr="00A84465" w:rsidRDefault="007B056A" w:rsidP="00A77123">
            <w:pPr>
              <w:widowControl w:val="0"/>
              <w:autoSpaceDE w:val="0"/>
              <w:autoSpaceDN w:val="0"/>
              <w:spacing w:line="276" w:lineRule="auto"/>
              <w:rPr>
                <w:rFonts w:ascii="Verdana" w:eastAsia="Arial" w:hAnsi="Verdana" w:cs="Tahoma"/>
                <w:b/>
                <w:color w:val="000000"/>
              </w:rPr>
            </w:pPr>
            <w:r w:rsidRPr="00A84465">
              <w:rPr>
                <w:rFonts w:ascii="Verdana" w:eastAsia="Arial" w:hAnsi="Verdana" w:cs="Tahoma"/>
                <w:b/>
                <w:bCs/>
              </w:rPr>
              <w:t>CONTRAPISO DE LADRILLO ADOBITO (20X10X5)</w:t>
            </w:r>
          </w:p>
        </w:tc>
      </w:tr>
      <w:bookmarkEnd w:id="272"/>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Este ítem comprende la colocación de Contrapiso de Ladrillo Adobito de dimensiones 20x 10 x 5 cm en las superficies indicadas en los planos y detalles </w:t>
      </w:r>
      <w:r w:rsidRPr="00A84465">
        <w:rPr>
          <w:rFonts w:ascii="Verdana" w:eastAsia="Arial" w:hAnsi="Verdana" w:cs="Tahoma"/>
        </w:rPr>
        <w:t>y/o instrucciones del Supervisor de Obra</w:t>
      </w:r>
      <w:r w:rsidRPr="00A84465">
        <w:rPr>
          <w:rFonts w:ascii="Verdana" w:eastAsia="Arial" w:hAnsi="Verdana" w:cs="Tahoma"/>
          <w:bCs/>
          <w:color w:val="000000"/>
        </w:rPr>
        <w:t xml:space="preserve">, previa </w:t>
      </w:r>
      <w:r w:rsidRPr="00A84465">
        <w:rPr>
          <w:rFonts w:ascii="Verdana" w:eastAsia="Arial" w:hAnsi="Verdana" w:cs="Tahoma"/>
          <w:color w:val="000000"/>
          <w:lang w:val="es-ES_tradnl"/>
        </w:rPr>
        <w:t xml:space="preserve">preparación de las superficies en contacto con el terreno, sobre las cuales se colocará el piso definitivo.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EQUIPOS.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tabs>
          <w:tab w:val="left" w:pos="8711"/>
        </w:tabs>
        <w:ind w:left="8711" w:hanging="8711"/>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jc w:val="both"/>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both"/>
              <w:rPr>
                <w:rFonts w:ascii="Verdana" w:hAnsi="Verdana"/>
                <w:color w:val="333333"/>
                <w:lang w:eastAsia="es-ES"/>
              </w:rPr>
            </w:pPr>
            <w:r w:rsidRPr="00A84465">
              <w:rPr>
                <w:rFonts w:ascii="Calibri" w:eastAsia="Calibri" w:hAnsi="Calibri" w:cs="Calibri"/>
                <w:color w:val="000000"/>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333333"/>
                <w:lang w:eastAsia="es-ES"/>
              </w:rPr>
            </w:pPr>
            <w:r w:rsidRPr="00A84465">
              <w:rPr>
                <w:rFonts w:ascii="Calibri" w:eastAsia="Calibri" w:hAnsi="Calibri" w:cs="Calibri"/>
                <w:color w:val="000000"/>
              </w:rPr>
              <w:t>KG</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both"/>
              <w:rPr>
                <w:rFonts w:ascii="Verdana" w:hAnsi="Verdana"/>
                <w:color w:val="333333"/>
                <w:lang w:eastAsia="es-ES"/>
              </w:rPr>
            </w:pPr>
            <w:r w:rsidRPr="00A84465">
              <w:rPr>
                <w:rFonts w:ascii="Calibri" w:eastAsia="Calibri" w:hAnsi="Calibri" w:cs="Calibri"/>
                <w:color w:val="000000"/>
              </w:rPr>
              <w:t>ARENA FINA</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333333"/>
                <w:lang w:eastAsia="es-ES"/>
              </w:rPr>
            </w:pPr>
            <w:r w:rsidRPr="00A84465">
              <w:rPr>
                <w:rFonts w:ascii="Calibri" w:eastAsia="Calibri" w:hAnsi="Calibri" w:cs="Calibri"/>
                <w:color w:val="000000"/>
              </w:rPr>
              <w:t>M3</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both"/>
              <w:rPr>
                <w:rFonts w:ascii="Verdana" w:hAnsi="Verdana"/>
                <w:color w:val="333333"/>
                <w:lang w:eastAsia="es-ES"/>
              </w:rPr>
            </w:pPr>
            <w:r w:rsidRPr="00A84465">
              <w:rPr>
                <w:rFonts w:ascii="Calibri" w:eastAsia="Calibri" w:hAnsi="Calibri" w:cs="Calibri"/>
                <w:color w:val="000000"/>
              </w:rPr>
              <w:t>LADRILLO ADOBITO (20X10X5)</w:t>
            </w:r>
          </w:p>
        </w:tc>
        <w:tc>
          <w:tcPr>
            <w:tcW w:w="1685" w:type="dxa"/>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jc w:val="center"/>
              <w:rPr>
                <w:rFonts w:ascii="Verdana" w:hAnsi="Verdana"/>
                <w:color w:val="333333"/>
                <w:lang w:eastAsia="es-ES"/>
              </w:rPr>
            </w:pPr>
            <w:r w:rsidRPr="00A84465">
              <w:rPr>
                <w:rFonts w:ascii="Calibri" w:eastAsia="Calibri" w:hAnsi="Calibri" w:cs="Calibri"/>
                <w:color w:val="000000"/>
              </w:rPr>
              <w:t>PZA</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tabs>
          <w:tab w:val="left" w:pos="560"/>
        </w:tabs>
        <w:spacing w:after="120"/>
        <w:jc w:val="both"/>
        <w:rPr>
          <w:rFonts w:ascii="Verdana" w:eastAsia="Arial" w:hAnsi="Verdana" w:cs="Arial"/>
          <w:b/>
        </w:rPr>
      </w:pPr>
      <w:bookmarkStart w:id="273" w:name="_Hlk94475704"/>
      <w:r w:rsidRPr="00A84465">
        <w:rPr>
          <w:rFonts w:ascii="Verdana" w:eastAsia="Arial" w:hAnsi="Verdana" w:cs="Arial"/>
          <w:b/>
        </w:rPr>
        <w:t>Ladrillo Adobito (20X10X5)</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bookmarkStart w:id="274" w:name="_Hlk94475723"/>
      <w:bookmarkEnd w:id="273"/>
      <w:r w:rsidRPr="00A84465">
        <w:rPr>
          <w:rFonts w:ascii="Verdana" w:eastAsia="Arial" w:hAnsi="Verdana" w:cs="Tahoma"/>
          <w:color w:val="000000"/>
          <w:lang w:val="es-ES_tradnl"/>
        </w:rPr>
        <w:t>El ladrillo adobito deberá ser de buena calidad, piezas bien cocidas, color uniforme y libre de cualquier rajadura, eflorescencia o desportilladura. Asimismo, deberán ser completamente uniformes y la textura de los mismos deberá permitir una buena adherencia durante su colocado.</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Las piezas de ladrillo adobito obedecerán a las siguientes dimensiones 20X10X5 cm con una tolerancia de 0,5 cm en cualquier dirección, en escuadra y en forma paralelepípedos rectangulares y sometidos a un adecuado proceso de secado y cocción.</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El ladrillo adobito deberá ser de una marca reconocida y certificada debiendo el Contratista, a requerimiento de la Supervisión de Obra, presentar los documentos que avalen dicha situación. </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Cualquier alteración o daño del producto antes, durante y después del transporte, no será aceptado.</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r w:rsidRPr="00A84465">
        <w:rPr>
          <w:rFonts w:ascii="Verdana" w:eastAsia="Arial" w:hAnsi="Verdana" w:cs="Tahoma"/>
          <w:color w:val="000000"/>
          <w:lang w:val="es-ES_tradnl"/>
        </w:rPr>
        <w:t>El ladrillo adobito se debe adecuar en todo a las normas NB 065-00 y NB 066-00 o NB 1057-00, según corresponda.</w:t>
      </w:r>
    </w:p>
    <w:p w:rsidR="007B056A" w:rsidRPr="00A84465" w:rsidRDefault="007B056A" w:rsidP="007B056A">
      <w:pPr>
        <w:widowControl w:val="0"/>
        <w:tabs>
          <w:tab w:val="left" w:pos="360"/>
        </w:tabs>
        <w:autoSpaceDE w:val="0"/>
        <w:autoSpaceDN w:val="0"/>
        <w:adjustRightInd w:val="0"/>
        <w:spacing w:before="40" w:after="40"/>
        <w:jc w:val="both"/>
        <w:rPr>
          <w:rFonts w:ascii="Verdana" w:eastAsia="Arial" w:hAnsi="Verdana" w:cs="Tahoma"/>
          <w:color w:val="000000"/>
          <w:lang w:val="es-ES_tradnl"/>
        </w:rPr>
      </w:pPr>
    </w:p>
    <w:p w:rsidR="007B056A" w:rsidRPr="00A84465" w:rsidRDefault="007B056A" w:rsidP="007B056A">
      <w:pPr>
        <w:widowControl w:val="0"/>
        <w:tabs>
          <w:tab w:val="left" w:pos="360"/>
        </w:tabs>
        <w:autoSpaceDE w:val="0"/>
        <w:autoSpaceDN w:val="0"/>
        <w:adjustRightInd w:val="0"/>
        <w:spacing w:after="120"/>
        <w:jc w:val="both"/>
        <w:rPr>
          <w:rFonts w:ascii="Verdana" w:eastAsia="Arial" w:hAnsi="Verdana" w:cs="Tahoma"/>
          <w:color w:val="000000"/>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b/>
        </w:rPr>
      </w:pPr>
      <w:r w:rsidRPr="00A84465">
        <w:rPr>
          <w:rFonts w:ascii="Verdana" w:eastAsia="Arial" w:hAnsi="Verdana" w:cs="Tahoma"/>
          <w:b/>
        </w:rPr>
        <w:t>Arena fina</w:t>
      </w:r>
    </w:p>
    <w:bookmarkEnd w:id="274"/>
    <w:p w:rsidR="007B056A" w:rsidRPr="00A84465" w:rsidRDefault="007B056A" w:rsidP="007B056A">
      <w:pPr>
        <w:widowControl w:val="0"/>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autoSpaceDE w:val="0"/>
        <w:autoSpaceDN w:val="0"/>
        <w:adjustRightInd w:val="0"/>
        <w:rPr>
          <w:rFonts w:ascii="Verdana" w:eastAsia="Arial" w:hAnsi="Verdana" w:cs="Calibri"/>
          <w:color w:val="000000"/>
        </w:rPr>
      </w:pPr>
      <w:r w:rsidRPr="00A84465">
        <w:rPr>
          <w:rFonts w:ascii="Verdana" w:eastAsia="Arial" w:hAnsi="Verdana" w:cs="Calibri"/>
          <w:color w:val="000000"/>
        </w:rPr>
        <w:t xml:space="preserve">Para su utilización deberá estar debidamente lavada y limpia </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Verdana"/>
        </w:rPr>
      </w:pPr>
      <w:r w:rsidRPr="00A84465">
        <w:rPr>
          <w:rFonts w:ascii="Verdana" w:eastAsia="Arial" w:hAnsi="Verdana" w:cs="Calibri"/>
          <w:color w:val="000000"/>
        </w:rPr>
        <w:t>Las características principales son, c</w:t>
      </w:r>
      <w:r w:rsidRPr="00A84465">
        <w:rPr>
          <w:rFonts w:ascii="Verdana" w:eastAsia="Arial" w:hAnsi="Verdana" w:cs="Verdana"/>
        </w:rPr>
        <w:t>uando este seca toda la arena pasará por la malla N° 8. No más del 20% pasará por la malla N° 50 y no más del 5% pasará por la malla N° 100, según normas ASTM</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b/>
        </w:rPr>
      </w:pPr>
      <w:r w:rsidRPr="00A84465">
        <w:rPr>
          <w:rFonts w:ascii="Verdana" w:eastAsia="Arial" w:hAnsi="Verdana" w:cs="Tahoma"/>
          <w:b/>
        </w:rPr>
        <w:t>Agua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se permitirá el empleo de aguas estancadas procedentes de pequeñas lagunas o aquéllas que provengan de pantanos o desagües.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Toda agua de calidad dudosa deberá ser sometido al análisis respectivo y autorizado por el Supervisor de obra antes de su empleo.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temperatura del agua para la preparación del hormigón deberá ser superior a 5ºC.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 </w:t>
      </w:r>
    </w:p>
    <w:p w:rsidR="007B056A" w:rsidRPr="00A84465" w:rsidRDefault="007B056A" w:rsidP="007B056A">
      <w:pPr>
        <w:widowControl w:val="0"/>
        <w:autoSpaceDE w:val="0"/>
        <w:autoSpaceDN w:val="0"/>
        <w:rPr>
          <w:rFonts w:ascii="Verdana" w:eastAsia="Arial" w:hAnsi="Verdana" w:cs="Arial"/>
          <w:b/>
          <w:bCs/>
        </w:rPr>
      </w:pPr>
      <w:r w:rsidRPr="00A84465">
        <w:rPr>
          <w:rFonts w:ascii="Verdana" w:eastAsia="Arial" w:hAnsi="Verdana" w:cs="Arial"/>
          <w:b/>
          <w:bCs/>
        </w:rPr>
        <w:t>FORMA DE EJECUCIÓN. –</w:t>
      </w:r>
    </w:p>
    <w:p w:rsidR="007B056A" w:rsidRPr="00A84465" w:rsidRDefault="007B056A" w:rsidP="007B056A">
      <w:pPr>
        <w:widowControl w:val="0"/>
        <w:autoSpaceDE w:val="0"/>
        <w:autoSpaceDN w:val="0"/>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general, se deberán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autoSpaceDE w:val="0"/>
        <w:autoSpaceDN w:val="0"/>
        <w:spacing w:line="360" w:lineRule="auto"/>
        <w:jc w:val="both"/>
        <w:rPr>
          <w:rFonts w:ascii="Verdana" w:eastAsia="Arial" w:hAnsi="Verdana" w:cs="Tahoma"/>
        </w:rPr>
      </w:pPr>
      <w:r w:rsidRPr="00A84465">
        <w:rPr>
          <w:rFonts w:ascii="Verdana" w:eastAsia="Arial" w:hAnsi="Verdana" w:cs="Tahoma"/>
          <w:b/>
        </w:rPr>
        <w:t>Limpieza y Preparación</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Previo a la ejecución del ítem, se verificará que la superficie esté en condiciones adecuadas de compactación y a la cota según lo indicado en el proyecto.</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Previamente se procederá al relleno y compactado por capas de tierra húmeda cada 15 a 20 cm de espesor y apisonándola a mano con herramienta adecuada.</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autoSpaceDE w:val="0"/>
        <w:autoSpaceDN w:val="0"/>
        <w:spacing w:line="360" w:lineRule="auto"/>
        <w:jc w:val="both"/>
        <w:rPr>
          <w:rFonts w:ascii="Verdana" w:eastAsia="Arial" w:hAnsi="Verdana" w:cs="Tahoma"/>
          <w:b/>
        </w:rPr>
      </w:pPr>
      <w:r w:rsidRPr="00A84465">
        <w:rPr>
          <w:rFonts w:ascii="Verdana" w:eastAsia="Arial" w:hAnsi="Verdana" w:cs="Tahoma"/>
          <w:b/>
        </w:rPr>
        <w:t>Preparación del Mortero</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mortero de cemento y arena en la proporción 1:5 será mezclado en las cantidades necesarias para su empleo inmediato. Se rechazará todo mortero que tenga 30 minutos o más a partir del momento de mezclado.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El mortero será de una consistencia tal que se asegure su trabajo y la manipulación de masas compactas, densas y con aspecto y coloración uniformes.</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 xml:space="preserve">Ejecución del Contrapiso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Sobre el terreno compactado se ejecutará una soladura de ladrillo adobito colocado a combo, con el cuidado de no romper el material, a nivel y con pendiente apropiada según el detalle de los planos contractivos o instrucciones 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Una vez terminada la colocación del ladrillo se verificará la nivelación adecuado asentamiento de cada ladrillo adobito, se vaciará una carpeta de mortero simple de 5 cm de altura.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 xml:space="preserve">Posterior al terminado del contrapiso de ladrillo adobito se deberá realizar el recubrimiento de piso de enlucido fino de cemento, y para tener una buena adherencia del recubrimiento cementicio, éste debe ser realizado antes de que la superficie lograda en el contrapiso seque totalmente, vale decir en estado húmedo, para ello, se vaciará una carpeta de mortero simple nivelando toda imperfección del piso con grosor o altura necesaria para tener un acabado perfecto.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color w:val="000000"/>
          <w:lang w:val="es-ES_tradnl"/>
        </w:rPr>
        <w:t>Para lograr el acabado definitivo se pasará una capa de mortero cementico peinado a plancha metálica para lograr así un acabado fino.</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ES_tradnl"/>
        </w:rPr>
      </w:pPr>
      <w:r w:rsidRPr="00A84465">
        <w:rPr>
          <w:rFonts w:ascii="Verdana" w:eastAsia="Arial" w:hAnsi="Verdana" w:cs="Tahoma"/>
        </w:rPr>
        <w:t>Se verificará que el ítem fue ejecutado de acuerdo a las dimensiones y alineamiento indicado en planos o instrucción. Asimismo, que el mismo no tenga imperfecciones geométricas, estéticas o de calidad por mala ejecución o malos materiales empleados.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color w:val="000000"/>
        </w:rPr>
        <w:t xml:space="preserve">El contrapiso de ladrillo adobito (20x10x5) se medirá en </w:t>
      </w:r>
      <w:r w:rsidRPr="00A84465">
        <w:rPr>
          <w:rFonts w:ascii="Verdana" w:eastAsia="Arial" w:hAnsi="Verdana" w:cs="Tahoma"/>
          <w:b/>
          <w:color w:val="000000"/>
        </w:rPr>
        <w:t xml:space="preserve">metros cuadrados, </w:t>
      </w:r>
      <w:r w:rsidRPr="00A84465">
        <w:rPr>
          <w:rFonts w:ascii="Verdana" w:eastAsia="Arial" w:hAnsi="Verdana" w:cs="Tahoma"/>
        </w:rPr>
        <w:t>tomando en cuenta únicamente las superficies netas ejecutadas y autorizadas</w:t>
      </w:r>
      <w:r w:rsidRPr="00A84465">
        <w:rPr>
          <w:rFonts w:ascii="Verdana" w:eastAsia="Arial" w:hAnsi="Verdana" w:cs="Arial"/>
        </w:rPr>
        <w:t>.</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r w:rsidRPr="00A84465">
        <w:rPr>
          <w:rFonts w:ascii="Verdana" w:eastAsia="Arial" w:hAnsi="Verdana" w:cs="Tahoma"/>
          <w:b/>
          <w:bCs/>
          <w:color w:val="000000"/>
        </w:rPr>
        <w:t>DETALLE CONSTRUCTIVO</w:t>
      </w: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r w:rsidRPr="00A84465">
        <w:rPr>
          <w:rFonts w:ascii="Verdana" w:eastAsia="Arial" w:hAnsi="Verdana" w:cs="Tahoma"/>
          <w:noProof/>
          <w:color w:val="000000"/>
          <w:lang w:val="es-BO" w:eastAsia="es-BO"/>
        </w:rPr>
        <mc:AlternateContent>
          <mc:Choice Requires="wpg">
            <w:drawing>
              <wp:anchor distT="0" distB="0" distL="114300" distR="114300" simplePos="0" relativeHeight="251665408" behindDoc="0" locked="0" layoutInCell="1" allowOverlap="1" wp14:anchorId="53438021" wp14:editId="5F975FC2">
                <wp:simplePos x="0" y="0"/>
                <wp:positionH relativeFrom="column">
                  <wp:posOffset>-939800</wp:posOffset>
                </wp:positionH>
                <wp:positionV relativeFrom="paragraph">
                  <wp:posOffset>-3175</wp:posOffset>
                </wp:positionV>
                <wp:extent cx="7803692" cy="572493"/>
                <wp:effectExtent l="0" t="0" r="26035" b="18415"/>
                <wp:wrapNone/>
                <wp:docPr id="323" name="Grupo 323"/>
                <wp:cNvGraphicFramePr/>
                <a:graphic xmlns:a="http://schemas.openxmlformats.org/drawingml/2006/main">
                  <a:graphicData uri="http://schemas.microsoft.com/office/word/2010/wordprocessingGroup">
                    <wpg:wgp>
                      <wpg:cNvGrpSpPr/>
                      <wpg:grpSpPr>
                        <a:xfrm>
                          <a:off x="0" y="0"/>
                          <a:ext cx="7803692" cy="572493"/>
                          <a:chOff x="0" y="0"/>
                          <a:chExt cx="7803692" cy="572493"/>
                        </a:xfrm>
                      </wpg:grpSpPr>
                      <wps:wsp>
                        <wps:cNvPr id="324" name="Rectángulo 324"/>
                        <wps:cNvSpPr/>
                        <wps:spPr>
                          <a:xfrm>
                            <a:off x="0" y="0"/>
                            <a:ext cx="7803692" cy="572493"/>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Rectángulo 325"/>
                        <wps:cNvSpPr/>
                        <wps:spPr>
                          <a:xfrm>
                            <a:off x="2027916" y="105926"/>
                            <a:ext cx="4781253" cy="453224"/>
                          </a:xfrm>
                          <a:prstGeom prst="rect">
                            <a:avLst/>
                          </a:prstGeom>
                          <a:noFill/>
                          <a:ln w="12700" cap="flat" cmpd="sng" algn="ctr">
                            <a:noFill/>
                            <a:prstDash val="solid"/>
                            <a:miter lim="800000"/>
                          </a:ln>
                          <a:effectLst/>
                        </wps:spPr>
                        <wps:txb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CONTRAPISO DE LADRILLO ADOBITO (20X10X5)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BE0749" id="Grupo 323" o:spid="_x0000_s1030" style="position:absolute;left:0;text-align:left;margin-left:-74pt;margin-top:-.25pt;width:614.45pt;height:45.1pt;z-index:251665408" coordsize="78036,5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">
                <v:rect id="Rectángulo 324" o:spid="_x0000_s1031" style="position:absolute;width:78036;height:57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0u18YA&#10;AADcAAAADwAAAGRycy9kb3ducmV2LnhtbESPX2vCMBTF3wf7DuEKexmaqnOMapRtICrIYNWH+XZp&#10;rk1nc1OaaOu3N8Jgj4fz58eZLTpbiQs1vnSsYDhIQBDnTpdcKNjvlv03ED4ga6wck4IreVjMHx9m&#10;mGrX8jddslCIOMI+RQUmhDqV0ueGLPqBq4mjd3SNxRBlU0jdYBvHbSVHSfIqLZYcCQZr+jSUn7Kz&#10;jdz17ufw8dWeNpmZDJ+3xeQ3X9VKPfW69ymIQF34D/+111rBePQC9zPxC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0u18YAAADcAAAADwAAAAAAAAAAAAAAAACYAgAAZHJz&#10;L2Rvd25yZXYueG1sUEsFBgAAAAAEAAQA9QAAAIsDAAAAAA==&#10;" fillcolor="#1f4e79" strokecolor="#41719c" strokeweight="1pt">
                  <v:textbox>
                    <w:txbxContent>
                      <w:p w:rsidR="007B056A" w:rsidRPr="00E35F99" w:rsidRDefault="007B056A" w:rsidP="007B056A">
                        <w:pPr>
                          <w:jc w:val="center"/>
                          <w:rPr>
                            <w:rFonts w:ascii="Verdana" w:hAnsi="Verdana"/>
                            <w:b/>
                            <w:bCs/>
                            <w:color w:val="FFFFFF"/>
                            <w:sz w:val="24"/>
                            <w:szCs w:val="24"/>
                          </w:rPr>
                        </w:pPr>
                      </w:p>
                      <w:p w:rsidR="007B056A" w:rsidRDefault="007B056A" w:rsidP="007B056A">
                        <w:pPr>
                          <w:jc w:val="center"/>
                        </w:pPr>
                      </w:p>
                    </w:txbxContent>
                  </v:textbox>
                </v:rect>
                <v:rect id="Rectángulo 325" o:spid="_x0000_s1032" style="position:absolute;left:20279;top:1059;width:47812;height:4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bDj8QA&#10;AADcAAAADwAAAGRycy9kb3ducmV2LnhtbESPQWsCMRSE74L/ITyhN83WUpHVKG2htMWDdNX7a/Lc&#10;Xbp5WZK4u/77RhB6HGbmG2a9HWwjOvKhdqzgcZaBINbO1FwqOB7ep0sQISIbbByTgisF2G7GozXm&#10;xvX8TV0RS5EgHHJUUMXY5lIGXZHFMHMtcfLOzluMSfpSGo99gttGzrNsIS3WnBYqbOmtIv1bXKyC&#10;kzu/9lb/8Fd33deXj53XerlT6mEyvKxARBrif/je/jQKnubPcDuTjo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Ww4/EAAAA3AAAAA8AAAAAAAAAAAAAAAAAmAIAAGRycy9k&#10;b3ducmV2LnhtbFBLBQYAAAAABAAEAPUAAACJAwAAAAA=&#10;" filled="f" stroked="f" strokeweight="1pt">
                  <v:textbox>
                    <w:txbxContent>
                      <w:p w:rsidR="007B056A" w:rsidRPr="00E35F99" w:rsidRDefault="007B056A" w:rsidP="007B056A">
                        <w:pPr>
                          <w:jc w:val="center"/>
                          <w:rPr>
                            <w:b/>
                            <w:bCs/>
                            <w:color w:val="FFFFFF"/>
                            <w:sz w:val="28"/>
                            <w:szCs w:val="28"/>
                            <w:lang w:val="es-MX"/>
                          </w:rPr>
                        </w:pPr>
                        <w:r w:rsidRPr="00E35F99">
                          <w:rPr>
                            <w:b/>
                            <w:bCs/>
                            <w:color w:val="FFFFFF"/>
                            <w:sz w:val="28"/>
                            <w:szCs w:val="28"/>
                            <w:lang w:val="es-MX"/>
                          </w:rPr>
                          <w:t>CONTRAPISO DE LADRILLO ADOBITO (20X10X5)</w:t>
                        </w:r>
                      </w:p>
                    </w:txbxContent>
                  </v:textbox>
                </v:rect>
              </v:group>
            </w:pict>
          </mc:Fallback>
        </mc:AlternateContent>
      </w: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bCs/>
          <w:color w:val="000000"/>
        </w:rPr>
      </w:pPr>
      <w:r w:rsidRPr="00A84465">
        <w:rPr>
          <w:rFonts w:ascii="Verdana" w:eastAsia="Arial" w:hAnsi="Verdana" w:cs="Arial"/>
          <w:noProof/>
          <w:lang w:val="es-BO" w:eastAsia="es-BO"/>
        </w:rPr>
        <w:drawing>
          <wp:inline distT="0" distB="0" distL="0" distR="0" wp14:anchorId="4D417349" wp14:editId="62F0A13E">
            <wp:extent cx="5943600" cy="52717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5271770"/>
                    </a:xfrm>
                    <a:prstGeom prst="rect">
                      <a:avLst/>
                    </a:prstGeom>
                  </pic:spPr>
                </pic:pic>
              </a:graphicData>
            </a:graphic>
          </wp:inline>
        </w:drawing>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tbl>
      <w:tblPr>
        <w:tblStyle w:val="Tablaconcuadrcula1"/>
        <w:tblW w:w="9634" w:type="dxa"/>
        <w:tblLook w:val="04A0" w:firstRow="1" w:lastRow="0" w:firstColumn="1" w:lastColumn="0" w:noHBand="0" w:noVBand="1"/>
      </w:tblPr>
      <w:tblGrid>
        <w:gridCol w:w="584"/>
        <w:gridCol w:w="2385"/>
        <w:gridCol w:w="1145"/>
        <w:gridCol w:w="5520"/>
      </w:tblGrid>
      <w:tr w:rsidR="007B056A" w:rsidRPr="00A84465" w:rsidTr="00A77123">
        <w:trPr>
          <w:trHeight w:val="272"/>
        </w:trPr>
        <w:tc>
          <w:tcPr>
            <w:tcW w:w="584" w:type="dxa"/>
            <w:shd w:val="clear" w:color="auto" w:fill="1F3864"/>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eastAsia="Arial" w:hAnsi="Verdana" w:cs="Arial"/>
                <w:b/>
              </w:rPr>
            </w:pPr>
            <w:r w:rsidRPr="00A84465">
              <w:rPr>
                <w:rFonts w:ascii="Verdana" w:eastAsia="Arial" w:hAnsi="Verdana" w:cs="Arial"/>
                <w:b/>
              </w:rPr>
              <w:t>ITEM</w:t>
            </w:r>
          </w:p>
        </w:tc>
      </w:tr>
      <w:tr w:rsidR="007B056A" w:rsidRPr="00A84465" w:rsidTr="00A77123">
        <w:trPr>
          <w:trHeight w:val="336"/>
        </w:trPr>
        <w:tc>
          <w:tcPr>
            <w:tcW w:w="584"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15</w:t>
            </w:r>
          </w:p>
        </w:tc>
        <w:tc>
          <w:tcPr>
            <w:tcW w:w="238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VN - OF - CAR- 1</w:t>
            </w:r>
          </w:p>
        </w:tc>
        <w:tc>
          <w:tcPr>
            <w:tcW w:w="1145" w:type="dxa"/>
            <w:shd w:val="clear" w:color="auto" w:fill="BDD6EE"/>
          </w:tcPr>
          <w:p w:rsidR="007B056A" w:rsidRPr="00A84465" w:rsidRDefault="007B056A" w:rsidP="00A77123">
            <w:pPr>
              <w:widowControl w:val="0"/>
              <w:autoSpaceDE w:val="0"/>
              <w:autoSpaceDN w:val="0"/>
              <w:rPr>
                <w:rFonts w:ascii="Verdana" w:eastAsia="Arial" w:hAnsi="Verdana" w:cs="Arial"/>
                <w:b/>
              </w:rPr>
            </w:pPr>
            <w:r w:rsidRPr="00A84465">
              <w:rPr>
                <w:rFonts w:ascii="Verdana" w:eastAsia="Arial" w:hAnsi="Verdana" w:cs="Arial"/>
                <w:b/>
              </w:rPr>
              <w:t>M2</w:t>
            </w:r>
          </w:p>
        </w:tc>
        <w:tc>
          <w:tcPr>
            <w:tcW w:w="5520" w:type="dxa"/>
            <w:shd w:val="clear" w:color="auto" w:fill="BDD6EE"/>
          </w:tcPr>
          <w:p w:rsidR="007B056A" w:rsidRPr="00A84465" w:rsidRDefault="007B056A" w:rsidP="00A77123">
            <w:pPr>
              <w:widowControl w:val="0"/>
              <w:autoSpaceDE w:val="0"/>
              <w:autoSpaceDN w:val="0"/>
              <w:spacing w:line="276" w:lineRule="auto"/>
              <w:jc w:val="center"/>
              <w:rPr>
                <w:rFonts w:ascii="Verdana" w:eastAsia="Arial" w:hAnsi="Verdana" w:cs="Tahoma"/>
                <w:b/>
                <w:color w:val="000000"/>
              </w:rPr>
            </w:pPr>
            <w:r w:rsidRPr="00A84465">
              <w:rPr>
                <w:rFonts w:ascii="Verdana" w:eastAsia="Arial" w:hAnsi="Verdana" w:cs="Tahoma"/>
                <w:b/>
                <w:bCs/>
              </w:rPr>
              <w:t>CARPETA DE NIVELACION</w:t>
            </w:r>
          </w:p>
        </w:tc>
      </w:tr>
    </w:tbl>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tabs>
          <w:tab w:val="left" w:pos="560"/>
        </w:tabs>
        <w:jc w:val="both"/>
        <w:rPr>
          <w:rFonts w:ascii="Verdana" w:hAnsi="Verdana" w:cs="Tahoma"/>
          <w:b/>
          <w:color w:val="000000"/>
          <w:lang w:eastAsia="es-ES"/>
        </w:rPr>
      </w:pPr>
      <w:r w:rsidRPr="00A84465">
        <w:rPr>
          <w:rFonts w:ascii="Verdana" w:hAnsi="Verdana" w:cs="Tahoma"/>
          <w:b/>
          <w:color w:val="000000"/>
          <w:lang w:eastAsia="es-ES"/>
        </w:rPr>
        <w:t>DEFINICIÓN. -</w:t>
      </w:r>
    </w:p>
    <w:p w:rsidR="007B056A" w:rsidRPr="00A84465" w:rsidRDefault="007B056A" w:rsidP="007B056A">
      <w:pPr>
        <w:tabs>
          <w:tab w:val="left" w:pos="560"/>
        </w:tabs>
        <w:jc w:val="both"/>
        <w:rPr>
          <w:rFonts w:ascii="Verdana" w:hAnsi="Verdana" w:cs="Tahoma"/>
          <w:color w:val="000000"/>
          <w:lang w:eastAsia="es-ES"/>
        </w:rPr>
      </w:pPr>
      <w:r w:rsidRPr="00A84465">
        <w:rPr>
          <w:rFonts w:ascii="Verdana" w:hAnsi="Verdana" w:cs="Tahoma"/>
          <w:lang w:eastAsia="es-ES"/>
        </w:rPr>
        <w:t xml:space="preserve">Este ítem se refiere a la construcción de una carpeta de nivelación de espesor según planos, cuya ejecución se realizará de acuerdo a </w:t>
      </w:r>
      <w:r w:rsidRPr="00A84465">
        <w:rPr>
          <w:rFonts w:ascii="Verdana" w:hAnsi="Verdana" w:cs="Tahoma"/>
          <w:color w:val="000000"/>
          <w:lang w:eastAsia="es-ES"/>
        </w:rPr>
        <w:t xml:space="preserve">los planos constructivos y/o instrucción del supervisor de obra. </w:t>
      </w:r>
    </w:p>
    <w:p w:rsidR="007B056A" w:rsidRPr="00A84465" w:rsidRDefault="007B056A" w:rsidP="007B056A">
      <w:pPr>
        <w:tabs>
          <w:tab w:val="left" w:pos="560"/>
        </w:tabs>
        <w:jc w:val="both"/>
        <w:rPr>
          <w:rFonts w:ascii="Verdana" w:hAnsi="Verdana" w:cs="Tahoma"/>
          <w:color w:val="000000"/>
          <w:lang w:eastAsia="es-ES"/>
        </w:rPr>
      </w:pPr>
    </w:p>
    <w:p w:rsidR="007B056A" w:rsidRPr="00A84465" w:rsidRDefault="007B056A" w:rsidP="007B056A">
      <w:pPr>
        <w:tabs>
          <w:tab w:val="left" w:pos="560"/>
        </w:tabs>
        <w:rPr>
          <w:rFonts w:ascii="Verdana" w:hAnsi="Verdana" w:cs="Tahoma"/>
          <w:b/>
          <w:color w:val="000000"/>
          <w:lang w:eastAsia="es-ES"/>
        </w:rPr>
      </w:pPr>
      <w:r w:rsidRPr="00A84465">
        <w:rPr>
          <w:rFonts w:ascii="Verdana" w:hAnsi="Verdana" w:cs="Tahoma"/>
          <w:b/>
          <w:color w:val="000000"/>
          <w:lang w:eastAsia="es-ES"/>
        </w:rPr>
        <w:t>MATERIALES, HERRAMIENTA Y EQUIPOS. -</w:t>
      </w:r>
    </w:p>
    <w:p w:rsidR="007B056A" w:rsidRPr="00A84465" w:rsidRDefault="007B056A" w:rsidP="007B056A">
      <w:pPr>
        <w:tabs>
          <w:tab w:val="left" w:pos="8711"/>
        </w:tabs>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3836"/>
        <w:gridCol w:w="1685"/>
      </w:tblGrid>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685"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both"/>
              <w:rPr>
                <w:rFonts w:ascii="Verdana" w:hAnsi="Verdana"/>
                <w:color w:val="333333"/>
                <w:lang w:eastAsia="es-ES"/>
              </w:rPr>
            </w:pPr>
            <w:r w:rsidRPr="00A84465">
              <w:rPr>
                <w:rFonts w:ascii="Calibri" w:eastAsia="Calibri" w:hAnsi="Calibri"/>
              </w:rPr>
              <w:t>CEMENTO PORTLAND</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KG</w:t>
            </w:r>
          </w:p>
        </w:tc>
      </w:tr>
      <w:tr w:rsidR="007B056A" w:rsidRPr="00A84465" w:rsidTr="00A77123">
        <w:trPr>
          <w:jc w:val="center"/>
        </w:trPr>
        <w:tc>
          <w:tcPr>
            <w:tcW w:w="3836"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both"/>
              <w:rPr>
                <w:rFonts w:ascii="Verdana" w:hAnsi="Verdana"/>
                <w:color w:val="333333"/>
                <w:lang w:eastAsia="es-ES"/>
              </w:rPr>
            </w:pPr>
            <w:r w:rsidRPr="00A84465">
              <w:rPr>
                <w:rFonts w:ascii="Calibri" w:eastAsia="Calibri" w:hAnsi="Calibri"/>
              </w:rPr>
              <w:t xml:space="preserve">ARENA </w:t>
            </w:r>
          </w:p>
        </w:tc>
        <w:tc>
          <w:tcPr>
            <w:tcW w:w="168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M3</w:t>
            </w:r>
          </w:p>
        </w:tc>
      </w:tr>
    </w:tbl>
    <w:p w:rsidR="007B056A" w:rsidRPr="00A84465" w:rsidRDefault="007B056A" w:rsidP="007B056A">
      <w:pPr>
        <w:tabs>
          <w:tab w:val="left" w:pos="560"/>
        </w:tabs>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contratista proporcionará todos los materiales, herramientas y equipo a emplearse en la preparación y vaciado del hormigón, exceptuando los de aporte propio y serán aprobados del Supervisor de Obra, asimismo, deberán cumplir con los requisitos establecidos en la Norma Boliviana del Hormigón Armado CBH-87 y/o las normas IBNORCA que correspondan.</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Así mismo deberán cumplir, en cuanto se refiere a la fabricación, transporte, colocación, compactación, protección, curado y otros, con las recomendaciones y requisitos indicados en dicha norma.</w:t>
      </w:r>
    </w:p>
    <w:p w:rsidR="007B056A" w:rsidRPr="00A84465" w:rsidRDefault="007B056A" w:rsidP="007B056A">
      <w:pPr>
        <w:tabs>
          <w:tab w:val="left" w:pos="8711"/>
        </w:tabs>
        <w:spacing w:after="120"/>
        <w:jc w:val="both"/>
        <w:rPr>
          <w:rFonts w:ascii="Verdana" w:hAnsi="Verdana" w:cs="Tahoma"/>
          <w:b/>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Cemento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 xml:space="preserve">Se podrá utilizar cemento Portland (tipo I), cemento portland con Puzolana (tipo IP) y/o cemento Puzolánico (Tipo P) 100% de origen nacional fresco y de calidad probada con una resistencia  </w:t>
      </w:r>
      <w:r w:rsidRPr="00A84465">
        <w:rPr>
          <w:rFonts w:ascii="Verdana" w:hAnsi="Verdana" w:cs="Tahoma"/>
          <w:b/>
          <w:lang w:eastAsia="es-ES"/>
        </w:rPr>
        <w:t>mínima de 30 MPa a los 28 días</w:t>
      </w:r>
      <w:r w:rsidRPr="00A84465">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560"/>
        </w:tabs>
        <w:spacing w:before="120" w:after="120"/>
        <w:jc w:val="both"/>
        <w:rPr>
          <w:rFonts w:ascii="Verdana" w:hAnsi="Verdana" w:cs="Tahoma"/>
          <w:color w:val="000000"/>
          <w:lang w:eastAsia="es-ES"/>
        </w:rPr>
      </w:pPr>
      <w:r w:rsidRPr="00A84465">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560"/>
        </w:tabs>
        <w:spacing w:after="120"/>
        <w:jc w:val="both"/>
        <w:rPr>
          <w:rFonts w:ascii="Verdana" w:hAnsi="Verdana" w:cs="Tahoma"/>
          <w:color w:val="000000"/>
          <w:lang w:eastAsia="es-ES"/>
        </w:rPr>
      </w:pPr>
      <w:r w:rsidRPr="00A84465">
        <w:rPr>
          <w:rFonts w:ascii="Verdana" w:hAnsi="Verdana" w:cs="Tahoma"/>
          <w:color w:val="000000"/>
          <w:lang w:eastAsia="es-ES"/>
        </w:rPr>
        <w:t>El cemento que por alguna razón haya fraguado parcialmente o contenga terrones, grumos, costras, etc., será rechazado automáticamente y retirado del lugar de la Obra.</w:t>
      </w:r>
    </w:p>
    <w:p w:rsidR="007B056A" w:rsidRPr="00A84465" w:rsidRDefault="007B056A" w:rsidP="007B056A">
      <w:pPr>
        <w:tabs>
          <w:tab w:val="left" w:pos="560"/>
        </w:tabs>
        <w:spacing w:after="120"/>
        <w:jc w:val="both"/>
        <w:rPr>
          <w:rFonts w:ascii="Verdana" w:hAnsi="Verdana" w:cs="Tahoma"/>
          <w:b/>
          <w:lang w:eastAsia="es-ES"/>
        </w:rPr>
      </w:pPr>
      <w:r w:rsidRPr="00A84465">
        <w:rPr>
          <w:rFonts w:ascii="Verdana" w:hAnsi="Verdana" w:cs="Tahoma"/>
          <w:b/>
          <w:lang w:eastAsia="es-ES"/>
        </w:rPr>
        <w:t>Áridos</w:t>
      </w:r>
    </w:p>
    <w:p w:rsidR="007B056A" w:rsidRPr="00A84465" w:rsidRDefault="007B056A" w:rsidP="007B056A">
      <w:pPr>
        <w:tabs>
          <w:tab w:val="left" w:pos="560"/>
        </w:tabs>
        <w:spacing w:before="120"/>
        <w:jc w:val="both"/>
        <w:rPr>
          <w:rFonts w:ascii="Verdana" w:hAnsi="Verdana" w:cs="Tahoma"/>
          <w:color w:val="000000"/>
          <w:lang w:eastAsia="es-ES"/>
        </w:rPr>
      </w:pPr>
      <w:r w:rsidRPr="00A84465">
        <w:rPr>
          <w:rFonts w:ascii="Verdana" w:hAnsi="Verdana" w:cs="Tahoma"/>
          <w:color w:val="000000"/>
          <w:lang w:eastAsia="es-ES"/>
        </w:rPr>
        <w:t xml:space="preserve">Los agregados a emplearse en la fabricación de hormigones serán aquellas arenas y gravas obtenidas de yacimientos naturales, rocas trituradas y otros que </w:t>
      </w:r>
      <w:r w:rsidRPr="00A84465">
        <w:rPr>
          <w:rFonts w:ascii="Verdana" w:hAnsi="Verdana" w:cs="Tahoma"/>
          <w:lang w:eastAsia="es-ES"/>
        </w:rPr>
        <w:t>deberán cumplir todos los requerimientos indicados en la norma CBH-87 y normas IBNORCA</w:t>
      </w:r>
      <w:r w:rsidRPr="00A84465">
        <w:rPr>
          <w:rFonts w:ascii="Verdana" w:hAnsi="Verdana" w:cs="Tahoma"/>
          <w:color w:val="000000"/>
          <w:lang w:eastAsia="es-ES"/>
        </w:rPr>
        <w:t>.</w:t>
      </w:r>
    </w:p>
    <w:p w:rsidR="007B056A" w:rsidRPr="00A84465" w:rsidRDefault="007B056A" w:rsidP="007B056A">
      <w:pPr>
        <w:tabs>
          <w:tab w:val="left" w:pos="560"/>
        </w:tabs>
        <w:spacing w:before="120"/>
        <w:jc w:val="both"/>
        <w:rPr>
          <w:rFonts w:ascii="Verdana" w:hAnsi="Verdana" w:cs="Tahoma"/>
          <w:color w:val="000000"/>
          <w:lang w:eastAsia="es-ES"/>
        </w:rPr>
      </w:pPr>
      <w:r w:rsidRPr="00A84465">
        <w:rPr>
          <w:rFonts w:ascii="Verdana" w:hAnsi="Verdana" w:cs="Tahoma"/>
          <w:color w:val="000000"/>
          <w:lang w:eastAsia="es-ES"/>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tabs>
          <w:tab w:val="left" w:pos="560"/>
        </w:tabs>
        <w:spacing w:before="120" w:after="120"/>
        <w:jc w:val="both"/>
        <w:rPr>
          <w:rFonts w:ascii="Verdana" w:hAnsi="Verdana" w:cs="Tahoma"/>
          <w:color w:val="000000"/>
          <w:lang w:eastAsia="es-ES"/>
        </w:rPr>
      </w:pPr>
      <w:r w:rsidRPr="00A84465">
        <w:rPr>
          <w:rFonts w:ascii="Verdana" w:hAnsi="Verdana" w:cs="Tahoma"/>
          <w:color w:val="000000"/>
          <w:lang w:eastAsia="es-ES"/>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tabs>
          <w:tab w:val="left" w:pos="560"/>
        </w:tabs>
        <w:jc w:val="both"/>
        <w:rPr>
          <w:rFonts w:ascii="Verdana" w:hAnsi="Verdana" w:cs="Tahoma"/>
          <w:color w:val="000000"/>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Agua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No se permitirá el empleo de aguas estancadas procedentes de pequeñas lagunas o aquéllas que provengan de pantanos o desagües.</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Toda agua de calidad dudosa deberá ser sometido al análisis respectivo y autorizado por el Supervisor de obra antes de su empleo.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La temperatura del agua para la preparación del hormigón deberá ser superior a 5ºC.</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Hormigones</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El hormigón será diseñado para tener una resistencia característica de compresión a los 28 días de mínimo </w:t>
      </w:r>
      <w:r w:rsidRPr="00A84465">
        <w:rPr>
          <w:rFonts w:ascii="Verdana" w:hAnsi="Verdana" w:cs="Tahoma"/>
          <w:b/>
          <w:lang w:eastAsia="es-ES"/>
        </w:rPr>
        <w:t>210 kg/cm2</w:t>
      </w:r>
      <w:r w:rsidRPr="00A84465">
        <w:rPr>
          <w:rFonts w:ascii="Verdana" w:hAnsi="Verdana" w:cs="Tahoma"/>
          <w:lang w:eastAsia="es-ES"/>
        </w:rPr>
        <w:t xml:space="preserve"> o la resistencia característica que se indique en los planos constructivos o memoria de cálculo.</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tabs>
          <w:tab w:val="left" w:pos="8711"/>
        </w:tabs>
        <w:rPr>
          <w:rFonts w:ascii="Verdana" w:hAnsi="Verdana" w:cs="Tahoma"/>
          <w:lang w:eastAsia="es-ES"/>
        </w:rPr>
      </w:pPr>
    </w:p>
    <w:p w:rsidR="007B056A" w:rsidRPr="00A84465" w:rsidRDefault="007B056A" w:rsidP="007B056A">
      <w:pPr>
        <w:widowControl w:val="0"/>
        <w:tabs>
          <w:tab w:val="left" w:pos="851"/>
        </w:tabs>
        <w:jc w:val="both"/>
        <w:rPr>
          <w:rFonts w:ascii="Verdana" w:hAnsi="Verdana" w:cs="Tahoma"/>
          <w:b/>
          <w:bCs/>
          <w:color w:val="000000"/>
          <w:lang w:eastAsia="es-ES"/>
        </w:rPr>
      </w:pPr>
      <w:r w:rsidRPr="00A84465">
        <w:rPr>
          <w:rFonts w:ascii="Verdana" w:hAnsi="Verdana" w:cs="Tahoma"/>
          <w:b/>
          <w:bCs/>
          <w:color w:val="000000"/>
          <w:lang w:eastAsia="es-ES"/>
        </w:rPr>
        <w:t>FORMA DE EJECUCIÓN.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La carpeta de nivelación deberá cumplir lo siguiente durante la ejecución.</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8711"/>
        </w:tabs>
        <w:spacing w:after="240"/>
        <w:jc w:val="both"/>
        <w:rPr>
          <w:rFonts w:ascii="Verdana" w:hAnsi="Verdana" w:cs="Tahoma"/>
          <w:b/>
          <w:lang w:eastAsia="es-ES"/>
        </w:rPr>
      </w:pPr>
      <w:r w:rsidRPr="00A84465">
        <w:rPr>
          <w:rFonts w:ascii="Verdana" w:hAnsi="Verdana" w:cs="Tahoma"/>
          <w:b/>
          <w:lang w:eastAsia="es-ES"/>
        </w:rPr>
        <w:t>Mezclado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hormigón deberá ser mezclado mecánicamente dosificando por volumen y deseablemente por peso. Para esta tarea:</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Sé utilizarán una o más hormigoneras de capacidad adecuada y se empleará personal especializado para su manejo.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Periódicamente se verificará la uniformidad del mezclado.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Los materiales componentes serán introducidos en el orden siguiente:</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1. Una parte del agua del mezclado (aproximadamente la mitad)</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2. 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3. La grava.</w:t>
      </w:r>
    </w:p>
    <w:p w:rsidR="007B056A" w:rsidRPr="00A84465" w:rsidRDefault="007B056A" w:rsidP="007B056A">
      <w:pPr>
        <w:tabs>
          <w:tab w:val="left" w:pos="560"/>
        </w:tabs>
        <w:ind w:left="426"/>
        <w:jc w:val="both"/>
        <w:rPr>
          <w:rFonts w:ascii="Verdana" w:hAnsi="Verdana" w:cs="Tahoma"/>
          <w:lang w:eastAsia="es-ES"/>
        </w:rPr>
      </w:pPr>
      <w:r w:rsidRPr="00A84465">
        <w:rPr>
          <w:rFonts w:ascii="Verdana" w:hAnsi="Verdana" w:cs="Tahoma"/>
          <w:lang w:eastAsia="es-ES"/>
        </w:rPr>
        <w:t>4. El resto del agua de amasado.</w:t>
      </w:r>
    </w:p>
    <w:p w:rsidR="007B056A" w:rsidRPr="00A84465" w:rsidRDefault="007B056A" w:rsidP="007B056A">
      <w:pPr>
        <w:tabs>
          <w:tab w:val="left" w:pos="560"/>
        </w:tabs>
        <w:ind w:left="426"/>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No se permitirá cargar la hormigonera antes de haberse procedido a descargarla totalmente de la batida anterior.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mezclado manual queda expresamente prohibido.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Transporte</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Para los medios corrientes de transporte, el hormigón debe colocarse en su posición definitiva dentro de los encofrados, antes de que transcurran 30 minutos desde su preparación.</w:t>
      </w:r>
    </w:p>
    <w:p w:rsidR="007B056A" w:rsidRPr="00A84465" w:rsidRDefault="007B056A" w:rsidP="007B056A">
      <w:pPr>
        <w:tabs>
          <w:tab w:val="left" w:pos="560"/>
        </w:tabs>
        <w:jc w:val="both"/>
        <w:rPr>
          <w:rFonts w:ascii="Verdana" w:hAnsi="Verdana" w:cs="Tahoma"/>
          <w:color w:val="000000"/>
          <w:lang w:eastAsia="es-ES"/>
        </w:rPr>
      </w:pP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Hormigonado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hormigonado deberá cumplir con las exigencias y requisitos establecidos en la Norma CBH-87 para hormigones.</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No se procederá al vaciado de los elementos sin antes contar con la autorización del Supervisor de Obra.</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Una vez que queden completamente limpias todas las superficies se procederá al vaciado de la carpeta de hormigón 1:4 más el impermeabilizante, se debe dar una pendiente del 2% hacia las bajantes para poder descargar las aguas pluviales, esta superficie será frotachada obteniendo una superficie lisa y sin ondulación.</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Así mismo mediante la supervisión de obra, se debe verificación la dosificación y la pendiente de la carpeta impermeabilizante en el momento del vaciado.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Para los áridos se aceptará una dosificación en volumen, es decir transformándose los pesos en volumen aparente de materiales sueltos. En obra se realizarán determinaciones frecuentes del peso específico aparente del árido suelto y del contenido de humedad del mismo.</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Cuando se emplee cemento envasado, la dosificación se realizará por número de bolsas de cemento, quedando prohibido el uso de fracciones de bolsa.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lang w:eastAsia="es-ES"/>
        </w:rPr>
      </w:pPr>
      <w:r w:rsidRPr="00A84465">
        <w:rPr>
          <w:rFonts w:ascii="Verdana" w:hAnsi="Verdana" w:cs="Tahoma"/>
          <w:lang w:eastAsia="es-ES"/>
        </w:rPr>
        <w:t>Las siguientes prohibiciones para el hormigonado deben tenerse en cuenta:</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La temperatura de vaciado no será menor a 5°C.</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No podrá efectuarse el vaciado durante la lluvia.</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No será permitido disponer de grandes cantidades de hormigón en un solo lugar para esparcirlo posteriormente.</w:t>
      </w:r>
    </w:p>
    <w:p w:rsidR="007B056A" w:rsidRPr="00A84465" w:rsidRDefault="007B056A" w:rsidP="00306DD5">
      <w:pPr>
        <w:widowControl w:val="0"/>
        <w:numPr>
          <w:ilvl w:val="0"/>
          <w:numId w:val="85"/>
        </w:numPr>
        <w:tabs>
          <w:tab w:val="left" w:pos="8711"/>
        </w:tabs>
        <w:autoSpaceDE w:val="0"/>
        <w:autoSpaceDN w:val="0"/>
        <w:jc w:val="both"/>
        <w:rPr>
          <w:rFonts w:ascii="Verdana" w:hAnsi="Verdana" w:cs="Tahoma"/>
          <w:lang w:eastAsia="es-ES"/>
        </w:rPr>
      </w:pPr>
      <w:r w:rsidRPr="00A84465">
        <w:rPr>
          <w:rFonts w:ascii="Verdana" w:hAnsi="Verdana" w:cs="Tahoma"/>
          <w:lang w:eastAsia="es-ES"/>
        </w:rPr>
        <w:t>Por ningún motivo se podrá agregar agua en el momento de hormigonar.</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La velocidad del vaciado será la suficiente para garantizar que el hormigón se mantenga plástico en todo momento.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autoSpaceDE w:val="0"/>
        <w:autoSpaceDN w:val="0"/>
        <w:adjustRightInd w:val="0"/>
        <w:jc w:val="both"/>
        <w:rPr>
          <w:rFonts w:ascii="Verdana" w:hAnsi="Verdana" w:cs="Tahoma"/>
          <w:lang w:eastAsia="es-ES"/>
        </w:rPr>
      </w:pPr>
      <w:r w:rsidRPr="00A8446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B056A" w:rsidRPr="00A84465" w:rsidRDefault="007B056A" w:rsidP="007B056A">
      <w:pPr>
        <w:autoSpaceDE w:val="0"/>
        <w:autoSpaceDN w:val="0"/>
        <w:adjustRightInd w:val="0"/>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Protección y Curado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Una vez vaciado el hormigón fresco, deberá protegerse contra la lluvia, el viento, sol y en general contra toda acción que lo perjudique.</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hormigón será protegido manteniéndose a una temperatura superior a 5°C por lo menos durante 96 horas.</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Durante la construcción, queda prohibido aplicar cargas, acumular materiales o maquinarias que signifiquen un daño a la carpeta ejecutada.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Control de Calidad</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ensayos a realizar serán los requeridos por la normativa CBH-87 pudiendo el Contratista realizar ensayos adicionales los cuales deberán ser indicados en su propuesta.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Adicionalmente se deberá verificar la estanquidad de la carpeta ejecutada pudiendo el Supervisor de Obra solicitar al Contratista la realización de una prueba hidráulica.</w:t>
      </w:r>
    </w:p>
    <w:p w:rsidR="007B056A" w:rsidRPr="00A84465" w:rsidRDefault="007B056A" w:rsidP="007B056A">
      <w:pPr>
        <w:autoSpaceDE w:val="0"/>
        <w:autoSpaceDN w:val="0"/>
        <w:adjustRightInd w:val="0"/>
        <w:jc w:val="both"/>
        <w:rPr>
          <w:rFonts w:ascii="Verdana" w:hAnsi="Verdana" w:cs="Tahoma"/>
          <w:lang w:eastAsia="es-ES"/>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Criterios de Aceptación y Rechazo</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criterios de aceptación y rechazo de hormigones para cada uno de los ensayos de resistencia, consistencia y cualquier otro que se realice, deberá ser conforme lo establece la Norma Boliviana del Hormigón Armado CBH-87.</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Asimismo, todo elemento que no cumpla con las tolerancias indicadas por la normativa tanto de alineamiento, dimensiones, pendiente, presente fisuras o mal curado será rechazada debiendo el Supervisor de Obra indicar claramente el o los sectores sector que ha sido observado.</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autoSpaceDE w:val="0"/>
        <w:autoSpaceDN w:val="0"/>
        <w:adjustRightInd w:val="0"/>
        <w:jc w:val="both"/>
        <w:rPr>
          <w:rFonts w:ascii="Verdana" w:hAnsi="Verdana" w:cs="Tahoma"/>
          <w:lang w:eastAsia="es-ES"/>
        </w:rPr>
      </w:pPr>
      <w:r w:rsidRPr="00A84465">
        <w:rPr>
          <w:rFonts w:ascii="Verdana" w:hAnsi="Verdana" w:cs="Tahoma"/>
          <w:lang w:eastAsia="es-ES"/>
        </w:rPr>
        <w:t>Todo material, hormigón o elemento ejecutado que sea rechazado se procederá conforme a lo indicado en la Normativa referida CBH-87 con su curado, corrección, demolición o reposición, actividad que deberá ser aprobada por el Supervisor de Obra.</w:t>
      </w:r>
    </w:p>
    <w:p w:rsidR="007B056A" w:rsidRPr="00A84465" w:rsidRDefault="007B056A" w:rsidP="007B056A">
      <w:pPr>
        <w:tabs>
          <w:tab w:val="left" w:pos="8711"/>
        </w:tabs>
        <w:autoSpaceDE w:val="0"/>
        <w:autoSpaceDN w:val="0"/>
        <w:adjustRightInd w:val="0"/>
        <w:jc w:val="both"/>
        <w:rPr>
          <w:rFonts w:ascii="Verdana" w:hAnsi="Verdana" w:cs="Tahoma"/>
          <w:lang w:eastAsia="es-ES"/>
        </w:rPr>
      </w:pPr>
    </w:p>
    <w:p w:rsidR="007B056A" w:rsidRPr="00A84465" w:rsidRDefault="007B056A" w:rsidP="007B056A">
      <w:pPr>
        <w:tabs>
          <w:tab w:val="left" w:pos="8711"/>
        </w:tabs>
        <w:autoSpaceDE w:val="0"/>
        <w:autoSpaceDN w:val="0"/>
        <w:adjustRightInd w:val="0"/>
        <w:jc w:val="both"/>
        <w:rPr>
          <w:rFonts w:ascii="Verdana" w:hAnsi="Verdana" w:cs="Tahoma"/>
          <w:lang w:eastAsia="es-ES"/>
        </w:rPr>
      </w:pPr>
      <w:r w:rsidRPr="00A84465">
        <w:rPr>
          <w:rFonts w:ascii="Verdana" w:hAnsi="Verdana" w:cs="Tahoma"/>
          <w:lang w:eastAsia="es-ES"/>
        </w:rPr>
        <w:t>Todos los ensayos, pruebas, demoliciones, curados y reemplazos necesarios serán cancelados por el Contratista.</w:t>
      </w:r>
    </w:p>
    <w:p w:rsidR="007B056A" w:rsidRPr="00A84465" w:rsidRDefault="007B056A" w:rsidP="007B056A">
      <w:pPr>
        <w:tabs>
          <w:tab w:val="left" w:pos="560"/>
        </w:tabs>
        <w:jc w:val="both"/>
        <w:rPr>
          <w:rFonts w:ascii="Verdana" w:eastAsia="Calibri" w:hAnsi="Verdana" w:cs="Tahoma"/>
          <w:lang w:eastAsia="es-ES"/>
        </w:rPr>
      </w:pPr>
    </w:p>
    <w:p w:rsidR="007B056A" w:rsidRPr="00A84465" w:rsidRDefault="007B056A" w:rsidP="007B056A">
      <w:pPr>
        <w:tabs>
          <w:tab w:val="left" w:pos="560"/>
        </w:tabs>
        <w:jc w:val="both"/>
        <w:rPr>
          <w:rFonts w:ascii="Verdana" w:hAnsi="Verdana" w:cs="Tahoma"/>
          <w:b/>
          <w:color w:val="000000"/>
          <w:lang w:eastAsia="es-ES"/>
        </w:rPr>
      </w:pPr>
      <w:r w:rsidRPr="00A84465">
        <w:rPr>
          <w:rFonts w:ascii="Verdana" w:hAnsi="Verdana" w:cs="Tahoma"/>
          <w:b/>
          <w:color w:val="000000"/>
          <w:lang w:eastAsia="es-ES"/>
        </w:rPr>
        <w:t>MEDICIÓN. -</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b/>
          <w:color w:val="000000"/>
          <w:lang w:eastAsia="es-ES"/>
        </w:rPr>
      </w:pPr>
      <w:r w:rsidRPr="00A84465">
        <w:rPr>
          <w:rFonts w:ascii="Verdana" w:hAnsi="Verdana" w:cs="Tahoma"/>
          <w:lang w:eastAsia="es-ES"/>
        </w:rPr>
        <w:t xml:space="preserve">La Carpeta de nivelación, será medida en </w:t>
      </w:r>
      <w:r w:rsidRPr="00A84465">
        <w:rPr>
          <w:rFonts w:ascii="Verdana" w:hAnsi="Verdana" w:cs="Tahoma"/>
          <w:b/>
          <w:lang w:eastAsia="es-ES"/>
        </w:rPr>
        <w:t>metros</w:t>
      </w:r>
      <w:r w:rsidRPr="00A84465">
        <w:rPr>
          <w:rFonts w:ascii="Verdana" w:hAnsi="Verdana" w:cs="Tahoma"/>
          <w:lang w:eastAsia="es-ES"/>
        </w:rPr>
        <w:t xml:space="preserve"> </w:t>
      </w:r>
      <w:r w:rsidRPr="00A84465">
        <w:rPr>
          <w:rFonts w:ascii="Verdana" w:hAnsi="Verdana" w:cs="Tahoma"/>
          <w:b/>
          <w:lang w:eastAsia="es-ES"/>
        </w:rPr>
        <w:t>cuadrados,</w:t>
      </w:r>
      <w:r w:rsidRPr="00A84465">
        <w:rPr>
          <w:rFonts w:ascii="Verdana" w:hAnsi="Verdana" w:cs="Tahoma"/>
          <w:lang w:eastAsia="es-ES"/>
        </w:rPr>
        <w:t xml:space="preserve"> tomando en cuenta solo las áreas netas ejecutadas y autorizadas.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Tahoma"/>
          <w:color w:val="000000"/>
        </w:rPr>
        <w:t>,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adjustRightInd w:val="0"/>
        <w:jc w:val="both"/>
        <w:rPr>
          <w:rFonts w:ascii="Verdana" w:eastAsia="Arial" w:hAnsi="Verdana" w:cs="Arial"/>
          <w:b/>
          <w:bCs/>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16</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REV - 5</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spacing w:line="360" w:lineRule="auto"/>
              <w:jc w:val="center"/>
              <w:rPr>
                <w:rFonts w:ascii="Verdana" w:hAnsi="Verdana"/>
                <w:b/>
              </w:rPr>
            </w:pPr>
            <w:r w:rsidRPr="00A84465">
              <w:rPr>
                <w:rFonts w:ascii="Verdana" w:eastAsia="Calibri" w:hAnsi="Verdana" w:cs="Tahoma"/>
                <w:b/>
                <w:bCs/>
              </w:rPr>
              <w:t>REVOQUE INTERIOR DE CEMENTO</w:t>
            </w:r>
          </w:p>
        </w:tc>
      </w:tr>
    </w:tbl>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 xml:space="preserve">Este ítem se refiere a la ejecución de revoques de cemento en proporción 1:3 para ambientes interiores </w:t>
      </w:r>
      <w:r w:rsidRPr="00A84465">
        <w:rPr>
          <w:rFonts w:ascii="Verdana" w:eastAsia="Arial" w:hAnsi="Verdana" w:cs="Arial"/>
        </w:rPr>
        <w:t>de acuerdo al trazado, alineación, elevaciones y dimensiones señaladas en los planos constructivos e instrucciones del Supervisor de Obra.</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Revoque cemento, aplicadas en 2 a 3 capas más enlucido, sobre la superficie de muros interiores, para vestir y recubrir, impermeabilizar y obtener un mejor aspecto en los mismos.</w:t>
      </w:r>
    </w:p>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b/>
          <w:bCs/>
        </w:rPr>
        <w:t xml:space="preserve">MATERIALES, HERRAMIENTAS Y EQUIPO. -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autoSpaceDE w:val="0"/>
        <w:autoSpaceDN w:val="0"/>
        <w:adjustRightInd w:val="0"/>
        <w:jc w:val="both"/>
        <w:rPr>
          <w:rFonts w:ascii="Verdana" w:eastAsia="Arial" w:hAnsi="Verdana" w:cs="Arial"/>
        </w:rPr>
      </w:pPr>
    </w:p>
    <w:tbl>
      <w:tblPr>
        <w:tblW w:w="555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857"/>
        <w:gridCol w:w="1694"/>
      </w:tblGrid>
      <w:tr w:rsidR="007B056A" w:rsidRPr="00A84465" w:rsidTr="00A7712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50"/>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Verdana" w:eastAsia="Arial" w:hAnsi="Verdana" w:cs="Helvetic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Verdana" w:eastAsia="Arial" w:hAnsi="Verdana" w:cs="Helvetica"/>
                <w:color w:val="333333"/>
                <w:lang w:eastAsia="es-BO"/>
              </w:rPr>
              <w:t>KG</w:t>
            </w:r>
          </w:p>
        </w:tc>
      </w:tr>
      <w:tr w:rsidR="007B056A" w:rsidRPr="00A84465" w:rsidTr="00A77123">
        <w:trPr>
          <w:trHeight w:val="23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Verdana" w:eastAsia="Arial" w:hAnsi="Verdana" w:cs="Helvetic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Verdana" w:eastAsia="Arial" w:hAnsi="Verdana" w:cs="Helvetica"/>
                <w:color w:val="333333"/>
                <w:lang w:eastAsia="es-BO"/>
              </w:rPr>
              <w:t>M3</w:t>
            </w:r>
          </w:p>
        </w:tc>
      </w:tr>
    </w:tbl>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75" w:name="_Hlk95685267"/>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El almacenamiento deberá organizarse en forma sistemática</w:t>
      </w:r>
      <w:r w:rsidRPr="00A84465">
        <w:rPr>
          <w:rFonts w:ascii="Verdana" w:eastAsia="Arial" w:hAnsi="Verdana" w:cs="Tahoma"/>
          <w:color w:val="000000"/>
        </w:rPr>
        <w:t xml:space="preserve">, </w:t>
      </w:r>
      <w:r w:rsidRPr="00A84465">
        <w:rPr>
          <w:rFonts w:ascii="Verdana" w:eastAsia="Arial" w:hAnsi="Verdana" w:cs="Tahoma"/>
        </w:rPr>
        <w:t xml:space="preserve">para evitar el daño de los envases (bolsas) y un envejecimiento excesivo. En </w:t>
      </w:r>
      <w:r w:rsidRPr="00A84465">
        <w:rPr>
          <w:rFonts w:ascii="Verdana" w:eastAsia="Arial" w:hAnsi="Verdana" w:cs="Tahoma"/>
          <w:color w:val="000000"/>
        </w:rPr>
        <w:t>el caso del transporte, almacenamiento y manipuleo deberá respetar lo indicado por el fabricante.</w:t>
      </w:r>
    </w:p>
    <w:p w:rsidR="007B056A" w:rsidRPr="00A84465" w:rsidRDefault="007B056A" w:rsidP="007B056A">
      <w:pPr>
        <w:widowControl w:val="0"/>
        <w:tabs>
          <w:tab w:val="left" w:pos="560"/>
        </w:tabs>
        <w:autoSpaceDE w:val="0"/>
        <w:autoSpaceDN w:val="0"/>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rPr>
          <w:rFonts w:ascii="Verdana" w:eastAsia="Arial" w:hAnsi="Verdana" w:cs="Tahoma"/>
          <w:color w:val="000000"/>
        </w:rPr>
      </w:pPr>
    </w:p>
    <w:p w:rsidR="007B056A" w:rsidRPr="00A84465" w:rsidRDefault="007B056A" w:rsidP="007B056A">
      <w:pPr>
        <w:widowControl w:val="0"/>
        <w:autoSpaceDE w:val="0"/>
        <w:autoSpaceDN w:val="0"/>
        <w:adjustRightInd w:val="0"/>
        <w:spacing w:after="120"/>
        <w:jc w:val="both"/>
        <w:rPr>
          <w:rFonts w:ascii="Verdana" w:eastAsia="Arial" w:hAnsi="Verdana" w:cs="Arial"/>
          <w:b/>
        </w:rPr>
      </w:pPr>
      <w:r w:rsidRPr="00A84465">
        <w:rPr>
          <w:rFonts w:ascii="Verdana" w:eastAsia="Arial" w:hAnsi="Verdana" w:cs="Arial"/>
          <w:b/>
          <w:bCs/>
        </w:rPr>
        <w:t>Arena fina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 xml:space="preserve">La arena o árido fino será aquel que pase el tamiz por N°4 (4,8 mm) y son retenidas por el tamiz N°200 (74µ). </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adjustRightInd w:val="0"/>
        <w:jc w:val="both"/>
        <w:rPr>
          <w:rFonts w:ascii="Verdana" w:eastAsia="Arial" w:hAnsi="Verdana" w:cs="Arial"/>
        </w:rPr>
      </w:pPr>
      <w:bookmarkStart w:id="276" w:name="_Hlk161511430"/>
      <w:r w:rsidRPr="00A84465">
        <w:rPr>
          <w:rFonts w:ascii="Verdana" w:eastAsia="Arial" w:hAnsi="Verdana" w:cs="Arial"/>
        </w:rPr>
        <w:t xml:space="preserve">De preferencia los agregados finos deberán estar limpios y libres de sales, residuos vegetales u otros materiales perjudiciales. </w:t>
      </w:r>
    </w:p>
    <w:bookmarkEnd w:id="276"/>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Agua</w:t>
      </w:r>
    </w:p>
    <w:bookmarkEnd w:id="275"/>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B056A" w:rsidRPr="00A84465" w:rsidRDefault="007B056A" w:rsidP="007B056A">
      <w:pPr>
        <w:widowControl w:val="0"/>
        <w:autoSpaceDE w:val="0"/>
        <w:autoSpaceDN w:val="0"/>
        <w:adjustRightInd w:val="0"/>
        <w:jc w:val="both"/>
        <w:rPr>
          <w:rFonts w:ascii="Verdana" w:eastAsia="Arial" w:hAnsi="Verdana" w:cs="Tahoma"/>
          <w:color w:val="000000"/>
        </w:rPr>
      </w:pP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Toda agua de calidad dudosa deberá ser sometida al análisis respectivo y autorizado por el Supervisor de obra antes de su empleo.</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La temperatura del agua para la preparación del hormigón deberá ser superior a 5°C. El agua para hormigones debe satisfacer en todo a lo descrito en las N.B. 587-91 y N.B. 588 - 91.</w:t>
      </w:r>
    </w:p>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b/>
          <w:bCs/>
        </w:rPr>
        <w:t xml:space="preserve">FORMA DE EJECUCIÓN. -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prever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del proceder con el revoque, se verificará que la superficie este uniforme sin polvo, grasas o sustancias que perjudiquen la buena ejecución del ítem</w:t>
      </w:r>
      <w:r w:rsidRPr="00A84465">
        <w:rPr>
          <w:rFonts w:ascii="Verdana" w:eastAsia="Arial" w:hAnsi="Verdana" w:cs="Tahoma"/>
          <w:bCs/>
          <w:color w:val="000000"/>
        </w:rPr>
        <w:t>.</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Preparación del Mortero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 proporción de cemento arena fina será de 1:3, y la cantidad de agua usada será tal que resulte en una mezcla plástica.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Contratista podrá mezclar pequeñas cantidades de mortero a mano, previa autorización del Supervisor de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Supervisor de Obra podrá exigir una revisión de la composición y resistencia del mortero y está facultado para realizar las pruebas que crea conveniente.</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Aplicación del Revestimiento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niveladas unas con las otras, con el objeto de asegurar la obtención de una superficie pareja y uniforme.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regla entre maestra y maestra. Después se efectuará un rayado vertical con clavos a objeto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de asegurar la adherencia de la segunda capa de acabado.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Revoque Interior de Cemento será medido en </w:t>
      </w:r>
      <w:r w:rsidRPr="00A84465">
        <w:rPr>
          <w:rFonts w:ascii="Verdana" w:eastAsia="Arial" w:hAnsi="Verdana" w:cs="Tahoma"/>
          <w:b/>
        </w:rPr>
        <w:t>metros cuadrados</w:t>
      </w:r>
      <w:r w:rsidRPr="00A84465">
        <w:rPr>
          <w:rFonts w:ascii="Verdana" w:eastAsia="Arial" w:hAnsi="Verdana" w:cs="Tahoma"/>
        </w:rPr>
        <w:t xml:space="preserve">, </w:t>
      </w:r>
      <w:r w:rsidRPr="00A84465">
        <w:rPr>
          <w:rFonts w:ascii="Verdana" w:eastAsia="Arial" w:hAnsi="Verdana" w:cs="Tahoma"/>
          <w:color w:val="000000"/>
        </w:rPr>
        <w:t>tomando en cuenta solamente el área de trabajo neto ejecutado y autorizado</w:t>
      </w:r>
      <w:r w:rsidRPr="00A84465">
        <w:rPr>
          <w:rFonts w:ascii="Verdana" w:eastAsia="Arial" w:hAnsi="Verdana" w:cs="Tahoma"/>
        </w:rPr>
        <w:t>.</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adjustRightInd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a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77" w:name="_Hlk94715458"/>
      <w:r w:rsidRPr="00A84465">
        <w:rPr>
          <w:rFonts w:ascii="Verdana" w:eastAsia="Arial" w:hAnsi="Verdana" w:cs="Tahoma"/>
        </w:rPr>
        <w:t>Este aporte propio estará sujeto al cronograma de ejecución de obra del Contratista.</w:t>
      </w:r>
      <w:bookmarkEnd w:id="277"/>
    </w:p>
    <w:p w:rsidR="007B056A" w:rsidRPr="00A84465" w:rsidRDefault="007B056A" w:rsidP="007B056A">
      <w:pPr>
        <w:widowControl w:val="0"/>
        <w:autoSpaceDE w:val="0"/>
        <w:autoSpaceDN w:val="0"/>
        <w:spacing w:before="100"/>
        <w:jc w:val="both"/>
        <w:outlineLvl w:val="0"/>
        <w:rPr>
          <w:rFonts w:ascii="Verdana" w:eastAsia="Verdana" w:hAnsi="Verdana" w:cs="Verdana"/>
          <w:b/>
          <w:bCs/>
        </w:rPr>
      </w:pPr>
      <w:r w:rsidRPr="00A84465">
        <w:rPr>
          <w:rFonts w:ascii="Verdana" w:eastAsia="Verdana" w:hAnsi="Verdana" w:cs="Verdana"/>
          <w:b/>
          <w:bCs/>
        </w:rPr>
        <w:t xml:space="preserve">  </w:t>
      </w: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17</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REV - 4</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spacing w:line="360" w:lineRule="auto"/>
              <w:jc w:val="center"/>
              <w:rPr>
                <w:rFonts w:ascii="Verdana" w:hAnsi="Verdana"/>
                <w:b/>
              </w:rPr>
            </w:pPr>
            <w:r w:rsidRPr="00A84465">
              <w:rPr>
                <w:rFonts w:ascii="Verdana" w:hAnsi="Verdana" w:cs="Tahoma"/>
                <w:b/>
                <w:bCs/>
              </w:rPr>
              <w:t>REVOQUE EXTERIOR DE CEMENTO</w:t>
            </w:r>
          </w:p>
        </w:tc>
      </w:tr>
    </w:tbl>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DESCRIPCIÓN. -</w:t>
      </w:r>
      <w:r w:rsidRPr="00A84465">
        <w:rPr>
          <w:rFonts w:ascii="Verdana" w:eastAsia="Arial" w:hAnsi="Verdana" w:cs="Helvetica"/>
          <w:color w:val="333333"/>
          <w:shd w:val="clear" w:color="auto" w:fill="F9F9F9"/>
        </w:rPr>
        <w:t xml:space="preserve"> </w:t>
      </w:r>
    </w:p>
    <w:p w:rsidR="007B056A" w:rsidRPr="00A84465" w:rsidRDefault="007B056A" w:rsidP="007B056A">
      <w:pPr>
        <w:widowControl w:val="0"/>
        <w:autoSpaceDE w:val="0"/>
        <w:autoSpaceDN w:val="0"/>
        <w:adjustRightInd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bookmarkStart w:id="278" w:name="_Hlk94714352"/>
      <w:r w:rsidRPr="00A84465">
        <w:rPr>
          <w:rFonts w:ascii="Verdana" w:eastAsia="Arial" w:hAnsi="Verdana" w:cs="Tahoma"/>
        </w:rPr>
        <w:t xml:space="preserve">Este ítem se refiere a la ejecución de revoques de cemento con textura en proporción 1:3 para ambientes exteriores </w:t>
      </w:r>
      <w:bookmarkStart w:id="279" w:name="_Hlk161511262"/>
      <w:r w:rsidRPr="00A84465">
        <w:rPr>
          <w:rFonts w:ascii="Verdana" w:eastAsia="Arial" w:hAnsi="Verdana" w:cs="Arial"/>
        </w:rPr>
        <w:t>de acuerdo al trazado, alineación, elevaciones y dimensiones señaladas en los planos constructivos e instrucciones del Supervisor de Obra.</w:t>
      </w:r>
    </w:p>
    <w:bookmarkEnd w:id="278"/>
    <w:bookmarkEnd w:id="279"/>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5408"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758"/>
        <w:gridCol w:w="1650"/>
      </w:tblGrid>
      <w:tr w:rsidR="007B056A" w:rsidRPr="00A84465" w:rsidTr="00A7712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BO"/>
              </w:rPr>
            </w:pPr>
            <w:r w:rsidRPr="00A84465">
              <w:rPr>
                <w:rFonts w:ascii="Verdana" w:hAnsi="Verdan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BO"/>
              </w:rPr>
            </w:pPr>
            <w:r w:rsidRPr="00A84465">
              <w:rPr>
                <w:rFonts w:ascii="Verdana" w:hAnsi="Verdana"/>
                <w:b/>
                <w:bCs/>
                <w:color w:val="FFFFFF"/>
                <w:lang w:eastAsia="es-BO"/>
              </w:rPr>
              <w:t>UNIDAD</w:t>
            </w:r>
          </w:p>
        </w:tc>
      </w:tr>
      <w:tr w:rsidR="007B056A" w:rsidRPr="00A84465" w:rsidTr="00A77123">
        <w:trPr>
          <w:trHeight w:val="229"/>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BO"/>
              </w:rPr>
            </w:pPr>
            <w:r w:rsidRPr="00A84465">
              <w:rPr>
                <w:rFonts w:ascii="Verdana" w:hAnsi="Verdana"/>
                <w:color w:val="333333"/>
                <w:lang w:eastAsia="es-BO"/>
              </w:rPr>
              <w:t>CEMENTO PORTLAND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BO"/>
              </w:rPr>
            </w:pPr>
            <w:r w:rsidRPr="00A84465">
              <w:rPr>
                <w:rFonts w:ascii="Verdana" w:hAnsi="Verdana"/>
                <w:color w:val="333333"/>
                <w:lang w:eastAsia="es-BO"/>
              </w:rPr>
              <w:t>KG</w:t>
            </w:r>
          </w:p>
        </w:tc>
      </w:tr>
      <w:tr w:rsidR="007B056A" w:rsidRPr="00A84465" w:rsidTr="00A77123">
        <w:trPr>
          <w:trHeight w:val="24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BO"/>
              </w:rPr>
            </w:pPr>
            <w:r w:rsidRPr="00A84465">
              <w:rPr>
                <w:rFonts w:ascii="Verdana" w:hAnsi="Verdana"/>
                <w:color w:val="333333"/>
                <w:lang w:eastAsia="es-BO"/>
              </w:rPr>
              <w:t>ARENA FINA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BO"/>
              </w:rPr>
            </w:pPr>
            <w:r w:rsidRPr="00A84465">
              <w:rPr>
                <w:rFonts w:ascii="Verdana" w:hAnsi="Verdana"/>
                <w:color w:val="333333"/>
                <w:lang w:eastAsia="es-BO"/>
              </w:rPr>
              <w:t>M3</w:t>
            </w:r>
          </w:p>
        </w:tc>
      </w:tr>
    </w:tbl>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B0F0"/>
        </w:rPr>
      </w:pPr>
      <w:r w:rsidRPr="00A84465">
        <w:rPr>
          <w:rFonts w:ascii="Verdana" w:eastAsia="Arial" w:hAnsi="Verdana" w:cs="Tahoma"/>
          <w:color w:val="000000"/>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tabs>
          <w:tab w:val="left" w:pos="560"/>
        </w:tabs>
        <w:autoSpaceDE w:val="0"/>
        <w:autoSpaceDN w:val="0"/>
        <w:rPr>
          <w:rFonts w:ascii="Verdana" w:eastAsia="Arial" w:hAnsi="Verdana" w:cs="Tahoma"/>
          <w:color w:val="000000"/>
        </w:rPr>
      </w:pPr>
    </w:p>
    <w:p w:rsidR="007B056A" w:rsidRPr="00A84465" w:rsidRDefault="007B056A" w:rsidP="007B056A">
      <w:pPr>
        <w:widowControl w:val="0"/>
        <w:autoSpaceDE w:val="0"/>
        <w:autoSpaceDN w:val="0"/>
        <w:adjustRightInd w:val="0"/>
        <w:spacing w:after="120"/>
        <w:jc w:val="both"/>
        <w:rPr>
          <w:rFonts w:ascii="Verdana" w:eastAsia="Arial" w:hAnsi="Verdana" w:cs="Arial"/>
          <w:b/>
        </w:rPr>
      </w:pPr>
      <w:r w:rsidRPr="00A84465">
        <w:rPr>
          <w:rFonts w:ascii="Verdana" w:eastAsia="Arial" w:hAnsi="Verdana" w:cs="Arial"/>
          <w:b/>
          <w:bCs/>
        </w:rPr>
        <w:t>Arena fina</w:t>
      </w:r>
    </w:p>
    <w:p w:rsidR="007B056A" w:rsidRPr="00A84465" w:rsidRDefault="007B056A" w:rsidP="007B056A">
      <w:pPr>
        <w:widowControl w:val="0"/>
        <w:autoSpaceDE w:val="0"/>
        <w:autoSpaceDN w:val="0"/>
        <w:adjustRightInd w:val="0"/>
        <w:jc w:val="both"/>
        <w:rPr>
          <w:rFonts w:ascii="Verdana" w:eastAsia="Arial" w:hAnsi="Verdana" w:cs="Tahoma"/>
          <w:color w:val="000000"/>
        </w:rPr>
      </w:pPr>
      <w:bookmarkStart w:id="280" w:name="_Hlk161511359"/>
      <w:r w:rsidRPr="00A84465">
        <w:rPr>
          <w:rFonts w:ascii="Verdana" w:eastAsia="Arial" w:hAnsi="Verdana" w:cs="Tahoma"/>
          <w:color w:val="000000"/>
        </w:rPr>
        <w:t>Los agregados a emplearse en la fabricación de mortero de cemento, serán aquellas arenas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 xml:space="preserve">La arena o árido fino será aquel que pase el tamiz por N°4 (4,8 mm) y son retenidas por el tamiz N°200 (74µ). </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Una partícula individual dentro de este rango es llamada grano de arena. Las partículas por debajo de los 0.063 mm y hasta 0.004 mm se denominan limo, y por arriba de la medida del grano de arena, debiéndose realizar los ensayos de calidad previo a su uso en los morteros.</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adjustRightInd w:val="0"/>
        <w:jc w:val="both"/>
        <w:rPr>
          <w:rFonts w:ascii="Verdana" w:eastAsia="Arial" w:hAnsi="Verdana" w:cs="Tahoma"/>
          <w:color w:val="000000"/>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De preferencia los agregados finos deberán estar limpios y libres de sales, residuos vegetales u otros materiales perjudiciales. </w:t>
      </w:r>
    </w:p>
    <w:bookmarkEnd w:id="280"/>
    <w:p w:rsidR="007B056A" w:rsidRPr="00A84465" w:rsidRDefault="007B056A" w:rsidP="007B056A">
      <w:pPr>
        <w:widowControl w:val="0"/>
        <w:autoSpaceDE w:val="0"/>
        <w:autoSpaceDN w:val="0"/>
        <w:adjustRightInd w:val="0"/>
        <w:jc w:val="both"/>
        <w:rPr>
          <w:rFonts w:ascii="Verdana" w:eastAsia="Arial" w:hAnsi="Verdana" w:cs="Arial"/>
          <w:b/>
          <w:bCs/>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Agua</w:t>
      </w: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bookmarkStart w:id="281" w:name="_Hlk161511463"/>
      <w:r w:rsidRPr="00A84465">
        <w:rPr>
          <w:rFonts w:ascii="Verdana" w:eastAsia="Arial" w:hAnsi="Verdana" w:cs="Tahoma"/>
          <w:color w:val="000000"/>
        </w:rPr>
        <w:t>El agua a emplearse para la mezcla, curación u otras aplicaciones, será razonablemente limpia y libre de aceite, sales, ácidos, álcalis, azúcar, materia vegetal o cualquier otra sustancia perjudicial para la obra. No se permitirá el empleo de aguas estancadas procedentes de pequeñas lagunas o aquéllas que provengan de pantanos o desagües.</w:t>
      </w: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r w:rsidRPr="00A84465">
        <w:rPr>
          <w:rFonts w:ascii="Verdana" w:eastAsia="Arial" w:hAnsi="Verdana" w:cs="Tahoma"/>
          <w:color w:val="000000"/>
        </w:rPr>
        <w:t>Toda agua de calidad dudosa deberá ser sometida al análisis respectivo y autorizado por el Supervisor de obra antes de su empleo.</w:t>
      </w:r>
    </w:p>
    <w:p w:rsidR="007B056A" w:rsidRPr="00A84465" w:rsidRDefault="007B056A" w:rsidP="007B056A">
      <w:pPr>
        <w:widowControl w:val="0"/>
        <w:tabs>
          <w:tab w:val="left" w:pos="8711"/>
        </w:tabs>
        <w:autoSpaceDE w:val="0"/>
        <w:autoSpaceDN w:val="0"/>
        <w:jc w:val="both"/>
        <w:rPr>
          <w:rFonts w:ascii="Verdana" w:eastAsia="Arial" w:hAnsi="Verdana" w:cs="Tahoma"/>
          <w:color w:val="000000"/>
        </w:rPr>
      </w:pPr>
      <w:r w:rsidRPr="00A84465">
        <w:rPr>
          <w:rFonts w:ascii="Verdana" w:eastAsia="Arial" w:hAnsi="Verdana" w:cs="Tahoma"/>
          <w:color w:val="000000"/>
        </w:rPr>
        <w:t>La temperatura del agua para la preparación del hormigón deberá ser superior a 5°C. El agua para hormigones debe satisfacer en todo a lo descrito en las N.B. 587-91 y N.B. 588 - 91.</w:t>
      </w:r>
    </w:p>
    <w:bookmarkEnd w:id="281"/>
    <w:p w:rsidR="007B056A" w:rsidRPr="00A84465" w:rsidRDefault="007B056A" w:rsidP="007B056A">
      <w:pPr>
        <w:widowControl w:val="0"/>
        <w:tabs>
          <w:tab w:val="left" w:pos="8711"/>
        </w:tabs>
        <w:autoSpaceDE w:val="0"/>
        <w:autoSpaceDN w:val="0"/>
        <w:rPr>
          <w:rFonts w:ascii="Verdana" w:eastAsia="Arial" w:hAnsi="Verdana" w:cs="Tahoma"/>
          <w:color w:val="000000"/>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prever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bookmarkStart w:id="282" w:name="_Hlk161511539"/>
      <w:r w:rsidRPr="00A84465">
        <w:rPr>
          <w:rFonts w:ascii="Verdana" w:eastAsia="Arial" w:hAnsi="Verdana" w:cs="Tahoma"/>
        </w:rPr>
        <w:t xml:space="preserve">Antes del proceder con el revoque, </w:t>
      </w:r>
      <w:bookmarkEnd w:id="282"/>
      <w:r w:rsidRPr="00A84465">
        <w:rPr>
          <w:rFonts w:ascii="Verdana" w:eastAsia="Arial" w:hAnsi="Verdana" w:cs="Tahoma"/>
        </w:rPr>
        <w:t>se revisará que la superficie este uniforme sin polvo, grasas o sustancias que perjudiquen la buena ejecución del ítem</w:t>
      </w:r>
      <w:r w:rsidRPr="00A84465">
        <w:rPr>
          <w:rFonts w:ascii="Verdana" w:eastAsia="Arial" w:hAnsi="Verdana" w:cs="Tahoma"/>
          <w:bCs/>
          <w:color w:val="000000"/>
        </w:rPr>
        <w:t>.</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bookmarkStart w:id="283" w:name="_Hlk95686236"/>
      <w:r w:rsidRPr="00A84465">
        <w:rPr>
          <w:rFonts w:ascii="Verdana" w:eastAsia="Arial" w:hAnsi="Verdana" w:cs="Arial"/>
        </w:rPr>
        <w:t xml:space="preserve">En el caso de tabiquería, solo se aplicarán después de 1 semana de haber sido asentado el muro de ladrillo. Se humedecerá muy bien y previamente las superficies donde se vaya a aplicar inmediatamente el revoque.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En caso de aplicarse el revoque directamente en hormigón, estas superficies deben haber sido debidamente limpiadas y producido suficiente aspereza como para obtener la debida ligazón.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Preparación del Mortero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La proporción de cemento arena fina será de 1:3, y la cantidad de agua usada será tal que resulte en una mezcla plástica.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El Contratista podrá mezclar pequeñas cantidades de mortero a mano, previa autorización del Supervisor de Obra.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bookmarkStart w:id="284" w:name="_Hlk95686228"/>
      <w:bookmarkEnd w:id="283"/>
      <w:r w:rsidRPr="00A84465">
        <w:rPr>
          <w:rFonts w:ascii="Verdana" w:eastAsia="Arial" w:hAnsi="Verdana" w:cs="Arial"/>
        </w:rPr>
        <w:t>El Supervisor de Obra exigir una revisión de la composición y resistencia del mortero y está facultado para realizar las pruebas que crea conveniente.</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spacing w:after="120"/>
        <w:jc w:val="both"/>
        <w:rPr>
          <w:rFonts w:ascii="Verdana" w:eastAsia="Arial" w:hAnsi="Verdana" w:cs="Arial"/>
          <w:b/>
          <w:bCs/>
        </w:rPr>
      </w:pPr>
      <w:r w:rsidRPr="00A84465">
        <w:rPr>
          <w:rFonts w:ascii="Verdana" w:eastAsia="Arial" w:hAnsi="Verdana" w:cs="Arial"/>
          <w:b/>
          <w:bCs/>
        </w:rPr>
        <w:t>Aplicación del Revestimiento</w:t>
      </w:r>
    </w:p>
    <w:p w:rsidR="007B056A" w:rsidRPr="00A84465" w:rsidRDefault="007B056A" w:rsidP="007B056A">
      <w:pPr>
        <w:widowControl w:val="0"/>
        <w:autoSpaceDE w:val="0"/>
        <w:autoSpaceDN w:val="0"/>
        <w:adjustRightInd w:val="0"/>
        <w:jc w:val="both"/>
        <w:rPr>
          <w:rFonts w:ascii="Verdana" w:eastAsia="Arial" w:hAnsi="Verdana" w:cs="Arial"/>
        </w:rPr>
      </w:pPr>
      <w:bookmarkStart w:id="285" w:name="_Hlk161511618"/>
      <w:bookmarkEnd w:id="284"/>
      <w:r w:rsidRPr="00A84465">
        <w:rPr>
          <w:rFonts w:ascii="Verdana" w:eastAsia="Arial" w:hAnsi="Verdana" w:cs="Arial"/>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niveladas unas con las otras, con el objeto de asegurar la obtención de una superficie pareja y uniforme.</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Humedecidas las superficies se castigarán los mismos con una primera mano de mezcla, tal que permita alcanzar el nivel determinado por las maestras y cubra todas las irregularidades de la superficie de los muros, nivelando y enrasando posteriormente con una</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regla entre maestra y maestra. Después se efectuará un rayado vertical con clavos a objeto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de asegurar la adherencia de la segunda capa de acabado.</w:t>
      </w: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Posteriormente se aplicará la segunda capa de acabado en un espesor de 1.5 a 2.0 mm., dependiendo del tipo de textura especificado en los planos de detalle e instrucciones del Supervisor de Obra, empleando para el efecto herramientas adecuadas y mano de obra adecuada.</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autoSpaceDE w:val="0"/>
        <w:autoSpaceDN w:val="0"/>
        <w:adjustRightInd w:val="0"/>
        <w:jc w:val="both"/>
        <w:rPr>
          <w:rFonts w:ascii="Verdana" w:eastAsia="Arial" w:hAnsi="Verdana" w:cs="Arial"/>
        </w:rPr>
      </w:pPr>
      <w:r w:rsidRPr="00A84465">
        <w:rPr>
          <w:rFonts w:ascii="Verdana" w:eastAsia="Arial" w:hAnsi="Verdana" w:cs="Arial"/>
        </w:rPr>
        <w:t xml:space="preserve">Tratándose de trabajos de acabado fino, el Contratista está en la obligación de contratar personal especializado para realizar estos trabajos; lo mismo sucederá con los materiales y equipos. La supervisión aprobará el inicio de estos trabajos, si el Contratista ha cumplido con los requisitos exigidos. </w:t>
      </w:r>
    </w:p>
    <w:bookmarkEnd w:id="285"/>
    <w:p w:rsidR="007B056A" w:rsidRPr="00A84465" w:rsidRDefault="007B056A" w:rsidP="007B056A">
      <w:pPr>
        <w:widowControl w:val="0"/>
        <w:autoSpaceDE w:val="0"/>
        <w:autoSpaceDN w:val="0"/>
        <w:adjustRightInd w:val="0"/>
        <w:jc w:val="both"/>
        <w:rPr>
          <w:rFonts w:ascii="Verdana" w:eastAsia="Arial" w:hAnsi="Verdana" w:cs="Arial"/>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controlará que las superficies revocadas con cemento hayan sido ejecutadas de acuerdo a los planos constructivos o instrucción del Supervisor de Obra, asimismo, no presentarán irregularidades geométricas, de acabado, manchas o fisuración.</w:t>
      </w:r>
    </w:p>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revoque exterior de cemento se medirá en </w:t>
      </w:r>
      <w:r w:rsidRPr="00A84465">
        <w:rPr>
          <w:rFonts w:ascii="Verdana" w:eastAsia="Arial" w:hAnsi="Verdana" w:cs="Tahoma"/>
          <w:b/>
          <w:color w:val="000000"/>
        </w:rPr>
        <w:t>metros cuadrados</w:t>
      </w:r>
      <w:r w:rsidRPr="00A84465">
        <w:rPr>
          <w:rFonts w:ascii="Verdana" w:eastAsia="Arial" w:hAnsi="Verdana" w:cs="Tahoma"/>
          <w:color w:val="000000"/>
        </w:rPr>
        <w:t xml:space="preserve"> tomando la superficie neta de recubrimiento ejecutado y autorizado por el Supervisor de Obra.</w:t>
      </w:r>
    </w:p>
    <w:p w:rsidR="007B056A" w:rsidRPr="00A84465" w:rsidRDefault="007B056A" w:rsidP="007B056A">
      <w:pPr>
        <w:widowControl w:val="0"/>
        <w:tabs>
          <w:tab w:val="left" w:pos="560"/>
        </w:tabs>
        <w:autoSpaceDE w:val="0"/>
        <w:autoSpaceDN w:val="0"/>
        <w:spacing w:before="24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b/>
        </w:rPr>
        <w:t>APORTE PROPIO.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bookmarkStart w:id="286" w:name="_Hlk164096072"/>
      <w:r w:rsidRPr="00A84465">
        <w:rPr>
          <w:rFonts w:ascii="Verdana" w:eastAsia="Arial" w:hAnsi="Verdana" w:cs="Tahoma"/>
        </w:rPr>
        <w:t xml:space="preserve">análisis de precios unitarios, </w:t>
      </w:r>
      <w:bookmarkEnd w:id="286"/>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spacing w:before="100"/>
        <w:jc w:val="both"/>
        <w:outlineLvl w:val="0"/>
        <w:rPr>
          <w:rFonts w:ascii="Verdana" w:eastAsia="Verdana" w:hAnsi="Verdana" w:cs="Verdana"/>
          <w:b/>
          <w:bCs/>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bookmarkStart w:id="287" w:name="_Hlk161691531"/>
            <w:r w:rsidRPr="00A84465">
              <w:rPr>
                <w:rFonts w:ascii="Verdana" w:eastAsia="Verdana" w:hAnsi="Verdana" w:cs="Verdana"/>
                <w:b/>
                <w:bCs/>
                <w:color w:val="FFFFFF"/>
              </w:rPr>
              <w:t>N°</w:t>
            </w:r>
          </w:p>
        </w:tc>
        <w:tc>
          <w:tcPr>
            <w:tcW w:w="2385"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r w:rsidRPr="00A84465">
              <w:rPr>
                <w:rFonts w:ascii="Verdana" w:eastAsia="Verdana" w:hAnsi="Verdana" w:cs="Verdana"/>
                <w:b/>
                <w:bCs/>
                <w:color w:val="FFFFFF"/>
              </w:rPr>
              <w:t>CODIGO</w:t>
            </w:r>
          </w:p>
        </w:tc>
        <w:tc>
          <w:tcPr>
            <w:tcW w:w="1145"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r w:rsidRPr="00A84465">
              <w:rPr>
                <w:rFonts w:ascii="Verdana" w:eastAsia="Verdana" w:hAnsi="Verdana" w:cs="Verdana"/>
                <w:b/>
                <w:bCs/>
                <w:color w:val="FFFFFF"/>
              </w:rPr>
              <w:t>UNIDAD</w:t>
            </w:r>
          </w:p>
        </w:tc>
        <w:tc>
          <w:tcPr>
            <w:tcW w:w="5520" w:type="dxa"/>
            <w:shd w:val="clear" w:color="auto" w:fill="1F4E79"/>
            <w:vAlign w:val="center"/>
          </w:tcPr>
          <w:p w:rsidR="007B056A" w:rsidRPr="00A84465" w:rsidRDefault="007B056A" w:rsidP="00A77123">
            <w:pPr>
              <w:spacing w:before="100"/>
              <w:jc w:val="center"/>
              <w:outlineLvl w:val="0"/>
              <w:rPr>
                <w:rFonts w:ascii="Verdana" w:eastAsia="Verdana" w:hAnsi="Verdana" w:cs="Verdana"/>
                <w:b/>
                <w:bCs/>
                <w:color w:val="FFFFFF"/>
              </w:rPr>
            </w:pPr>
            <w:r w:rsidRPr="00A84465">
              <w:rPr>
                <w:rFonts w:ascii="Verdana" w:eastAsia="Verdana" w:hAnsi="Verdana" w:cs="Verdana"/>
                <w:b/>
                <w:bCs/>
                <w:color w:val="FFFFFF"/>
              </w:rPr>
              <w:t>ITEM</w:t>
            </w:r>
          </w:p>
        </w:tc>
      </w:tr>
      <w:tr w:rsidR="007B056A" w:rsidRPr="00A84465" w:rsidTr="00A77123">
        <w:trPr>
          <w:trHeight w:val="566"/>
        </w:trPr>
        <w:tc>
          <w:tcPr>
            <w:tcW w:w="584"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18</w:t>
            </w:r>
          </w:p>
        </w:tc>
        <w:tc>
          <w:tcPr>
            <w:tcW w:w="2385"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VN - OF - CIR - 1</w:t>
            </w:r>
          </w:p>
        </w:tc>
        <w:tc>
          <w:tcPr>
            <w:tcW w:w="1145"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M2</w:t>
            </w:r>
          </w:p>
        </w:tc>
        <w:tc>
          <w:tcPr>
            <w:tcW w:w="5520" w:type="dxa"/>
            <w:shd w:val="clear" w:color="auto" w:fill="B4C6E7"/>
            <w:vAlign w:val="center"/>
          </w:tcPr>
          <w:p w:rsidR="007B056A" w:rsidRPr="00A84465" w:rsidRDefault="007B056A" w:rsidP="00A77123">
            <w:pPr>
              <w:spacing w:before="100"/>
              <w:jc w:val="center"/>
              <w:outlineLvl w:val="0"/>
              <w:rPr>
                <w:rFonts w:ascii="Verdana" w:eastAsia="Verdana" w:hAnsi="Verdana" w:cs="Verdana"/>
                <w:b/>
                <w:bCs/>
              </w:rPr>
            </w:pPr>
            <w:r w:rsidRPr="00A84465">
              <w:rPr>
                <w:rFonts w:ascii="Verdana" w:eastAsia="Verdana" w:hAnsi="Verdana" w:cs="Verdana"/>
                <w:b/>
                <w:bCs/>
              </w:rPr>
              <w:t>PROVISIÓN Y COLOCADO CIELO RASO DE PLACA PVC</w:t>
            </w:r>
          </w:p>
        </w:tc>
      </w:tr>
      <w:bookmarkEnd w:id="287"/>
    </w:tbl>
    <w:p w:rsidR="007B056A" w:rsidRPr="00A84465" w:rsidRDefault="007B056A" w:rsidP="007B056A">
      <w:pPr>
        <w:widowControl w:val="0"/>
        <w:autoSpaceDE w:val="0"/>
        <w:autoSpaceDN w:val="0"/>
        <w:spacing w:before="100"/>
        <w:jc w:val="both"/>
        <w:outlineLvl w:val="0"/>
        <w:rPr>
          <w:rFonts w:ascii="Verdana" w:eastAsia="Verdana" w:hAnsi="Verdana" w:cs="Verdana"/>
          <w:b/>
          <w:bCs/>
        </w:rPr>
      </w:pPr>
    </w:p>
    <w:p w:rsidR="007B056A" w:rsidRPr="00A84465" w:rsidRDefault="007B056A" w:rsidP="007B056A">
      <w:pPr>
        <w:widowControl w:val="0"/>
        <w:autoSpaceDE w:val="0"/>
        <w:autoSpaceDN w:val="0"/>
        <w:spacing w:before="100"/>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xml:space="preserve">Este ítem se refiere </w:t>
      </w:r>
      <w:r w:rsidRPr="00A84465">
        <w:rPr>
          <w:rFonts w:ascii="Verdana" w:eastAsia="Arial" w:hAnsi="Verdana" w:cs="Tahoma"/>
        </w:rPr>
        <w:t xml:space="preserve">a todas las actividades y accesorios que se requieren para la provisión y colocado de cielo raso </w:t>
      </w:r>
      <w:r w:rsidRPr="00A84465">
        <w:rPr>
          <w:rFonts w:ascii="Verdana" w:eastAsia="Verdana" w:hAnsi="Verdana" w:cs="Verdana"/>
        </w:rPr>
        <w:t xml:space="preserve">con placa PVC de las superficies inferiores de cubierta, aleros y otros </w:t>
      </w:r>
      <w:r w:rsidRPr="00A84465">
        <w:rPr>
          <w:rFonts w:ascii="Verdana" w:eastAsia="Arial" w:hAnsi="Verdana" w:cs="Tahoma"/>
        </w:rPr>
        <w:t xml:space="preserve">de acuerdo a los </w:t>
      </w:r>
      <w:r w:rsidRPr="00A84465">
        <w:rPr>
          <w:rFonts w:ascii="Verdana" w:eastAsia="Arial" w:hAnsi="Verdana" w:cs="Tahoma"/>
          <w:bCs/>
          <w:color w:val="000000"/>
        </w:rPr>
        <w:t>planos constructivos y/o instrucciones del Supervisor de Obra</w:t>
      </w:r>
      <w:r w:rsidRPr="00A84465">
        <w:rPr>
          <w:rFonts w:ascii="Verdana" w:eastAsia="Verdana" w:hAnsi="Verdana" w:cs="Verdana"/>
        </w:rPr>
        <w:t>.</w:t>
      </w:r>
    </w:p>
    <w:p w:rsidR="007B056A" w:rsidRPr="00A84465" w:rsidRDefault="007B056A" w:rsidP="007B056A">
      <w:pPr>
        <w:widowControl w:val="0"/>
        <w:autoSpaceDE w:val="0"/>
        <w:autoSpaceDN w:val="0"/>
        <w:spacing w:before="4"/>
        <w:jc w:val="both"/>
        <w:rPr>
          <w:rFonts w:ascii="Verdana" w:eastAsia="Verdana" w:hAnsi="Verdana" w:cs="Verdana"/>
        </w:rPr>
      </w:pPr>
    </w:p>
    <w:p w:rsidR="007B056A" w:rsidRPr="00A84465" w:rsidRDefault="007B056A" w:rsidP="007B056A">
      <w:pPr>
        <w:widowControl w:val="0"/>
        <w:autoSpaceDE w:val="0"/>
        <w:autoSpaceDN w:val="0"/>
        <w:spacing w:before="1"/>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before="1"/>
        <w:ind w:left="720" w:hanging="720"/>
        <w:jc w:val="both"/>
        <w:rPr>
          <w:rFonts w:ascii="Verdana" w:eastAsia="Verdana" w:hAnsi="Verdana" w:cs="Verdana"/>
          <w:b/>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rPr>
          <w:rFonts w:ascii="Verdana" w:eastAsia="Arial" w:hAnsi="Verdana" w:cs="Arial"/>
        </w:rPr>
      </w:pPr>
      <w:r w:rsidRPr="00A84465">
        <w:rPr>
          <w:rFonts w:ascii="Verdana" w:eastAsia="Arial" w:hAnsi="Verdana" w:cs="Arial"/>
        </w:rPr>
        <w:t xml:space="preserve"> </w:t>
      </w:r>
    </w:p>
    <w:tbl>
      <w:tblPr>
        <w:tblStyle w:val="TableNormal12"/>
        <w:tblW w:w="0" w:type="auto"/>
        <w:tblInd w:w="22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22"/>
        <w:gridCol w:w="1056"/>
      </w:tblGrid>
      <w:tr w:rsidR="007B056A" w:rsidRPr="00A84465" w:rsidTr="00A77123">
        <w:trPr>
          <w:trHeight w:val="270"/>
        </w:trPr>
        <w:tc>
          <w:tcPr>
            <w:tcW w:w="4722" w:type="dxa"/>
            <w:shd w:val="clear" w:color="auto" w:fill="1F4E79"/>
          </w:tcPr>
          <w:p w:rsidR="007B056A" w:rsidRPr="00A84465" w:rsidRDefault="007B056A" w:rsidP="00A77123">
            <w:pPr>
              <w:spacing w:before="5"/>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MATERIALES</w:t>
            </w:r>
          </w:p>
        </w:tc>
        <w:tc>
          <w:tcPr>
            <w:tcW w:w="1056" w:type="dxa"/>
            <w:shd w:val="clear" w:color="auto" w:fill="1F4E79"/>
          </w:tcPr>
          <w:p w:rsidR="007B056A" w:rsidRPr="00A84465" w:rsidRDefault="007B056A" w:rsidP="00A77123">
            <w:pPr>
              <w:spacing w:before="5"/>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UNIDAD</w:t>
            </w:r>
          </w:p>
        </w:tc>
      </w:tr>
      <w:tr w:rsidR="007B056A" w:rsidRPr="00A84465" w:rsidTr="00A77123">
        <w:trPr>
          <w:trHeight w:val="272"/>
        </w:trPr>
        <w:tc>
          <w:tcPr>
            <w:tcW w:w="4722" w:type="dxa"/>
          </w:tcPr>
          <w:p w:rsidR="007B056A" w:rsidRPr="00A84465" w:rsidRDefault="007B056A" w:rsidP="00A77123">
            <w:pPr>
              <w:spacing w:before="2"/>
              <w:rPr>
                <w:rFonts w:ascii="Verdana" w:eastAsia="Verdana" w:hAnsi="Verdana" w:cs="Verdana"/>
                <w:sz w:val="20"/>
                <w:szCs w:val="20"/>
              </w:rPr>
            </w:pPr>
            <w:r w:rsidRPr="00A84465">
              <w:rPr>
                <w:rFonts w:ascii="Verdana" w:eastAsia="Verdana" w:hAnsi="Verdana" w:cs="Verdana"/>
                <w:sz w:val="20"/>
                <w:szCs w:val="20"/>
              </w:rPr>
              <w:t>PLAFON PVC TIPO MACHIHEMBRE</w:t>
            </w:r>
          </w:p>
        </w:tc>
        <w:tc>
          <w:tcPr>
            <w:tcW w:w="1056" w:type="dxa"/>
          </w:tcPr>
          <w:p w:rsidR="007B056A" w:rsidRPr="00A84465" w:rsidRDefault="007B056A" w:rsidP="00A77123">
            <w:pPr>
              <w:spacing w:before="2"/>
              <w:jc w:val="center"/>
              <w:rPr>
                <w:rFonts w:ascii="Verdana" w:eastAsia="Verdana" w:hAnsi="Verdana" w:cs="Verdana"/>
                <w:sz w:val="20"/>
                <w:szCs w:val="20"/>
              </w:rPr>
            </w:pPr>
            <w:r w:rsidRPr="00A84465">
              <w:rPr>
                <w:rFonts w:ascii="Verdana" w:eastAsia="Verdana" w:hAnsi="Verdana" w:cs="Verdana"/>
                <w:sz w:val="20"/>
                <w:szCs w:val="20"/>
              </w:rPr>
              <w:t>M2</w:t>
            </w:r>
          </w:p>
        </w:tc>
      </w:tr>
      <w:tr w:rsidR="007B056A" w:rsidRPr="00A84465" w:rsidTr="00A77123">
        <w:trPr>
          <w:trHeight w:val="244"/>
        </w:trPr>
        <w:tc>
          <w:tcPr>
            <w:tcW w:w="4722" w:type="dxa"/>
          </w:tcPr>
          <w:p w:rsidR="007B056A" w:rsidRPr="00A84465" w:rsidRDefault="007B056A" w:rsidP="00A77123">
            <w:pPr>
              <w:spacing w:line="222" w:lineRule="exact"/>
              <w:rPr>
                <w:rFonts w:ascii="Verdana" w:eastAsia="Verdana" w:hAnsi="Verdana" w:cs="Verdana"/>
                <w:sz w:val="20"/>
                <w:szCs w:val="20"/>
              </w:rPr>
            </w:pPr>
            <w:r w:rsidRPr="00A84465">
              <w:rPr>
                <w:rFonts w:ascii="Verdana" w:eastAsia="Verdana" w:hAnsi="Verdana" w:cs="Verdana"/>
                <w:sz w:val="20"/>
                <w:szCs w:val="20"/>
              </w:rPr>
              <w:t>ESQUINERO DE PVC</w:t>
            </w:r>
          </w:p>
        </w:tc>
        <w:tc>
          <w:tcPr>
            <w:tcW w:w="1056" w:type="dxa"/>
          </w:tcPr>
          <w:p w:rsidR="007B056A" w:rsidRPr="00A84465" w:rsidRDefault="007B056A" w:rsidP="00A77123">
            <w:pPr>
              <w:spacing w:line="222" w:lineRule="exact"/>
              <w:jc w:val="center"/>
              <w:rPr>
                <w:rFonts w:ascii="Verdana" w:eastAsia="Verdana" w:hAnsi="Verdana" w:cs="Verdana"/>
                <w:sz w:val="20"/>
                <w:szCs w:val="20"/>
              </w:rPr>
            </w:pPr>
            <w:r w:rsidRPr="00A84465">
              <w:rPr>
                <w:rFonts w:ascii="Verdana" w:eastAsia="Verdana" w:hAnsi="Verdana" w:cs="Verdana"/>
                <w:w w:val="97"/>
                <w:sz w:val="20"/>
                <w:szCs w:val="20"/>
              </w:rPr>
              <w:t>M</w:t>
            </w:r>
          </w:p>
        </w:tc>
      </w:tr>
      <w:tr w:rsidR="007B056A" w:rsidRPr="00A84465" w:rsidTr="00A77123">
        <w:trPr>
          <w:trHeight w:val="280"/>
        </w:trPr>
        <w:tc>
          <w:tcPr>
            <w:tcW w:w="4722" w:type="dxa"/>
          </w:tcPr>
          <w:p w:rsidR="007B056A" w:rsidRPr="00A84465" w:rsidRDefault="007B056A" w:rsidP="00A77123">
            <w:pPr>
              <w:rPr>
                <w:rFonts w:ascii="Verdana" w:eastAsia="Verdana" w:hAnsi="Verdana" w:cs="Verdana"/>
                <w:sz w:val="20"/>
                <w:szCs w:val="20"/>
              </w:rPr>
            </w:pPr>
            <w:r w:rsidRPr="00A84465">
              <w:rPr>
                <w:rFonts w:ascii="Verdana" w:eastAsia="Verdana" w:hAnsi="Verdana" w:cs="Verdana"/>
                <w:sz w:val="20"/>
                <w:szCs w:val="20"/>
              </w:rPr>
              <w:t>CLAVOS</w:t>
            </w:r>
          </w:p>
        </w:tc>
        <w:tc>
          <w:tcPr>
            <w:tcW w:w="1056" w:type="dxa"/>
          </w:tcPr>
          <w:p w:rsidR="007B056A" w:rsidRPr="00A84465" w:rsidRDefault="007B056A" w:rsidP="00A77123">
            <w:pPr>
              <w:jc w:val="center"/>
              <w:rPr>
                <w:rFonts w:ascii="Verdana" w:eastAsia="Verdana" w:hAnsi="Verdana" w:cs="Verdana"/>
                <w:sz w:val="20"/>
                <w:szCs w:val="20"/>
              </w:rPr>
            </w:pPr>
            <w:r w:rsidRPr="00A84465">
              <w:rPr>
                <w:rFonts w:ascii="Verdana" w:eastAsia="Verdana" w:hAnsi="Verdana" w:cs="Verdana"/>
                <w:sz w:val="20"/>
                <w:szCs w:val="20"/>
              </w:rPr>
              <w:t>KG</w:t>
            </w:r>
          </w:p>
        </w:tc>
      </w:tr>
    </w:tbl>
    <w:p w:rsidR="007B056A" w:rsidRPr="00A84465" w:rsidRDefault="007B056A" w:rsidP="007B056A">
      <w:pPr>
        <w:widowControl w:val="0"/>
        <w:autoSpaceDE w:val="0"/>
        <w:autoSpaceDN w:val="0"/>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120"/>
        <w:jc w:val="both"/>
        <w:rPr>
          <w:rFonts w:ascii="Verdana" w:eastAsia="Verdana" w:hAnsi="Verdana" w:cs="Verdana"/>
          <w:b/>
        </w:rPr>
      </w:pPr>
      <w:r w:rsidRPr="00A84465">
        <w:rPr>
          <w:rFonts w:ascii="Verdana" w:eastAsia="Verdana" w:hAnsi="Verdana" w:cs="Verdana"/>
          <w:b/>
        </w:rPr>
        <w:t>Plafón PVC tipo machihembre</w:t>
      </w:r>
    </w:p>
    <w:p w:rsidR="007B056A" w:rsidRPr="00A84465" w:rsidRDefault="007B056A" w:rsidP="007B056A">
      <w:pPr>
        <w:widowControl w:val="0"/>
        <w:autoSpaceDE w:val="0"/>
        <w:autoSpaceDN w:val="0"/>
        <w:spacing w:before="1"/>
        <w:jc w:val="both"/>
        <w:rPr>
          <w:rFonts w:ascii="Verdana" w:eastAsia="Verdana" w:hAnsi="Verdana" w:cs="Verdana"/>
        </w:rPr>
      </w:pPr>
      <w:r w:rsidRPr="00A84465">
        <w:rPr>
          <w:rFonts w:ascii="Verdana" w:eastAsia="Verdana" w:hAnsi="Verdana" w:cs="Verdana"/>
        </w:rPr>
        <w:t>Los materiales y el panel de PVC deberán ser de una calidad garantizada y se encontrarán en buen estado para su colocado, el supervisor rechazará todo tipo de material maltratado, reacondicionado o en malas condiciones que quiera usarse en el ítem.</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spacing w:after="120"/>
        <w:jc w:val="both"/>
        <w:rPr>
          <w:rFonts w:ascii="Verdana" w:eastAsia="Verdana" w:hAnsi="Verdana" w:cs="Verdana"/>
          <w:b/>
        </w:rPr>
      </w:pPr>
      <w:r w:rsidRPr="00A84465">
        <w:rPr>
          <w:rFonts w:ascii="Verdana" w:eastAsia="Verdana" w:hAnsi="Verdana" w:cs="Verdana"/>
          <w:b/>
        </w:rPr>
        <w:t>Esquinero de PVC</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Los esquineros de PVC son perfiles o molduras en forma de "L" fabricadas con policloruro de vinilo (PVC), estos esquineros se utilizarán para la protección de esquinas contra daños, golpes y roces de igual manera proporcionan un aspecto pulido y terminado.</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REQUISITOS: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Deben ser resistentes a golpes e impactos.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Deben ser resistentes a la humedad y al agua.</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Deben tener estabilidad térmica.</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 Deberá ser de fácil instalación, serán ligeros y fáciles de cortar y manipular. Esto facilita su instalación, ya sea mediante adhesivos especiales para PVC o mediante clavos, según las necesidades del proyecto.</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spacing w:after="120"/>
        <w:jc w:val="both"/>
        <w:rPr>
          <w:rFonts w:ascii="Verdana" w:eastAsia="Verdana" w:hAnsi="Verdana" w:cs="Verdana"/>
          <w:b/>
        </w:rPr>
      </w:pPr>
      <w:r w:rsidRPr="00A84465">
        <w:rPr>
          <w:rFonts w:ascii="Verdana" w:eastAsia="Verdana" w:hAnsi="Verdana" w:cs="Verdana"/>
          <w:b/>
        </w:rPr>
        <w:t>Clavos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Se utilizará clavos de 2”, Bisturí – estilete común y cualquier otro elemento que sean necesario según el tipo de paneles de PVC que se esté usando.</w:t>
      </w:r>
    </w:p>
    <w:p w:rsidR="007B056A" w:rsidRPr="00A84465" w:rsidRDefault="007B056A" w:rsidP="007B056A">
      <w:pPr>
        <w:widowControl w:val="0"/>
        <w:autoSpaceDE w:val="0"/>
        <w:autoSpaceDN w:val="0"/>
        <w:spacing w:before="1"/>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autoSpaceDE w:val="0"/>
        <w:autoSpaceDN w:val="0"/>
        <w:spacing w:before="1"/>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general, se deberá cumplir con las siguientes directrices referidas a la ejecución:</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Este tipo de acabado se efectuará bajo inferiores de cubierta, aleros y otros.</w:t>
      </w: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Debido a que la manera de instalación no difiere en magnitud entre un proveedor u otro, se deberá tomar en cuenta los siguientes pasos generales, guiados por el residente de obra bajo la revisión del Supervisor de Obra:</w:t>
      </w:r>
    </w:p>
    <w:p w:rsidR="007B056A" w:rsidRPr="00A84465" w:rsidRDefault="007B056A" w:rsidP="007B056A">
      <w:pPr>
        <w:widowControl w:val="0"/>
        <w:autoSpaceDE w:val="0"/>
        <w:autoSpaceDN w:val="0"/>
        <w:spacing w:before="5"/>
        <w:jc w:val="both"/>
        <w:rPr>
          <w:rFonts w:ascii="Verdana" w:eastAsia="Verdana" w:hAnsi="Verdana" w:cs="Verdana"/>
        </w:rPr>
      </w:pPr>
    </w:p>
    <w:p w:rsidR="007B056A" w:rsidRPr="00A84465" w:rsidRDefault="007B056A" w:rsidP="007B056A">
      <w:pPr>
        <w:widowControl w:val="0"/>
        <w:autoSpaceDE w:val="0"/>
        <w:autoSpaceDN w:val="0"/>
        <w:spacing w:before="7"/>
        <w:jc w:val="both"/>
        <w:rPr>
          <w:rFonts w:ascii="Verdana" w:eastAsia="Verdana" w:hAnsi="Verdana" w:cs="Verdana"/>
        </w:rPr>
      </w:pPr>
      <w:r w:rsidRPr="00A84465">
        <w:rPr>
          <w:rFonts w:ascii="Verdana" w:eastAsia="Verdana" w:hAnsi="Verdana" w:cs="Verdana"/>
        </w:rPr>
        <w:t>Se deberá marcar el nivel deseado donde se instalará el cielo raso, la altura y ángulo de la línea se encuentran</w:t>
      </w:r>
      <w:r w:rsidRPr="00A84465">
        <w:rPr>
          <w:rFonts w:ascii="Verdana" w:eastAsia="Verdana" w:hAnsi="Verdana" w:cs="Verdana"/>
          <w:spacing w:val="-15"/>
        </w:rPr>
        <w:t xml:space="preserve"> </w:t>
      </w:r>
      <w:r w:rsidRPr="00A84465">
        <w:rPr>
          <w:rFonts w:ascii="Verdana" w:eastAsia="Verdana" w:hAnsi="Verdana" w:cs="Verdana"/>
        </w:rPr>
        <w:t>dirigidos</w:t>
      </w:r>
      <w:r w:rsidRPr="00A84465">
        <w:rPr>
          <w:rFonts w:ascii="Verdana" w:eastAsia="Verdana" w:hAnsi="Verdana" w:cs="Verdana"/>
          <w:spacing w:val="-16"/>
        </w:rPr>
        <w:t xml:space="preserve"> </w:t>
      </w:r>
      <w:r w:rsidRPr="00A84465">
        <w:rPr>
          <w:rFonts w:ascii="Verdana" w:eastAsia="Verdana" w:hAnsi="Verdana" w:cs="Verdana"/>
        </w:rPr>
        <w:t>por</w:t>
      </w:r>
      <w:r w:rsidRPr="00A84465">
        <w:rPr>
          <w:rFonts w:ascii="Verdana" w:eastAsia="Verdana" w:hAnsi="Verdana" w:cs="Verdana"/>
          <w:spacing w:val="-14"/>
        </w:rPr>
        <w:t xml:space="preserve"> </w:t>
      </w:r>
      <w:r w:rsidRPr="00A84465">
        <w:rPr>
          <w:rFonts w:ascii="Verdana" w:eastAsia="Verdana" w:hAnsi="Verdana" w:cs="Verdana"/>
        </w:rPr>
        <w:t>las</w:t>
      </w:r>
      <w:r w:rsidRPr="00A84465">
        <w:rPr>
          <w:rFonts w:ascii="Verdana" w:eastAsia="Verdana" w:hAnsi="Verdana" w:cs="Verdana"/>
          <w:spacing w:val="-15"/>
        </w:rPr>
        <w:t xml:space="preserve"> </w:t>
      </w:r>
      <w:r w:rsidRPr="00A84465">
        <w:rPr>
          <w:rFonts w:ascii="Verdana" w:eastAsia="Verdana" w:hAnsi="Verdana" w:cs="Verdana"/>
        </w:rPr>
        <w:t>características</w:t>
      </w:r>
      <w:r w:rsidRPr="00A84465">
        <w:rPr>
          <w:rFonts w:ascii="Verdana" w:eastAsia="Verdana" w:hAnsi="Verdana" w:cs="Verdana"/>
          <w:spacing w:val="-16"/>
        </w:rPr>
        <w:t xml:space="preserve"> </w:t>
      </w:r>
      <w:r w:rsidRPr="00A84465">
        <w:rPr>
          <w:rFonts w:ascii="Verdana" w:eastAsia="Verdana" w:hAnsi="Verdana" w:cs="Verdana"/>
        </w:rPr>
        <w:t>y</w:t>
      </w:r>
      <w:r w:rsidRPr="00A84465">
        <w:rPr>
          <w:rFonts w:ascii="Verdana" w:eastAsia="Verdana" w:hAnsi="Verdana" w:cs="Verdana"/>
          <w:spacing w:val="-16"/>
        </w:rPr>
        <w:t xml:space="preserve"> </w:t>
      </w:r>
      <w:r w:rsidRPr="00A84465">
        <w:rPr>
          <w:rFonts w:ascii="Verdana" w:eastAsia="Verdana" w:hAnsi="Verdana" w:cs="Verdana"/>
        </w:rPr>
        <w:t>diseño</w:t>
      </w:r>
      <w:r w:rsidRPr="00A84465">
        <w:rPr>
          <w:rFonts w:ascii="Verdana" w:eastAsia="Verdana" w:hAnsi="Verdana" w:cs="Verdana"/>
          <w:spacing w:val="-16"/>
        </w:rPr>
        <w:t xml:space="preserve"> </w:t>
      </w:r>
      <w:r w:rsidRPr="00A84465">
        <w:rPr>
          <w:rFonts w:ascii="Verdana" w:eastAsia="Verdana" w:hAnsi="Verdana" w:cs="Verdana"/>
        </w:rPr>
        <w:t>del</w:t>
      </w:r>
      <w:r w:rsidRPr="00A84465">
        <w:rPr>
          <w:rFonts w:ascii="Verdana" w:eastAsia="Verdana" w:hAnsi="Verdana" w:cs="Verdana"/>
          <w:spacing w:val="-15"/>
        </w:rPr>
        <w:t xml:space="preserve"> </w:t>
      </w:r>
      <w:r w:rsidRPr="00A84465">
        <w:rPr>
          <w:rFonts w:ascii="Verdana" w:eastAsia="Verdana" w:hAnsi="Verdana" w:cs="Verdana"/>
        </w:rPr>
        <w:t>proyecto.</w:t>
      </w:r>
      <w:r w:rsidRPr="00A84465">
        <w:rPr>
          <w:rFonts w:ascii="Verdana" w:eastAsia="Verdana" w:hAnsi="Verdana" w:cs="Verdana"/>
          <w:spacing w:val="-16"/>
        </w:rPr>
        <w:t xml:space="preserve"> </w:t>
      </w:r>
      <w:r w:rsidRPr="00A84465">
        <w:rPr>
          <w:rFonts w:ascii="Verdana" w:eastAsia="Verdana" w:hAnsi="Verdana" w:cs="Verdana"/>
        </w:rPr>
        <w:t>Se</w:t>
      </w:r>
      <w:r w:rsidRPr="00A84465">
        <w:rPr>
          <w:rFonts w:ascii="Verdana" w:eastAsia="Verdana" w:hAnsi="Verdana" w:cs="Verdana"/>
          <w:spacing w:val="-16"/>
        </w:rPr>
        <w:t xml:space="preserve"> </w:t>
      </w:r>
      <w:r w:rsidRPr="00A84465">
        <w:rPr>
          <w:rFonts w:ascii="Verdana" w:eastAsia="Verdana" w:hAnsi="Verdana" w:cs="Verdana"/>
        </w:rPr>
        <w:t>marca</w:t>
      </w:r>
      <w:r w:rsidRPr="00A84465">
        <w:rPr>
          <w:rFonts w:ascii="Verdana" w:eastAsia="Verdana" w:hAnsi="Verdana" w:cs="Verdana"/>
          <w:spacing w:val="-15"/>
        </w:rPr>
        <w:t xml:space="preserve"> </w:t>
      </w:r>
      <w:r w:rsidRPr="00A84465">
        <w:rPr>
          <w:rFonts w:ascii="Verdana" w:eastAsia="Verdana" w:hAnsi="Verdana" w:cs="Verdana"/>
        </w:rPr>
        <w:t>la</w:t>
      </w:r>
      <w:r w:rsidRPr="00A84465">
        <w:rPr>
          <w:rFonts w:ascii="Verdana" w:eastAsia="Verdana" w:hAnsi="Verdana" w:cs="Verdana"/>
          <w:spacing w:val="-16"/>
        </w:rPr>
        <w:t xml:space="preserve"> </w:t>
      </w:r>
      <w:r w:rsidRPr="00A84465">
        <w:rPr>
          <w:rFonts w:ascii="Verdana" w:eastAsia="Verdana" w:hAnsi="Verdana" w:cs="Verdana"/>
        </w:rPr>
        <w:t>primera</w:t>
      </w:r>
      <w:r w:rsidRPr="00A84465">
        <w:rPr>
          <w:rFonts w:ascii="Verdana" w:eastAsia="Verdana" w:hAnsi="Verdana" w:cs="Verdana"/>
          <w:spacing w:val="-15"/>
        </w:rPr>
        <w:t xml:space="preserve"> </w:t>
      </w:r>
      <w:r w:rsidRPr="00A84465">
        <w:rPr>
          <w:rFonts w:ascii="Verdana" w:eastAsia="Verdana" w:hAnsi="Verdana" w:cs="Verdana"/>
        </w:rPr>
        <w:t>esquina</w:t>
      </w:r>
      <w:r w:rsidRPr="00A84465">
        <w:rPr>
          <w:rFonts w:ascii="Verdana" w:eastAsia="Verdana" w:hAnsi="Verdana" w:cs="Verdana"/>
          <w:spacing w:val="-15"/>
        </w:rPr>
        <w:t xml:space="preserve"> </w:t>
      </w:r>
      <w:r w:rsidRPr="00A84465">
        <w:rPr>
          <w:rFonts w:ascii="Verdana" w:eastAsia="Verdana" w:hAnsi="Verdana" w:cs="Verdana"/>
        </w:rPr>
        <w:t>como el</w:t>
      </w:r>
      <w:r w:rsidRPr="00A84465">
        <w:rPr>
          <w:rFonts w:ascii="Verdana" w:eastAsia="Verdana" w:hAnsi="Verdana" w:cs="Verdana"/>
          <w:spacing w:val="-7"/>
        </w:rPr>
        <w:t xml:space="preserve"> </w:t>
      </w:r>
      <w:r w:rsidRPr="00A84465">
        <w:rPr>
          <w:rFonts w:ascii="Verdana" w:eastAsia="Verdana" w:hAnsi="Verdana" w:cs="Verdana"/>
        </w:rPr>
        <w:t>primer</w:t>
      </w:r>
      <w:r w:rsidRPr="00A84465">
        <w:rPr>
          <w:rFonts w:ascii="Verdana" w:eastAsia="Verdana" w:hAnsi="Verdana" w:cs="Verdana"/>
          <w:spacing w:val="-6"/>
        </w:rPr>
        <w:t xml:space="preserve"> </w:t>
      </w:r>
      <w:r w:rsidRPr="00A84465">
        <w:rPr>
          <w:rFonts w:ascii="Verdana" w:eastAsia="Verdana" w:hAnsi="Verdana" w:cs="Verdana"/>
        </w:rPr>
        <w:t>punto,</w:t>
      </w:r>
      <w:r w:rsidRPr="00A84465">
        <w:rPr>
          <w:rFonts w:ascii="Verdana" w:eastAsia="Verdana" w:hAnsi="Verdana" w:cs="Verdana"/>
          <w:spacing w:val="-8"/>
        </w:rPr>
        <w:t xml:space="preserve"> </w:t>
      </w:r>
      <w:r w:rsidRPr="00A84465">
        <w:rPr>
          <w:rFonts w:ascii="Verdana" w:eastAsia="Verdana" w:hAnsi="Verdana" w:cs="Verdana"/>
        </w:rPr>
        <w:t>que</w:t>
      </w:r>
      <w:r w:rsidRPr="00A84465">
        <w:rPr>
          <w:rFonts w:ascii="Verdana" w:eastAsia="Verdana" w:hAnsi="Verdana" w:cs="Verdana"/>
          <w:spacing w:val="-8"/>
        </w:rPr>
        <w:t xml:space="preserve"> </w:t>
      </w:r>
      <w:r w:rsidRPr="00A84465">
        <w:rPr>
          <w:rFonts w:ascii="Verdana" w:eastAsia="Verdana" w:hAnsi="Verdana" w:cs="Verdana"/>
        </w:rPr>
        <w:t>será</w:t>
      </w:r>
      <w:r w:rsidRPr="00A84465">
        <w:rPr>
          <w:rFonts w:ascii="Verdana" w:eastAsia="Verdana" w:hAnsi="Verdana" w:cs="Verdana"/>
          <w:spacing w:val="-7"/>
        </w:rPr>
        <w:t xml:space="preserve"> </w:t>
      </w:r>
      <w:r w:rsidRPr="00A84465">
        <w:rPr>
          <w:rFonts w:ascii="Verdana" w:eastAsia="Verdana" w:hAnsi="Verdana" w:cs="Verdana"/>
        </w:rPr>
        <w:t>la</w:t>
      </w:r>
      <w:r w:rsidRPr="00A84465">
        <w:rPr>
          <w:rFonts w:ascii="Verdana" w:eastAsia="Verdana" w:hAnsi="Verdana" w:cs="Verdana"/>
          <w:spacing w:val="-6"/>
        </w:rPr>
        <w:t xml:space="preserve"> </w:t>
      </w:r>
      <w:r w:rsidRPr="00A84465">
        <w:rPr>
          <w:rFonts w:ascii="Verdana" w:eastAsia="Verdana" w:hAnsi="Verdana" w:cs="Verdana"/>
        </w:rPr>
        <w:t>referente</w:t>
      </w:r>
      <w:r w:rsidRPr="00A84465">
        <w:rPr>
          <w:rFonts w:ascii="Verdana" w:eastAsia="Verdana" w:hAnsi="Verdana" w:cs="Verdana"/>
          <w:spacing w:val="-9"/>
        </w:rPr>
        <w:t xml:space="preserve"> </w:t>
      </w:r>
      <w:r w:rsidRPr="00A84465">
        <w:rPr>
          <w:rFonts w:ascii="Verdana" w:eastAsia="Verdana" w:hAnsi="Verdana" w:cs="Verdana"/>
        </w:rPr>
        <w:t>de</w:t>
      </w:r>
      <w:r w:rsidRPr="00A84465">
        <w:rPr>
          <w:rFonts w:ascii="Verdana" w:eastAsia="Verdana" w:hAnsi="Verdana" w:cs="Verdana"/>
          <w:spacing w:val="-8"/>
        </w:rPr>
        <w:t xml:space="preserve"> </w:t>
      </w:r>
      <w:r w:rsidRPr="00A84465">
        <w:rPr>
          <w:rFonts w:ascii="Verdana" w:eastAsia="Verdana" w:hAnsi="Verdana" w:cs="Verdana"/>
        </w:rPr>
        <w:t>las</w:t>
      </w:r>
      <w:r w:rsidRPr="00A84465">
        <w:rPr>
          <w:rFonts w:ascii="Verdana" w:eastAsia="Verdana" w:hAnsi="Verdana" w:cs="Verdana"/>
          <w:spacing w:val="-6"/>
        </w:rPr>
        <w:t xml:space="preserve"> </w:t>
      </w:r>
      <w:r w:rsidRPr="00A84465">
        <w:rPr>
          <w:rFonts w:ascii="Verdana" w:eastAsia="Verdana" w:hAnsi="Verdana" w:cs="Verdana"/>
        </w:rPr>
        <w:t>otras</w:t>
      </w:r>
      <w:r w:rsidRPr="00A84465">
        <w:rPr>
          <w:rFonts w:ascii="Verdana" w:eastAsia="Verdana" w:hAnsi="Verdana" w:cs="Verdana"/>
          <w:spacing w:val="-7"/>
        </w:rPr>
        <w:t xml:space="preserve"> </w:t>
      </w:r>
      <w:r w:rsidRPr="00A84465">
        <w:rPr>
          <w:rFonts w:ascii="Verdana" w:eastAsia="Verdana" w:hAnsi="Verdana" w:cs="Verdana"/>
        </w:rPr>
        <w:t>tres</w:t>
      </w:r>
      <w:r w:rsidRPr="00A84465">
        <w:rPr>
          <w:rFonts w:ascii="Verdana" w:eastAsia="Verdana" w:hAnsi="Verdana" w:cs="Verdana"/>
          <w:spacing w:val="-6"/>
        </w:rPr>
        <w:t xml:space="preserve"> </w:t>
      </w:r>
      <w:r w:rsidRPr="00A84465">
        <w:rPr>
          <w:rFonts w:ascii="Verdana" w:eastAsia="Verdana" w:hAnsi="Verdana" w:cs="Verdana"/>
        </w:rPr>
        <w:t>o</w:t>
      </w:r>
      <w:r w:rsidRPr="00A84465">
        <w:rPr>
          <w:rFonts w:ascii="Verdana" w:eastAsia="Verdana" w:hAnsi="Verdana" w:cs="Verdana"/>
          <w:spacing w:val="-8"/>
        </w:rPr>
        <w:t xml:space="preserve"> </w:t>
      </w:r>
      <w:r w:rsidRPr="00A84465">
        <w:rPr>
          <w:rFonts w:ascii="Verdana" w:eastAsia="Verdana" w:hAnsi="Verdana" w:cs="Verdana"/>
        </w:rPr>
        <w:t>más</w:t>
      </w:r>
      <w:r w:rsidRPr="00A84465">
        <w:rPr>
          <w:rFonts w:ascii="Verdana" w:eastAsia="Verdana" w:hAnsi="Verdana" w:cs="Verdana"/>
          <w:spacing w:val="-6"/>
        </w:rPr>
        <w:t xml:space="preserve"> </w:t>
      </w:r>
      <w:r w:rsidRPr="00A84465">
        <w:rPr>
          <w:rFonts w:ascii="Verdana" w:eastAsia="Verdana" w:hAnsi="Verdana" w:cs="Verdana"/>
        </w:rPr>
        <w:t>esquinas,</w:t>
      </w:r>
      <w:r w:rsidRPr="00A84465">
        <w:rPr>
          <w:rFonts w:ascii="Verdana" w:eastAsia="Verdana" w:hAnsi="Verdana" w:cs="Verdana"/>
          <w:spacing w:val="-3"/>
        </w:rPr>
        <w:t xml:space="preserve"> </w:t>
      </w:r>
      <w:r w:rsidRPr="00A84465">
        <w:rPr>
          <w:rFonts w:ascii="Verdana" w:eastAsia="Verdana" w:hAnsi="Verdana" w:cs="Verdana"/>
        </w:rPr>
        <w:t>en</w:t>
      </w:r>
      <w:r w:rsidRPr="00A84465">
        <w:rPr>
          <w:rFonts w:ascii="Verdana" w:eastAsia="Verdana" w:hAnsi="Verdana" w:cs="Verdana"/>
          <w:spacing w:val="-7"/>
        </w:rPr>
        <w:t xml:space="preserve"> </w:t>
      </w:r>
      <w:r w:rsidRPr="00A84465">
        <w:rPr>
          <w:rFonts w:ascii="Verdana" w:eastAsia="Verdana" w:hAnsi="Verdana" w:cs="Verdana"/>
        </w:rPr>
        <w:t>las</w:t>
      </w:r>
      <w:r w:rsidRPr="00A84465">
        <w:rPr>
          <w:rFonts w:ascii="Verdana" w:eastAsia="Verdana" w:hAnsi="Verdana" w:cs="Verdana"/>
          <w:spacing w:val="-5"/>
        </w:rPr>
        <w:t xml:space="preserve"> </w:t>
      </w:r>
      <w:r w:rsidRPr="00A84465">
        <w:rPr>
          <w:rFonts w:ascii="Verdana" w:eastAsia="Verdana" w:hAnsi="Verdana" w:cs="Verdana"/>
        </w:rPr>
        <w:t>vigas</w:t>
      </w:r>
      <w:r w:rsidRPr="00A84465">
        <w:rPr>
          <w:rFonts w:ascii="Verdana" w:eastAsia="Verdana" w:hAnsi="Verdana" w:cs="Verdana"/>
          <w:spacing w:val="-8"/>
        </w:rPr>
        <w:t xml:space="preserve"> </w:t>
      </w:r>
      <w:r w:rsidRPr="00A84465">
        <w:rPr>
          <w:rFonts w:ascii="Verdana" w:eastAsia="Verdana" w:hAnsi="Verdana" w:cs="Verdana"/>
        </w:rPr>
        <w:t>de</w:t>
      </w:r>
      <w:r w:rsidRPr="00A84465">
        <w:rPr>
          <w:rFonts w:ascii="Verdana" w:eastAsia="Verdana" w:hAnsi="Verdana" w:cs="Verdana"/>
          <w:spacing w:val="-8"/>
        </w:rPr>
        <w:t xml:space="preserve"> </w:t>
      </w:r>
      <w:r w:rsidRPr="00A84465">
        <w:rPr>
          <w:rFonts w:ascii="Verdana" w:eastAsia="Verdana" w:hAnsi="Verdana" w:cs="Verdana"/>
        </w:rPr>
        <w:t>madera</w:t>
      </w:r>
      <w:r w:rsidRPr="00A84465">
        <w:rPr>
          <w:rFonts w:ascii="Verdana" w:eastAsia="Verdana" w:hAnsi="Verdana" w:cs="Verdana"/>
          <w:spacing w:val="-3"/>
        </w:rPr>
        <w:t xml:space="preserve"> </w:t>
      </w:r>
      <w:r w:rsidRPr="00A84465">
        <w:rPr>
          <w:rFonts w:ascii="Verdana" w:eastAsia="Verdana" w:hAnsi="Verdana" w:cs="Verdana"/>
          <w:color w:val="000000"/>
          <w:spacing w:val="-3"/>
        </w:rPr>
        <w:t xml:space="preserve">o estructura metálica </w:t>
      </w:r>
      <w:r w:rsidRPr="00A84465">
        <w:rPr>
          <w:rFonts w:ascii="Verdana" w:eastAsia="Verdana" w:hAnsi="Verdana" w:cs="Verdana"/>
        </w:rPr>
        <w:t>y</w:t>
      </w:r>
      <w:r w:rsidRPr="00A84465">
        <w:rPr>
          <w:rFonts w:ascii="Verdana" w:eastAsia="Verdana" w:hAnsi="Verdana" w:cs="Verdana"/>
          <w:spacing w:val="-7"/>
        </w:rPr>
        <w:t xml:space="preserve"> </w:t>
      </w:r>
      <w:r w:rsidRPr="00A84465">
        <w:rPr>
          <w:rFonts w:ascii="Verdana" w:eastAsia="Verdana" w:hAnsi="Verdana" w:cs="Verdana"/>
        </w:rPr>
        <w:t>se usará un nivel para hacer el trazo</w:t>
      </w:r>
      <w:r w:rsidRPr="00A84465">
        <w:rPr>
          <w:rFonts w:ascii="Verdana" w:eastAsia="Verdana" w:hAnsi="Verdana" w:cs="Verdana"/>
          <w:spacing w:val="10"/>
        </w:rPr>
        <w:t xml:space="preserve"> </w:t>
      </w:r>
      <w:r w:rsidRPr="00A84465">
        <w:rPr>
          <w:rFonts w:ascii="Verdana" w:eastAsia="Verdana" w:hAnsi="Verdana" w:cs="Verdana"/>
        </w:rPr>
        <w:t>respectivo.</w:t>
      </w:r>
    </w:p>
    <w:p w:rsidR="007B056A" w:rsidRPr="00A84465" w:rsidRDefault="007B056A" w:rsidP="007B056A">
      <w:pPr>
        <w:widowControl w:val="0"/>
        <w:autoSpaceDE w:val="0"/>
        <w:autoSpaceDN w:val="0"/>
        <w:spacing w:before="7"/>
        <w:jc w:val="both"/>
        <w:rPr>
          <w:rFonts w:ascii="Verdana" w:eastAsia="Verdana" w:hAnsi="Verdana" w:cs="Verdana"/>
        </w:rPr>
      </w:pPr>
    </w:p>
    <w:p w:rsidR="007B056A" w:rsidRPr="00A84465" w:rsidRDefault="007B056A" w:rsidP="007B056A">
      <w:pPr>
        <w:widowControl w:val="0"/>
        <w:autoSpaceDE w:val="0"/>
        <w:autoSpaceDN w:val="0"/>
        <w:spacing w:before="12"/>
        <w:jc w:val="both"/>
        <w:rPr>
          <w:rFonts w:ascii="Verdana" w:eastAsia="Verdana" w:hAnsi="Verdana" w:cs="Verdana"/>
        </w:rPr>
      </w:pPr>
      <w:r w:rsidRPr="00A84465">
        <w:rPr>
          <w:rFonts w:ascii="Verdana" w:eastAsia="Verdana" w:hAnsi="Verdana" w:cs="Verdana"/>
        </w:rPr>
        <w:t>Se deberá instalar la estructura de fijación (esquineros y otros) con los perfiles galvanizados o plásticos (omega) de acuerdo al nivel marcado como se lo realizo en el paso 1.</w:t>
      </w:r>
    </w:p>
    <w:p w:rsidR="007B056A" w:rsidRPr="00A84465" w:rsidRDefault="007B056A" w:rsidP="007B056A">
      <w:pPr>
        <w:widowControl w:val="0"/>
        <w:autoSpaceDE w:val="0"/>
        <w:autoSpaceDN w:val="0"/>
        <w:spacing w:line="232" w:lineRule="exact"/>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Instale el perfil tipo C o el perfil Moldura, para un acabado más fino, siempre y cuando la marca de Panel PVC cuente con dicho perfil. Fíjelo a lo largo de toda la pared, cada 50 ó 60 cm con tornillos y ramplús. Una vez culminado el primer lado, repita este procedimiento en los demás lados del ambiente a revestir.</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spacing w:before="6"/>
        <w:jc w:val="both"/>
        <w:rPr>
          <w:rFonts w:ascii="Verdana" w:eastAsia="Verdana" w:hAnsi="Verdana" w:cs="Verdana"/>
        </w:rPr>
      </w:pPr>
      <w:r w:rsidRPr="00A84465">
        <w:rPr>
          <w:rFonts w:ascii="Verdana" w:eastAsia="Verdana" w:hAnsi="Verdana" w:cs="Verdana"/>
        </w:rPr>
        <w:t>Instalar la primera hilera de placa de PVC tipo machihembre en la dirección correcta, asegurar la plancha de PVC a lo largo de ella cada 50 o 60 cm dependiendo el proveedor, entornillándolo o clavando a la viga de cubierta, se repetirá la operación hasta llegar al final. Cuando se llegue al último</w:t>
      </w:r>
      <w:r w:rsidRPr="00A84465">
        <w:rPr>
          <w:rFonts w:ascii="Verdana" w:eastAsia="Verdana" w:hAnsi="Verdana" w:cs="Verdana"/>
          <w:spacing w:val="-8"/>
        </w:rPr>
        <w:t xml:space="preserve"> </w:t>
      </w:r>
      <w:r w:rsidRPr="00A84465">
        <w:rPr>
          <w:rFonts w:ascii="Verdana" w:eastAsia="Verdana" w:hAnsi="Verdana" w:cs="Verdana"/>
        </w:rPr>
        <w:t>tramo</w:t>
      </w:r>
      <w:r w:rsidRPr="00A84465">
        <w:rPr>
          <w:rFonts w:ascii="Verdana" w:eastAsia="Verdana" w:hAnsi="Verdana" w:cs="Verdana"/>
          <w:spacing w:val="-7"/>
        </w:rPr>
        <w:t xml:space="preserve"> </w:t>
      </w:r>
      <w:r w:rsidRPr="00A84465">
        <w:rPr>
          <w:rFonts w:ascii="Verdana" w:eastAsia="Verdana" w:hAnsi="Verdana" w:cs="Verdana"/>
        </w:rPr>
        <w:t>y</w:t>
      </w:r>
      <w:r w:rsidRPr="00A84465">
        <w:rPr>
          <w:rFonts w:ascii="Verdana" w:eastAsia="Verdana" w:hAnsi="Verdana" w:cs="Verdana"/>
          <w:spacing w:val="-8"/>
        </w:rPr>
        <w:t xml:space="preserve"> </w:t>
      </w:r>
      <w:r w:rsidRPr="00A84465">
        <w:rPr>
          <w:rFonts w:ascii="Verdana" w:eastAsia="Verdana" w:hAnsi="Verdana" w:cs="Verdana"/>
        </w:rPr>
        <w:t>sobre</w:t>
      </w:r>
      <w:r w:rsidRPr="00A84465">
        <w:rPr>
          <w:rFonts w:ascii="Verdana" w:eastAsia="Verdana" w:hAnsi="Verdana" w:cs="Verdana"/>
          <w:spacing w:val="-8"/>
        </w:rPr>
        <w:t xml:space="preserve"> </w:t>
      </w:r>
      <w:r w:rsidRPr="00A84465">
        <w:rPr>
          <w:rFonts w:ascii="Verdana" w:eastAsia="Verdana" w:hAnsi="Verdana" w:cs="Verdana"/>
        </w:rPr>
        <w:t>material</w:t>
      </w:r>
      <w:r w:rsidRPr="00A84465">
        <w:rPr>
          <w:rFonts w:ascii="Verdana" w:eastAsia="Verdana" w:hAnsi="Verdana" w:cs="Verdana"/>
          <w:spacing w:val="-7"/>
        </w:rPr>
        <w:t xml:space="preserve"> </w:t>
      </w:r>
      <w:r w:rsidRPr="00A84465">
        <w:rPr>
          <w:rFonts w:ascii="Verdana" w:eastAsia="Verdana" w:hAnsi="Verdana" w:cs="Verdana"/>
        </w:rPr>
        <w:t>de</w:t>
      </w:r>
      <w:r w:rsidRPr="00A84465">
        <w:rPr>
          <w:rFonts w:ascii="Verdana" w:eastAsia="Verdana" w:hAnsi="Verdana" w:cs="Verdana"/>
          <w:spacing w:val="-9"/>
        </w:rPr>
        <w:t xml:space="preserve"> </w:t>
      </w:r>
      <w:r w:rsidRPr="00A84465">
        <w:rPr>
          <w:rFonts w:ascii="Verdana" w:eastAsia="Verdana" w:hAnsi="Verdana" w:cs="Verdana"/>
        </w:rPr>
        <w:t>panel</w:t>
      </w:r>
      <w:r w:rsidRPr="00A84465">
        <w:rPr>
          <w:rFonts w:ascii="Verdana" w:eastAsia="Verdana" w:hAnsi="Verdana" w:cs="Verdana"/>
          <w:spacing w:val="-8"/>
        </w:rPr>
        <w:t xml:space="preserve"> </w:t>
      </w:r>
      <w:r w:rsidRPr="00A84465">
        <w:rPr>
          <w:rFonts w:ascii="Verdana" w:eastAsia="Verdana" w:hAnsi="Verdana" w:cs="Verdana"/>
        </w:rPr>
        <w:t>de</w:t>
      </w:r>
      <w:r w:rsidRPr="00A84465">
        <w:rPr>
          <w:rFonts w:ascii="Verdana" w:eastAsia="Verdana" w:hAnsi="Verdana" w:cs="Verdana"/>
          <w:spacing w:val="-8"/>
        </w:rPr>
        <w:t xml:space="preserve"> </w:t>
      </w:r>
      <w:r w:rsidRPr="00A84465">
        <w:rPr>
          <w:rFonts w:ascii="Verdana" w:eastAsia="Verdana" w:hAnsi="Verdana" w:cs="Verdana"/>
        </w:rPr>
        <w:t>PVC,</w:t>
      </w:r>
      <w:r w:rsidRPr="00A84465">
        <w:rPr>
          <w:rFonts w:ascii="Verdana" w:eastAsia="Verdana" w:hAnsi="Verdana" w:cs="Verdana"/>
          <w:spacing w:val="-6"/>
        </w:rPr>
        <w:t xml:space="preserve"> </w:t>
      </w:r>
      <w:r w:rsidRPr="00A84465">
        <w:rPr>
          <w:rFonts w:ascii="Verdana" w:eastAsia="Verdana" w:hAnsi="Verdana" w:cs="Verdana"/>
        </w:rPr>
        <w:t>se</w:t>
      </w:r>
      <w:r w:rsidRPr="00A84465">
        <w:rPr>
          <w:rFonts w:ascii="Verdana" w:eastAsia="Verdana" w:hAnsi="Verdana" w:cs="Verdana"/>
          <w:spacing w:val="-10"/>
        </w:rPr>
        <w:t xml:space="preserve"> </w:t>
      </w:r>
      <w:r w:rsidRPr="00A84465">
        <w:rPr>
          <w:rFonts w:ascii="Verdana" w:eastAsia="Verdana" w:hAnsi="Verdana" w:cs="Verdana"/>
        </w:rPr>
        <w:t>deberá</w:t>
      </w:r>
      <w:r w:rsidRPr="00A84465">
        <w:rPr>
          <w:rFonts w:ascii="Verdana" w:eastAsia="Verdana" w:hAnsi="Verdana" w:cs="Verdana"/>
          <w:spacing w:val="-5"/>
        </w:rPr>
        <w:t xml:space="preserve"> </w:t>
      </w:r>
      <w:r w:rsidRPr="00A84465">
        <w:rPr>
          <w:rFonts w:ascii="Verdana" w:eastAsia="Verdana" w:hAnsi="Verdana" w:cs="Verdana"/>
        </w:rPr>
        <w:t>cortar</w:t>
      </w:r>
      <w:r w:rsidRPr="00A84465">
        <w:rPr>
          <w:rFonts w:ascii="Verdana" w:eastAsia="Verdana" w:hAnsi="Verdana" w:cs="Verdana"/>
          <w:spacing w:val="-6"/>
        </w:rPr>
        <w:t xml:space="preserve"> </w:t>
      </w:r>
      <w:r w:rsidRPr="00A84465">
        <w:rPr>
          <w:rFonts w:ascii="Verdana" w:eastAsia="Verdana" w:hAnsi="Verdana" w:cs="Verdana"/>
        </w:rPr>
        <w:t>con</w:t>
      </w:r>
      <w:r w:rsidRPr="00A84465">
        <w:rPr>
          <w:rFonts w:ascii="Verdana" w:eastAsia="Verdana" w:hAnsi="Verdana" w:cs="Verdana"/>
          <w:spacing w:val="-7"/>
        </w:rPr>
        <w:t xml:space="preserve"> </w:t>
      </w:r>
      <w:r w:rsidRPr="00A84465">
        <w:rPr>
          <w:rFonts w:ascii="Verdana" w:eastAsia="Verdana" w:hAnsi="Verdana" w:cs="Verdana"/>
        </w:rPr>
        <w:t>una</w:t>
      </w:r>
      <w:r w:rsidRPr="00A84465">
        <w:rPr>
          <w:rFonts w:ascii="Verdana" w:eastAsia="Verdana" w:hAnsi="Verdana" w:cs="Verdana"/>
          <w:spacing w:val="-7"/>
        </w:rPr>
        <w:t xml:space="preserve"> </w:t>
      </w:r>
      <w:r w:rsidRPr="00A84465">
        <w:rPr>
          <w:rFonts w:ascii="Verdana" w:eastAsia="Verdana" w:hAnsi="Verdana" w:cs="Verdana"/>
        </w:rPr>
        <w:t>cuchilla</w:t>
      </w:r>
      <w:r w:rsidRPr="00A84465">
        <w:rPr>
          <w:rFonts w:ascii="Verdana" w:eastAsia="Verdana" w:hAnsi="Verdana" w:cs="Verdana"/>
          <w:spacing w:val="-7"/>
        </w:rPr>
        <w:t xml:space="preserve"> </w:t>
      </w:r>
      <w:r w:rsidRPr="00A84465">
        <w:rPr>
          <w:rFonts w:ascii="Verdana" w:eastAsia="Verdana" w:hAnsi="Verdana" w:cs="Verdana"/>
        </w:rPr>
        <w:t>longitudinalmente a</w:t>
      </w:r>
      <w:r w:rsidRPr="00A84465">
        <w:rPr>
          <w:rFonts w:ascii="Verdana" w:eastAsia="Verdana" w:hAnsi="Verdana" w:cs="Verdana"/>
          <w:spacing w:val="-11"/>
        </w:rPr>
        <w:t xml:space="preserve"> </w:t>
      </w:r>
      <w:r w:rsidRPr="00A84465">
        <w:rPr>
          <w:rFonts w:ascii="Verdana" w:eastAsia="Verdana" w:hAnsi="Verdana" w:cs="Verdana"/>
        </w:rPr>
        <w:t>0,50</w:t>
      </w:r>
      <w:r w:rsidRPr="00A84465">
        <w:rPr>
          <w:rFonts w:ascii="Verdana" w:eastAsia="Verdana" w:hAnsi="Verdana" w:cs="Verdana"/>
          <w:spacing w:val="-9"/>
        </w:rPr>
        <w:t xml:space="preserve"> </w:t>
      </w:r>
      <w:r w:rsidRPr="00A84465">
        <w:rPr>
          <w:rFonts w:ascii="Verdana" w:eastAsia="Verdana" w:hAnsi="Verdana" w:cs="Verdana"/>
        </w:rPr>
        <w:t>cm</w:t>
      </w:r>
      <w:r w:rsidRPr="00A84465">
        <w:rPr>
          <w:rFonts w:ascii="Verdana" w:eastAsia="Verdana" w:hAnsi="Verdana" w:cs="Verdana"/>
          <w:spacing w:val="-9"/>
        </w:rPr>
        <w:t xml:space="preserve"> </w:t>
      </w:r>
      <w:r w:rsidRPr="00A84465">
        <w:rPr>
          <w:rFonts w:ascii="Verdana" w:eastAsia="Verdana" w:hAnsi="Verdana" w:cs="Verdana"/>
        </w:rPr>
        <w:t>o</w:t>
      </w:r>
      <w:r w:rsidRPr="00A84465">
        <w:rPr>
          <w:rFonts w:ascii="Verdana" w:eastAsia="Verdana" w:hAnsi="Verdana" w:cs="Verdana"/>
          <w:spacing w:val="-13"/>
        </w:rPr>
        <w:t xml:space="preserve"> </w:t>
      </w:r>
      <w:r w:rsidRPr="00A84465">
        <w:rPr>
          <w:rFonts w:ascii="Verdana" w:eastAsia="Verdana" w:hAnsi="Verdana" w:cs="Verdana"/>
        </w:rPr>
        <w:t>1</w:t>
      </w:r>
      <w:r w:rsidRPr="00A84465">
        <w:rPr>
          <w:rFonts w:ascii="Verdana" w:eastAsia="Verdana" w:hAnsi="Verdana" w:cs="Verdana"/>
          <w:spacing w:val="-9"/>
        </w:rPr>
        <w:t xml:space="preserve"> </w:t>
      </w:r>
      <w:r w:rsidRPr="00A84465">
        <w:rPr>
          <w:rFonts w:ascii="Verdana" w:eastAsia="Verdana" w:hAnsi="Verdana" w:cs="Verdana"/>
        </w:rPr>
        <w:t>cm</w:t>
      </w:r>
      <w:r w:rsidRPr="00A84465">
        <w:rPr>
          <w:rFonts w:ascii="Verdana" w:eastAsia="Verdana" w:hAnsi="Verdana" w:cs="Verdana"/>
          <w:spacing w:val="-12"/>
        </w:rPr>
        <w:t xml:space="preserve"> </w:t>
      </w:r>
      <w:r w:rsidRPr="00A84465">
        <w:rPr>
          <w:rFonts w:ascii="Verdana" w:eastAsia="Verdana" w:hAnsi="Verdana" w:cs="Verdana"/>
        </w:rPr>
        <w:t>más</w:t>
      </w:r>
      <w:r w:rsidRPr="00A84465">
        <w:rPr>
          <w:rFonts w:ascii="Verdana" w:eastAsia="Verdana" w:hAnsi="Verdana" w:cs="Verdana"/>
          <w:spacing w:val="-10"/>
        </w:rPr>
        <w:t xml:space="preserve"> </w:t>
      </w:r>
      <w:r w:rsidRPr="00A84465">
        <w:rPr>
          <w:rFonts w:ascii="Verdana" w:eastAsia="Verdana" w:hAnsi="Verdana" w:cs="Verdana"/>
        </w:rPr>
        <w:t>corto,</w:t>
      </w:r>
      <w:r w:rsidRPr="00A84465">
        <w:rPr>
          <w:rFonts w:ascii="Verdana" w:eastAsia="Verdana" w:hAnsi="Verdana" w:cs="Verdana"/>
          <w:spacing w:val="-12"/>
        </w:rPr>
        <w:t xml:space="preserve"> </w:t>
      </w:r>
      <w:r w:rsidRPr="00A84465">
        <w:rPr>
          <w:rFonts w:ascii="Verdana" w:eastAsia="Verdana" w:hAnsi="Verdana" w:cs="Verdana"/>
        </w:rPr>
        <w:t>para</w:t>
      </w:r>
      <w:r w:rsidRPr="00A84465">
        <w:rPr>
          <w:rFonts w:ascii="Verdana" w:eastAsia="Verdana" w:hAnsi="Verdana" w:cs="Verdana"/>
          <w:spacing w:val="-11"/>
        </w:rPr>
        <w:t xml:space="preserve"> </w:t>
      </w:r>
      <w:r w:rsidRPr="00A84465">
        <w:rPr>
          <w:rFonts w:ascii="Verdana" w:eastAsia="Verdana" w:hAnsi="Verdana" w:cs="Verdana"/>
        </w:rPr>
        <w:t>que</w:t>
      </w:r>
      <w:r w:rsidRPr="00A84465">
        <w:rPr>
          <w:rFonts w:ascii="Verdana" w:eastAsia="Verdana" w:hAnsi="Verdana" w:cs="Verdana"/>
          <w:spacing w:val="-13"/>
        </w:rPr>
        <w:t xml:space="preserve"> </w:t>
      </w:r>
      <w:r w:rsidRPr="00A84465">
        <w:rPr>
          <w:rFonts w:ascii="Verdana" w:eastAsia="Verdana" w:hAnsi="Verdana" w:cs="Verdana"/>
        </w:rPr>
        <w:t>tenga</w:t>
      </w:r>
      <w:r w:rsidRPr="00A84465">
        <w:rPr>
          <w:rFonts w:ascii="Verdana" w:eastAsia="Verdana" w:hAnsi="Verdana" w:cs="Verdana"/>
          <w:spacing w:val="-11"/>
        </w:rPr>
        <w:t xml:space="preserve"> </w:t>
      </w:r>
      <w:r w:rsidRPr="00A84465">
        <w:rPr>
          <w:rFonts w:ascii="Verdana" w:eastAsia="Verdana" w:hAnsi="Verdana" w:cs="Verdana"/>
        </w:rPr>
        <w:t>la</w:t>
      </w:r>
      <w:r w:rsidRPr="00A84465">
        <w:rPr>
          <w:rFonts w:ascii="Verdana" w:eastAsia="Verdana" w:hAnsi="Verdana" w:cs="Verdana"/>
          <w:spacing w:val="-11"/>
        </w:rPr>
        <w:t xml:space="preserve"> </w:t>
      </w:r>
      <w:r w:rsidRPr="00A84465">
        <w:rPr>
          <w:rFonts w:ascii="Verdana" w:eastAsia="Verdana" w:hAnsi="Verdana" w:cs="Verdana"/>
        </w:rPr>
        <w:t>facilidad,</w:t>
      </w:r>
      <w:r w:rsidRPr="00A84465">
        <w:rPr>
          <w:rFonts w:ascii="Verdana" w:eastAsia="Verdana" w:hAnsi="Verdana" w:cs="Verdana"/>
          <w:spacing w:val="-12"/>
        </w:rPr>
        <w:t xml:space="preserve"> </w:t>
      </w:r>
      <w:r w:rsidRPr="00A84465">
        <w:rPr>
          <w:rFonts w:ascii="Verdana" w:eastAsia="Verdana" w:hAnsi="Verdana" w:cs="Verdana"/>
        </w:rPr>
        <w:t>de</w:t>
      </w:r>
      <w:r w:rsidRPr="00A84465">
        <w:rPr>
          <w:rFonts w:ascii="Verdana" w:eastAsia="Verdana" w:hAnsi="Verdana" w:cs="Verdana"/>
          <w:spacing w:val="-11"/>
        </w:rPr>
        <w:t xml:space="preserve"> </w:t>
      </w:r>
      <w:r w:rsidRPr="00A84465">
        <w:rPr>
          <w:rFonts w:ascii="Verdana" w:eastAsia="Verdana" w:hAnsi="Verdana" w:cs="Verdana"/>
        </w:rPr>
        <w:t>poder</w:t>
      </w:r>
      <w:r w:rsidRPr="00A84465">
        <w:rPr>
          <w:rFonts w:ascii="Verdana" w:eastAsia="Verdana" w:hAnsi="Verdana" w:cs="Verdana"/>
          <w:spacing w:val="-10"/>
        </w:rPr>
        <w:t xml:space="preserve"> </w:t>
      </w:r>
      <w:r w:rsidRPr="00A84465">
        <w:rPr>
          <w:rFonts w:ascii="Verdana" w:eastAsia="Verdana" w:hAnsi="Verdana" w:cs="Verdana"/>
        </w:rPr>
        <w:t>instalar</w:t>
      </w:r>
      <w:r w:rsidRPr="00A84465">
        <w:rPr>
          <w:rFonts w:ascii="Verdana" w:eastAsia="Verdana" w:hAnsi="Verdana" w:cs="Verdana"/>
          <w:spacing w:val="-10"/>
        </w:rPr>
        <w:t xml:space="preserve"> </w:t>
      </w:r>
      <w:r w:rsidRPr="00A84465">
        <w:rPr>
          <w:rFonts w:ascii="Verdana" w:eastAsia="Verdana" w:hAnsi="Verdana" w:cs="Verdana"/>
        </w:rPr>
        <w:t>el</w:t>
      </w:r>
      <w:r w:rsidRPr="00A84465">
        <w:rPr>
          <w:rFonts w:ascii="Verdana" w:eastAsia="Verdana" w:hAnsi="Verdana" w:cs="Verdana"/>
          <w:spacing w:val="-9"/>
        </w:rPr>
        <w:t xml:space="preserve"> </w:t>
      </w:r>
      <w:r w:rsidRPr="00A84465">
        <w:rPr>
          <w:rFonts w:ascii="Verdana" w:eastAsia="Verdana" w:hAnsi="Verdana" w:cs="Verdana"/>
        </w:rPr>
        <w:t>esquinero</w:t>
      </w:r>
      <w:r w:rsidRPr="00A84465">
        <w:rPr>
          <w:rFonts w:ascii="Verdana" w:eastAsia="Verdana" w:hAnsi="Verdana" w:cs="Verdana"/>
          <w:spacing w:val="-10"/>
        </w:rPr>
        <w:t xml:space="preserve"> </w:t>
      </w:r>
      <w:r w:rsidRPr="00A84465">
        <w:rPr>
          <w:rFonts w:ascii="Verdana" w:eastAsia="Verdana" w:hAnsi="Verdana" w:cs="Verdana"/>
        </w:rPr>
        <w:t>y</w:t>
      </w:r>
      <w:r w:rsidRPr="00A84465">
        <w:rPr>
          <w:rFonts w:ascii="Verdana" w:eastAsia="Verdana" w:hAnsi="Verdana" w:cs="Verdana"/>
          <w:spacing w:val="-12"/>
        </w:rPr>
        <w:t xml:space="preserve"> </w:t>
      </w:r>
      <w:r w:rsidRPr="00A84465">
        <w:rPr>
          <w:rFonts w:ascii="Verdana" w:eastAsia="Verdana" w:hAnsi="Verdana" w:cs="Verdana"/>
        </w:rPr>
        <w:t>así</w:t>
      </w:r>
      <w:r w:rsidRPr="00A84465">
        <w:rPr>
          <w:rFonts w:ascii="Verdana" w:eastAsia="Verdana" w:hAnsi="Verdana" w:cs="Verdana"/>
          <w:spacing w:val="-11"/>
        </w:rPr>
        <w:t xml:space="preserve"> </w:t>
      </w:r>
      <w:r w:rsidRPr="00A84465">
        <w:rPr>
          <w:rFonts w:ascii="Verdana" w:eastAsia="Verdana" w:hAnsi="Verdana" w:cs="Verdana"/>
        </w:rPr>
        <w:t>concluir ese tramo. De preferencia apoyarse con una espátula para el encaje de la última</w:t>
      </w:r>
      <w:r w:rsidRPr="00A84465">
        <w:rPr>
          <w:rFonts w:ascii="Verdana" w:eastAsia="Verdana" w:hAnsi="Verdana" w:cs="Verdana"/>
          <w:spacing w:val="-19"/>
        </w:rPr>
        <w:t xml:space="preserve"> </w:t>
      </w:r>
      <w:r w:rsidRPr="00A84465">
        <w:rPr>
          <w:rFonts w:ascii="Verdana" w:eastAsia="Verdana" w:hAnsi="Verdana" w:cs="Verdana"/>
        </w:rPr>
        <w:t>pieza.</w:t>
      </w:r>
    </w:p>
    <w:p w:rsidR="007B056A" w:rsidRPr="00A84465" w:rsidRDefault="007B056A" w:rsidP="007B056A">
      <w:pPr>
        <w:widowControl w:val="0"/>
        <w:autoSpaceDE w:val="0"/>
        <w:autoSpaceDN w:val="0"/>
        <w:spacing w:before="7"/>
        <w:jc w:val="both"/>
        <w:rPr>
          <w:rFonts w:ascii="Verdana" w:eastAsia="Verdana" w:hAnsi="Verdana" w:cs="Verdana"/>
        </w:rPr>
      </w:pPr>
    </w:p>
    <w:p w:rsidR="007B056A" w:rsidRPr="00A84465" w:rsidRDefault="007B056A" w:rsidP="007B056A">
      <w:pPr>
        <w:widowControl w:val="0"/>
        <w:autoSpaceDE w:val="0"/>
        <w:autoSpaceDN w:val="0"/>
        <w:spacing w:before="7"/>
        <w:jc w:val="both"/>
        <w:rPr>
          <w:rFonts w:ascii="Verdana" w:eastAsia="Verdana" w:hAnsi="Verdana" w:cs="Verdana"/>
        </w:rPr>
      </w:pPr>
      <w:r w:rsidRPr="00A84465">
        <w:rPr>
          <w:rFonts w:ascii="Verdana" w:eastAsia="Verdana" w:hAnsi="Verdana" w:cs="Verdana"/>
        </w:rPr>
        <w:t>Una vez finalizado todos los pasos anteriores, se procederá a pasar un paño húmedo en toda</w:t>
      </w:r>
      <w:r w:rsidRPr="00A84465">
        <w:rPr>
          <w:rFonts w:ascii="Verdana" w:eastAsia="Verdana" w:hAnsi="Verdana" w:cs="Verdana"/>
          <w:spacing w:val="-33"/>
        </w:rPr>
        <w:t xml:space="preserve"> </w:t>
      </w:r>
      <w:r w:rsidRPr="00A84465">
        <w:rPr>
          <w:rFonts w:ascii="Verdana" w:eastAsia="Verdana" w:hAnsi="Verdana" w:cs="Verdana"/>
        </w:rPr>
        <w:t>el área cubierta para una limpieza</w:t>
      </w:r>
      <w:r w:rsidRPr="00A84465">
        <w:rPr>
          <w:rFonts w:ascii="Verdana" w:eastAsia="Verdana" w:hAnsi="Verdana" w:cs="Verdana"/>
          <w:spacing w:val="-2"/>
        </w:rPr>
        <w:t xml:space="preserve"> </w:t>
      </w:r>
      <w:r w:rsidRPr="00A84465">
        <w:rPr>
          <w:rFonts w:ascii="Verdana" w:eastAsia="Verdana" w:hAnsi="Verdana" w:cs="Verdana"/>
        </w:rPr>
        <w:t>general.</w:t>
      </w:r>
    </w:p>
    <w:p w:rsidR="007B056A" w:rsidRPr="00A84465" w:rsidRDefault="007B056A" w:rsidP="007B056A">
      <w:pPr>
        <w:widowControl w:val="0"/>
        <w:autoSpaceDE w:val="0"/>
        <w:autoSpaceDN w:val="0"/>
        <w:spacing w:before="7"/>
        <w:jc w:val="both"/>
        <w:rPr>
          <w:rFonts w:ascii="Verdana" w:eastAsia="Verdana" w:hAnsi="Verdana" w:cs="Verdana"/>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outlineLvl w:val="0"/>
        <w:rPr>
          <w:rFonts w:ascii="Verdana" w:eastAsia="Verdana" w:hAnsi="Verdana" w:cs="Verdana"/>
          <w:b/>
          <w:bCs/>
        </w:rPr>
      </w:pPr>
      <w:r w:rsidRPr="00A84465">
        <w:rPr>
          <w:rFonts w:ascii="Verdana" w:eastAsia="Verdana" w:hAnsi="Verdana" w:cs="Verdana"/>
          <w:b/>
          <w:bCs/>
        </w:rPr>
        <w:t>MEDICIÓN. -</w:t>
      </w:r>
    </w:p>
    <w:p w:rsidR="007B056A" w:rsidRPr="00A84465" w:rsidRDefault="007B056A" w:rsidP="007B056A">
      <w:pPr>
        <w:widowControl w:val="0"/>
        <w:tabs>
          <w:tab w:val="left" w:pos="9214"/>
        </w:tabs>
        <w:autoSpaceDE w:val="0"/>
        <w:autoSpaceDN w:val="0"/>
        <w:spacing w:before="12"/>
        <w:jc w:val="both"/>
        <w:rPr>
          <w:rFonts w:ascii="Verdana" w:eastAsia="Verdana" w:hAnsi="Verdana" w:cs="Verdana"/>
        </w:rPr>
      </w:pPr>
    </w:p>
    <w:p w:rsidR="007B056A" w:rsidRPr="00A84465" w:rsidRDefault="007B056A" w:rsidP="007B056A">
      <w:pPr>
        <w:widowControl w:val="0"/>
        <w:tabs>
          <w:tab w:val="left" w:pos="9214"/>
        </w:tabs>
        <w:autoSpaceDE w:val="0"/>
        <w:autoSpaceDN w:val="0"/>
        <w:spacing w:before="12"/>
        <w:jc w:val="both"/>
        <w:rPr>
          <w:rFonts w:ascii="Verdana" w:eastAsia="Verdana" w:hAnsi="Verdana" w:cs="Verdana"/>
        </w:rPr>
      </w:pPr>
      <w:r w:rsidRPr="00A84465">
        <w:rPr>
          <w:rFonts w:ascii="Verdana" w:eastAsia="Verdana" w:hAnsi="Verdana" w:cs="Verdana"/>
        </w:rPr>
        <w:t xml:space="preserve">La provisión y colocado cielo raso de placa PVC será medido en </w:t>
      </w:r>
      <w:r w:rsidRPr="00A84465">
        <w:rPr>
          <w:rFonts w:ascii="Verdana" w:eastAsia="Verdana" w:hAnsi="Verdana" w:cs="Verdana"/>
          <w:b/>
        </w:rPr>
        <w:t>metros cuadrados</w:t>
      </w:r>
      <w:r w:rsidRPr="00A84465">
        <w:rPr>
          <w:rFonts w:ascii="Verdana" w:eastAsia="Verdana" w:hAnsi="Verdana" w:cs="Verdana"/>
        </w:rPr>
        <w:t>, tomando en cuenta únicamente las superficies netas ejecutadas y autorizadas.</w:t>
      </w:r>
    </w:p>
    <w:p w:rsidR="007B056A" w:rsidRPr="00A84465" w:rsidRDefault="007B056A" w:rsidP="007B056A">
      <w:pPr>
        <w:widowControl w:val="0"/>
        <w:autoSpaceDE w:val="0"/>
        <w:autoSpaceDN w:val="0"/>
        <w:spacing w:before="2"/>
        <w:jc w:val="both"/>
        <w:rPr>
          <w:rFonts w:ascii="Verdana" w:eastAsia="Verdana" w:hAnsi="Verdana" w:cs="Verdana"/>
        </w:rPr>
      </w:pPr>
    </w:p>
    <w:p w:rsidR="007B056A" w:rsidRPr="00A84465" w:rsidRDefault="007B056A" w:rsidP="007B056A">
      <w:pPr>
        <w:widowControl w:val="0"/>
        <w:autoSpaceDE w:val="0"/>
        <w:autoSpaceDN w:val="0"/>
        <w:spacing w:before="2"/>
        <w:jc w:val="both"/>
        <w:rPr>
          <w:rFonts w:ascii="Verdana" w:eastAsia="Verdana" w:hAnsi="Verdana" w:cs="Verdana"/>
        </w:rPr>
      </w:pPr>
    </w:p>
    <w:p w:rsidR="007B056A" w:rsidRPr="00A84465" w:rsidRDefault="007B056A" w:rsidP="007B056A">
      <w:pPr>
        <w:widowControl w:val="0"/>
        <w:autoSpaceDE w:val="0"/>
        <w:autoSpaceDN w:val="0"/>
        <w:spacing w:before="1"/>
        <w:jc w:val="both"/>
        <w:outlineLvl w:val="0"/>
        <w:rPr>
          <w:rFonts w:ascii="Verdana" w:eastAsia="Verdana" w:hAnsi="Verdana" w:cs="Verdana"/>
          <w:b/>
          <w:bCs/>
        </w:rPr>
      </w:pPr>
      <w:r w:rsidRPr="00A84465">
        <w:rPr>
          <w:rFonts w:ascii="Verdana" w:eastAsia="Verdana" w:hAnsi="Verdana" w:cs="Verdana"/>
          <w:b/>
          <w:bCs/>
        </w:rPr>
        <w:t>FORMA DE PAGO. –</w:t>
      </w:r>
    </w:p>
    <w:p w:rsidR="007B056A" w:rsidRPr="00A84465" w:rsidRDefault="007B056A" w:rsidP="007B056A">
      <w:pPr>
        <w:widowControl w:val="0"/>
        <w:autoSpaceDE w:val="0"/>
        <w:autoSpaceDN w:val="0"/>
        <w:spacing w:before="5"/>
        <w:jc w:val="both"/>
        <w:rPr>
          <w:rFonts w:ascii="Verdana" w:eastAsia="Verdana" w:hAnsi="Verdana" w:cs="Verdana"/>
          <w:b/>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autoSpaceDE w:val="0"/>
        <w:autoSpaceDN w:val="0"/>
        <w:spacing w:before="10"/>
        <w:jc w:val="both"/>
        <w:rPr>
          <w:rFonts w:ascii="Verdana" w:eastAsia="Verdana" w:hAnsi="Verdana" w:cs="Verdana"/>
        </w:rPr>
      </w:pPr>
      <w:r w:rsidRPr="00A84465">
        <w:rPr>
          <w:rFonts w:ascii="Verdana" w:eastAsia="Verdana" w:hAnsi="Verdana" w:cs="Verdana"/>
        </w:rPr>
        <w:t>Dicho precio será en compensación total por los materiales, mano de obra, herramientas,</w:t>
      </w:r>
      <w:r w:rsidRPr="00A84465">
        <w:rPr>
          <w:rFonts w:ascii="Verdana" w:eastAsia="Verdana" w:hAnsi="Verdana" w:cs="Verdana"/>
          <w:spacing w:val="-57"/>
        </w:rPr>
        <w:t xml:space="preserve"> </w:t>
      </w:r>
      <w:r w:rsidRPr="00A84465">
        <w:rPr>
          <w:rFonts w:ascii="Verdana" w:eastAsia="Verdana" w:hAnsi="Verdana" w:cs="Verdana"/>
        </w:rPr>
        <w:t>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autoSpaceDE w:val="0"/>
        <w:autoSpaceDN w:val="0"/>
        <w:jc w:val="both"/>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1"/>
        <w:jc w:val="both"/>
        <w:rPr>
          <w:rFonts w:ascii="Verdana" w:eastAsia="Verdana" w:hAnsi="Verdana" w:cs="Verdana"/>
        </w:rPr>
      </w:pPr>
      <w:r w:rsidRPr="00A84465">
        <w:rPr>
          <w:rFonts w:ascii="Verdana" w:eastAsia="Verdana" w:hAnsi="Verdana" w:cs="Verdan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autoSpaceDE w:val="0"/>
        <w:autoSpaceDN w:val="0"/>
        <w:spacing w:before="10"/>
        <w:jc w:val="both"/>
        <w:rPr>
          <w:rFonts w:ascii="Verdana" w:eastAsia="Verdana" w:hAnsi="Verdana" w:cs="Verdana"/>
        </w:rPr>
      </w:pPr>
    </w:p>
    <w:p w:rsidR="007B056A" w:rsidRPr="00A84465" w:rsidRDefault="007B056A" w:rsidP="007B056A">
      <w:pPr>
        <w:widowControl w:val="0"/>
        <w:autoSpaceDE w:val="0"/>
        <w:autoSpaceDN w:val="0"/>
        <w:jc w:val="both"/>
        <w:rPr>
          <w:rFonts w:ascii="Verdana" w:eastAsia="Verdana" w:hAnsi="Verdana" w:cs="Verdana"/>
        </w:rPr>
      </w:pPr>
      <w:r w:rsidRPr="00A84465">
        <w:rPr>
          <w:rFonts w:ascii="Verdana" w:eastAsia="Verdana" w:hAnsi="Verdana" w:cs="Verdana"/>
        </w:rPr>
        <w:t>Este aporte propio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19</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 xml:space="preserve">VN - OG - </w:t>
            </w:r>
            <w:r w:rsidRPr="00A84465">
              <w:rPr>
                <w:rFonts w:ascii="Verdana" w:hAnsi="Verdana" w:cs="Tahoma"/>
                <w:b/>
              </w:rPr>
              <w:t>MES</w:t>
            </w:r>
            <w:r w:rsidRPr="00A84465">
              <w:rPr>
                <w:rFonts w:ascii="Verdana" w:hAnsi="Verdana"/>
                <w:b/>
              </w:rPr>
              <w:t xml:space="preserve">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rPr>
              <w:t>MESÓN DE HORMIGÓN ARMADO PARA COCINA</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Este ítem se refiere a la construcción de mesón de hormigón armado con dimensiones señaladas en los planos de detalles, 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P2</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FIERRO CORRUGADO 5/16"</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Calibri" w:eastAsia="Calibri" w:hAnsi="Calibri"/>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Calibri" w:eastAsia="Calibri" w:hAnsi="Calibri"/>
              </w:rPr>
            </w:pPr>
            <w:r w:rsidRPr="00A84465">
              <w:rPr>
                <w:rFonts w:ascii="Calibri" w:eastAsia="Calibri" w:hAnsi="Calibri"/>
              </w:rPr>
              <w:t>M3</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equipos y/o maquinaria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5311"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85"/>
        <w:gridCol w:w="1126"/>
      </w:tblGrid>
      <w:tr w:rsidR="007B056A" w:rsidRPr="00A84465"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126"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MEZCLADORA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HR</w:t>
            </w:r>
          </w:p>
        </w:tc>
      </w:tr>
      <w:tr w:rsidR="007B056A" w:rsidRPr="00A84465" w:rsidTr="00A77123">
        <w:trPr>
          <w:trHeight w:val="21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eastAsia="Verdana" w:hAnsi="Verdana" w:cs="Verdana"/>
                <w:color w:val="333333"/>
              </w:rPr>
            </w:pPr>
            <w:r w:rsidRPr="00A84465">
              <w:rPr>
                <w:rFonts w:ascii="Verdana" w:eastAsia="Verdana" w:hAnsi="Verdana" w:cs="Verdana"/>
                <w:color w:val="333333"/>
              </w:rPr>
              <w:t>VIBRADORA</w:t>
            </w:r>
          </w:p>
        </w:tc>
        <w:tc>
          <w:tcPr>
            <w:tcW w:w="1126"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eastAsia="Verdana" w:hAnsi="Verdana" w:cs="Verdana"/>
                <w:color w:val="333333"/>
              </w:rPr>
            </w:pPr>
            <w:r w:rsidRPr="00A84465">
              <w:rPr>
                <w:rFonts w:ascii="Verdana" w:eastAsia="Verdana" w:hAnsi="Verdana" w:cs="Verdana"/>
                <w:color w:val="333333"/>
              </w:rPr>
              <w:t>HR</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cemento deberá ser almacenado en condiciones que la mantengan fuera de la intemperie y la humedad. </w:t>
      </w:r>
      <w:r w:rsidRPr="00A84465">
        <w:rPr>
          <w:rFonts w:ascii="Verdana" w:eastAsia="Arial" w:hAnsi="Verdana" w:cs="Tahoma"/>
        </w:rPr>
        <w:t xml:space="preserve">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84465">
        <w:rPr>
          <w:rFonts w:ascii="Verdana" w:eastAsia="Arial" w:hAnsi="Verdana" w:cs="Arial"/>
        </w:rPr>
        <w:t>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hAnsi="Verdana" w:cs="Calibri"/>
          <w:color w:val="000000"/>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 mm. De malla y grava o árido grueso el que resulte retenido por dicho tamiz, debiéndose realizar los ensayos de calidad previo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Fierro Corrugado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prohíbe el uso de barras lisas trefiladas como armaduras para el hormigón armado, excepto en componentes de mallas electro soldadas.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Madera de Construcción (3 usos)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a emplearse deberá ser, de buena calidad, sin ojos ni astilla duras, bien estacionada, pudiendo ser esta de madera dura, pino Oregón, abedul, eucalipto, chopo o abeto u otra similar.</w:t>
      </w: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 (callapos)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Clavos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clavos serán de acero, obtenidos conformando el alambre de acero trefilado en tres partes cabeza, espiga y punta.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forma de Presentación e Identificación será en bolsas de 1 kg., con la longitud, el diámetro o calibre señalado en la misma. Se requerirá principalmente clavos de 2”x13; 2 ½”; 3 ½”.</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Alambre de Amarre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material   deberá   ser   de   buena   calidad   y   de   marca reconocida.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debe estar almacenado en un ambiente seco, protegido de humedad y precipitaciones pluviales, (El material al tener contacto con agua y sol sufre un proceso de oxidación).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alambre de amarre no deberá presentar oxidación el cual debe ser verificado antes de su aplicación.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Mezcladora y Vibradora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mezcladoras deben ser de diseño tal que produzcan una mezcla homogénea de características uniformes.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serán del tipo de inmersión de alta frecuencia, se introducirán lentamente y en posición vertical o ligeramente inclinada.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Aditivos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podrán emplear aditivos para modificar ciertas propiedades del hormigón, previa su justificación y aprobación expresa efectuada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Hormigones</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hormigón será diseñado para tener una resistencia característica de compresión a los 28 días de mínimo </w:t>
      </w:r>
      <w:r w:rsidRPr="00A84465">
        <w:rPr>
          <w:rFonts w:ascii="Verdana" w:eastAsia="Arial" w:hAnsi="Verdana" w:cs="Arial"/>
          <w:b/>
        </w:rPr>
        <w:t>210 kg/cm2</w:t>
      </w:r>
      <w:r w:rsidRPr="00A84465">
        <w:rPr>
          <w:rFonts w:ascii="Verdana" w:eastAsia="Arial" w:hAnsi="Verdana" w:cs="Arial"/>
        </w:rPr>
        <w:t xml:space="preserve"> o la resistencia característica que se indique en los planos constructivos o memoria de cálculo.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ensayos necesarios para determinar las resistencias de rotura se realizarán sobre probetas cilíndricas normales de 15 cm. de diámetro y 30 cm de altura, en estricto cumplimiento de la norma CBH-87 y/o las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Para el diseño de la mezcla se podrá utilizar la siguiente relación para estimar la resistencia media:</w:t>
      </w:r>
    </w:p>
    <w:p w:rsidR="007B056A" w:rsidRPr="00A84465" w:rsidRDefault="007B056A" w:rsidP="007B056A">
      <w:pPr>
        <w:widowControl w:val="0"/>
        <w:tabs>
          <w:tab w:val="left" w:pos="560"/>
        </w:tabs>
        <w:autoSpaceDE w:val="0"/>
        <w:autoSpaceDN w:val="0"/>
        <w:jc w:val="center"/>
        <w:rPr>
          <w:rFonts w:ascii="Verdana" w:eastAsia="Arial" w:hAnsi="Verdana" w:cs="Arial"/>
          <w:lang w:val="pt-BR"/>
        </w:rPr>
      </w:pPr>
      <w:r w:rsidRPr="00A84465">
        <w:rPr>
          <w:rFonts w:ascii="Verdana" w:eastAsia="Arial" w:hAnsi="Verdana" w:cs="Arial"/>
          <w:noProof/>
          <w:lang w:val="es-BO" w:eastAsia="es-BO"/>
        </w:rPr>
        <mc:AlternateContent>
          <mc:Choice Requires="wps">
            <w:drawing>
              <wp:anchor distT="0" distB="0" distL="114300" distR="114300" simplePos="0" relativeHeight="251666432" behindDoc="0" locked="0" layoutInCell="1" allowOverlap="1" wp14:anchorId="4466ACAD" wp14:editId="31FB4AEE">
                <wp:simplePos x="0" y="0"/>
                <wp:positionH relativeFrom="column">
                  <wp:posOffset>3562350</wp:posOffset>
                </wp:positionH>
                <wp:positionV relativeFrom="paragraph">
                  <wp:posOffset>29170</wp:posOffset>
                </wp:positionV>
                <wp:extent cx="154970" cy="95196"/>
                <wp:effectExtent l="19050" t="19050" r="35560" b="19685"/>
                <wp:wrapNone/>
                <wp:docPr id="1548266633"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7413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 o:spid="_x0000_s1026" type="#_x0000_t5" style="position:absolute;margin-left:280.5pt;margin-top:2.3pt;width:12.2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" filled="f" strokecolor="#223f59" strokeweight="1pt"/>
            </w:pict>
          </mc:Fallback>
        </mc:AlternateContent>
      </w:r>
      <w:r w:rsidRPr="00A84465">
        <w:rPr>
          <w:rFonts w:ascii="Verdana" w:eastAsia="Arial" w:hAnsi="Verdana" w:cs="Arial"/>
          <w:lang w:val="pt-BR"/>
        </w:rPr>
        <w:t>Fck = Fcm (1 – 1,64*    )</w:t>
      </w:r>
    </w:p>
    <w:p w:rsidR="007B056A" w:rsidRPr="00A84465" w:rsidRDefault="007B056A" w:rsidP="007B056A">
      <w:pPr>
        <w:widowControl w:val="0"/>
        <w:tabs>
          <w:tab w:val="left" w:pos="560"/>
        </w:tabs>
        <w:autoSpaceDE w:val="0"/>
        <w:autoSpaceDN w:val="0"/>
        <w:jc w:val="both"/>
        <w:rPr>
          <w:rFonts w:ascii="Verdana" w:eastAsia="Arial" w:hAnsi="Verdana" w:cs="Arial"/>
          <w:lang w:val="pt-BR"/>
        </w:rPr>
      </w:pPr>
    </w:p>
    <w:p w:rsidR="007B056A" w:rsidRPr="00A84465" w:rsidRDefault="007B056A" w:rsidP="007B056A">
      <w:pPr>
        <w:widowControl w:val="0"/>
        <w:tabs>
          <w:tab w:val="left" w:pos="560"/>
        </w:tabs>
        <w:autoSpaceDE w:val="0"/>
        <w:autoSpaceDN w:val="0"/>
        <w:jc w:val="both"/>
        <w:rPr>
          <w:rFonts w:ascii="Verdana" w:eastAsia="Arial" w:hAnsi="Verdana" w:cs="Arial"/>
          <w:lang w:val="pt-BR"/>
        </w:rPr>
      </w:pPr>
      <w:r w:rsidRPr="00A84465">
        <w:rPr>
          <w:rFonts w:ascii="Verdana" w:eastAsia="Arial" w:hAnsi="Verdana" w:cs="Arial"/>
          <w:lang w:val="pt-BR"/>
        </w:rPr>
        <w:t>Donde:</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Fck = Resistencia característica indica en el proyecto o planos constructivos</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Fcm = Resistencia media.</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noProof/>
          <w:lang w:val="es-BO" w:eastAsia="es-BO"/>
        </w:rPr>
        <mc:AlternateContent>
          <mc:Choice Requires="wps">
            <w:drawing>
              <wp:anchor distT="0" distB="0" distL="114300" distR="114300" simplePos="0" relativeHeight="251667456" behindDoc="0" locked="0" layoutInCell="1" allowOverlap="1" wp14:anchorId="10765D63" wp14:editId="27E95909">
                <wp:simplePos x="0" y="0"/>
                <wp:positionH relativeFrom="column">
                  <wp:posOffset>335142</wp:posOffset>
                </wp:positionH>
                <wp:positionV relativeFrom="paragraph">
                  <wp:posOffset>30827</wp:posOffset>
                </wp:positionV>
                <wp:extent cx="154970" cy="95196"/>
                <wp:effectExtent l="19050" t="19050" r="35560" b="19685"/>
                <wp:wrapNone/>
                <wp:docPr id="660214982" name="Triángulo isósceles 1"/>
                <wp:cNvGraphicFramePr/>
                <a:graphic xmlns:a="http://schemas.openxmlformats.org/drawingml/2006/main">
                  <a:graphicData uri="http://schemas.microsoft.com/office/word/2010/wordprocessingShape">
                    <wps:wsp>
                      <wps:cNvSpPr/>
                      <wps:spPr>
                        <a:xfrm>
                          <a:off x="0" y="0"/>
                          <a:ext cx="154970" cy="95196"/>
                        </a:xfrm>
                        <a:prstGeom prst="triangle">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01EF21" id="Triángulo isósceles 1" o:spid="_x0000_s1026" type="#_x0000_t5" style="position:absolute;margin-left:26.4pt;margin-top:2.45pt;width:12.2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" filled="f" strokecolor="#223f59" strokeweight="1pt"/>
            </w:pict>
          </mc:Fallback>
        </mc:AlternateContent>
      </w:r>
      <w:r w:rsidRPr="00A84465">
        <w:rPr>
          <w:rFonts w:ascii="Verdana" w:eastAsia="Arial" w:hAnsi="Verdana" w:cs="Arial"/>
        </w:rPr>
        <w:t xml:space="preserve">    = Coeficiente de variación de la resistencia expresada como número decimal, que deberá tomarse igual o mayor a 0,20.</w:t>
      </w:r>
    </w:p>
    <w:p w:rsidR="007B056A" w:rsidRPr="00A84465" w:rsidRDefault="007B056A" w:rsidP="00306DD5">
      <w:pPr>
        <w:widowControl w:val="0"/>
        <w:numPr>
          <w:ilvl w:val="0"/>
          <w:numId w:val="79"/>
        </w:numPr>
        <w:tabs>
          <w:tab w:val="left" w:pos="560"/>
        </w:tabs>
        <w:autoSpaceDE w:val="0"/>
        <w:autoSpaceDN w:val="0"/>
        <w:jc w:val="both"/>
        <w:rPr>
          <w:rFonts w:ascii="Verdana" w:eastAsia="Arial" w:hAnsi="Verdana" w:cs="Arial"/>
        </w:rPr>
      </w:pPr>
      <w:r w:rsidRPr="00A84465">
        <w:rPr>
          <w:rFonts w:ascii="Verdana" w:eastAsia="Arial" w:hAnsi="Verdana" w:cs="Arial"/>
        </w:rPr>
        <w:t>1,64 = Coeficiente correspondiente al cuantío 5 %.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Pero también se podrá usar las tablas de la norma CBH-87 para estimar el Fcm que sirva para el diseño de la mezcla.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El contratista deberá garantizar la buena ejecución de los hormigones en obra, la resistencia y durabilidad del mismo.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cuanto al: encofrado, apuntalamiento, armado, limpieza y colocación de fierros, empalmes, mezclado, transporte, hormigonado, compactación, desencofrado, curado y protección de hormigones y morteros deberán cumplir con la norma CBH-87.</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losa para el mesón se vaciará de hormigón armado de acuerdo a los planos.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En caso de no existir estos deberán regirse al detalle descrito a continuación: La armadura consistirá en un emparrillado con fierro corrugado de 6mm de diámetro separados longitudinalmente cada 14 cm y fierro de 6 mm de diámetro separados transversalmente cada 14 cm. colocados en la parte inferior. En los apoyos igualmente llevará la enferradura señalada pero colocada en la parte superior y en una distancia no menor a </w:t>
      </w:r>
      <w:smartTag w:uri="urn:schemas-microsoft-com:office:smarttags" w:element="metricconverter">
        <w:smartTagPr>
          <w:attr w:name="ProductID" w:val="50 cm"/>
        </w:smartTagPr>
        <w:r w:rsidRPr="00A84465">
          <w:rPr>
            <w:rFonts w:ascii="Verdana" w:eastAsia="Arial" w:hAnsi="Verdana" w:cs="Tahoma"/>
          </w:rPr>
          <w:t>50 cm</w:t>
        </w:r>
      </w:smartTag>
      <w:r w:rsidRPr="00A84465">
        <w:rPr>
          <w:rFonts w:ascii="Verdana" w:eastAsia="Arial" w:hAnsi="Verdana" w:cs="Tahoma"/>
        </w:rPr>
        <w:t>. a cada lado del eje de apoyo.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espesor de la losa de hormigón deberá ser de acuerdo a lo señalado en los planos.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Posteriormente se procederá al vaciado del hormigón, el cual se dejará fraguar durante 14 días antes de proceder al desencofrado, teniendo el cuidado de realizar el curado respectivo durante todo este tiempo.</w:t>
      </w:r>
    </w:p>
    <w:p w:rsidR="007B056A" w:rsidRPr="00A84465" w:rsidRDefault="007B056A" w:rsidP="007B056A">
      <w:pPr>
        <w:widowControl w:val="0"/>
        <w:tabs>
          <w:tab w:val="left" w:pos="560"/>
        </w:tabs>
        <w:autoSpaceDE w:val="0"/>
        <w:autoSpaceDN w:val="0"/>
        <w:spacing w:before="240"/>
        <w:jc w:val="both"/>
        <w:rPr>
          <w:rFonts w:ascii="Verdana" w:eastAsia="Arial" w:hAnsi="Verdana" w:cs="Tahoma"/>
          <w:b/>
          <w:bCs/>
        </w:rPr>
      </w:pPr>
      <w:r w:rsidRPr="00A84465">
        <w:rPr>
          <w:rFonts w:ascii="Verdana" w:eastAsia="Arial" w:hAnsi="Verdana" w:cs="Tahoma"/>
          <w:b/>
          <w:bCs/>
        </w:rPr>
        <w:t>MEDICIÓN.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general, se deberán cumplir con las siguientes directrices referidas a la ejecución: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Encofrados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podrán ser de madera, metálicos u otro material lo suficientemente rígido, estanco y estable.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Serán armados o ensamblados de tal forma que permitan garantizar que la construcción de los elementos de hormigón armado tenga las dimensiones y secciones conforme a planos constructivos.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Su arreglo y escuadrías usadas serán los necesarios para resistir el peso del hormigón fresco, equipo de construcción y los obreros durante la operación del vaciado.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deberán ser estancos a fin de evitar el empobrecimiento del hormigón por escurrimiento del 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todos los elementos se procederá como medida previa a la colocación del hormigón se procederá a la limpieza y humedecimiento de los encofrados, no debiendo sin embargo quedar películas de agua sobre la superficie.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casos que el Supervisor de Obra vea conveniente, solicitara al Contratista las respectivas verificaciones estructurales del encofrado de manera previa.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Cuando el Supervisor de Obra compruebe que los encofrados presentan defectos, postergará el día del vaciado o interrumpirá las operaciones de vaciado hasta que las deficiencias sean corregidas.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Si se prevén varios usos de los encofrados, estos deberán limpiarse y repararse perfectamente antes de su nuevo uso. El número máximo de usos será el indicado en el proyecto.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el caso de fundaciones y muros, no se deberán utilizar superficies de tierra que hagan las veces de encofrado a menos que así se especifique en planos.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Limpieza y colocación de Fierros Corrugados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Antes de introducir las armaduras en los encofrados, se limpiarán adecuadamente con cepillos de acero, librándolas de óxido, polvo, barro grasas, pinturas y todo aquello que disminuya la adherencia.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Si a momento de colocar el hormigón existieran barras con mortero u hormigón endurecido, éstos se deberán eliminar completamente.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Todas las armaduras se colocarán en las posiciones indicadas en los planos, cualquier modificación en obra debido a razones constructivas, deberá ser autorizada por el Supervisor de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Para sostener, separar y mantener los recubrimientos de las armaduras, se emplearán soportes (galletas) de mortero de cemento y arena en relación 1:3, los cuales dispondrán de ataduras metálicas que se construirán con la debida anticipación, de manera que tengan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formas, espesores y resistencia adecuada. Se colocarán en número suficiente para conseguir las posiciones adecuadas, quedando terminantemente prohibido el uso de piedras como separadores.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no especificarse los recubrimientos en los planos, se aplicarán los siguientes: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Ambientes interiores protegidos:                            </w:t>
      </w:r>
      <w:r w:rsidRPr="00A84465">
        <w:rPr>
          <w:rFonts w:ascii="Verdana" w:eastAsia="Arial" w:hAnsi="Verdana" w:cs="Arial"/>
        </w:rPr>
        <w:tab/>
      </w:r>
      <w:r w:rsidRPr="00A84465">
        <w:rPr>
          <w:rFonts w:ascii="Verdana" w:eastAsia="Arial" w:hAnsi="Verdana" w:cs="Arial"/>
        </w:rPr>
        <w:tab/>
        <w:t>1.0 a 1.5   cm.</w:t>
      </w: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Elementos expuestos a la atmósfera normal:        </w:t>
      </w:r>
      <w:r w:rsidRPr="00A84465">
        <w:rPr>
          <w:rFonts w:ascii="Verdana" w:eastAsia="Arial" w:hAnsi="Verdana" w:cs="Arial"/>
        </w:rPr>
        <w:tab/>
      </w:r>
      <w:r w:rsidRPr="00A84465">
        <w:rPr>
          <w:rFonts w:ascii="Verdana" w:eastAsia="Arial" w:hAnsi="Verdana" w:cs="Arial"/>
        </w:rPr>
        <w:tab/>
        <w:t>1.5 a 2.0   cm.</w:t>
      </w: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Elementos expuestos a la atmósfera húmeda:       </w:t>
      </w:r>
      <w:r w:rsidRPr="00A84465">
        <w:rPr>
          <w:rFonts w:ascii="Verdana" w:eastAsia="Arial" w:hAnsi="Verdana" w:cs="Arial"/>
        </w:rPr>
        <w:tab/>
      </w:r>
      <w:r w:rsidRPr="00A84465">
        <w:rPr>
          <w:rFonts w:ascii="Verdana" w:eastAsia="Arial" w:hAnsi="Verdana" w:cs="Arial"/>
        </w:rPr>
        <w:tab/>
        <w:t>2.0 a 2.5   cm.</w:t>
      </w:r>
    </w:p>
    <w:p w:rsidR="007B056A" w:rsidRPr="00A84465" w:rsidRDefault="007B056A" w:rsidP="00306DD5">
      <w:pPr>
        <w:widowControl w:val="0"/>
        <w:numPr>
          <w:ilvl w:val="0"/>
          <w:numId w:val="90"/>
        </w:numPr>
        <w:autoSpaceDE w:val="0"/>
        <w:autoSpaceDN w:val="0"/>
        <w:jc w:val="both"/>
        <w:rPr>
          <w:rFonts w:ascii="Verdana" w:eastAsia="Arial" w:hAnsi="Verdana" w:cs="Arial"/>
        </w:rPr>
      </w:pPr>
      <w:r w:rsidRPr="00A84465">
        <w:rPr>
          <w:rFonts w:ascii="Verdana" w:eastAsia="Arial" w:hAnsi="Verdana" w:cs="Arial"/>
        </w:rPr>
        <w:t xml:space="preserve">Elementos expuestos a la atmósfera corrosiva:      </w:t>
      </w:r>
      <w:r w:rsidRPr="00A84465">
        <w:rPr>
          <w:rFonts w:ascii="Verdana" w:eastAsia="Arial" w:hAnsi="Verdana" w:cs="Arial"/>
        </w:rPr>
        <w:tab/>
      </w:r>
      <w:r w:rsidRPr="00A84465">
        <w:rPr>
          <w:rFonts w:ascii="Verdana" w:eastAsia="Arial" w:hAnsi="Verdana" w:cs="Arial"/>
        </w:rPr>
        <w:tab/>
        <w:t>3.0 a 3.5   cm.</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cuidará especialmente que todas las armaduras queden protegidas mediante los recubrimientos mínimos especificados en los planos.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Todos los cruces de barras deberán atarse en forma adecuada con alambre de amarre o accesorios previamente aprobados.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Previamente el vaciado, el Supervisor de Obra deberá verificar cuidadosamente que la armadura este exento de óxido y de acuerdo a planos constructivos para luego autorizar de manera escrita el vaciado del hormigón.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Armado de Fierros Corrugados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armado de las barras de acero corrugado a usarse en el presente ítem deberá cumplir con la norma CBH-87 complementadas las normas IBNORCA en cuanto a control de calidad de la ejecución.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dispondrá un sitio específico en la obra para el doblado y preparación de armaduras con las herramientas adecuadas.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doblado de las barras se realizará en frío, mediante el equipo adecuado y velocidad limitada, sin golpes ni choques. Queda terminantemente prohibido el cortado y el doblado en caliente.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barras de fierro que fueron dobladas no podrán ser enderezadas, ni podrán ser utilizadas nuevamente sin antes eliminar la zona doblada.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radio mínimo de doblado, así como las longitudes de patillas y ganchos, deberá respetar lo indicado en planos constructivos y la normativa CBH-87.</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Queda terminantemente prohibido el empleo de aceros de diferentes tipos en una misma sección, salvo ello sea debidamente justificado por el Contratista y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Todas las herramientas a emplearse para el cortado, amarre y doblado de fierro, serán proporcionados por el Contratista en condiciones adecuadas y de manera oportuna.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En ningún caso la cuantía geométrica del acero de refuerzo longitudinal será inferior a 4 por mil, ni tampoco los estribos estarán separados más de 17,5cm.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Empalmes en las barras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ejecutarán los empalmes en los sectores donde estén expresamente indicado en planos constructivos o instruido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realizarán empalmes por superposición de acuerdo al siguiente detalle: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 Los extremos de las barras se colocarán en contacto directo en toda su longitud de empalme, los que podrán ser rectos o con ganchos de acuerdo a lo especificado en los planos, no admitiéndose dichos ganchos en armaduras sometidas a comprensión.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b) En toda la longitud del empalme se colocarán armaduras transversales suplementarias para mejorar las condiciones del empalme, cuando sea necesario.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Mezclado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que la dosificación no está especificada, se empleará un hormigón de dosificación 1:2:3. El hormigón tendrá una resistencia a los 28 días según la indicada en planos, pero en ningún caso menor a los 18 MPa.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esta tarea: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306DD5">
      <w:pPr>
        <w:widowControl w:val="0"/>
        <w:numPr>
          <w:ilvl w:val="0"/>
          <w:numId w:val="91"/>
        </w:numPr>
        <w:autoSpaceDE w:val="0"/>
        <w:autoSpaceDN w:val="0"/>
        <w:jc w:val="both"/>
        <w:rPr>
          <w:rFonts w:ascii="Verdana" w:eastAsia="Arial" w:hAnsi="Verdana" w:cs="Arial"/>
        </w:rPr>
      </w:pPr>
      <w:r w:rsidRPr="00A84465">
        <w:rPr>
          <w:rFonts w:ascii="Verdana" w:eastAsia="Arial" w:hAnsi="Verdana" w:cs="Arial"/>
        </w:rPr>
        <w:t>Sé utilizarán una o más hormigoneras de capacidad adecuada y se empleará personal especializado para su manejo.</w:t>
      </w:r>
    </w:p>
    <w:p w:rsidR="007B056A" w:rsidRPr="00A84465" w:rsidRDefault="007B056A" w:rsidP="00306DD5">
      <w:pPr>
        <w:widowControl w:val="0"/>
        <w:numPr>
          <w:ilvl w:val="0"/>
          <w:numId w:val="91"/>
        </w:numPr>
        <w:autoSpaceDE w:val="0"/>
        <w:autoSpaceDN w:val="0"/>
        <w:jc w:val="both"/>
        <w:rPr>
          <w:rFonts w:ascii="Verdana" w:eastAsia="Arial" w:hAnsi="Verdana" w:cs="Arial"/>
        </w:rPr>
      </w:pPr>
      <w:r w:rsidRPr="00A84465">
        <w:rPr>
          <w:rFonts w:ascii="Verdana" w:eastAsia="Arial" w:hAnsi="Verdana" w:cs="Arial"/>
        </w:rPr>
        <w:t>Periódicamente se verificará la uniformidad del mezclado.</w:t>
      </w:r>
    </w:p>
    <w:p w:rsidR="007B056A" w:rsidRPr="00A84465" w:rsidRDefault="007B056A" w:rsidP="00306DD5">
      <w:pPr>
        <w:widowControl w:val="0"/>
        <w:numPr>
          <w:ilvl w:val="0"/>
          <w:numId w:val="91"/>
        </w:numPr>
        <w:autoSpaceDE w:val="0"/>
        <w:autoSpaceDN w:val="0"/>
        <w:jc w:val="both"/>
        <w:rPr>
          <w:rFonts w:ascii="Verdana" w:eastAsia="Arial" w:hAnsi="Verdana" w:cs="Arial"/>
        </w:rPr>
      </w:pPr>
      <w:r w:rsidRPr="00A84465">
        <w:rPr>
          <w:rFonts w:ascii="Verdana" w:eastAsia="Arial" w:hAnsi="Verdana" w:cs="Arial"/>
        </w:rPr>
        <w:t>Los materiales componentes serán introducidos en el orden siguiente:</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1Una parte del agua del mezclado (aproximadamente la mitad)</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El cemento y la arena simultáneamente. Si esto no es posible, se verterá una fracción del primero y después la fracción que proporcionalmente corresponda de la segunda: repitiendo la operación hasta completar las cantidades previstas.</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La grava.</w:t>
      </w:r>
    </w:p>
    <w:p w:rsidR="007B056A" w:rsidRPr="00A84465" w:rsidRDefault="007B056A" w:rsidP="00306DD5">
      <w:pPr>
        <w:widowControl w:val="0"/>
        <w:numPr>
          <w:ilvl w:val="0"/>
          <w:numId w:val="92"/>
        </w:numPr>
        <w:autoSpaceDE w:val="0"/>
        <w:autoSpaceDN w:val="0"/>
        <w:jc w:val="both"/>
        <w:rPr>
          <w:rFonts w:ascii="Verdana" w:eastAsia="Arial" w:hAnsi="Verdana" w:cs="Arial"/>
        </w:rPr>
      </w:pPr>
      <w:r w:rsidRPr="00A84465">
        <w:rPr>
          <w:rFonts w:ascii="Verdana" w:eastAsia="Arial" w:hAnsi="Verdana" w:cs="Arial"/>
        </w:rPr>
        <w:t>El resto del agua de amasado.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No se permitirá cargar la hormigonera antes de haberse procedido a descargarla totalmente de la batida anterior.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mezclado manual queda expresamente prohibido.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hormigón será de una consistencia tal que se asegure su trabajabilidad y la manipulación de masas compactas, densas, con aspecto y coloración uniformes.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cantidades mínimas de cemento para las diferentes clases de hormigón serán las siguientes:</w:t>
      </w:r>
    </w:p>
    <w:p w:rsidR="007B056A" w:rsidRPr="00A84465" w:rsidRDefault="007B056A" w:rsidP="007B056A">
      <w:pPr>
        <w:widowControl w:val="0"/>
        <w:autoSpaceDE w:val="0"/>
        <w:autoSpaceDN w:val="0"/>
        <w:jc w:val="both"/>
        <w:rPr>
          <w:rFonts w:ascii="Verdana" w:eastAsia="Arial" w:hAnsi="Verdana"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8"/>
        <w:gridCol w:w="4761"/>
      </w:tblGrid>
      <w:tr w:rsidR="007B056A" w:rsidRPr="00A84465" w:rsidTr="00A77123">
        <w:trPr>
          <w:trHeight w:hRule="exact" w:val="465"/>
          <w:jc w:val="center"/>
        </w:trPr>
        <w:tc>
          <w:tcPr>
            <w:tcW w:w="2048" w:type="dxa"/>
            <w:shd w:val="clear" w:color="auto" w:fill="1F3864"/>
            <w:vAlign w:val="center"/>
          </w:tcPr>
          <w:p w:rsidR="007B056A" w:rsidRPr="00A84465" w:rsidRDefault="007B056A" w:rsidP="00A77123">
            <w:pPr>
              <w:widowControl w:val="0"/>
              <w:tabs>
                <w:tab w:val="left" w:pos="560"/>
              </w:tabs>
              <w:autoSpaceDE w:val="0"/>
              <w:autoSpaceDN w:val="0"/>
              <w:jc w:val="center"/>
              <w:rPr>
                <w:rFonts w:ascii="Verdana" w:eastAsia="Arial" w:hAnsi="Verdana" w:cs="Arial"/>
                <w:b/>
                <w:color w:val="FFFFFF"/>
              </w:rPr>
            </w:pPr>
            <w:r w:rsidRPr="00A84465">
              <w:rPr>
                <w:rFonts w:ascii="Verdana" w:eastAsia="Arial" w:hAnsi="Verdana" w:cs="Arial"/>
                <w:b/>
                <w:color w:val="FFFFFF"/>
              </w:rPr>
              <w:t>DOSIFICACIÓN</w:t>
            </w:r>
          </w:p>
        </w:tc>
        <w:tc>
          <w:tcPr>
            <w:tcW w:w="4761" w:type="dxa"/>
            <w:shd w:val="clear" w:color="auto" w:fill="1F3864"/>
            <w:vAlign w:val="center"/>
          </w:tcPr>
          <w:p w:rsidR="007B056A" w:rsidRPr="00A84465" w:rsidRDefault="007B056A" w:rsidP="00A77123">
            <w:pPr>
              <w:widowControl w:val="0"/>
              <w:tabs>
                <w:tab w:val="left" w:pos="560"/>
              </w:tabs>
              <w:autoSpaceDE w:val="0"/>
              <w:autoSpaceDN w:val="0"/>
              <w:jc w:val="center"/>
              <w:rPr>
                <w:rFonts w:ascii="Verdana" w:eastAsia="Arial" w:hAnsi="Verdana" w:cs="Arial"/>
                <w:b/>
                <w:color w:val="FFFFFF"/>
              </w:rPr>
            </w:pPr>
            <w:r w:rsidRPr="00A84465">
              <w:rPr>
                <w:rFonts w:ascii="Verdana" w:eastAsia="Arial" w:hAnsi="Verdana" w:cs="Arial"/>
                <w:b/>
                <w:color w:val="FFFFFF"/>
              </w:rPr>
              <w:t>CANTIDAD MÍNIMA DE CEMENTO Kg/m3</w:t>
            </w:r>
          </w:p>
        </w:tc>
      </w:tr>
      <w:tr w:rsidR="007B056A" w:rsidRPr="00A84465" w:rsidTr="00A77123">
        <w:trPr>
          <w:trHeight w:hRule="exact" w:val="422"/>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1:2:3</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350</w:t>
            </w:r>
          </w:p>
        </w:tc>
      </w:tr>
      <w:tr w:rsidR="007B056A" w:rsidRPr="00A84465" w:rsidTr="00A77123">
        <w:trPr>
          <w:trHeight w:hRule="exact" w:val="428"/>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1:2:4</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300</w:t>
            </w:r>
          </w:p>
        </w:tc>
      </w:tr>
      <w:tr w:rsidR="007B056A" w:rsidRPr="00A84465" w:rsidTr="00A77123">
        <w:trPr>
          <w:trHeight w:hRule="exact" w:val="434"/>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1:3:4</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265</w:t>
            </w:r>
          </w:p>
        </w:tc>
      </w:tr>
      <w:tr w:rsidR="007B056A" w:rsidRPr="00A84465" w:rsidTr="00A77123">
        <w:trPr>
          <w:trHeight w:hRule="exact" w:val="426"/>
          <w:jc w:val="center"/>
        </w:trPr>
        <w:tc>
          <w:tcPr>
            <w:tcW w:w="2048"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1:3:5</w:t>
            </w:r>
          </w:p>
        </w:tc>
        <w:tc>
          <w:tcPr>
            <w:tcW w:w="4761" w:type="dxa"/>
            <w:shd w:val="clear" w:color="auto" w:fill="auto"/>
            <w:vAlign w:val="center"/>
          </w:tcPr>
          <w:p w:rsidR="007B056A" w:rsidRPr="00A84465" w:rsidRDefault="007B056A" w:rsidP="00A77123">
            <w:pPr>
              <w:widowControl w:val="0"/>
              <w:tabs>
                <w:tab w:val="left" w:pos="560"/>
              </w:tabs>
              <w:autoSpaceDE w:val="0"/>
              <w:autoSpaceDN w:val="0"/>
              <w:jc w:val="center"/>
              <w:rPr>
                <w:rFonts w:ascii="Verdana" w:eastAsia="Arial" w:hAnsi="Verdana" w:cs="Arial"/>
                <w:color w:val="000000"/>
              </w:rPr>
            </w:pPr>
            <w:r w:rsidRPr="00A84465">
              <w:rPr>
                <w:rFonts w:ascii="Verdana" w:eastAsia="Arial" w:hAnsi="Verdana" w:cs="Arial"/>
                <w:color w:val="000000"/>
              </w:rPr>
              <w:t>235</w:t>
            </w:r>
          </w:p>
        </w:tc>
      </w:tr>
    </w:tbl>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medición de los áridos en volumen se realizará en recipientes aprobados por el Supervisor de Obra y de preferencia deberán ser metálicos o de madera e indeformables.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dosificaciones señaladas anteriormente serán empleadas, cuando las mismas no se encuentren especificadas en los planos correspondientes.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Transporte</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todos los casos, se deberá evitar que la mezcla no llegue a fraguar de modo que impida o dificulte su puesta en obra y vibrado En ningún caso se debe añadir agua a la mezcla una vez sacada de la hormigonera.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los medios corrientes de transporte, el hormigón debe colocarse en su posición definitiva dentro de los encofrados, antes de que transcurran 30 minutos desde su preparación.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Compactación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compactación de los hormigones se realizará mediante vibrado de manera tal que se eliminen los huecos o burbujas de aire en el interior de la masa, evitando la disgregación de los agregados.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vibrado será realizado mediante vibradoras de inmersión y alta frecuencia que deberán ser manejadas por obreros con experiencia en la actividad.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 ninguna manera se permitirá el uso de las vibradoras para el transporte de la mezcla o la distribución dentro del encofrado.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ningún caso se iniciará el vaciado si no se cuenta por lo menos con dos vibradoras en perfecto estado y con el diámetro de la aguja adecuado para el elemento.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serán introducidas en puntos equidistantes a 45 cm. entre sí y durante 5 a 15 segundos para evitar la disgregación.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vibradoras se introducirán y retirarán lentamente y en posición vertical o ligeramente inclinadas tal que se eliminen los huecos o burbujas de aire en el interior de la masa, evitando la disgregación de los agregados.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compactado del hormigón se completará con un apisonado manual del hormigón y un golpeteo de los encofrados.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compactación manual del hormigón mediante varillas de hierro será usada solo bajo autorización de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Desencofrado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se retirarán progresivamente y sin golpes, sacudidas ni vibraciones en la estructura, evitando el desprendimiento de partes de hormigón que provoque pérdida de recubrimiento o de sección de elemento.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desencofrado no se realizará hasta que el hormigón haya alcanzado la resistencia necesaria para soportar con suficiente seguridad y sin deformaciones excesivas, los esfuerzos a que va a estar sometido durante y después del desencofrado.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encofrados superiores en superficies inclinadas deberán ser removidos tan pronto como el hormigón tenga suficiente resistencia para no escurrir.</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tiempos de desencofrado serán los indicados en el proyecto (planos y/o memoria de cálculo) y lo indicado en la norma CBH-87.</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Protección y Curado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vaciado el hormigón fresco, deberá protegerse contra la lluvia, el viento, sol y en general contra toda acción que lo perjudique.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hormigón será protegido manteniéndose a una temperatura superior a 5°C por lo menos durante 96 horas.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tiempo de curado será el indicado en el proyecto (planos o memoria de cálculo) y lo indicado por la norma CBH-87. En ningún caso el tiempo de curado será menos de 7 días a partir del momento en que se inició el endurecimiento.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Durante la construcción, queda prohibido aplicar cargas, acumular materiales o maquinarias que signifiquen un peligro en la estabilidad de la estructura.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mesón de hormigón armado será medido en </w:t>
      </w:r>
      <w:r w:rsidRPr="00A84465">
        <w:rPr>
          <w:rFonts w:ascii="Verdana" w:eastAsia="Arial" w:hAnsi="Verdana" w:cs="Tahoma"/>
          <w:b/>
        </w:rPr>
        <w:t>metro cuadrado</w:t>
      </w:r>
      <w:r w:rsidRPr="00A84465">
        <w:rPr>
          <w:rFonts w:ascii="Verdana" w:eastAsia="Arial" w:hAnsi="Verdana" w:cs="Tahoma"/>
        </w:rPr>
        <w:t>, ejecutada con medidas de acuerdo a los planos constructivos y/o instrucciones escritas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metro cuadrado,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20</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VN – IA - ART - 4</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PROVISIÓN Y COLOCADO DE LAVAPLATOS DE UNA FOSA CON ACCESORIOS</w:t>
            </w:r>
          </w:p>
        </w:tc>
      </w:tr>
    </w:tbl>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DEFINICIÓN. -</w:t>
      </w:r>
    </w:p>
    <w:p w:rsidR="007B056A" w:rsidRPr="00A84465" w:rsidRDefault="007B056A" w:rsidP="007B056A">
      <w:pPr>
        <w:widowControl w:val="0"/>
        <w:tabs>
          <w:tab w:val="left" w:pos="560"/>
        </w:tabs>
        <w:autoSpaceDE w:val="0"/>
        <w:autoSpaceDN w:val="0"/>
        <w:spacing w:before="120"/>
        <w:jc w:val="both"/>
        <w:rPr>
          <w:rFonts w:ascii="Verdana" w:eastAsia="Arial" w:hAnsi="Verdana" w:cs="Arial"/>
          <w:color w:val="000000"/>
        </w:rPr>
      </w:pPr>
      <w:r w:rsidRPr="00A84465">
        <w:rPr>
          <w:rFonts w:ascii="Verdana" w:eastAsia="Arial" w:hAnsi="Verdana" w:cs="Arial"/>
          <w:color w:val="000000"/>
        </w:rPr>
        <w:t>Este ítem se refiere a la Provisión y Colocado de Lavaplatos de una fosa con Accesorios, de acuerdo a planos constructivos e instrucciones del Supervisor de obra.</w:t>
      </w:r>
    </w:p>
    <w:p w:rsidR="007B056A" w:rsidRPr="00A84465" w:rsidRDefault="007B056A" w:rsidP="007B056A">
      <w:pPr>
        <w:widowControl w:val="0"/>
        <w:tabs>
          <w:tab w:val="left" w:pos="560"/>
        </w:tabs>
        <w:autoSpaceDE w:val="0"/>
        <w:autoSpaceDN w:val="0"/>
        <w:spacing w:before="120"/>
        <w:rPr>
          <w:rFonts w:ascii="Verdana" w:eastAsia="Arial" w:hAnsi="Verdana" w:cs="Arial"/>
          <w:b/>
          <w:color w:val="000000"/>
        </w:rPr>
      </w:pPr>
      <w:r w:rsidRPr="00A84465">
        <w:rPr>
          <w:rFonts w:ascii="Verdana" w:eastAsia="Arial" w:hAnsi="Verdana" w:cs="Arial"/>
          <w:b/>
          <w:color w:val="000000"/>
        </w:rPr>
        <w:t>MATERIALES, HERRAMIENTA Y EQUIPOS. -</w:t>
      </w:r>
    </w:p>
    <w:p w:rsidR="007B056A" w:rsidRPr="00A84465" w:rsidRDefault="007B056A" w:rsidP="007B056A">
      <w:pPr>
        <w:widowControl w:val="0"/>
        <w:tabs>
          <w:tab w:val="left" w:pos="560"/>
        </w:tabs>
        <w:autoSpaceDE w:val="0"/>
        <w:autoSpaceDN w:val="0"/>
        <w:spacing w:before="120" w:after="240"/>
        <w:rPr>
          <w:rFonts w:ascii="Verdana" w:eastAsia="Arial" w:hAnsi="Verdana" w:cs="Arial"/>
          <w:b/>
          <w:color w:val="000000"/>
        </w:rPr>
      </w:pPr>
      <w:r w:rsidRPr="00A84465">
        <w:rPr>
          <w:rFonts w:ascii="Verdana" w:eastAsia="Arial" w:hAnsi="Verdana" w:cs="Tahoma"/>
        </w:rPr>
        <w:t>Los materiales a emplearse deberán ser suministrados, de acuerdo al siguiente detalle:</w:t>
      </w:r>
    </w:p>
    <w:tbl>
      <w:tblPr>
        <w:tblW w:w="735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146"/>
        <w:gridCol w:w="1213"/>
      </w:tblGrid>
      <w:tr w:rsidR="007B056A" w:rsidRPr="00A84465"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spacing w:before="12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spacing w:before="12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rPr>
                <w:rFonts w:ascii="Verdana" w:eastAsia="Arial" w:hAnsi="Verdana" w:cs="Helvetica"/>
                <w:color w:val="333333"/>
                <w:lang w:eastAsia="es-BO"/>
              </w:rPr>
            </w:pPr>
            <w:r w:rsidRPr="00A84465">
              <w:rPr>
                <w:rFonts w:ascii="Calibri" w:eastAsia="Calibri" w:hAnsi="Calibri" w:cs="Calibri"/>
                <w:color w:val="000000"/>
              </w:rPr>
              <w:t>TEFLÓN 3/4"</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jc w:val="center"/>
              <w:rPr>
                <w:rFonts w:ascii="Verdana" w:eastAsia="Arial" w:hAnsi="Verdana" w:cs="Helvetica"/>
                <w:color w:val="333333"/>
                <w:lang w:eastAsia="es-BO"/>
              </w:rPr>
            </w:pPr>
            <w:r w:rsidRPr="00A84465">
              <w:rPr>
                <w:rFonts w:ascii="Calibri" w:eastAsia="Calibri" w:hAnsi="Calibri" w:cs="Calibri"/>
                <w:color w:val="000000"/>
              </w:rPr>
              <w:t>PZA</w:t>
            </w:r>
          </w:p>
        </w:tc>
      </w:tr>
      <w:tr w:rsidR="007B056A" w:rsidRPr="00A84465"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rPr>
                <w:rFonts w:ascii="Verdana" w:eastAsia="Arial" w:hAnsi="Verdana" w:cs="Helvetica"/>
                <w:color w:val="333333"/>
                <w:lang w:eastAsia="es-BO"/>
              </w:rPr>
            </w:pPr>
            <w:r w:rsidRPr="00A84465">
              <w:rPr>
                <w:rFonts w:ascii="Calibri" w:eastAsia="Calibri" w:hAnsi="Calibri" w:cs="Calibri"/>
                <w:color w:val="000000"/>
              </w:rPr>
              <w:t>LAVAPLATOS 1 FOSA Y 1 FREGADERO MAS SOPAPA Y SIFÓN</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jc w:val="center"/>
              <w:rPr>
                <w:rFonts w:ascii="Verdana" w:eastAsia="Arial" w:hAnsi="Verdana" w:cs="Helvetica"/>
                <w:color w:val="333333"/>
                <w:lang w:eastAsia="es-BO"/>
              </w:rPr>
            </w:pPr>
            <w:r w:rsidRPr="00A84465">
              <w:rPr>
                <w:rFonts w:ascii="Calibri" w:eastAsia="Calibri" w:hAnsi="Calibri" w:cs="Calibri"/>
                <w:color w:val="000000"/>
              </w:rPr>
              <w:t>PZA</w:t>
            </w:r>
          </w:p>
        </w:tc>
      </w:tr>
      <w:tr w:rsidR="007B056A" w:rsidRPr="00A84465" w:rsidTr="00A77123">
        <w:trPr>
          <w:trHeight w:val="253"/>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rPr>
                <w:rFonts w:ascii="Verdana" w:eastAsia="Arial" w:hAnsi="Verdana" w:cs="Helvetica"/>
                <w:color w:val="333333"/>
                <w:lang w:eastAsia="es-BO"/>
              </w:rPr>
            </w:pPr>
            <w:r w:rsidRPr="00A84465">
              <w:rPr>
                <w:rFonts w:ascii="Calibri" w:eastAsia="Calibri" w:hAnsi="Calibri" w:cs="Calibri"/>
                <w:color w:val="000000"/>
              </w:rPr>
              <w:t>GRIFERÍA PARA LAVAPLATOS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bottom"/>
          </w:tcPr>
          <w:p w:rsidR="007B056A" w:rsidRPr="00A84465" w:rsidRDefault="007B056A" w:rsidP="00A77123">
            <w:pPr>
              <w:widowControl w:val="0"/>
              <w:autoSpaceDE w:val="0"/>
              <w:autoSpaceDN w:val="0"/>
              <w:spacing w:before="120"/>
              <w:jc w:val="center"/>
              <w:rPr>
                <w:rFonts w:ascii="Verdana" w:eastAsia="Arial" w:hAnsi="Verdana" w:cs="Helvetica"/>
                <w:color w:val="333333"/>
                <w:lang w:eastAsia="es-BO"/>
              </w:rPr>
            </w:pPr>
            <w:r w:rsidRPr="00A84465">
              <w:rPr>
                <w:rFonts w:ascii="Calibri" w:eastAsia="Calibri" w:hAnsi="Calibri" w:cs="Calibri"/>
                <w:color w:val="000000"/>
              </w:rPr>
              <w:t>PZA</w:t>
            </w:r>
          </w:p>
        </w:tc>
      </w:tr>
    </w:tbl>
    <w:p w:rsidR="007B056A" w:rsidRPr="00A84465" w:rsidRDefault="007B056A" w:rsidP="007B056A">
      <w:pPr>
        <w:widowControl w:val="0"/>
        <w:tabs>
          <w:tab w:val="left" w:pos="8711"/>
        </w:tabs>
        <w:autoSpaceDE w:val="0"/>
        <w:autoSpaceDN w:val="0"/>
        <w:spacing w:before="12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120"/>
        <w:jc w:val="both"/>
        <w:rPr>
          <w:rFonts w:ascii="Verdana" w:eastAsia="Arial" w:hAnsi="Verdana" w:cs="Arial"/>
        </w:rPr>
      </w:pPr>
      <w:r w:rsidRPr="00A84465">
        <w:rPr>
          <w:rFonts w:ascii="Verdana" w:eastAsia="Arial" w:hAnsi="Verdana" w:cs="Arial"/>
        </w:rPr>
        <w:t>Los accesorios deben ser de primera calidad dentro el mercado local y que cumplan las exigencias técnicas del proyecto.</w:t>
      </w:r>
    </w:p>
    <w:p w:rsidR="007B056A" w:rsidRPr="00A84465" w:rsidRDefault="007B056A" w:rsidP="007B056A">
      <w:pPr>
        <w:widowControl w:val="0"/>
        <w:tabs>
          <w:tab w:val="left" w:pos="560"/>
        </w:tabs>
        <w:autoSpaceDE w:val="0"/>
        <w:autoSpaceDN w:val="0"/>
        <w:spacing w:before="120"/>
        <w:jc w:val="both"/>
        <w:rPr>
          <w:rFonts w:ascii="Verdana" w:eastAsia="Arial" w:hAnsi="Verdana" w:cs="Arial"/>
          <w:b/>
          <w:bCs/>
          <w:color w:val="000000"/>
        </w:rPr>
      </w:pPr>
      <w:r w:rsidRPr="00A84465">
        <w:rPr>
          <w:rFonts w:ascii="Verdana" w:eastAsia="Arial" w:hAnsi="Verdana" w:cs="Arial"/>
          <w:b/>
          <w:bCs/>
          <w:color w:val="000000"/>
        </w:rPr>
        <w:t>Teflón 3/4"</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Cinta adhesiva que se coloca en las roscas y juntas de unión para evitar fugas en las tuberías.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spacing w:before="120"/>
        <w:jc w:val="both"/>
        <w:rPr>
          <w:rFonts w:ascii="Verdana" w:eastAsia="Arial" w:hAnsi="Verdana" w:cs="Arial"/>
          <w:b/>
        </w:rPr>
      </w:pPr>
      <w:r w:rsidRPr="00A84465">
        <w:rPr>
          <w:rFonts w:ascii="Verdana" w:eastAsia="Arial" w:hAnsi="Verdana" w:cs="Arial"/>
          <w:b/>
        </w:rPr>
        <w:t xml:space="preserve">Lavaplatos 1 fosa y 1 fregadero más sopapa y sifón </w:t>
      </w:r>
    </w:p>
    <w:p w:rsidR="007B056A" w:rsidRPr="00A84465" w:rsidRDefault="007B056A" w:rsidP="007B056A">
      <w:pPr>
        <w:widowControl w:val="0"/>
        <w:autoSpaceDE w:val="0"/>
        <w:autoSpaceDN w:val="0"/>
        <w:spacing w:before="120"/>
        <w:jc w:val="both"/>
        <w:rPr>
          <w:rFonts w:ascii="Verdana" w:eastAsia="Arial" w:hAnsi="Verdana" w:cs="Arial"/>
        </w:rPr>
      </w:pPr>
      <w:r w:rsidRPr="00A84465">
        <w:rPr>
          <w:rFonts w:ascii="Verdana" w:eastAsia="Arial" w:hAnsi="Verdana" w:cs="Arial"/>
        </w:rPr>
        <w:t xml:space="preserve">El Lavaplatos 1 Fosa y 1 Fregadero mas Sopapa y Sifón, se recomienda que su procedencia sea de marca conocida dentro el mercado local. La pieza tendrá una longitud de 0.78m x 0.44m, en sus dimensiones exteriores, contaran con un área de lavado ubicado al centro de sección preferentemente de 0.30m x 0.30m. Las dimensiones detalladas pueden variar acorde a las definidas por el fabricante sin que sobrepase una dimensión mayor de 5 cm. </w:t>
      </w:r>
    </w:p>
    <w:p w:rsidR="007B056A" w:rsidRPr="00A84465" w:rsidRDefault="007B056A" w:rsidP="007B056A">
      <w:pPr>
        <w:widowControl w:val="0"/>
        <w:autoSpaceDE w:val="0"/>
        <w:autoSpaceDN w:val="0"/>
        <w:spacing w:before="120"/>
        <w:jc w:val="both"/>
        <w:rPr>
          <w:rFonts w:ascii="Verdana" w:eastAsia="Arial" w:hAnsi="Verdana" w:cs="Arial"/>
        </w:rPr>
      </w:pPr>
      <w:r w:rsidRPr="00A84465">
        <w:rPr>
          <w:rFonts w:ascii="Verdana" w:eastAsia="Arial" w:hAnsi="Verdana" w:cs="Arial"/>
        </w:rPr>
        <w:t>Los accesorios son la Sopapa, anillas de PVC Ø½”, Sifón con bajante de PVC Ø1½” y reducción de PVC de (Ø2”a Ø1½”), los mismos deben ser de primera calidad dentro el mercado local y que cumplan las exigencias técnicas del proyecto.</w:t>
      </w:r>
    </w:p>
    <w:p w:rsidR="007B056A" w:rsidRPr="00A84465" w:rsidRDefault="007B056A" w:rsidP="007B056A">
      <w:pPr>
        <w:widowControl w:val="0"/>
        <w:tabs>
          <w:tab w:val="left" w:pos="560"/>
        </w:tabs>
        <w:autoSpaceDE w:val="0"/>
        <w:autoSpaceDN w:val="0"/>
        <w:spacing w:before="120"/>
        <w:jc w:val="both"/>
        <w:rPr>
          <w:rFonts w:ascii="Verdana" w:eastAsia="Arial" w:hAnsi="Verdana" w:cs="Arial"/>
          <w:b/>
          <w:color w:val="000000"/>
        </w:rPr>
      </w:pPr>
      <w:r w:rsidRPr="00A84465">
        <w:rPr>
          <w:rFonts w:ascii="Verdana" w:eastAsia="Arial" w:hAnsi="Verdana" w:cs="Arial"/>
          <w:b/>
          <w:color w:val="000000"/>
        </w:rPr>
        <w:t>Grifería para Lavaplatos</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color w:val="000000"/>
        </w:rPr>
      </w:pPr>
      <w:r w:rsidRPr="00A84465">
        <w:rPr>
          <w:rFonts w:ascii="Verdana" w:eastAsia="Arial" w:hAnsi="Verdana" w:cs="Arial"/>
          <w:color w:val="000000"/>
        </w:rPr>
        <w:t xml:space="preserve"> La grifería para lavaplatos debe ser de primera calidad, marca reconocida en el mercado y aprobado por el Supervisor de Obras, con las siguientes características mínimas:</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Resistente a la corrosión, pelado y decoloración por agua.</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Resistente al efecto de jabones y limpiadores de tocador.</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Recubrimientos no tóxicos.</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Uso doméstico.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de servicio: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de trabajo máxima recomendada: 860 kPa (125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mínima recomendada 138 kPa (20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Presión súbita intermitente máxima 1249 kPa (180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Accesorios de desagüe soportan como mínimo presiones de agua de 140 kPa (20 psi),</w:t>
      </w:r>
    </w:p>
    <w:p w:rsidR="007B056A" w:rsidRPr="00A84465" w:rsidRDefault="007B056A" w:rsidP="007B056A">
      <w:pPr>
        <w:widowControl w:val="0"/>
        <w:tabs>
          <w:tab w:val="left" w:pos="560"/>
        </w:tabs>
        <w:autoSpaceDE w:val="0"/>
        <w:autoSpaceDN w:val="0"/>
        <w:ind w:left="720"/>
        <w:jc w:val="both"/>
        <w:rPr>
          <w:rFonts w:ascii="Verdana" w:eastAsia="Arial" w:hAnsi="Verdana" w:cs="Arial"/>
          <w:color w:val="000000"/>
        </w:rPr>
      </w:pPr>
      <w:r w:rsidRPr="00A84465">
        <w:rPr>
          <w:rFonts w:ascii="Verdana" w:eastAsia="Arial" w:hAnsi="Verdana" w:cs="Arial"/>
          <w:color w:val="000000"/>
        </w:rPr>
        <w:t>como máximo 172 kPa (25 psi)</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Temperatura de uso: 4°C a 66 °C.</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Capacidad de funcionamiento: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Medidas: 8".</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Cuello alto en metal.</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Cierre cerámico.</w:t>
      </w:r>
    </w:p>
    <w:p w:rsidR="007B056A" w:rsidRPr="00A84465" w:rsidRDefault="007B056A" w:rsidP="00306DD5">
      <w:pPr>
        <w:widowControl w:val="0"/>
        <w:numPr>
          <w:ilvl w:val="0"/>
          <w:numId w:val="93"/>
        </w:numPr>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Cuerpo interno metálico.</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FORMA DE EJECUCION. -</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Se realizará el replanteo donde se ubicará el lavaplatos y el grifo de acuerdo a los detalles arquitectónicos, planos hidráulicos y/o instrucciones del Supervisor.</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Verificar que el mesón donde se va incrustar o colocar el lavaplatos cuente con el nivel aceptado y el espacio suficiente para la implementación del artefacto, con la aprobación del Supervisor.</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Posteriormente se continuará con la respectiva conexión del lavaplatos a la red de desagüe, comprobando el sellado en todos los elementos utilizados, así como en el punto de conexión.</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Una vez conectado el desagüe se procede con la instalación de la grifería y la realización de la conexión entre el punto hidráulico y el grifo, comprobando el sellado en todos los elementos utilizados.</w:t>
      </w:r>
    </w:p>
    <w:p w:rsidR="007B056A" w:rsidRPr="00A84465" w:rsidRDefault="007B056A" w:rsidP="007B056A">
      <w:pPr>
        <w:widowControl w:val="0"/>
        <w:tabs>
          <w:tab w:val="left" w:pos="560"/>
        </w:tabs>
        <w:autoSpaceDE w:val="0"/>
        <w:autoSpaceDN w:val="0"/>
        <w:spacing w:before="120"/>
        <w:jc w:val="both"/>
        <w:rPr>
          <w:rFonts w:ascii="Verdana" w:eastAsia="Arial" w:hAnsi="Verdana" w:cs="Arial"/>
          <w:color w:val="000000"/>
        </w:rPr>
      </w:pPr>
      <w:r w:rsidRPr="00A84465">
        <w:rPr>
          <w:rFonts w:ascii="Verdana" w:eastAsia="Arial" w:hAnsi="Verdana" w:cs="Arial"/>
          <w:color w:val="000000"/>
        </w:rPr>
        <w:t>Una vez se haya realizado la instalación completa del lavaplatos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B056A" w:rsidRPr="00A84465" w:rsidRDefault="007B056A" w:rsidP="007B056A">
      <w:pPr>
        <w:widowControl w:val="0"/>
        <w:tabs>
          <w:tab w:val="left" w:pos="8711"/>
        </w:tabs>
        <w:autoSpaceDE w:val="0"/>
        <w:autoSpaceDN w:val="0"/>
        <w:spacing w:before="120"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MEDICIÓN. -</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r w:rsidRPr="00A84465">
        <w:rPr>
          <w:rFonts w:ascii="Verdana" w:eastAsia="Arial" w:hAnsi="Verdana" w:cs="Arial"/>
        </w:rPr>
        <w:t xml:space="preserve">El lavaplatos de una fosa con accesorios será medido por </w:t>
      </w:r>
      <w:r w:rsidRPr="00A84465">
        <w:rPr>
          <w:rFonts w:ascii="Verdana" w:eastAsia="Arial" w:hAnsi="Verdana" w:cs="Arial"/>
          <w:b/>
        </w:rPr>
        <w:t>pieza</w:t>
      </w:r>
      <w:r w:rsidRPr="00A84465">
        <w:rPr>
          <w:rFonts w:ascii="Verdana" w:eastAsia="Arial" w:hAnsi="Verdana" w:cs="Arial"/>
        </w:rPr>
        <w:t xml:space="preserve"> instalada y correctamente funcionando </w:t>
      </w:r>
      <w:r w:rsidRPr="00A84465">
        <w:rPr>
          <w:rFonts w:ascii="Verdana" w:eastAsia="Arial" w:hAnsi="Verdana" w:cs="Tahoma"/>
        </w:rPr>
        <w:t>incluyendo todos sus accesorios para el buen funcionamiento.</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color w:val="000000"/>
        </w:rPr>
      </w:pPr>
      <w:r w:rsidRPr="00A84465">
        <w:rPr>
          <w:rFonts w:ascii="Verdana" w:eastAsia="Arial" w:hAnsi="Verdana" w:cs="Arial"/>
          <w:b/>
          <w:color w:val="000000"/>
        </w:rPr>
        <w:t>FORMA DE PAGO. -</w:t>
      </w:r>
    </w:p>
    <w:p w:rsidR="007B056A" w:rsidRPr="00A84465" w:rsidRDefault="007B056A" w:rsidP="007B056A">
      <w:pPr>
        <w:widowControl w:val="0"/>
        <w:tabs>
          <w:tab w:val="left" w:pos="560"/>
        </w:tabs>
        <w:autoSpaceDE w:val="0"/>
        <w:autoSpaceDN w:val="0"/>
        <w:spacing w:before="120"/>
        <w:jc w:val="both"/>
        <w:rPr>
          <w:rFonts w:ascii="Verdana" w:eastAsia="Arial" w:hAnsi="Verdana" w:cs="Tahoma"/>
        </w:rPr>
      </w:pPr>
      <w:bookmarkStart w:id="288" w:name="_Hlk67252147"/>
      <w:r w:rsidRPr="00A84465">
        <w:rPr>
          <w:rFonts w:ascii="Verdana" w:eastAsia="Arial" w:hAnsi="Verdana" w:cs="Tahoma"/>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spacing w:before="120" w:after="24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autoSpaceDE w:val="0"/>
        <w:autoSpaceDN w:val="0"/>
        <w:spacing w:before="120"/>
        <w:jc w:val="both"/>
        <w:rPr>
          <w:rFonts w:ascii="Verdana" w:eastAsia="Arial" w:hAnsi="Verdana" w:cs="Arial"/>
        </w:rPr>
      </w:pPr>
      <w:r w:rsidRPr="00A84465">
        <w:rPr>
          <w:rFonts w:ascii="Verdana" w:eastAsia="Arial" w:hAnsi="Verdana" w:cs="Arial"/>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tabs>
          <w:tab w:val="left" w:pos="560"/>
        </w:tabs>
        <w:autoSpaceDE w:val="0"/>
        <w:autoSpaceDN w:val="0"/>
        <w:spacing w:before="120"/>
        <w:jc w:val="both"/>
        <w:rPr>
          <w:rFonts w:ascii="Verdana" w:eastAsia="Arial" w:hAnsi="Verdana" w:cs="Arial"/>
        </w:rPr>
      </w:pPr>
      <w:r w:rsidRPr="00A84465">
        <w:rPr>
          <w:rFonts w:ascii="Verdana" w:eastAsia="Arial" w:hAnsi="Verdana" w:cs="Arial"/>
        </w:rPr>
        <w:t>Este aporte estará sujeto al cronograma de ejecución de obra del Contratista.</w:t>
      </w:r>
      <w:bookmarkEnd w:id="288"/>
    </w:p>
    <w:p w:rsidR="007B056A" w:rsidRPr="00A84465" w:rsidRDefault="007B056A" w:rsidP="007B056A">
      <w:pPr>
        <w:widowControl w:val="0"/>
        <w:tabs>
          <w:tab w:val="left" w:pos="2025"/>
        </w:tabs>
        <w:autoSpaceDE w:val="0"/>
        <w:autoSpaceDN w:val="0"/>
        <w:rPr>
          <w:rFonts w:ascii="Verdana" w:eastAsia="Arial" w:hAnsi="Verdana" w:cs="Arial"/>
          <w:b/>
          <w:color w:val="000000"/>
        </w:rPr>
      </w:pPr>
    </w:p>
    <w:tbl>
      <w:tblPr>
        <w:tblStyle w:val="TablaconcuadrculaCOPA7"/>
        <w:tblW w:w="9634" w:type="dxa"/>
        <w:tblLook w:val="04A0" w:firstRow="1" w:lastRow="0" w:firstColumn="1" w:lastColumn="0" w:noHBand="0" w:noVBand="1"/>
      </w:tblPr>
      <w:tblGrid>
        <w:gridCol w:w="584"/>
        <w:gridCol w:w="2216"/>
        <w:gridCol w:w="1145"/>
        <w:gridCol w:w="5689"/>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218"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3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698"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21</w:t>
            </w:r>
          </w:p>
        </w:tc>
        <w:tc>
          <w:tcPr>
            <w:tcW w:w="2218"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color w:val="000000"/>
              </w:rPr>
              <w:t>VN - OF - PIN - 2</w:t>
            </w:r>
          </w:p>
        </w:tc>
        <w:tc>
          <w:tcPr>
            <w:tcW w:w="113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698"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b/>
              </w:rPr>
              <w:t>PINTURA EXTERIOR LATEX SOBRE MORTERO DE CEMENTO</w:t>
            </w:r>
          </w:p>
        </w:tc>
      </w:tr>
    </w:tbl>
    <w:p w:rsidR="007B056A" w:rsidRPr="00A84465" w:rsidRDefault="007B056A" w:rsidP="007B056A">
      <w:pPr>
        <w:widowControl w:val="0"/>
        <w:tabs>
          <w:tab w:val="left" w:pos="2025"/>
        </w:tabs>
        <w:autoSpaceDE w:val="0"/>
        <w:autoSpaceDN w:val="0"/>
        <w:rPr>
          <w:rFonts w:ascii="Verdana" w:eastAsia="Arial" w:hAnsi="Verdana" w:cs="Arial"/>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Este ítem se refiere a la aplicación de pintura exterior látex lavable en muros exteriores recubiertos con mortero de cemento y otros que se indicarán en los planos constructivos, instrucciones del Supervisor de Obra y/o Instrucción </w:t>
      </w:r>
      <w:r w:rsidRPr="00A84465">
        <w:rPr>
          <w:rFonts w:ascii="Verdana" w:eastAsia="Arial" w:hAnsi="Verdana" w:cs="Tahoma"/>
        </w:rPr>
        <w:t>del Fiscal de la AGENCIA ESTATAL DE VIVIENDA.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B056A" w:rsidRPr="00A84465" w:rsidTr="00A77123">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ind w:firstLine="500"/>
              <w:jc w:val="center"/>
              <w:rPr>
                <w:rFonts w:ascii="Verdana" w:eastAsia="Arial" w:hAnsi="Verdana" w:cs="Arial"/>
                <w:color w:val="FFFFFF"/>
              </w:rPr>
            </w:pPr>
            <w:r w:rsidRPr="00A84465">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jc w:val="center"/>
              <w:rPr>
                <w:rFonts w:ascii="Verdana" w:eastAsia="Arial" w:hAnsi="Verdana" w:cs="Arial"/>
                <w:color w:val="FFFFFF"/>
              </w:rPr>
            </w:pPr>
            <w:r w:rsidRPr="00A84465">
              <w:rPr>
                <w:rFonts w:ascii="Verdana" w:eastAsia="Arial" w:hAnsi="Verdana" w:cs="Arial"/>
                <w:b/>
                <w:color w:val="FFFFFF"/>
              </w:rPr>
              <w:t>UNI</w:t>
            </w:r>
            <w:r w:rsidRPr="00A84465">
              <w:rPr>
                <w:rFonts w:ascii="Verdana" w:eastAsia="Arial" w:hAnsi="Verdana" w:cs="Arial"/>
                <w:b/>
                <w:color w:val="FFFFFF"/>
                <w:spacing w:val="5"/>
              </w:rPr>
              <w:t>D</w:t>
            </w:r>
            <w:r w:rsidRPr="00A84465">
              <w:rPr>
                <w:rFonts w:ascii="Verdana" w:eastAsia="Arial" w:hAnsi="Verdana" w:cs="Arial"/>
                <w:b/>
                <w:color w:val="FFFFFF"/>
                <w:spacing w:val="-5"/>
              </w:rPr>
              <w:t>A</w:t>
            </w:r>
            <w:r w:rsidRPr="00A84465">
              <w:rPr>
                <w:rFonts w:ascii="Verdana" w:eastAsia="Arial" w:hAnsi="Verdana" w:cs="Arial"/>
                <w:b/>
                <w:color w:val="FFFFFF"/>
              </w:rPr>
              <w:t>D</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M</w:t>
            </w:r>
          </w:p>
        </w:tc>
      </w:tr>
      <w:tr w:rsidR="007B056A" w:rsidRPr="00A84465" w:rsidTr="00A77123">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LT</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LT</w:t>
            </w:r>
          </w:p>
        </w:tc>
      </w:tr>
      <w:tr w:rsidR="007B056A" w:rsidRPr="00A84465" w:rsidTr="00A77123">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color w:val="000000"/>
              </w:rPr>
            </w:pPr>
            <w:r w:rsidRPr="00A84465">
              <w:rPr>
                <w:rFonts w:ascii="Calibri" w:eastAsia="Calibri" w:hAnsi="Calibri"/>
              </w:rPr>
              <w:t>MASA ACRÍLICA</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color w:val="000000"/>
              </w:rPr>
            </w:pPr>
            <w:r w:rsidRPr="00A84465">
              <w:rPr>
                <w:rFonts w:ascii="Calibri" w:eastAsia="Calibri" w:hAnsi="Calibri"/>
              </w:rPr>
              <w:t>LT</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Los colores y tonalidades de las pinturas a emplearse serán de acuerdo a INSTRUCTIVO </w:t>
      </w:r>
      <w:r>
        <w:rPr>
          <w:rFonts w:ascii="Verdana" w:eastAsia="Arial" w:hAnsi="Verdana" w:cs="Calibri"/>
          <w:color w:val="000000"/>
        </w:rPr>
        <w:t>AEV/DGE_INS/Nº0040/2025</w:t>
      </w:r>
      <w:r w:rsidRPr="00A84465">
        <w:rPr>
          <w:rFonts w:ascii="Verdana" w:eastAsia="Arial" w:hAnsi="Verdana" w:cs="Tahoma"/>
        </w:rPr>
        <w:t>, bajo los lineamientos y directrices de la Oficina Nacional El pintado exterior de las viviendas deberá contar con franjas de color azul con código RAL 5017 o similar, en contraste con el color crema de tonalidad clara RAL 9001 o similar.</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Arial" w:hAnsi="Verdana" w:cs="Helvetica"/>
          <w:b/>
          <w:lang w:eastAsia="es-BO"/>
        </w:rPr>
        <w:t>Sellador de pared</w:t>
      </w: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 xml:space="preserve">El Contratista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 y adecuado para su aplicación en exteriores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Deberá sellar los poros y evitar que la resina de la pintura de acabado sea absorbida por la superficie. Deberá secarse al tacto en aproximadamente 12 minutos.</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 xml:space="preserve">Será usado para el sellado de superficies de mortero que tendrán como acabado pinturas Látex o sintética. </w:t>
      </w:r>
    </w:p>
    <w:p w:rsidR="007B056A" w:rsidRPr="00A84465" w:rsidRDefault="007B056A" w:rsidP="007B056A">
      <w:pPr>
        <w:widowControl w:val="0"/>
        <w:autoSpaceDE w:val="0"/>
        <w:autoSpaceDN w:val="0"/>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b/>
        </w:rPr>
      </w:pPr>
      <w:r w:rsidRPr="00A84465">
        <w:rPr>
          <w:rFonts w:ascii="Verdana" w:eastAsia="Century Gothic" w:hAnsi="Verdana" w:cs="Arial"/>
          <w:b/>
        </w:rPr>
        <w:t xml:space="preserve">Pintura Látex </w:t>
      </w: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 Contratista deberá garantizar que el material de referencia sea de buena calidad y de marca reconocida y adecuada para el pintado de superficies exteriores.</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La Pintura será a base de emulsión acrílica estirenada o vinilacrílica-veova, pigmentos y aditivos de gran resistencia a los agentes atmosféricos. Apta para exteriores de acuerdo a Norma Boliviana NB-1021:2009.</w:t>
      </w: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Látex tendrá las siguientes características:</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Ser de fácil aplicación.</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Respetuosa con el medio ambiente.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Buena resistencia a la luz y a la intemperie.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Lavable y resistente a la abrasión en húmedo.</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Producir un acabado matizado.</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a usarse deberá responder adecuadamente a la aplicación de superficies acabada en mortero de cemento.</w:t>
      </w:r>
    </w:p>
    <w:p w:rsidR="007B056A" w:rsidRPr="00A84465" w:rsidRDefault="007B056A" w:rsidP="007B056A">
      <w:pPr>
        <w:widowControl w:val="0"/>
        <w:autoSpaceDE w:val="0"/>
        <w:autoSpaceDN w:val="0"/>
        <w:rPr>
          <w:rFonts w:ascii="Verdana" w:eastAsia="Arial" w:hAnsi="Verdana" w:cs="Helvetica"/>
          <w:b/>
          <w:lang w:eastAsia="es-BO"/>
        </w:rPr>
      </w:pPr>
    </w:p>
    <w:p w:rsidR="007B056A" w:rsidRPr="00A84465" w:rsidRDefault="007B056A" w:rsidP="007B056A">
      <w:pPr>
        <w:widowControl w:val="0"/>
        <w:autoSpaceDE w:val="0"/>
        <w:autoSpaceDN w:val="0"/>
        <w:rPr>
          <w:rFonts w:ascii="Verdana" w:eastAsia="Arial" w:hAnsi="Verdana" w:cs="Helvetica"/>
          <w:b/>
          <w:lang w:eastAsia="es-BO"/>
        </w:rPr>
      </w:pPr>
      <w:r w:rsidRPr="00A84465">
        <w:rPr>
          <w:rFonts w:ascii="Verdana" w:eastAsia="Arial" w:hAnsi="Verdana" w:cs="Helvetica"/>
          <w:b/>
          <w:lang w:eastAsia="es-BO"/>
        </w:rPr>
        <w:t>Masa Acrílica</w:t>
      </w:r>
    </w:p>
    <w:p w:rsidR="007B056A" w:rsidRPr="00A84465" w:rsidRDefault="007B056A" w:rsidP="007B056A">
      <w:pPr>
        <w:widowControl w:val="0"/>
        <w:tabs>
          <w:tab w:val="left" w:pos="9214"/>
        </w:tabs>
        <w:autoSpaceDE w:val="0"/>
        <w:autoSpaceDN w:val="0"/>
        <w:jc w:val="both"/>
        <w:rPr>
          <w:rFonts w:ascii="Verdana" w:eastAsia="Century Gothic" w:hAnsi="Verdana" w:cs="Arial"/>
          <w:spacing w:val="1"/>
          <w:w w:val="104"/>
        </w:rPr>
      </w:pPr>
      <w:r w:rsidRPr="00A84465">
        <w:rPr>
          <w:rFonts w:ascii="Verdana" w:eastAsia="Century Gothic" w:hAnsi="Verdana" w:cs="Arial"/>
          <w:spacing w:val="1"/>
          <w:w w:val="104"/>
        </w:rPr>
        <w:t>El Contratista deberá garantizar que el material de referencia sea de buena calidad y de Marca Acrílica reconocida y adecuada para superficies de cemento o mortero de cemento.</w:t>
      </w:r>
    </w:p>
    <w:p w:rsidR="007B056A" w:rsidRPr="00A84465" w:rsidRDefault="007B056A" w:rsidP="007B056A">
      <w:pPr>
        <w:widowControl w:val="0"/>
        <w:tabs>
          <w:tab w:val="left" w:pos="9214"/>
        </w:tabs>
        <w:autoSpaceDE w:val="0"/>
        <w:autoSpaceDN w:val="0"/>
        <w:jc w:val="both"/>
        <w:rPr>
          <w:rFonts w:ascii="Verdana" w:eastAsia="Century Gothic" w:hAnsi="Verdana" w:cs="Arial"/>
          <w:spacing w:val="1"/>
          <w:w w:val="104"/>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Arial" w:hAnsi="Verdana" w:cs="Arial"/>
          <w:shd w:val="clear" w:color="auto" w:fill="FFFFFF"/>
        </w:rPr>
        <w:t>La masilla será de alta viscosidad a base de una emulsión acrílica estirenada de elevada consistencia y rápido secado. Para uso en superficies internas y externas.</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Century Gothic" w:hAnsi="Verdana" w:cs="Arial"/>
          <w:b/>
        </w:rPr>
        <w:t>Lija</w:t>
      </w:r>
      <w:r w:rsidRPr="00A84465">
        <w:rPr>
          <w:rFonts w:ascii="Verdana" w:eastAsia="Arial" w:hAnsi="Verdana" w:cs="Helvetica"/>
          <w:b/>
          <w:lang w:eastAsia="es-BO"/>
        </w:rPr>
        <w:t xml:space="preserve"> P/ Pared</w:t>
      </w: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5"/>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2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li</w:t>
      </w:r>
      <w:r w:rsidRPr="00A84465">
        <w:rPr>
          <w:rFonts w:ascii="Verdana" w:eastAsia="Century Gothic" w:hAnsi="Verdana" w:cs="Arial"/>
        </w:rPr>
        <w:t>ja</w:t>
      </w:r>
      <w:r w:rsidRPr="00A84465">
        <w:rPr>
          <w:rFonts w:ascii="Verdana" w:eastAsia="Century Gothic" w:hAnsi="Verdana" w:cs="Arial"/>
          <w:spacing w:val="16"/>
        </w:rPr>
        <w:t xml:space="preserve"> </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spacing w:val="1"/>
        </w:rPr>
        <w:t>si</w:t>
      </w:r>
      <w:r w:rsidRPr="00A84465">
        <w:rPr>
          <w:rFonts w:ascii="Verdana" w:eastAsia="Century Gothic" w:hAnsi="Verdana" w:cs="Arial"/>
          <w:spacing w:val="-1"/>
        </w:rPr>
        <w:t>mp</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 xml:space="preserve">e </w:t>
      </w:r>
      <w:r w:rsidRPr="00A84465">
        <w:rPr>
          <w:rFonts w:ascii="Verdana" w:eastAsia="Century Gothic" w:hAnsi="Verdana" w:cs="Arial"/>
          <w:spacing w:val="8"/>
        </w:rPr>
        <w:t>lija</w:t>
      </w:r>
      <w:r w:rsidRPr="00A84465">
        <w:rPr>
          <w:rFonts w:ascii="Verdana" w:eastAsia="Century Gothic" w:hAnsi="Verdana" w:cs="Arial"/>
        </w:rPr>
        <w:t>,</w:t>
      </w:r>
      <w:r w:rsidRPr="00A84465">
        <w:rPr>
          <w:rFonts w:ascii="Verdana" w:eastAsia="Century Gothic" w:hAnsi="Verdana" w:cs="Arial"/>
          <w:spacing w:val="19"/>
        </w:rPr>
        <w:t xml:space="preserve"> </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22"/>
        </w:rPr>
        <w:t xml:space="preserve"> </w:t>
      </w:r>
      <w:r w:rsidRPr="00A84465">
        <w:rPr>
          <w:rFonts w:ascii="Verdana" w:eastAsia="Century Gothic" w:hAnsi="Verdana" w:cs="Arial"/>
          <w:spacing w:val="1"/>
        </w:rPr>
        <w:t>h</w:t>
      </w:r>
      <w:r w:rsidRPr="00A84465">
        <w:rPr>
          <w:rFonts w:ascii="Verdana" w:eastAsia="Century Gothic" w:hAnsi="Verdana" w:cs="Arial"/>
          <w:spacing w:val="-1"/>
        </w:rPr>
        <w:t>e</w:t>
      </w:r>
      <w:r w:rsidRPr="00A84465">
        <w:rPr>
          <w:rFonts w:ascii="Verdana" w:eastAsia="Century Gothic" w:hAnsi="Verdana" w:cs="Arial"/>
          <w:spacing w:val="1"/>
        </w:rPr>
        <w:t>rra</w:t>
      </w:r>
      <w:r w:rsidRPr="00A84465">
        <w:rPr>
          <w:rFonts w:ascii="Verdana" w:eastAsia="Century Gothic" w:hAnsi="Verdana" w:cs="Arial"/>
          <w:spacing w:val="-1"/>
        </w:rPr>
        <w:t>m</w:t>
      </w:r>
      <w:r w:rsidRPr="00A84465">
        <w:rPr>
          <w:rFonts w:ascii="Verdana" w:eastAsia="Century Gothic" w:hAnsi="Verdana" w:cs="Arial"/>
          <w:spacing w:val="1"/>
        </w:rPr>
        <w:t>ien</w:t>
      </w:r>
      <w:r w:rsidRPr="00A84465">
        <w:rPr>
          <w:rFonts w:ascii="Verdana" w:eastAsia="Century Gothic" w:hAnsi="Verdana" w:cs="Arial"/>
          <w:spacing w:val="-1"/>
        </w:rPr>
        <w:t>t</w:t>
      </w:r>
      <w:r w:rsidRPr="00A84465">
        <w:rPr>
          <w:rFonts w:ascii="Verdana" w:eastAsia="Century Gothic" w:hAnsi="Verdana" w:cs="Arial"/>
        </w:rPr>
        <w:t xml:space="preserve">a </w:t>
      </w:r>
      <w:r w:rsidRPr="00A84465">
        <w:rPr>
          <w:rFonts w:ascii="Verdana" w:eastAsia="Century Gothic" w:hAnsi="Verdana" w:cs="Arial"/>
          <w:spacing w:val="7"/>
        </w:rPr>
        <w:t>que</w:t>
      </w:r>
      <w:r w:rsidRPr="00A84465">
        <w:rPr>
          <w:rFonts w:ascii="Verdana" w:eastAsia="Century Gothic" w:hAnsi="Verdana" w:cs="Arial"/>
          <w:spacing w:val="22"/>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1"/>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w w:val="104"/>
        </w:rPr>
        <w:t xml:space="preserve">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 xml:space="preserve"> s</w:t>
      </w:r>
      <w:r w:rsidRPr="00A84465">
        <w:rPr>
          <w:rFonts w:ascii="Verdana" w:eastAsia="Century Gothic" w:hAnsi="Verdana" w:cs="Arial"/>
        </w:rPr>
        <w:t>o</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2"/>
        </w:rPr>
        <w:t xml:space="preserve"> </w:t>
      </w:r>
      <w:r w:rsidRPr="00A84465">
        <w:rPr>
          <w:rFonts w:ascii="Verdana" w:eastAsia="Century Gothic" w:hAnsi="Verdana" w:cs="Arial"/>
          <w:spacing w:val="1"/>
        </w:rPr>
        <w:t>pap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0"/>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0"/>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1"/>
        </w:rPr>
        <w:t>ad</w:t>
      </w:r>
      <w:r w:rsidRPr="00A84465">
        <w:rPr>
          <w:rFonts w:ascii="Verdana" w:eastAsia="Century Gothic" w:hAnsi="Verdana" w:cs="Arial"/>
          <w:spacing w:val="-1"/>
        </w:rPr>
        <w:t>h</w:t>
      </w:r>
      <w:r w:rsidRPr="00A84465">
        <w:rPr>
          <w:rFonts w:ascii="Verdana" w:eastAsia="Century Gothic" w:hAnsi="Verdana" w:cs="Arial"/>
          <w:spacing w:val="1"/>
        </w:rPr>
        <w:t>ier</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a</w:t>
      </w:r>
      <w:r w:rsidRPr="00A84465">
        <w:rPr>
          <w:rFonts w:ascii="Verdana" w:eastAsia="Century Gothic" w:hAnsi="Verdana" w:cs="Arial"/>
          <w:spacing w:val="1"/>
        </w:rPr>
        <w:t>l</w:t>
      </w:r>
      <w:r w:rsidRPr="00A84465">
        <w:rPr>
          <w:rFonts w:ascii="Verdana" w:eastAsia="Century Gothic" w:hAnsi="Verdana" w:cs="Arial"/>
          <w:spacing w:val="2"/>
        </w:rPr>
        <w:t>g</w:t>
      </w:r>
      <w:r w:rsidRPr="00A84465">
        <w:rPr>
          <w:rFonts w:ascii="Verdana" w:eastAsia="Century Gothic" w:hAnsi="Verdana" w:cs="Arial"/>
          <w:spacing w:val="-1"/>
        </w:rPr>
        <w:t>ú</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w:t>
      </w:r>
      <w:r w:rsidRPr="00A84465">
        <w:rPr>
          <w:rFonts w:ascii="Verdana" w:eastAsia="Century Gothic" w:hAnsi="Verdana" w:cs="Arial"/>
          <w:spacing w:val="-1"/>
          <w:w w:val="104"/>
        </w:rPr>
        <w:t>t</w:t>
      </w:r>
      <w:r w:rsidRPr="00A84465">
        <w:rPr>
          <w:rFonts w:ascii="Verdana" w:eastAsia="Century Gothic" w:hAnsi="Verdana" w:cs="Arial"/>
          <w:spacing w:val="1"/>
          <w:w w:val="104"/>
        </w:rPr>
        <w:t>eri</w:t>
      </w:r>
      <w:r w:rsidRPr="00A84465">
        <w:rPr>
          <w:rFonts w:ascii="Verdana" w:eastAsia="Century Gothic" w:hAnsi="Verdana" w:cs="Arial"/>
          <w:spacing w:val="-1"/>
          <w:w w:val="104"/>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vo</w:t>
      </w:r>
      <w:r w:rsidRPr="00A84465">
        <w:rPr>
          <w:rFonts w:ascii="Verdana" w:eastAsia="Century Gothic" w:hAnsi="Verdana" w:cs="Arial"/>
        </w:rPr>
        <w:t>,</w:t>
      </w:r>
      <w:r w:rsidRPr="00A84465">
        <w:rPr>
          <w:rFonts w:ascii="Verdana" w:eastAsia="Century Gothic" w:hAnsi="Verdana" w:cs="Arial"/>
          <w:spacing w:val="2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9"/>
        </w:rPr>
        <w:t xml:space="preserve"> </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18"/>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r</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rPr>
        <w:t>o</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m</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3"/>
          <w:w w:val="104"/>
        </w:rPr>
        <w:t>l</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w w:val="104"/>
        </w:rPr>
      </w:pPr>
      <w:r w:rsidRPr="00A84465">
        <w:rPr>
          <w:rFonts w:ascii="Verdana" w:eastAsia="Century Gothic" w:hAnsi="Verdana" w:cs="Arial"/>
        </w:rPr>
        <w:t xml:space="preserve">Se </w:t>
      </w:r>
      <w:r w:rsidRPr="00A84465">
        <w:rPr>
          <w:rFonts w:ascii="Verdana" w:eastAsia="Century Gothic" w:hAnsi="Verdana" w:cs="Arial"/>
          <w:spacing w:val="32"/>
        </w:rPr>
        <w:t>usa</w:t>
      </w:r>
      <w:r w:rsidRPr="00A84465">
        <w:rPr>
          <w:rFonts w:ascii="Verdana" w:eastAsia="Century Gothic" w:hAnsi="Verdana" w:cs="Arial"/>
        </w:rPr>
        <w:t xml:space="preserve">  </w:t>
      </w:r>
      <w:r w:rsidRPr="00A84465">
        <w:rPr>
          <w:rFonts w:ascii="Verdana" w:eastAsia="Century Gothic" w:hAnsi="Verdana" w:cs="Arial"/>
          <w:spacing w:val="2"/>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rPr>
        <w:t xml:space="preserve">a  </w:t>
      </w:r>
      <w:r w:rsidRPr="00A84465">
        <w:rPr>
          <w:rFonts w:ascii="Verdana" w:eastAsia="Century Gothic" w:hAnsi="Verdana" w:cs="Arial"/>
          <w:spacing w:val="5"/>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 xml:space="preserve">r  </w:t>
      </w:r>
      <w:r w:rsidRPr="00A84465">
        <w:rPr>
          <w:rFonts w:ascii="Verdana" w:eastAsia="Century Gothic" w:hAnsi="Verdana" w:cs="Arial"/>
          <w:spacing w:val="8"/>
        </w:rPr>
        <w:t xml:space="preserve"> </w:t>
      </w:r>
      <w:r w:rsidRPr="00A84465">
        <w:rPr>
          <w:rFonts w:ascii="Verdana" w:eastAsia="Century Gothic" w:hAnsi="Verdana" w:cs="Arial"/>
          <w:spacing w:val="1"/>
        </w:rPr>
        <w:t>pe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ñ</w:t>
      </w:r>
      <w:r w:rsidRPr="00A84465">
        <w:rPr>
          <w:rFonts w:ascii="Verdana" w:eastAsia="Century Gothic" w:hAnsi="Verdana" w:cs="Arial"/>
        </w:rPr>
        <w:t xml:space="preserve">os  </w:t>
      </w:r>
      <w:r w:rsidRPr="00A84465">
        <w:rPr>
          <w:rFonts w:ascii="Verdana" w:eastAsia="Century Gothic" w:hAnsi="Verdana" w:cs="Arial"/>
          <w:spacing w:val="19"/>
        </w:rPr>
        <w:t xml:space="preserve"> </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2"/>
        </w:rPr>
        <w:t>g</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 xml:space="preserve">os  </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36"/>
        </w:rPr>
        <w:t>material</w:t>
      </w:r>
      <w:r w:rsidRPr="00A84465">
        <w:rPr>
          <w:rFonts w:ascii="Verdana" w:eastAsia="Century Gothic" w:hAnsi="Verdana" w:cs="Arial"/>
        </w:rPr>
        <w:t xml:space="preserve"> de </w:t>
      </w:r>
      <w:r w:rsidRPr="00A84465">
        <w:rPr>
          <w:rFonts w:ascii="Verdana" w:eastAsia="Century Gothic" w:hAnsi="Verdana" w:cs="Arial"/>
          <w:spacing w:val="1"/>
          <w:w w:val="104"/>
        </w:rPr>
        <w:t>l</w:t>
      </w:r>
      <w:r w:rsidRPr="00A84465">
        <w:rPr>
          <w:rFonts w:ascii="Verdana" w:eastAsia="Century Gothic" w:hAnsi="Verdana" w:cs="Arial"/>
          <w:spacing w:val="-1"/>
          <w:w w:val="104"/>
        </w:rPr>
        <w:t>a</w:t>
      </w:r>
      <w:r w:rsidRPr="00A84465">
        <w:rPr>
          <w:rFonts w:ascii="Verdana" w:eastAsia="Century Gothic" w:hAnsi="Verdana" w:cs="Arial"/>
          <w:w w:val="104"/>
        </w:rPr>
        <w:t xml:space="preserve">s </w:t>
      </w:r>
      <w:r w:rsidRPr="00A84465">
        <w:rPr>
          <w:rFonts w:ascii="Verdana" w:eastAsia="Century Gothic" w:hAnsi="Verdana" w:cs="Arial"/>
          <w:spacing w:val="1"/>
        </w:rPr>
        <w:t>s</w:t>
      </w:r>
      <w:r w:rsidRPr="00A84465">
        <w:rPr>
          <w:rFonts w:ascii="Verdana" w:eastAsia="Century Gothic" w:hAnsi="Verdana" w:cs="Arial"/>
          <w:spacing w:val="-1"/>
        </w:rPr>
        <w:t>u</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f</w:t>
      </w:r>
      <w:r w:rsidRPr="00A84465">
        <w:rPr>
          <w:rFonts w:ascii="Verdana" w:eastAsia="Century Gothic" w:hAnsi="Verdana" w:cs="Arial"/>
          <w:spacing w:val="1"/>
        </w:rPr>
        <w:t>ici</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3"/>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de</w:t>
      </w:r>
      <w:r w:rsidRPr="00A84465">
        <w:rPr>
          <w:rFonts w:ascii="Verdana" w:eastAsia="Century Gothic" w:hAnsi="Verdana" w:cs="Arial"/>
        </w:rPr>
        <w:t>j</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1"/>
        </w:rPr>
        <w:t>s</w:t>
      </w:r>
      <w:r w:rsidRPr="00A84465">
        <w:rPr>
          <w:rFonts w:ascii="Verdana" w:eastAsia="Century Gothic" w:hAnsi="Verdana" w:cs="Arial"/>
          <w:spacing w:val="-1"/>
        </w:rPr>
        <w:t>u</w:t>
      </w:r>
      <w:r w:rsidRPr="00A84465">
        <w:rPr>
          <w:rFonts w:ascii="Verdana" w:eastAsia="Century Gothic" w:hAnsi="Verdana" w:cs="Arial"/>
        </w:rPr>
        <w:t>s</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l</w:t>
      </w:r>
      <w:r w:rsidRPr="00A84465">
        <w:rPr>
          <w:rFonts w:ascii="Verdana" w:eastAsia="Century Gothic" w:hAnsi="Verdana" w:cs="Arial"/>
          <w:spacing w:val="-1"/>
        </w:rPr>
        <w:t>i</w:t>
      </w:r>
      <w:r w:rsidRPr="00A84465">
        <w:rPr>
          <w:rFonts w:ascii="Verdana" w:eastAsia="Century Gothic" w:hAnsi="Verdana" w:cs="Arial"/>
          <w:spacing w:val="1"/>
        </w:rPr>
        <w:t>s</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rPr>
        <w:t>,</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1"/>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7"/>
        </w:rPr>
        <w:t xml:space="preserve"> </w:t>
      </w:r>
      <w:r w:rsidRPr="00A84465">
        <w:rPr>
          <w:rFonts w:ascii="Verdana" w:eastAsia="Century Gothic" w:hAnsi="Verdana" w:cs="Arial"/>
          <w:spacing w:val="-2"/>
          <w:w w:val="104"/>
        </w:rPr>
        <w:t>d</w:t>
      </w:r>
      <w:r w:rsidRPr="00A84465">
        <w:rPr>
          <w:rFonts w:ascii="Verdana" w:eastAsia="Century Gothic" w:hAnsi="Verdana" w:cs="Arial"/>
          <w:spacing w:val="1"/>
          <w:w w:val="104"/>
        </w:rPr>
        <w:t>e</w:t>
      </w:r>
      <w:r w:rsidRPr="00A84465">
        <w:rPr>
          <w:rFonts w:ascii="Verdana" w:eastAsia="Century Gothic" w:hAnsi="Verdana" w:cs="Arial"/>
          <w:spacing w:val="-1"/>
          <w:w w:val="104"/>
        </w:rPr>
        <w:t>t</w:t>
      </w:r>
      <w:r w:rsidRPr="00A84465">
        <w:rPr>
          <w:rFonts w:ascii="Verdana" w:eastAsia="Century Gothic" w:hAnsi="Verdana" w:cs="Arial"/>
          <w:spacing w:val="1"/>
          <w:w w:val="104"/>
        </w:rPr>
        <w:t>alla</w:t>
      </w:r>
      <w:r w:rsidRPr="00A84465">
        <w:rPr>
          <w:rFonts w:ascii="Verdana" w:eastAsia="Century Gothic" w:hAnsi="Verdana" w:cs="Arial"/>
          <w:spacing w:val="-2"/>
          <w:w w:val="104"/>
        </w:rPr>
        <w:t>d</w:t>
      </w:r>
      <w:r w:rsidRPr="00A84465">
        <w:rPr>
          <w:rFonts w:ascii="Verdana" w:eastAsia="Century Gothic" w:hAnsi="Verdana" w:cs="Arial"/>
          <w:w w:val="104"/>
        </w:rPr>
        <w:t xml:space="preserve">o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28"/>
        </w:rPr>
        <w:t>maderas</w:t>
      </w:r>
      <w:r w:rsidRPr="00A84465">
        <w:rPr>
          <w:rFonts w:ascii="Verdana" w:eastAsia="Century Gothic" w:hAnsi="Verdana" w:cs="Arial"/>
        </w:rPr>
        <w:t xml:space="preserve">, a </w:t>
      </w:r>
      <w:r w:rsidRPr="00A84465">
        <w:rPr>
          <w:rFonts w:ascii="Verdana" w:eastAsia="Century Gothic" w:hAnsi="Verdana" w:cs="Arial"/>
          <w:spacing w:val="25"/>
        </w:rPr>
        <w:t>modo</w:t>
      </w:r>
      <w:r w:rsidRPr="00A84465">
        <w:rPr>
          <w:rFonts w:ascii="Verdana" w:eastAsia="Century Gothic" w:hAnsi="Verdana" w:cs="Arial"/>
        </w:rPr>
        <w:t xml:space="preserve">  </w:t>
      </w:r>
      <w:r w:rsidRPr="00A84465">
        <w:rPr>
          <w:rFonts w:ascii="Verdana" w:eastAsia="Century Gothic" w:hAnsi="Verdana" w:cs="Arial"/>
          <w:spacing w:val="2"/>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28"/>
        </w:rPr>
        <w:t>preparación</w:t>
      </w:r>
      <w:r w:rsidRPr="00A84465">
        <w:rPr>
          <w:rFonts w:ascii="Verdana" w:eastAsia="Century Gothic" w:hAnsi="Verdana" w:cs="Arial"/>
        </w:rPr>
        <w:t xml:space="preserve">  </w:t>
      </w:r>
      <w:r w:rsidRPr="00A84465">
        <w:rPr>
          <w:rFonts w:ascii="Verdana" w:eastAsia="Century Gothic" w:hAnsi="Verdana" w:cs="Arial"/>
          <w:spacing w:val="17"/>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rPr>
        <w:t xml:space="preserve">a </w:t>
      </w:r>
      <w:r w:rsidRPr="00A84465">
        <w:rPr>
          <w:rFonts w:ascii="Verdana" w:eastAsia="Century Gothic" w:hAnsi="Verdana" w:cs="Arial"/>
          <w:spacing w:val="33"/>
        </w:rPr>
        <w:t>pintar</w:t>
      </w:r>
      <w:r w:rsidRPr="00A84465">
        <w:rPr>
          <w:rFonts w:ascii="Verdana" w:eastAsia="Century Gothic" w:hAnsi="Verdana" w:cs="Arial"/>
        </w:rPr>
        <w:t xml:space="preserve"> </w:t>
      </w:r>
      <w:r w:rsidRPr="00A84465">
        <w:rPr>
          <w:rFonts w:ascii="Verdana" w:eastAsia="Century Gothic" w:hAnsi="Verdana" w:cs="Arial"/>
          <w:spacing w:val="36"/>
        </w:rPr>
        <w:t>o</w:t>
      </w:r>
      <w:r w:rsidRPr="00A84465">
        <w:rPr>
          <w:rFonts w:ascii="Verdana" w:eastAsia="Century Gothic" w:hAnsi="Verdana" w:cs="Arial"/>
        </w:rPr>
        <w:t xml:space="preserve"> </w:t>
      </w:r>
      <w:r w:rsidRPr="00A84465">
        <w:rPr>
          <w:rFonts w:ascii="Verdana" w:eastAsia="Century Gothic" w:hAnsi="Verdana" w:cs="Arial"/>
          <w:spacing w:val="26"/>
        </w:rPr>
        <w:t>barnizar</w:t>
      </w:r>
      <w:r w:rsidRPr="00A84465">
        <w:rPr>
          <w:rFonts w:ascii="Verdana" w:eastAsia="Century Gothic" w:hAnsi="Verdana" w:cs="Arial"/>
          <w:w w:val="104"/>
        </w:rPr>
        <w:t xml:space="preserve">. </w:t>
      </w:r>
      <w:r w:rsidRPr="00A84465">
        <w:rPr>
          <w:rFonts w:ascii="Verdana" w:eastAsia="Century Gothic" w:hAnsi="Verdana" w:cs="Arial"/>
          <w:spacing w:val="1"/>
        </w:rPr>
        <w:t>Ta</w:t>
      </w:r>
      <w:r w:rsidRPr="00A84465">
        <w:rPr>
          <w:rFonts w:ascii="Verdana" w:eastAsia="Century Gothic" w:hAnsi="Verdana" w:cs="Arial"/>
          <w:spacing w:val="-1"/>
        </w:rPr>
        <w:t>m</w:t>
      </w:r>
      <w:r w:rsidRPr="00A84465">
        <w:rPr>
          <w:rFonts w:ascii="Verdana" w:eastAsia="Century Gothic" w:hAnsi="Verdana" w:cs="Arial"/>
          <w:spacing w:val="1"/>
        </w:rPr>
        <w:t>bi</w:t>
      </w:r>
      <w:r w:rsidRPr="00A84465">
        <w:rPr>
          <w:rFonts w:ascii="Verdana" w:eastAsia="Century Gothic" w:hAnsi="Verdana" w:cs="Arial"/>
          <w:spacing w:val="-1"/>
        </w:rPr>
        <w:t>é</w:t>
      </w:r>
      <w:r w:rsidRPr="00A84465">
        <w:rPr>
          <w:rFonts w:ascii="Verdana" w:eastAsia="Century Gothic" w:hAnsi="Verdana" w:cs="Arial"/>
        </w:rPr>
        <w:t xml:space="preserve">n </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20"/>
        </w:rPr>
        <w:t>emplea</w:t>
      </w:r>
      <w:r w:rsidRPr="00A84465">
        <w:rPr>
          <w:rFonts w:ascii="Verdana" w:eastAsia="Century Gothic" w:hAnsi="Verdana" w:cs="Arial"/>
        </w:rPr>
        <w:t xml:space="preserve"> </w:t>
      </w:r>
      <w:r w:rsidRPr="00A84465">
        <w:rPr>
          <w:rFonts w:ascii="Verdana" w:eastAsia="Century Gothic" w:hAnsi="Verdana" w:cs="Arial"/>
          <w:spacing w:val="36"/>
        </w:rPr>
        <w:t>para</w:t>
      </w:r>
      <w:r w:rsidRPr="00A84465">
        <w:rPr>
          <w:rFonts w:ascii="Verdana" w:eastAsia="Century Gothic" w:hAnsi="Verdana" w:cs="Arial"/>
        </w:rPr>
        <w:t xml:space="preserve"> </w:t>
      </w:r>
      <w:r w:rsidRPr="00A84465">
        <w:rPr>
          <w:rFonts w:ascii="Verdana" w:eastAsia="Century Gothic" w:hAnsi="Verdana" w:cs="Arial"/>
          <w:spacing w:val="26"/>
        </w:rPr>
        <w:t>pulir</w:t>
      </w:r>
      <w:r w:rsidRPr="00A84465">
        <w:rPr>
          <w:rFonts w:ascii="Verdana" w:eastAsia="Century Gothic" w:hAnsi="Verdana" w:cs="Arial"/>
        </w:rPr>
        <w:t xml:space="preserve"> </w:t>
      </w:r>
      <w:r w:rsidRPr="00A84465">
        <w:rPr>
          <w:rFonts w:ascii="Verdana" w:eastAsia="Century Gothic" w:hAnsi="Verdana" w:cs="Arial"/>
          <w:spacing w:val="25"/>
        </w:rPr>
        <w:t>hasta</w:t>
      </w:r>
      <w:r w:rsidRPr="00A84465">
        <w:rPr>
          <w:rFonts w:ascii="Verdana" w:eastAsia="Century Gothic" w:hAnsi="Verdana" w:cs="Arial"/>
        </w:rPr>
        <w:t xml:space="preserve"> </w:t>
      </w:r>
      <w:r w:rsidRPr="00A84465">
        <w:rPr>
          <w:rFonts w:ascii="Verdana" w:eastAsia="Century Gothic" w:hAnsi="Verdana" w:cs="Arial"/>
          <w:spacing w:val="28"/>
        </w:rPr>
        <w:t>eliminar</w:t>
      </w:r>
      <w:r w:rsidRPr="00A84465">
        <w:rPr>
          <w:rFonts w:ascii="Verdana" w:eastAsia="Century Gothic" w:hAnsi="Verdana" w:cs="Arial"/>
        </w:rPr>
        <w:t xml:space="preserve"> </w:t>
      </w:r>
      <w:r w:rsidRPr="00A84465">
        <w:rPr>
          <w:rFonts w:ascii="Verdana" w:eastAsia="Century Gothic" w:hAnsi="Verdana" w:cs="Arial"/>
          <w:spacing w:val="35"/>
        </w:rPr>
        <w:t>ciertas</w:t>
      </w:r>
      <w:r w:rsidRPr="00A84465">
        <w:rPr>
          <w:rFonts w:ascii="Verdana" w:eastAsia="Century Gothic" w:hAnsi="Verdana" w:cs="Arial"/>
        </w:rPr>
        <w:t xml:space="preserve"> </w:t>
      </w:r>
      <w:r w:rsidRPr="00A84465">
        <w:rPr>
          <w:rFonts w:ascii="Verdana" w:eastAsia="Century Gothic" w:hAnsi="Verdana" w:cs="Arial"/>
          <w:spacing w:val="34"/>
        </w:rPr>
        <w:t>capas</w:t>
      </w:r>
      <w:r w:rsidRPr="00A84465">
        <w:rPr>
          <w:rFonts w:ascii="Verdana" w:eastAsia="Century Gothic" w:hAnsi="Verdana" w:cs="Arial"/>
        </w:rPr>
        <w:t xml:space="preserve"> </w:t>
      </w:r>
      <w:r w:rsidRPr="00A84465">
        <w:rPr>
          <w:rFonts w:ascii="Verdana" w:eastAsia="Century Gothic" w:hAnsi="Verdana" w:cs="Arial"/>
          <w:spacing w:val="33"/>
        </w:rPr>
        <w:t>de</w:t>
      </w:r>
      <w:r w:rsidRPr="00A84465">
        <w:rPr>
          <w:rFonts w:ascii="Verdana" w:eastAsia="Century Gothic" w:hAnsi="Verdana" w:cs="Arial"/>
          <w:w w:val="104"/>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1"/>
        </w:rPr>
        <w:t xml:space="preserve"> </w:t>
      </w:r>
      <w:r w:rsidRPr="00A84465">
        <w:rPr>
          <w:rFonts w:ascii="Verdana" w:eastAsia="Century Gothic" w:hAnsi="Verdana" w:cs="Arial"/>
        </w:rPr>
        <w:t>o</w:t>
      </w:r>
      <w:r w:rsidRPr="00A84465">
        <w:rPr>
          <w:rFonts w:ascii="Verdana" w:eastAsia="Century Gothic" w:hAnsi="Verdana" w:cs="Arial"/>
          <w:spacing w:val="7"/>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8"/>
        </w:rPr>
        <w:t xml:space="preserve"> </w:t>
      </w:r>
      <w:r w:rsidRPr="00A84465">
        <w:rPr>
          <w:rFonts w:ascii="Verdana" w:eastAsia="Century Gothic" w:hAnsi="Verdana" w:cs="Arial"/>
          <w:spacing w:val="-1"/>
        </w:rPr>
        <w:t>a</w:t>
      </w:r>
      <w:r w:rsidRPr="00A84465">
        <w:rPr>
          <w:rFonts w:ascii="Verdana" w:eastAsia="Century Gothic" w:hAnsi="Verdana" w:cs="Arial"/>
          <w:spacing w:val="1"/>
        </w:rPr>
        <w:t>l</w:t>
      </w:r>
      <w:r w:rsidRPr="00A84465">
        <w:rPr>
          <w:rFonts w:ascii="Verdana" w:eastAsia="Century Gothic" w:hAnsi="Verdana" w:cs="Arial"/>
          <w:spacing w:val="2"/>
        </w:rPr>
        <w:t>g</w:t>
      </w:r>
      <w:r w:rsidRPr="00A84465">
        <w:rPr>
          <w:rFonts w:ascii="Verdana" w:eastAsia="Century Gothic" w:hAnsi="Verdana" w:cs="Arial"/>
          <w:spacing w:val="-1"/>
        </w:rPr>
        <w:t>un</w:t>
      </w:r>
      <w:r w:rsidRPr="00A84465">
        <w:rPr>
          <w:rFonts w:ascii="Verdana" w:eastAsia="Century Gothic" w:hAnsi="Verdana" w:cs="Arial"/>
        </w:rPr>
        <w:t>os</w:t>
      </w:r>
      <w:r w:rsidRPr="00A84465">
        <w:rPr>
          <w:rFonts w:ascii="Verdana" w:eastAsia="Century Gothic" w:hAnsi="Verdana" w:cs="Arial"/>
          <w:spacing w:val="22"/>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rPr>
        <w:t>os</w:t>
      </w:r>
      <w:r w:rsidRPr="00A84465">
        <w:rPr>
          <w:rFonts w:ascii="Verdana" w:eastAsia="Century Gothic" w:hAnsi="Verdana" w:cs="Arial"/>
          <w:spacing w:val="14"/>
        </w:rPr>
        <w:t xml:space="preserve"> </w:t>
      </w:r>
      <w:r w:rsidRPr="00A84465">
        <w:rPr>
          <w:rFonts w:ascii="Verdana" w:eastAsia="Century Gothic" w:hAnsi="Verdana" w:cs="Arial"/>
          <w:spacing w:val="1"/>
        </w:rPr>
        <w:t>par</w:t>
      </w:r>
      <w:r w:rsidRPr="00A84465">
        <w:rPr>
          <w:rFonts w:ascii="Verdana" w:eastAsia="Century Gothic" w:hAnsi="Verdana" w:cs="Arial"/>
        </w:rPr>
        <w:t>a</w:t>
      </w:r>
      <w:r w:rsidRPr="00A84465">
        <w:rPr>
          <w:rFonts w:ascii="Verdana" w:eastAsia="Century Gothic" w:hAnsi="Verdana" w:cs="Arial"/>
          <w:spacing w:val="10"/>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ene</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0"/>
        </w:rPr>
        <w:t xml:space="preserve"> </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tu</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á</w:t>
      </w:r>
      <w:r w:rsidRPr="00A84465">
        <w:rPr>
          <w:rFonts w:ascii="Verdana" w:eastAsia="Century Gothic" w:hAnsi="Verdana" w:cs="Arial"/>
          <w:spacing w:val="3"/>
        </w:rPr>
        <w:t>s</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ra</w:t>
      </w:r>
      <w:r w:rsidRPr="00A84465">
        <w:rPr>
          <w:rFonts w:ascii="Verdana" w:eastAsia="Century Gothic" w:hAnsi="Verdana" w:cs="Arial"/>
        </w:rPr>
        <w:t>,</w:t>
      </w:r>
      <w:r w:rsidRPr="00A84465">
        <w:rPr>
          <w:rFonts w:ascii="Verdana" w:eastAsia="Century Gothic" w:hAnsi="Verdana" w:cs="Arial"/>
          <w:spacing w:val="18"/>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m</w:t>
      </w:r>
      <w:r w:rsidRPr="00A84465">
        <w:rPr>
          <w:rFonts w:ascii="Verdana" w:eastAsia="Century Gothic" w:hAnsi="Verdana" w:cs="Arial"/>
          <w:w w:val="104"/>
        </w:rPr>
        <w:t xml:space="preserve">o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0"/>
        </w:rPr>
        <w:t xml:space="preserve"> </w:t>
      </w:r>
      <w:r w:rsidRPr="00A84465">
        <w:rPr>
          <w:rFonts w:ascii="Verdana" w:eastAsia="Century Gothic" w:hAnsi="Verdana" w:cs="Arial"/>
          <w:spacing w:val="1"/>
        </w:rPr>
        <w:t>l</w:t>
      </w:r>
      <w:r w:rsidRPr="00A84465">
        <w:rPr>
          <w:rFonts w:ascii="Verdana" w:eastAsia="Century Gothic" w:hAnsi="Verdana" w:cs="Arial"/>
        </w:rPr>
        <w:t>os</w:t>
      </w:r>
      <w:r w:rsidRPr="00A84465">
        <w:rPr>
          <w:rFonts w:ascii="Verdana" w:eastAsia="Century Gothic" w:hAnsi="Verdana" w:cs="Arial"/>
          <w:spacing w:val="8"/>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para</w:t>
      </w:r>
      <w:r w:rsidRPr="00A84465">
        <w:rPr>
          <w:rFonts w:ascii="Verdana" w:eastAsia="Century Gothic" w:hAnsi="Verdana" w:cs="Arial"/>
          <w:spacing w:val="-1"/>
        </w:rPr>
        <w:t>ti</w:t>
      </w:r>
      <w:r w:rsidRPr="00A84465">
        <w:rPr>
          <w:rFonts w:ascii="Verdana" w:eastAsia="Century Gothic" w:hAnsi="Verdana" w:cs="Arial"/>
          <w:spacing w:val="2"/>
        </w:rPr>
        <w:t>v</w:t>
      </w:r>
      <w:r w:rsidRPr="00A84465">
        <w:rPr>
          <w:rFonts w:ascii="Verdana" w:eastAsia="Century Gothic" w:hAnsi="Verdana" w:cs="Arial"/>
        </w:rPr>
        <w:t>os</w:t>
      </w:r>
      <w:r w:rsidRPr="00A84465">
        <w:rPr>
          <w:rFonts w:ascii="Verdana" w:eastAsia="Century Gothic" w:hAnsi="Verdana" w:cs="Arial"/>
          <w:spacing w:val="34"/>
        </w:rPr>
        <w:t xml:space="preserve"> </w:t>
      </w:r>
      <w:r w:rsidRPr="00A84465">
        <w:rPr>
          <w:rFonts w:ascii="Verdana" w:eastAsia="Century Gothic" w:hAnsi="Verdana" w:cs="Arial"/>
          <w:spacing w:val="1"/>
        </w:rPr>
        <w:t>pa</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spacing w:val="1"/>
          <w:w w:val="104"/>
        </w:rPr>
        <w:t>en</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3"/>
          <w:w w:val="104"/>
        </w:rPr>
        <w:t>l</w:t>
      </w:r>
      <w:r w:rsidRPr="00A84465">
        <w:rPr>
          <w:rFonts w:ascii="Verdana" w:eastAsia="Century Gothic" w:hAnsi="Verdana" w:cs="Arial"/>
          <w:spacing w:val="1"/>
          <w:w w:val="104"/>
        </w:rPr>
        <w:t>a</w:t>
      </w:r>
      <w:r w:rsidRPr="00A84465">
        <w:rPr>
          <w:rFonts w:ascii="Verdana" w:eastAsia="Century Gothic" w:hAnsi="Verdana" w:cs="Arial"/>
          <w:spacing w:val="-2"/>
          <w:w w:val="104"/>
        </w:rPr>
        <w:t>d</w:t>
      </w:r>
      <w:r w:rsidRPr="00A84465">
        <w:rPr>
          <w:rFonts w:ascii="Verdana" w:eastAsia="Century Gothic" w:hAnsi="Verdana" w:cs="Arial"/>
          <w:spacing w:val="2"/>
          <w:w w:val="104"/>
        </w:rPr>
        <w:t>o</w:t>
      </w:r>
      <w:r w:rsidRPr="00A84465">
        <w:rPr>
          <w:rFonts w:ascii="Verdana" w:eastAsia="Century Gothic" w:hAnsi="Verdana" w:cs="Arial"/>
          <w:w w:val="104"/>
        </w:rPr>
        <w:t>.</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Contratista deberá prever todas las herramientas, equipo y andamiaje que fueren necesarios para la ejecución adecuada del ítem. En General se seguirán las siguientes directrices para la ejecución:</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Asimismo, el Contratista aplicará la pintura en los rangos de tiempo, con el equipo y forma que indica el proveedor del material.</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ítem pintura exterior látex sobre mortero de cemento será medida en </w:t>
      </w:r>
      <w:r w:rsidRPr="00A84465">
        <w:rPr>
          <w:rFonts w:ascii="Verdana" w:eastAsia="Arial" w:hAnsi="Verdana" w:cs="Tahoma"/>
          <w:b/>
          <w:color w:val="000000"/>
        </w:rPr>
        <w:t>metros cuadrados</w:t>
      </w:r>
      <w:r w:rsidRPr="00A84465">
        <w:rPr>
          <w:rFonts w:ascii="Verdana" w:eastAsia="Arial" w:hAnsi="Verdana" w:cs="Tahoma"/>
          <w:color w:val="000000"/>
        </w:rPr>
        <w:t xml:space="preserve">, </w:t>
      </w:r>
      <w:r w:rsidRPr="00A84465">
        <w:rPr>
          <w:rFonts w:ascii="Verdana" w:eastAsia="Arial" w:hAnsi="Verdana" w:cs="Arial"/>
        </w:rPr>
        <w:t>tomando en cuenta únicamente las áreas netas del trabajo ejecutado y autorizado.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este ítem y medido en la forma indicada, en las presentes especificaciones técnicas será pagado de acuerdo al análisis de precios unitarios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estará sujeto al cronograma de ejecución de obra del Contratista.</w:t>
      </w:r>
    </w:p>
    <w:p w:rsidR="007B056A" w:rsidRPr="00A84465" w:rsidRDefault="007B056A" w:rsidP="007B056A">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22</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PIN - 5</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b/>
              </w:rPr>
              <w:t>PINTURA INTERIOR LÁTEX SOBRE MORTERO DE CEMENTO</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Este ítem se refiere a la aplicación de pintura látex lavable en muros interiores recubiertos con mortero de cemento y otros que se indicarán los planos constructivos, instrucciones 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Layout w:type="fixed"/>
        <w:tblCellMar>
          <w:left w:w="0" w:type="dxa"/>
          <w:right w:w="0" w:type="dxa"/>
        </w:tblCellMar>
        <w:tblLook w:val="01E0" w:firstRow="1" w:lastRow="1" w:firstColumn="1" w:lastColumn="1" w:noHBand="0" w:noVBand="0"/>
      </w:tblPr>
      <w:tblGrid>
        <w:gridCol w:w="3221"/>
        <w:gridCol w:w="1195"/>
      </w:tblGrid>
      <w:tr w:rsidR="007B056A" w:rsidRPr="00A84465" w:rsidTr="00A77123">
        <w:trPr>
          <w:trHeight w:hRule="exact" w:val="277"/>
          <w:jc w:val="center"/>
        </w:trPr>
        <w:tc>
          <w:tcPr>
            <w:tcW w:w="3221"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jc w:val="center"/>
              <w:rPr>
                <w:rFonts w:ascii="Verdana" w:eastAsia="Arial" w:hAnsi="Verdana" w:cs="Arial"/>
                <w:color w:val="FFFFFF"/>
              </w:rPr>
            </w:pPr>
            <w:r w:rsidRPr="00A84465">
              <w:rPr>
                <w:rFonts w:ascii="Verdana" w:eastAsia="Arial" w:hAnsi="Verdana" w:cs="Arial"/>
                <w:b/>
                <w:color w:val="FFFFFF"/>
                <w:spacing w:val="4"/>
                <w:w w:val="99"/>
              </w:rPr>
              <w:t>MATERIALES</w:t>
            </w:r>
          </w:p>
        </w:tc>
        <w:tc>
          <w:tcPr>
            <w:tcW w:w="1195" w:type="dxa"/>
            <w:tcBorders>
              <w:top w:val="single" w:sz="7" w:space="0" w:color="000000"/>
              <w:left w:val="single" w:sz="7" w:space="0" w:color="000000"/>
              <w:bottom w:val="single" w:sz="7" w:space="0" w:color="000000"/>
              <w:right w:val="single" w:sz="7" w:space="0" w:color="000000"/>
            </w:tcBorders>
            <w:shd w:val="clear" w:color="auto" w:fill="1F3864"/>
            <w:vAlign w:val="center"/>
          </w:tcPr>
          <w:p w:rsidR="007B056A" w:rsidRPr="00A84465" w:rsidRDefault="007B056A" w:rsidP="00A77123">
            <w:pPr>
              <w:widowControl w:val="0"/>
              <w:autoSpaceDE w:val="0"/>
              <w:autoSpaceDN w:val="0"/>
              <w:jc w:val="center"/>
              <w:rPr>
                <w:rFonts w:ascii="Verdana" w:eastAsia="Arial" w:hAnsi="Verdana" w:cs="Arial"/>
                <w:color w:val="FFFFFF"/>
              </w:rPr>
            </w:pPr>
            <w:r w:rsidRPr="00A84465">
              <w:rPr>
                <w:rFonts w:ascii="Verdana" w:eastAsia="Arial" w:hAnsi="Verdana" w:cs="Arial"/>
                <w:b/>
                <w:color w:val="FFFFFF"/>
              </w:rPr>
              <w:t>UNI</w:t>
            </w:r>
            <w:r w:rsidRPr="00A84465">
              <w:rPr>
                <w:rFonts w:ascii="Verdana" w:eastAsia="Arial" w:hAnsi="Verdana" w:cs="Arial"/>
                <w:b/>
                <w:color w:val="FFFFFF"/>
                <w:spacing w:val="5"/>
              </w:rPr>
              <w:t>D</w:t>
            </w:r>
            <w:r w:rsidRPr="00A84465">
              <w:rPr>
                <w:rFonts w:ascii="Verdana" w:eastAsia="Arial" w:hAnsi="Verdana" w:cs="Arial"/>
                <w:b/>
                <w:color w:val="FFFFFF"/>
                <w:spacing w:val="-5"/>
              </w:rPr>
              <w:t>A</w:t>
            </w:r>
            <w:r w:rsidRPr="00A84465">
              <w:rPr>
                <w:rFonts w:ascii="Verdana" w:eastAsia="Arial" w:hAnsi="Verdana" w:cs="Arial"/>
                <w:b/>
                <w:color w:val="FFFFFF"/>
              </w:rPr>
              <w:t>D</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 xml:space="preserve">SELLADOR DE PARED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LT</w:t>
            </w:r>
          </w:p>
        </w:tc>
      </w:tr>
      <w:tr w:rsidR="007B056A" w:rsidRPr="00A84465" w:rsidTr="00A77123">
        <w:trPr>
          <w:trHeight w:hRule="exact" w:val="274"/>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 xml:space="preserve">PINTURA LATEX </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LT</w:t>
            </w:r>
          </w:p>
        </w:tc>
      </w:tr>
      <w:tr w:rsidR="007B056A" w:rsidRPr="00A84465" w:rsidTr="00A77123">
        <w:trPr>
          <w:trHeight w:hRule="exact" w:val="281"/>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MASA CORRIDA</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LT</w:t>
            </w:r>
          </w:p>
        </w:tc>
      </w:tr>
      <w:tr w:rsidR="007B056A" w:rsidRPr="00A84465" w:rsidTr="00A77123">
        <w:trPr>
          <w:trHeight w:hRule="exact" w:val="276"/>
          <w:jc w:val="center"/>
        </w:trPr>
        <w:tc>
          <w:tcPr>
            <w:tcW w:w="3221"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rPr>
                <w:rFonts w:ascii="Verdana" w:eastAsia="Arial" w:hAnsi="Verdana" w:cs="Arial"/>
              </w:rPr>
            </w:pPr>
            <w:r w:rsidRPr="00A84465">
              <w:rPr>
                <w:rFonts w:ascii="Calibri" w:eastAsia="Calibri" w:hAnsi="Calibri"/>
              </w:rPr>
              <w:t>LIJA P/PARED</w:t>
            </w:r>
          </w:p>
        </w:tc>
        <w:tc>
          <w:tcPr>
            <w:tcW w:w="1195" w:type="dxa"/>
            <w:tcBorders>
              <w:top w:val="single" w:sz="7" w:space="0" w:color="000000"/>
              <w:left w:val="single" w:sz="7" w:space="0" w:color="000000"/>
              <w:bottom w:val="single" w:sz="7" w:space="0" w:color="000000"/>
              <w:right w:val="single" w:sz="7" w:space="0" w:color="000000"/>
            </w:tcBorders>
          </w:tcPr>
          <w:p w:rsidR="007B056A" w:rsidRPr="00A84465" w:rsidRDefault="007B056A" w:rsidP="00A77123">
            <w:pPr>
              <w:widowControl w:val="0"/>
              <w:autoSpaceDE w:val="0"/>
              <w:autoSpaceDN w:val="0"/>
              <w:jc w:val="center"/>
              <w:rPr>
                <w:rFonts w:ascii="Verdana" w:eastAsia="Arial" w:hAnsi="Verdana" w:cs="Arial"/>
              </w:rPr>
            </w:pPr>
            <w:r w:rsidRPr="00A84465">
              <w:rPr>
                <w:rFonts w:ascii="Calibri" w:eastAsia="Calibri" w:hAnsi="Calibri"/>
              </w:rPr>
              <w:t>M</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Arial" w:hAnsi="Verdana" w:cs="Helvetica"/>
          <w:b/>
          <w:lang w:eastAsia="es-BO"/>
        </w:rPr>
        <w:t>Sellador de Pared</w:t>
      </w: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 xml:space="preserve">El Contratista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 y adecuado para su aplicación en interiores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El sellador de paredes al agua será compuesto a base de resinas acrílicas de acabado mate transparente o blanco. Su función es sellar, reducir, uniformar la absorción de la superficie y mejorar el rendimiento de la pintura de acabado.</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Deberá sellar los poros y evitar que la resina de la pintura de acabado sea absorbida por la superficie. Deberá secarse al tacto en aproximadamente 12 minutos.</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w w:val="104"/>
        </w:rPr>
        <w:t xml:space="preserve">Será usado para el sellado de superficies de mortero que tendrán como acabado pinturas Látex o sintética. </w:t>
      </w:r>
    </w:p>
    <w:p w:rsidR="007B056A" w:rsidRPr="00A84465" w:rsidRDefault="007B056A" w:rsidP="007B056A">
      <w:pPr>
        <w:widowControl w:val="0"/>
        <w:autoSpaceDE w:val="0"/>
        <w:autoSpaceDN w:val="0"/>
        <w:jc w:val="both"/>
        <w:rPr>
          <w:rFonts w:ascii="Verdana" w:eastAsia="Century Gothic" w:hAnsi="Verdana" w:cs="Arial"/>
          <w:w w:val="104"/>
        </w:rPr>
      </w:pPr>
    </w:p>
    <w:p w:rsidR="007B056A" w:rsidRPr="00A84465" w:rsidRDefault="007B056A" w:rsidP="007B056A">
      <w:pPr>
        <w:widowControl w:val="0"/>
        <w:tabs>
          <w:tab w:val="left" w:pos="560"/>
        </w:tabs>
        <w:autoSpaceDE w:val="0"/>
        <w:autoSpaceDN w:val="0"/>
        <w:jc w:val="both"/>
        <w:rPr>
          <w:rFonts w:ascii="Verdana" w:eastAsia="Century Gothic" w:hAnsi="Verdana" w:cs="Arial"/>
          <w:b/>
        </w:rPr>
      </w:pPr>
      <w:r w:rsidRPr="00A84465">
        <w:rPr>
          <w:rFonts w:ascii="Verdana" w:eastAsia="Century Gothic" w:hAnsi="Verdana" w:cs="Arial"/>
          <w:b/>
        </w:rPr>
        <w:t>Masa Corrida</w:t>
      </w:r>
    </w:p>
    <w:p w:rsidR="007B056A" w:rsidRPr="00A84465" w:rsidRDefault="007B056A" w:rsidP="007B056A">
      <w:pPr>
        <w:widowControl w:val="0"/>
        <w:autoSpaceDE w:val="0"/>
        <w:autoSpaceDN w:val="0"/>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 Contratista deberá garantizar que el material de referencia sea de buena calidad y de marca reconocida, adecuada para superficies de cemento o mortero de cemento.</w:t>
      </w:r>
    </w:p>
    <w:p w:rsidR="007B056A" w:rsidRPr="00A84465" w:rsidRDefault="007B056A" w:rsidP="007B056A">
      <w:pPr>
        <w:widowControl w:val="0"/>
        <w:autoSpaceDE w:val="0"/>
        <w:autoSpaceDN w:val="0"/>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b/>
        </w:rPr>
      </w:pPr>
      <w:r w:rsidRPr="00A84465">
        <w:rPr>
          <w:rFonts w:ascii="Verdana" w:eastAsia="Century Gothic" w:hAnsi="Verdana" w:cs="Arial"/>
          <w:b/>
        </w:rPr>
        <w:t xml:space="preserve">Pintura Látex </w:t>
      </w: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 Contratista deberá garantizar que el material de referencia sea de buena calidad y de marca reconocida y adecuada para el pintado de superficies interiores.</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La Pintura será a base de emulsión acrílica estirenada o vinilacrílica-veova, pigmentos y aditivos de gran resistencia a los agentes atmosféricos. Apta para interiores, de acuerdo a Norma Boliviana NB-1021.</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Látex tendrá las siguientes características:</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Ser de fácil aplicación.</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Respetuosa con el medio ambiente.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Buena resistencia a la luz y a la intemperie.</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Lavable y resistente a la abrasión en húmedo.</w:t>
      </w:r>
    </w:p>
    <w:p w:rsidR="007B056A" w:rsidRPr="00A84465" w:rsidRDefault="007B056A" w:rsidP="00306DD5">
      <w:pPr>
        <w:widowControl w:val="0"/>
        <w:numPr>
          <w:ilvl w:val="0"/>
          <w:numId w:val="94"/>
        </w:numPr>
        <w:tabs>
          <w:tab w:val="left" w:pos="560"/>
        </w:tabs>
        <w:autoSpaceDE w:val="0"/>
        <w:autoSpaceDN w:val="0"/>
        <w:jc w:val="both"/>
        <w:rPr>
          <w:rFonts w:ascii="Verdana" w:eastAsia="Century Gothic" w:hAnsi="Verdana" w:cs="Arial"/>
        </w:rPr>
      </w:pPr>
      <w:r w:rsidRPr="00A84465">
        <w:rPr>
          <w:rFonts w:ascii="Verdana" w:eastAsia="Century Gothic" w:hAnsi="Verdana" w:cs="Arial"/>
        </w:rPr>
        <w:t>Producir un acabado matizado.</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Century Gothic" w:hAnsi="Verdana" w:cs="Arial"/>
        </w:rPr>
      </w:pPr>
      <w:r w:rsidRPr="00A84465">
        <w:rPr>
          <w:rFonts w:ascii="Verdana" w:eastAsia="Century Gothic" w:hAnsi="Verdana" w:cs="Arial"/>
        </w:rPr>
        <w:t>La pintura a usarse deberá responder adecuadamente a la aplicación de superficies acabadas en mortero de cemento</w:t>
      </w:r>
    </w:p>
    <w:p w:rsidR="007B056A" w:rsidRPr="00A84465" w:rsidRDefault="007B056A" w:rsidP="007B056A">
      <w:pPr>
        <w:widowControl w:val="0"/>
        <w:tabs>
          <w:tab w:val="left" w:pos="560"/>
        </w:tabs>
        <w:autoSpaceDE w:val="0"/>
        <w:autoSpaceDN w:val="0"/>
        <w:jc w:val="both"/>
        <w:rPr>
          <w:rFonts w:ascii="Verdana" w:eastAsia="Century Gothic" w:hAnsi="Verdana" w:cs="Arial"/>
        </w:rPr>
      </w:pPr>
    </w:p>
    <w:p w:rsidR="007B056A" w:rsidRPr="00A84465" w:rsidRDefault="007B056A" w:rsidP="007B056A">
      <w:pPr>
        <w:widowControl w:val="0"/>
        <w:tabs>
          <w:tab w:val="left" w:pos="560"/>
        </w:tabs>
        <w:autoSpaceDE w:val="0"/>
        <w:autoSpaceDN w:val="0"/>
        <w:jc w:val="both"/>
        <w:rPr>
          <w:rFonts w:ascii="Verdana" w:eastAsia="Arial" w:hAnsi="Verdana" w:cs="Helvetica"/>
          <w:b/>
          <w:lang w:eastAsia="es-BO"/>
        </w:rPr>
      </w:pPr>
      <w:r w:rsidRPr="00A84465">
        <w:rPr>
          <w:rFonts w:ascii="Verdana" w:eastAsia="Century Gothic" w:hAnsi="Verdana" w:cs="Arial"/>
          <w:b/>
        </w:rPr>
        <w:t>Lija</w:t>
      </w:r>
      <w:r w:rsidRPr="00A84465">
        <w:rPr>
          <w:rFonts w:ascii="Verdana" w:eastAsia="Arial" w:hAnsi="Verdana" w:cs="Helvetica"/>
          <w:b/>
          <w:lang w:eastAsia="es-BO"/>
        </w:rPr>
        <w:t xml:space="preserve"> P/ Pared</w:t>
      </w:r>
    </w:p>
    <w:p w:rsidR="007B056A" w:rsidRPr="00A84465" w:rsidRDefault="007B056A" w:rsidP="007B056A">
      <w:pPr>
        <w:widowControl w:val="0"/>
        <w:autoSpaceDE w:val="0"/>
        <w:autoSpaceDN w:val="0"/>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6"/>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9"/>
        </w:rPr>
        <w:t xml:space="preserve"> </w:t>
      </w:r>
      <w:r w:rsidRPr="00A84465">
        <w:rPr>
          <w:rFonts w:ascii="Verdana" w:eastAsia="Century Gothic" w:hAnsi="Verdana" w:cs="Arial"/>
          <w:spacing w:val="2"/>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8"/>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ren</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en</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w w:val="104"/>
        </w:rPr>
        <w:t>o</w:t>
      </w:r>
      <w:r w:rsidRPr="00A84465">
        <w:rPr>
          <w:rFonts w:ascii="Verdana" w:eastAsia="Century Gothic" w:hAnsi="Verdana" w:cs="Arial"/>
          <w:spacing w:val="1"/>
          <w:w w:val="104"/>
        </w:rPr>
        <w:t>n</w:t>
      </w:r>
      <w:r w:rsidRPr="00A84465">
        <w:rPr>
          <w:rFonts w:ascii="Verdana" w:eastAsia="Century Gothic" w:hAnsi="Verdana" w:cs="Arial"/>
          <w:w w:val="104"/>
        </w:rPr>
        <w:t>o</w:t>
      </w:r>
      <w:r w:rsidRPr="00A84465">
        <w:rPr>
          <w:rFonts w:ascii="Verdana" w:eastAsia="Century Gothic" w:hAnsi="Verdana" w:cs="Arial"/>
          <w:spacing w:val="1"/>
          <w:w w:val="104"/>
        </w:rPr>
        <w:t>cida</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Century Gothic" w:hAnsi="Verdana" w:cs="Arial"/>
        </w:rPr>
      </w:pPr>
    </w:p>
    <w:p w:rsidR="007B056A" w:rsidRPr="00A84465" w:rsidRDefault="007B056A" w:rsidP="007B056A">
      <w:pPr>
        <w:widowControl w:val="0"/>
        <w:autoSpaceDE w:val="0"/>
        <w:autoSpaceDN w:val="0"/>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5"/>
        </w:rPr>
        <w:t xml:space="preserve"> </w:t>
      </w:r>
      <w:r w:rsidRPr="00A84465">
        <w:rPr>
          <w:rFonts w:ascii="Verdana" w:eastAsia="Century Gothic" w:hAnsi="Verdana" w:cs="Arial"/>
          <w:spacing w:val="1"/>
        </w:rPr>
        <w:t>p</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2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li</w:t>
      </w:r>
      <w:r w:rsidRPr="00A84465">
        <w:rPr>
          <w:rFonts w:ascii="Verdana" w:eastAsia="Century Gothic" w:hAnsi="Verdana" w:cs="Arial"/>
        </w:rPr>
        <w:t>ja</w:t>
      </w:r>
      <w:r w:rsidRPr="00A84465">
        <w:rPr>
          <w:rFonts w:ascii="Verdana" w:eastAsia="Century Gothic" w:hAnsi="Verdana" w:cs="Arial"/>
          <w:spacing w:val="16"/>
        </w:rPr>
        <w:t xml:space="preserve"> </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spacing w:val="1"/>
        </w:rPr>
        <w:t>si</w:t>
      </w:r>
      <w:r w:rsidRPr="00A84465">
        <w:rPr>
          <w:rFonts w:ascii="Verdana" w:eastAsia="Century Gothic" w:hAnsi="Verdana" w:cs="Arial"/>
          <w:spacing w:val="-1"/>
        </w:rPr>
        <w:t>mp</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 xml:space="preserve">e </w:t>
      </w:r>
      <w:r w:rsidRPr="00A84465">
        <w:rPr>
          <w:rFonts w:ascii="Verdana" w:eastAsia="Century Gothic" w:hAnsi="Verdana" w:cs="Arial"/>
          <w:spacing w:val="8"/>
        </w:rPr>
        <w:t>lija</w:t>
      </w:r>
      <w:r w:rsidRPr="00A84465">
        <w:rPr>
          <w:rFonts w:ascii="Verdana" w:eastAsia="Century Gothic" w:hAnsi="Verdana" w:cs="Arial"/>
        </w:rPr>
        <w:t>,</w:t>
      </w:r>
      <w:r w:rsidRPr="00A84465">
        <w:rPr>
          <w:rFonts w:ascii="Verdana" w:eastAsia="Century Gothic" w:hAnsi="Verdana" w:cs="Arial"/>
          <w:spacing w:val="19"/>
        </w:rPr>
        <w:t xml:space="preserve"> </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22"/>
        </w:rPr>
        <w:t xml:space="preserve"> </w:t>
      </w:r>
      <w:r w:rsidRPr="00A84465">
        <w:rPr>
          <w:rFonts w:ascii="Verdana" w:eastAsia="Century Gothic" w:hAnsi="Verdana" w:cs="Arial"/>
          <w:spacing w:val="1"/>
        </w:rPr>
        <w:t>h</w:t>
      </w:r>
      <w:r w:rsidRPr="00A84465">
        <w:rPr>
          <w:rFonts w:ascii="Verdana" w:eastAsia="Century Gothic" w:hAnsi="Verdana" w:cs="Arial"/>
          <w:spacing w:val="-1"/>
        </w:rPr>
        <w:t>e</w:t>
      </w:r>
      <w:r w:rsidRPr="00A84465">
        <w:rPr>
          <w:rFonts w:ascii="Verdana" w:eastAsia="Century Gothic" w:hAnsi="Verdana" w:cs="Arial"/>
          <w:spacing w:val="1"/>
        </w:rPr>
        <w:t>rra</w:t>
      </w:r>
      <w:r w:rsidRPr="00A84465">
        <w:rPr>
          <w:rFonts w:ascii="Verdana" w:eastAsia="Century Gothic" w:hAnsi="Verdana" w:cs="Arial"/>
          <w:spacing w:val="-1"/>
        </w:rPr>
        <w:t>m</w:t>
      </w:r>
      <w:r w:rsidRPr="00A84465">
        <w:rPr>
          <w:rFonts w:ascii="Verdana" w:eastAsia="Century Gothic" w:hAnsi="Verdana" w:cs="Arial"/>
          <w:spacing w:val="1"/>
        </w:rPr>
        <w:t>ien</w:t>
      </w:r>
      <w:r w:rsidRPr="00A84465">
        <w:rPr>
          <w:rFonts w:ascii="Verdana" w:eastAsia="Century Gothic" w:hAnsi="Verdana" w:cs="Arial"/>
          <w:spacing w:val="-1"/>
        </w:rPr>
        <w:t>t</w:t>
      </w:r>
      <w:r w:rsidRPr="00A84465">
        <w:rPr>
          <w:rFonts w:ascii="Verdana" w:eastAsia="Century Gothic" w:hAnsi="Verdana" w:cs="Arial"/>
        </w:rPr>
        <w:t xml:space="preserve">a </w:t>
      </w:r>
      <w:r w:rsidRPr="00A84465">
        <w:rPr>
          <w:rFonts w:ascii="Verdana" w:eastAsia="Century Gothic" w:hAnsi="Verdana" w:cs="Arial"/>
          <w:spacing w:val="7"/>
        </w:rPr>
        <w:t>que</w:t>
      </w:r>
      <w:r w:rsidRPr="00A84465">
        <w:rPr>
          <w:rFonts w:ascii="Verdana" w:eastAsia="Century Gothic" w:hAnsi="Verdana" w:cs="Arial"/>
          <w:spacing w:val="22"/>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1"/>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w w:val="104"/>
        </w:rPr>
        <w:t xml:space="preserve">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 xml:space="preserve"> s</w:t>
      </w:r>
      <w:r w:rsidRPr="00A84465">
        <w:rPr>
          <w:rFonts w:ascii="Verdana" w:eastAsia="Century Gothic" w:hAnsi="Verdana" w:cs="Arial"/>
        </w:rPr>
        <w:t>o</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2"/>
        </w:rPr>
        <w:t xml:space="preserve"> </w:t>
      </w:r>
      <w:r w:rsidRPr="00A84465">
        <w:rPr>
          <w:rFonts w:ascii="Verdana" w:eastAsia="Century Gothic" w:hAnsi="Verdana" w:cs="Arial"/>
          <w:spacing w:val="1"/>
        </w:rPr>
        <w:t>pap</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0"/>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0"/>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1"/>
        </w:rPr>
        <w:t>ad</w:t>
      </w:r>
      <w:r w:rsidRPr="00A84465">
        <w:rPr>
          <w:rFonts w:ascii="Verdana" w:eastAsia="Century Gothic" w:hAnsi="Verdana" w:cs="Arial"/>
          <w:spacing w:val="-1"/>
        </w:rPr>
        <w:t>h</w:t>
      </w:r>
      <w:r w:rsidRPr="00A84465">
        <w:rPr>
          <w:rFonts w:ascii="Verdana" w:eastAsia="Century Gothic" w:hAnsi="Verdana" w:cs="Arial"/>
          <w:spacing w:val="1"/>
        </w:rPr>
        <w:t>ier</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a</w:t>
      </w:r>
      <w:r w:rsidRPr="00A84465">
        <w:rPr>
          <w:rFonts w:ascii="Verdana" w:eastAsia="Century Gothic" w:hAnsi="Verdana" w:cs="Arial"/>
          <w:spacing w:val="1"/>
        </w:rPr>
        <w:t>l</w:t>
      </w:r>
      <w:r w:rsidRPr="00A84465">
        <w:rPr>
          <w:rFonts w:ascii="Verdana" w:eastAsia="Century Gothic" w:hAnsi="Verdana" w:cs="Arial"/>
          <w:spacing w:val="2"/>
        </w:rPr>
        <w:t>g</w:t>
      </w:r>
      <w:r w:rsidRPr="00A84465">
        <w:rPr>
          <w:rFonts w:ascii="Verdana" w:eastAsia="Century Gothic" w:hAnsi="Verdana" w:cs="Arial"/>
          <w:spacing w:val="-1"/>
        </w:rPr>
        <w:t>ú</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w:t>
      </w:r>
      <w:r w:rsidRPr="00A84465">
        <w:rPr>
          <w:rFonts w:ascii="Verdana" w:eastAsia="Century Gothic" w:hAnsi="Verdana" w:cs="Arial"/>
          <w:spacing w:val="-1"/>
          <w:w w:val="104"/>
        </w:rPr>
        <w:t>t</w:t>
      </w:r>
      <w:r w:rsidRPr="00A84465">
        <w:rPr>
          <w:rFonts w:ascii="Verdana" w:eastAsia="Century Gothic" w:hAnsi="Verdana" w:cs="Arial"/>
          <w:spacing w:val="1"/>
          <w:w w:val="104"/>
        </w:rPr>
        <w:t>eri</w:t>
      </w:r>
      <w:r w:rsidRPr="00A84465">
        <w:rPr>
          <w:rFonts w:ascii="Verdana" w:eastAsia="Century Gothic" w:hAnsi="Verdana" w:cs="Arial"/>
          <w:spacing w:val="-1"/>
          <w:w w:val="104"/>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vo</w:t>
      </w:r>
      <w:r w:rsidRPr="00A84465">
        <w:rPr>
          <w:rFonts w:ascii="Verdana" w:eastAsia="Century Gothic" w:hAnsi="Verdana" w:cs="Arial"/>
        </w:rPr>
        <w:t>,</w:t>
      </w:r>
      <w:r w:rsidRPr="00A84465">
        <w:rPr>
          <w:rFonts w:ascii="Verdana" w:eastAsia="Century Gothic" w:hAnsi="Verdana" w:cs="Arial"/>
          <w:spacing w:val="2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9"/>
        </w:rPr>
        <w:t xml:space="preserve"> </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18"/>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r</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4"/>
        </w:rPr>
        <w:t xml:space="preserve"> </w:t>
      </w:r>
      <w:r w:rsidRPr="00A84465">
        <w:rPr>
          <w:rFonts w:ascii="Verdana" w:eastAsia="Century Gothic" w:hAnsi="Verdana" w:cs="Arial"/>
        </w:rPr>
        <w:t>o</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m</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3"/>
          <w:w w:val="104"/>
        </w:rPr>
        <w:t>l</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Contratista deberá proveer todas las herramientas, equipo y andamiaje que fueren necesarios para la ejecución adecuada del ítem. En General se seguirán las siguientes directrices para la ejecución:</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Asimismo, el Contratista aplicará la pintura en los rangos de tiempo, con el equipo y forma que indica el proveedor del material.</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En caso de que una segunda mano haya sido insuficiente para dar el tono y la uniformidad del pintado, se aplicará una tercera mano final en los sectores que corresponda o indique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color w:val="000000"/>
        </w:rPr>
        <w:t xml:space="preserve">Previo a la aplicación de la pintura, el Supervisor de Obra deberá aprobar la superficie que recibirá este tratamiento </w:t>
      </w:r>
      <w:r w:rsidRPr="00A84465">
        <w:rPr>
          <w:rFonts w:ascii="Verdana" w:eastAsia="Arial" w:hAnsi="Verdana" w:cs="Tahoma"/>
          <w:color w:val="000000"/>
        </w:rPr>
        <w:t>a la vez debe verificar que la superficie esté libre de grumos, humedad, moho, polvo o manchas, grasas, etc.</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Criterios de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Previa a la aprobación y pago de las superficies pintadas, se deberá verificar se haya aplicado la pintura en el color y superficies indicadas en los planos constructivos 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ítem pintura interior látex sobre mortero de cemento será medida en </w:t>
      </w:r>
      <w:r w:rsidRPr="00A84465">
        <w:rPr>
          <w:rFonts w:ascii="Verdana" w:eastAsia="Arial" w:hAnsi="Verdana" w:cs="Tahoma"/>
          <w:b/>
          <w:color w:val="000000"/>
        </w:rPr>
        <w:t>metros cuadrados</w:t>
      </w:r>
      <w:r w:rsidRPr="00A84465">
        <w:rPr>
          <w:rFonts w:ascii="Verdana" w:eastAsia="Arial" w:hAnsi="Verdana" w:cs="Tahoma"/>
          <w:color w:val="000000"/>
        </w:rPr>
        <w:t xml:space="preserve">, </w:t>
      </w:r>
      <w:r w:rsidRPr="00A84465">
        <w:rPr>
          <w:rFonts w:ascii="Verdana" w:eastAsia="Arial" w:hAnsi="Verdana" w:cs="Arial"/>
        </w:rPr>
        <w:t>tomando en cuenta únicamente las áreas netas del trabajo ejecutado y autorizado.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color w:val="000000"/>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Arial" w:eastAsia="Arial" w:hAnsi="Arial" w:cs="Arial"/>
          <w:sz w:val="24"/>
          <w:szCs w:val="24"/>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22"/>
        <w:tblW w:w="9634" w:type="dxa"/>
        <w:tblLook w:val="04A0" w:firstRow="1" w:lastRow="0" w:firstColumn="1" w:lastColumn="0" w:noHBand="0" w:noVBand="1"/>
      </w:tblPr>
      <w:tblGrid>
        <w:gridCol w:w="583"/>
        <w:gridCol w:w="2357"/>
        <w:gridCol w:w="1238"/>
        <w:gridCol w:w="5456"/>
      </w:tblGrid>
      <w:tr w:rsidR="007B056A" w:rsidRPr="00A84465" w:rsidTr="00A77123">
        <w:tc>
          <w:tcPr>
            <w:tcW w:w="584" w:type="dxa"/>
            <w:shd w:val="clear" w:color="auto" w:fill="1F3864"/>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N°</w:t>
            </w:r>
          </w:p>
        </w:tc>
        <w:tc>
          <w:tcPr>
            <w:tcW w:w="2385" w:type="dxa"/>
            <w:shd w:val="clear" w:color="auto" w:fill="1F3864"/>
          </w:tcPr>
          <w:p w:rsidR="007B056A" w:rsidRPr="00A84465" w:rsidRDefault="007B056A" w:rsidP="00A77123">
            <w:pPr>
              <w:widowControl w:val="0"/>
              <w:autoSpaceDE w:val="0"/>
              <w:autoSpaceDN w:val="0"/>
              <w:spacing w:line="360" w:lineRule="auto"/>
              <w:jc w:val="center"/>
              <w:rPr>
                <w:rFonts w:ascii="Verdana" w:hAnsi="Verdana" w:cs="Arial"/>
                <w:b/>
              </w:rPr>
            </w:pPr>
            <w:r w:rsidRPr="00A84465">
              <w:rPr>
                <w:rFonts w:ascii="Verdana" w:hAnsi="Verdana" w:cs="Arial"/>
                <w:b/>
              </w:rPr>
              <w:t>CODIGO</w:t>
            </w:r>
          </w:p>
        </w:tc>
        <w:tc>
          <w:tcPr>
            <w:tcW w:w="1145" w:type="dxa"/>
            <w:shd w:val="clear" w:color="auto" w:fill="1F3864"/>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UNIDAD</w:t>
            </w:r>
          </w:p>
        </w:tc>
        <w:tc>
          <w:tcPr>
            <w:tcW w:w="5520" w:type="dxa"/>
            <w:shd w:val="clear" w:color="auto" w:fill="1F3864"/>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ITEM</w:t>
            </w:r>
          </w:p>
        </w:tc>
      </w:tr>
      <w:tr w:rsidR="007B056A" w:rsidRPr="00A84465" w:rsidTr="00A77123">
        <w:trPr>
          <w:trHeight w:val="370"/>
        </w:trPr>
        <w:tc>
          <w:tcPr>
            <w:tcW w:w="584" w:type="dxa"/>
            <w:shd w:val="clear" w:color="auto" w:fill="BDD6EE"/>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23</w:t>
            </w:r>
          </w:p>
        </w:tc>
        <w:tc>
          <w:tcPr>
            <w:tcW w:w="2385" w:type="dxa"/>
            <w:shd w:val="clear" w:color="auto" w:fill="BDD6EE"/>
            <w:vAlign w:val="center"/>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 xml:space="preserve">VN - OG - </w:t>
            </w:r>
            <w:r w:rsidRPr="00A84465">
              <w:rPr>
                <w:rFonts w:ascii="Verdana" w:hAnsi="Verdana" w:cs="Tahoma"/>
                <w:b/>
              </w:rPr>
              <w:t>IMP</w:t>
            </w:r>
            <w:r w:rsidRPr="00A84465">
              <w:rPr>
                <w:rFonts w:ascii="Verdana" w:hAnsi="Verdana" w:cs="Arial"/>
                <w:b/>
              </w:rPr>
              <w:t xml:space="preserve"> - 4</w:t>
            </w:r>
          </w:p>
        </w:tc>
        <w:tc>
          <w:tcPr>
            <w:tcW w:w="1145" w:type="dxa"/>
            <w:shd w:val="clear" w:color="auto" w:fill="BDD6EE"/>
            <w:vAlign w:val="center"/>
          </w:tcPr>
          <w:p w:rsidR="007B056A" w:rsidRPr="00A84465" w:rsidRDefault="007B056A" w:rsidP="00A77123">
            <w:pPr>
              <w:widowControl w:val="0"/>
              <w:autoSpaceDE w:val="0"/>
              <w:autoSpaceDN w:val="0"/>
              <w:jc w:val="center"/>
              <w:rPr>
                <w:rFonts w:ascii="Verdana" w:hAnsi="Verdana" w:cs="Arial"/>
                <w:b/>
              </w:rPr>
            </w:pPr>
            <w:r w:rsidRPr="00A84465">
              <w:rPr>
                <w:rFonts w:ascii="Verdana" w:hAnsi="Verdana" w:cs="Arial"/>
                <w:b/>
              </w:rPr>
              <w:t>M2</w:t>
            </w:r>
          </w:p>
        </w:tc>
        <w:tc>
          <w:tcPr>
            <w:tcW w:w="5520" w:type="dxa"/>
            <w:shd w:val="clear" w:color="auto" w:fill="BDD6EE"/>
          </w:tcPr>
          <w:p w:rsidR="007B056A" w:rsidRPr="00A84465" w:rsidRDefault="007B056A" w:rsidP="00A77123">
            <w:pPr>
              <w:widowControl w:val="0"/>
              <w:autoSpaceDE w:val="0"/>
              <w:autoSpaceDN w:val="0"/>
              <w:spacing w:line="276" w:lineRule="auto"/>
              <w:jc w:val="center"/>
              <w:rPr>
                <w:rFonts w:ascii="Verdana" w:hAnsi="Verdana" w:cs="Arial"/>
                <w:b/>
              </w:rPr>
            </w:pPr>
            <w:r w:rsidRPr="00A84465">
              <w:rPr>
                <w:rFonts w:ascii="Verdana" w:hAnsi="Verdana" w:cs="Arial"/>
                <w:b/>
              </w:rPr>
              <w:t>IMPERMEABILIZANTE PARA MURO LADRILLO VISTO</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Verdana" w:hAnsi="Verdana" w:cs="Tahoma"/>
          <w:spacing w:val="-1"/>
        </w:rPr>
        <w:t>El ítem comprende el acabado con impermeabilizante sobre el muro de ladrillo visto conforme lo detallado en planos, 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000000"/>
                <w:lang w:eastAsia="es-ES"/>
              </w:rPr>
            </w:pPr>
            <w:r w:rsidRPr="00A84465">
              <w:rPr>
                <w:rFonts w:ascii="Verdana" w:eastAsia="Verdana" w:hAnsi="Verdana" w:cs="Verdana"/>
                <w:color w:val="333333"/>
              </w:rPr>
              <w:t>PINTURA IMPERMEABILIZANTE PARA EXTERIORES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hAnsi="Verdana"/>
                <w:color w:val="000000"/>
                <w:lang w:eastAsia="es-ES"/>
              </w:rPr>
            </w:pPr>
            <w:r w:rsidRPr="00A84465">
              <w:rPr>
                <w:rFonts w:ascii="Verdana" w:hAnsi="Verdana"/>
                <w:color w:val="000000"/>
                <w:lang w:eastAsia="es-ES"/>
              </w:rPr>
              <w:t>LT</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Pintura Impermeabilizante para Exteriores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Pintura impermeabilizante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impermeabilizante deberá ser de fácil aplicación y rápido secado, una vez seca insoluble en agua. Deberá ser también de baja toxicidad y respetuosa al medio ambiente. Deberá tener características de resistencia a la abrasión en húmedo.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eliminarán, tanto las eflorescencias salinas como la alcalinidad antes de proceder a pintar mediante un tratamiento químico a base de una disolución en agua caliente de sulfato de zinc o sales de fluosilicatos en una concentración entre 5 y 10%.</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comprobará que en las zonas próximas a los paramentos a revestir no haya manipulación o trabajo con elementos que desprendan polvo o dejen partículas en suspensión.</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manchas superficiales producidas por moho además del rascado o eliminación con estropajo, se desinfectarán lavando con disolventes fungicidas.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manchas originadas por humedades internas que lleven disueltas sales de hierro, se aislarán mediante una mano de clorocaucho diluido, o productos adecuados.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Durante la aplicación se suspenderá la aplicación cuando la temperatura ambiente sea inferior a 6°C o en tiempo caluroso cuando sea superior a 28°C a la sombra.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tiempo lluvioso se suspenderá la aplicación cuando el paramento no esté protegido.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Al finalizar la jornada se taparán y protegerán perfectamente los envases y se limpiarán y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Después de la aplicación se evitarán en las zonas próximas a los paramentos revestidos la manipulación y trabajos con elementos que desprendan polvo o que dejen partículas en suspensión.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dejará transcurrir el tiempo de secado indicado por el fabricante no utilizándose procedimientos artificiales de secado.</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 xml:space="preserve">El Contratista deberá controlar la calidad de los materiales, asegurando así que sea </w:t>
      </w:r>
      <w:r w:rsidRPr="00A84465">
        <w:rPr>
          <w:rFonts w:ascii="Verdana" w:eastAsia="Arial" w:hAnsi="Verdana" w:cs="Arial"/>
        </w:rPr>
        <w:t xml:space="preserve">de marca reconocida, suministrada en el envase original de fábrica y puesto a consideración del Supervisor de Obra previa a su aplicación para su aprobación.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Arial"/>
        </w:rPr>
        <w:t xml:space="preserve">Asimismo, será de marca conocida, extranjera o nacional de primera calidad, ya que será utilizada para la corrección de defectos, manchas, asperezas e imperfecciones que pudiera haber en revoques de muros o ladrillos vistos. </w:t>
      </w:r>
      <w:r w:rsidRPr="00A84465">
        <w:rPr>
          <w:rFonts w:ascii="Verdana" w:hAnsi="Verdana" w:cs="Calibri"/>
          <w:color w:val="000000"/>
          <w:lang w:eastAsia="es-ES"/>
        </w:rPr>
        <w:t>Norma Boliviana, N B-1 021: tipo RA (Certificación IBNORCA N.º 058 – DO 03).</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ítem de impermeabilizante para muro ladrillo visto se medirá en </w:t>
      </w:r>
      <w:r w:rsidRPr="00A84465">
        <w:rPr>
          <w:rFonts w:ascii="Verdana" w:eastAsia="Arial" w:hAnsi="Verdana" w:cs="Tahoma"/>
          <w:b/>
        </w:rPr>
        <w:t>metros cuadrados,</w:t>
      </w:r>
      <w:r w:rsidRPr="00A84465">
        <w:rPr>
          <w:rFonts w:ascii="Verdana" w:eastAsia="Arial" w:hAnsi="Verdana" w:cs="Tahoma"/>
        </w:rPr>
        <w:t xml:space="preserve"> tomando en cuenta solamente el área de trabajo neto ejecutado y autorizado.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 xml:space="preserve">El pago por el trabajo ejecutado tal como lo prescribe este ítem y medido en la forma indicada, de acuerdo con los planos y las presentes especificaciones técnicas será pagado de acuerdo al precio unitario de la propuesta aceptada. </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Calibri" w:hAnsi="Verdana" w:cs="Arial"/>
        </w:rPr>
        <w:t>análisis de precios unitarios</w:t>
      </w:r>
      <w:r w:rsidRPr="00A84465">
        <w:rPr>
          <w:rFonts w:ascii="Verdana" w:eastAsia="Arial" w:hAnsi="Verdana" w:cs="Arial"/>
        </w:rPr>
        <w:t xml:space="preserve">, mismos que no serán tomados en cuenta en la cantidad monetaria del ítem. En caso de mano de obra no calificada, el Contratista deberá capacitar al beneficiario para la buena ejecución del ítem a seguir. </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pPr w:leftFromText="141" w:rightFromText="141" w:vertAnchor="text" w:horzAnchor="margin" w:tblpY="4"/>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24</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-OF - RES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REVESTIMIENTO DE CERÁMICA C/CEMENTO COLA</w:t>
            </w:r>
          </w:p>
        </w:tc>
      </w:tr>
    </w:tbl>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DESCRIPCIÓN. -</w:t>
      </w:r>
    </w:p>
    <w:p w:rsidR="007B056A" w:rsidRPr="00A84465" w:rsidRDefault="007B056A" w:rsidP="007B056A">
      <w:pPr>
        <w:widowControl w:val="0"/>
        <w:autoSpaceDE w:val="0"/>
        <w:autoSpaceDN w:val="0"/>
        <w:jc w:val="both"/>
        <w:rPr>
          <w:rFonts w:ascii="Verdana" w:eastAsia="Arial" w:hAnsi="Verdana" w:cs="Arial"/>
          <w:kern w:val="28"/>
        </w:rPr>
      </w:pPr>
    </w:p>
    <w:p w:rsidR="007B056A" w:rsidRPr="00A84465" w:rsidRDefault="007B056A" w:rsidP="007B056A">
      <w:pPr>
        <w:widowControl w:val="0"/>
        <w:autoSpaceDE w:val="0"/>
        <w:autoSpaceDN w:val="0"/>
        <w:jc w:val="both"/>
        <w:rPr>
          <w:rFonts w:ascii="Verdana" w:eastAsia="Arial" w:hAnsi="Verdana" w:cs="Arial"/>
          <w:kern w:val="28"/>
        </w:rPr>
      </w:pPr>
      <w:r w:rsidRPr="00A84465">
        <w:rPr>
          <w:rFonts w:ascii="Verdana" w:eastAsia="Arial" w:hAnsi="Verdana" w:cs="Arial"/>
          <w:kern w:val="28"/>
        </w:rPr>
        <w:t>Este ítem comprende el acabado con cerámica nacional esmaltada de color para pared de industria nacional, colocado con cemento cola, en las superficies indicadas en los planos constructivos y/o instrucción del Supervisor de Obra.</w:t>
      </w:r>
    </w:p>
    <w:p w:rsidR="007B056A" w:rsidRPr="00A84465" w:rsidRDefault="007B056A" w:rsidP="007B056A">
      <w:pPr>
        <w:widowControl w:val="0"/>
        <w:autoSpaceDE w:val="0"/>
        <w:autoSpaceDN w:val="0"/>
        <w:jc w:val="both"/>
        <w:rPr>
          <w:rFonts w:ascii="Verdana" w:eastAsia="Arial" w:hAnsi="Verdana" w:cs="Arial"/>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4307"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816"/>
        <w:gridCol w:w="1491"/>
      </w:tblGrid>
      <w:tr w:rsidR="007B056A" w:rsidRPr="00A84465"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37"/>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CERÁMICA NACIONAL</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M2</w:t>
            </w:r>
          </w:p>
        </w:tc>
      </w:tr>
      <w:tr w:rsidR="007B056A" w:rsidRPr="00A84465"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22"/>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bl>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autoSpaceDE w:val="0"/>
        <w:autoSpaceDN w:val="0"/>
        <w:rPr>
          <w:rFonts w:ascii="Verdana" w:eastAsia="Arial" w:hAnsi="Verdana" w:cs="Tahoma"/>
          <w:kern w:val="28"/>
        </w:rPr>
      </w:pPr>
      <w:r w:rsidRPr="00A84465">
        <w:rPr>
          <w:rFonts w:ascii="Verdana" w:eastAsia="Arial" w:hAnsi="Verdana" w:cs="Tahoma"/>
          <w:kern w:val="28"/>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rPr>
          <w:rFonts w:ascii="Verdana" w:eastAsia="Arial" w:hAnsi="Verdana" w:cs="Tahoma"/>
          <w:kern w:val="28"/>
        </w:rPr>
      </w:pPr>
    </w:p>
    <w:p w:rsidR="007B056A" w:rsidRPr="00A84465" w:rsidRDefault="007B056A" w:rsidP="007B056A">
      <w:pPr>
        <w:widowControl w:val="0"/>
        <w:autoSpaceDE w:val="0"/>
        <w:autoSpaceDN w:val="0"/>
        <w:jc w:val="both"/>
        <w:rPr>
          <w:rFonts w:ascii="Verdana" w:eastAsia="Arial" w:hAnsi="Verdana" w:cs="Tahoma"/>
          <w:b/>
          <w:kern w:val="28"/>
        </w:rPr>
      </w:pPr>
      <w:r w:rsidRPr="00A84465">
        <w:rPr>
          <w:rFonts w:ascii="Verdana" w:eastAsia="Arial" w:hAnsi="Verdana" w:cs="Tahoma"/>
          <w:b/>
          <w:kern w:val="28"/>
        </w:rPr>
        <w:t>Cerámica nacional</w:t>
      </w:r>
    </w:p>
    <w:p w:rsidR="007B056A" w:rsidRPr="00A84465" w:rsidRDefault="007B056A" w:rsidP="007B056A">
      <w:pPr>
        <w:widowControl w:val="0"/>
        <w:autoSpaceDE w:val="0"/>
        <w:autoSpaceDN w:val="0"/>
        <w:jc w:val="both"/>
        <w:rPr>
          <w:rFonts w:ascii="Verdana" w:eastAsia="Arial" w:hAnsi="Verdana" w:cs="Tahoma"/>
          <w:kern w:val="28"/>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 xml:space="preserve">La cerámica a utilizarse será cerámica nacional de una marca reconocida, con un espesor de 6 a 8 mm. de sonido metálico, de color homogéneo definido y aprobado por el Supervisor de Obra y superficie sin ondulaciones o imperfecciones, además de tener un </w:t>
      </w:r>
      <w:r w:rsidRPr="00A84465">
        <w:rPr>
          <w:rFonts w:ascii="Verdana" w:eastAsia="Arial" w:hAnsi="Verdana" w:cs="Tahoma"/>
          <w:b/>
          <w:color w:val="000000"/>
        </w:rPr>
        <w:t>PEI-3</w:t>
      </w:r>
      <w:r w:rsidRPr="00A84465">
        <w:rPr>
          <w:rFonts w:ascii="Verdana" w:eastAsia="Arial" w:hAnsi="Verdana" w:cs="Tahoma"/>
          <w:color w:val="000000"/>
        </w:rPr>
        <w:t xml:space="preserve"> como mínimo (Porcelain Enamel Institute), </w:t>
      </w:r>
      <w:r w:rsidRPr="00A84465">
        <w:rPr>
          <w:rFonts w:ascii="Verdana" w:eastAsia="Arial" w:hAnsi="Verdana" w:cs="Tahoma"/>
        </w:rPr>
        <w:t>que es el índice que mide la resistencia al desgaste.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 xml:space="preserve">Asimismo, la cerámica deberá cumplir los requisitos de la norma IBNORCA NB/150-10545. </w:t>
      </w:r>
      <w:r w:rsidRPr="00A84465">
        <w:rPr>
          <w:rFonts w:ascii="Verdana" w:eastAsia="Arial" w:hAnsi="Verdana" w:cs="Tahoma"/>
          <w:color w:val="000000"/>
        </w:rPr>
        <w:t>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colocado de la cerámica,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spacing w:after="120"/>
        <w:jc w:val="both"/>
        <w:rPr>
          <w:rFonts w:ascii="Verdana" w:eastAsia="Arial" w:hAnsi="Verdana" w:cs="Arial"/>
        </w:rPr>
      </w:pPr>
      <w:r w:rsidRPr="00A84465">
        <w:rPr>
          <w:rFonts w:ascii="Verdana" w:eastAsia="Arial" w:hAnsi="Verdana" w:cs="Arial"/>
          <w:b/>
        </w:rPr>
        <w:t>Cemento Cola</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before="9"/>
        <w:ind w:right="384"/>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20"/>
        </w:rPr>
        <w:t xml:space="preserve"> </w:t>
      </w:r>
      <w:r w:rsidRPr="00A84465">
        <w:rPr>
          <w:rFonts w:ascii="Verdana" w:eastAsia="Century Gothic" w:hAnsi="Verdana" w:cs="Arial"/>
          <w:spacing w:val="-1"/>
        </w:rPr>
        <w:t>será</w:t>
      </w:r>
      <w:r w:rsidRPr="00A84465">
        <w:rPr>
          <w:rFonts w:ascii="Verdana" w:eastAsia="Century Gothic" w:hAnsi="Verdana" w:cs="Arial"/>
          <w:spacing w:val="14"/>
        </w:rPr>
        <w:t xml:space="preserve">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adh</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31"/>
        </w:rPr>
        <w:t xml:space="preserve"> </w:t>
      </w:r>
      <w:r w:rsidRPr="00A84465">
        <w:rPr>
          <w:rFonts w:ascii="Verdana" w:eastAsia="Century Gothic" w:hAnsi="Verdana" w:cs="Arial"/>
          <w:spacing w:val="1"/>
        </w:rPr>
        <w:t>ce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C</w:t>
      </w:r>
      <w:r w:rsidRPr="00A84465">
        <w:rPr>
          <w:rFonts w:ascii="Verdana" w:eastAsia="Century Gothic" w:hAnsi="Verdana" w:cs="Arial"/>
        </w:rPr>
        <w:t>2</w:t>
      </w:r>
      <w:r w:rsidRPr="00A84465">
        <w:rPr>
          <w:rFonts w:ascii="Verdana" w:eastAsia="Century Gothic" w:hAnsi="Verdana" w:cs="Arial"/>
          <w:spacing w:val="15"/>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ti</w:t>
      </w:r>
      <w:r w:rsidRPr="00A84465">
        <w:rPr>
          <w:rFonts w:ascii="Verdana" w:eastAsia="Century Gothic" w:hAnsi="Verdana" w:cs="Arial"/>
          <w:spacing w:val="2"/>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35"/>
        </w:rPr>
        <w:t xml:space="preserve"> </w:t>
      </w:r>
      <w:r w:rsidRPr="00A84465">
        <w:rPr>
          <w:rFonts w:ascii="Verdana" w:eastAsia="Century Gothic" w:hAnsi="Verdana" w:cs="Arial"/>
          <w:spacing w:val="1"/>
        </w:rPr>
        <w:t>id</w:t>
      </w:r>
      <w:r w:rsidRPr="00A84465">
        <w:rPr>
          <w:rFonts w:ascii="Verdana" w:eastAsia="Century Gothic" w:hAnsi="Verdana" w:cs="Arial"/>
          <w:spacing w:val="-1"/>
        </w:rPr>
        <w:t>ea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ar</w:t>
      </w:r>
      <w:r w:rsidRPr="00A84465">
        <w:rPr>
          <w:rFonts w:ascii="Verdana" w:eastAsia="Century Gothic" w:hAnsi="Verdana" w:cs="Arial"/>
        </w:rPr>
        <w:t>a</w:t>
      </w:r>
      <w:r w:rsidRPr="00A84465">
        <w:rPr>
          <w:rFonts w:ascii="Verdana" w:eastAsia="Century Gothic" w:hAnsi="Verdana" w:cs="Arial"/>
          <w:spacing w:val="21"/>
        </w:rPr>
        <w:t xml:space="preserv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5"/>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rá</w:t>
      </w:r>
      <w:r w:rsidRPr="00A84465">
        <w:rPr>
          <w:rFonts w:ascii="Verdana" w:eastAsia="Century Gothic" w:hAnsi="Verdana" w:cs="Arial"/>
          <w:spacing w:val="-1"/>
        </w:rPr>
        <w:t>m</w:t>
      </w:r>
      <w:r w:rsidRPr="00A84465">
        <w:rPr>
          <w:rFonts w:ascii="Verdana" w:eastAsia="Century Gothic" w:hAnsi="Verdana" w:cs="Arial"/>
          <w:spacing w:val="1"/>
        </w:rPr>
        <w:t>ic</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w w:val="104"/>
        </w:rPr>
        <w:t>ba</w:t>
      </w:r>
      <w:r w:rsidRPr="00A84465">
        <w:rPr>
          <w:rFonts w:ascii="Verdana" w:eastAsia="Century Gothic" w:hAnsi="Verdana" w:cs="Arial"/>
          <w:spacing w:val="-2"/>
          <w:w w:val="104"/>
        </w:rPr>
        <w:t>j</w:t>
      </w:r>
      <w:r w:rsidRPr="00A84465">
        <w:rPr>
          <w:rFonts w:ascii="Verdana" w:eastAsia="Century Gothic" w:hAnsi="Verdana" w:cs="Arial"/>
          <w:w w:val="104"/>
        </w:rPr>
        <w:t xml:space="preserve">o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cen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je</w:t>
      </w:r>
      <w:r w:rsidRPr="00A84465">
        <w:rPr>
          <w:rFonts w:ascii="Verdana" w:eastAsia="Century Gothic" w:hAnsi="Verdana" w:cs="Arial"/>
          <w:spacing w:val="3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1"/>
        </w:rPr>
        <w:t>rc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rPr>
        <w:t>g</w:t>
      </w:r>
      <w:r w:rsidRPr="00A84465">
        <w:rPr>
          <w:rFonts w:ascii="Verdana" w:eastAsia="Century Gothic" w:hAnsi="Verdana" w:cs="Arial"/>
          <w:spacing w:val="2"/>
        </w:rPr>
        <w:t>u</w:t>
      </w:r>
      <w:r w:rsidRPr="00A84465">
        <w:rPr>
          <w:rFonts w:ascii="Verdana" w:eastAsia="Century Gothic" w:hAnsi="Verdana" w:cs="Arial"/>
        </w:rPr>
        <w:t>a</w:t>
      </w:r>
      <w:r w:rsidRPr="00A84465">
        <w:rPr>
          <w:rFonts w:ascii="Verdana" w:eastAsia="Century Gothic" w:hAnsi="Verdana" w:cs="Arial"/>
          <w:spacing w:val="16"/>
        </w:rPr>
        <w:t xml:space="preserve"> </w:t>
      </w:r>
      <w:r w:rsidRPr="00A84465">
        <w:rPr>
          <w:rFonts w:ascii="Verdana" w:eastAsia="Century Gothic" w:hAnsi="Verdana" w:cs="Arial"/>
        </w:rPr>
        <w:t>(</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21"/>
        </w:rPr>
        <w:t xml:space="preserve"> </w:t>
      </w:r>
      <w:r w:rsidRPr="00A84465">
        <w:rPr>
          <w:rFonts w:ascii="Verdana" w:eastAsia="Century Gothic" w:hAnsi="Verdana" w:cs="Arial"/>
        </w:rPr>
        <w:t>a</w:t>
      </w:r>
      <w:r w:rsidRPr="00A84465">
        <w:rPr>
          <w:rFonts w:ascii="Verdana" w:eastAsia="Century Gothic" w:hAnsi="Verdana" w:cs="Arial"/>
          <w:spacing w:val="4"/>
        </w:rPr>
        <w:t xml:space="preserve"> </w:t>
      </w:r>
      <w:r w:rsidRPr="00A84465">
        <w:rPr>
          <w:rFonts w:ascii="Verdana" w:eastAsia="Century Gothic" w:hAnsi="Verdana" w:cs="Arial"/>
          <w:spacing w:val="2"/>
          <w:w w:val="104"/>
        </w:rPr>
        <w:t>3</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2"/>
        </w:rPr>
        <w:t>u</w:t>
      </w:r>
      <w:r w:rsidRPr="00A84465">
        <w:rPr>
          <w:rFonts w:ascii="Verdana" w:eastAsia="Century Gothic" w:hAnsi="Verdana" w:cs="Arial"/>
          <w:spacing w:val="1"/>
        </w:rPr>
        <w:t>ed</w:t>
      </w:r>
      <w:r w:rsidRPr="00A84465">
        <w:rPr>
          <w:rFonts w:ascii="Verdana" w:eastAsia="Century Gothic" w:hAnsi="Verdana" w:cs="Arial"/>
        </w:rPr>
        <w:t>e</w:t>
      </w:r>
      <w:r w:rsidRPr="00A84465">
        <w:rPr>
          <w:rFonts w:ascii="Verdana" w:eastAsia="Century Gothic" w:hAnsi="Verdana" w:cs="Arial"/>
          <w:spacing w:val="17"/>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p</w:t>
      </w:r>
      <w:r w:rsidRPr="00A84465">
        <w:rPr>
          <w:rFonts w:ascii="Verdana" w:eastAsia="Century Gothic" w:hAnsi="Verdana" w:cs="Arial"/>
          <w:spacing w:val="-1"/>
        </w:rPr>
        <w:t>i</w:t>
      </w:r>
      <w:r w:rsidRPr="00A84465">
        <w:rPr>
          <w:rFonts w:ascii="Verdana" w:eastAsia="Century Gothic" w:hAnsi="Verdana" w:cs="Arial"/>
          <w:spacing w:val="1"/>
        </w:rPr>
        <w:t>s</w:t>
      </w:r>
      <w:r w:rsidRPr="00A84465">
        <w:rPr>
          <w:rFonts w:ascii="Verdana" w:eastAsia="Century Gothic" w:hAnsi="Verdana" w:cs="Arial"/>
        </w:rPr>
        <w:t>os</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ur</w:t>
      </w:r>
      <w:r w:rsidRPr="00A84465">
        <w:rPr>
          <w:rFonts w:ascii="Verdana" w:eastAsia="Century Gothic" w:hAnsi="Verdana" w:cs="Arial"/>
        </w:rPr>
        <w:t>os</w:t>
      </w:r>
      <w:r w:rsidRPr="00A84465">
        <w:rPr>
          <w:rFonts w:ascii="Verdana" w:eastAsia="Century Gothic" w:hAnsi="Verdana" w:cs="Arial"/>
          <w:spacing w:val="20"/>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t</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1"/>
          <w:w w:val="104"/>
        </w:rPr>
        <w:t>s</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1"/>
        </w:rPr>
        <w:t>er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h</w:t>
      </w:r>
      <w:r w:rsidRPr="00A84465">
        <w:rPr>
          <w:rFonts w:ascii="Verdana" w:eastAsia="Century Gothic" w:hAnsi="Verdana" w:cs="Arial"/>
          <w:spacing w:val="-1"/>
        </w:rPr>
        <w:t>a</w:t>
      </w:r>
      <w:r w:rsidRPr="00A84465">
        <w:rPr>
          <w:rFonts w:ascii="Verdana" w:eastAsia="Century Gothic" w:hAnsi="Verdana" w:cs="Arial"/>
          <w:spacing w:val="1"/>
        </w:rPr>
        <w:t>ce</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rre</w:t>
      </w:r>
      <w:r w:rsidRPr="00A84465">
        <w:rPr>
          <w:rFonts w:ascii="Verdana" w:eastAsia="Century Gothic" w:hAnsi="Verdana" w:cs="Arial"/>
          <w:spacing w:val="-1"/>
        </w:rPr>
        <w:t>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5"/>
        </w:rPr>
        <w:t xml:space="preserve"> </w:t>
      </w:r>
      <w:r w:rsidRPr="00A84465">
        <w:rPr>
          <w:rFonts w:ascii="Verdana" w:eastAsia="Century Gothic" w:hAnsi="Verdana" w:cs="Arial"/>
          <w:spacing w:val="2"/>
          <w:w w:val="104"/>
        </w:rPr>
        <w:t>f</w:t>
      </w:r>
      <w:r w:rsidRPr="00A84465">
        <w:rPr>
          <w:rFonts w:ascii="Verdana" w:eastAsia="Century Gothic" w:hAnsi="Verdana" w:cs="Arial"/>
          <w:spacing w:val="1"/>
          <w:w w:val="104"/>
        </w:rPr>
        <w:t>á</w:t>
      </w:r>
      <w:r w:rsidRPr="00A84465">
        <w:rPr>
          <w:rFonts w:ascii="Verdana" w:eastAsia="Century Gothic" w:hAnsi="Verdana" w:cs="Arial"/>
          <w:spacing w:val="-1"/>
          <w:w w:val="104"/>
        </w:rPr>
        <w:t>ci</w:t>
      </w:r>
      <w:r w:rsidRPr="00A84465">
        <w:rPr>
          <w:rFonts w:ascii="Verdana" w:eastAsia="Century Gothic" w:hAnsi="Verdana" w:cs="Arial"/>
          <w:spacing w:val="3"/>
          <w:w w:val="104"/>
        </w:rPr>
        <w:t>l</w:t>
      </w:r>
      <w:r w:rsidRPr="00A84465">
        <w:rPr>
          <w:rFonts w:ascii="Verdana" w:eastAsia="Century Gothic" w:hAnsi="Verdana" w:cs="Arial"/>
          <w:spacing w:val="-1"/>
          <w:w w:val="104"/>
        </w:rPr>
        <w:t>m</w:t>
      </w:r>
      <w:r w:rsidRPr="00A84465">
        <w:rPr>
          <w:rFonts w:ascii="Verdana" w:eastAsia="Century Gothic" w:hAnsi="Verdana" w:cs="Arial"/>
          <w:spacing w:val="3"/>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spacing w:val="1"/>
          <w:w w:val="104"/>
        </w:rPr>
        <w:t>e</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before="40"/>
        <w:ind w:right="-39"/>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5"/>
        </w:numPr>
        <w:autoSpaceDE w:val="0"/>
        <w:autoSpaceDN w:val="0"/>
        <w:spacing w:before="11"/>
        <w:ind w:right="384"/>
        <w:rPr>
          <w:rFonts w:ascii="Verdana" w:eastAsia="Century Gothic" w:hAnsi="Verdana" w:cs="Arial"/>
        </w:rPr>
      </w:pPr>
      <w:r w:rsidRPr="00A84465">
        <w:rPr>
          <w:rFonts w:ascii="Verdana" w:eastAsia="Century Gothic" w:hAnsi="Verdana" w:cs="Arial"/>
        </w:rPr>
        <w:t>Ex</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7"/>
        </w:rPr>
        <w:t xml:space="preserve"> </w:t>
      </w:r>
      <w:r w:rsidRPr="00A84465">
        <w:rPr>
          <w:rFonts w:ascii="Verdana" w:eastAsia="Century Gothic" w:hAnsi="Verdana" w:cs="Arial"/>
          <w:spacing w:val="2"/>
        </w:rPr>
        <w:t>g</w:t>
      </w:r>
      <w:r w:rsidRPr="00A84465">
        <w:rPr>
          <w:rFonts w:ascii="Verdana" w:eastAsia="Century Gothic" w:hAnsi="Verdana" w:cs="Arial"/>
          <w:spacing w:val="1"/>
        </w:rPr>
        <w:t>ra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re</w:t>
      </w:r>
      <w:r w:rsidRPr="00A84465">
        <w:rPr>
          <w:rFonts w:ascii="Verdana" w:eastAsia="Century Gothic" w:hAnsi="Verdana" w:cs="Arial"/>
          <w:spacing w:val="-1"/>
        </w:rPr>
        <w:t>t</w:t>
      </w:r>
      <w:r w:rsidRPr="00A84465">
        <w:rPr>
          <w:rFonts w:ascii="Verdana" w:eastAsia="Century Gothic" w:hAnsi="Verdana" w:cs="Arial"/>
          <w:spacing w:val="1"/>
        </w:rPr>
        <w:t>enc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a</w:t>
      </w:r>
      <w:r w:rsidRPr="00A84465">
        <w:rPr>
          <w:rFonts w:ascii="Verdana" w:eastAsia="Century Gothic" w:hAnsi="Verdana" w:cs="Arial"/>
          <w:w w:val="104"/>
        </w:rPr>
        <w:t>g</w:t>
      </w:r>
      <w:r w:rsidRPr="00A84465">
        <w:rPr>
          <w:rFonts w:ascii="Verdana" w:eastAsia="Century Gothic" w:hAnsi="Verdana" w:cs="Arial"/>
          <w:spacing w:val="2"/>
          <w:w w:val="104"/>
        </w:rPr>
        <w:t>u</w:t>
      </w:r>
      <w:r w:rsidRPr="00A84465">
        <w:rPr>
          <w:rFonts w:ascii="Verdana" w:eastAsia="Century Gothic" w:hAnsi="Verdana" w:cs="Arial"/>
          <w:w w:val="104"/>
        </w:rPr>
        <w:t xml:space="preserve">a </w:t>
      </w:r>
      <w:r w:rsidRPr="00A84465">
        <w:rPr>
          <w:rFonts w:ascii="Verdana" w:eastAsia="Century Gothic" w:hAnsi="Verdana" w:cs="Arial"/>
        </w:rPr>
        <w:t>Co</w:t>
      </w:r>
      <w:r w:rsidRPr="00A84465">
        <w:rPr>
          <w:rFonts w:ascii="Verdana" w:eastAsia="Century Gothic" w:hAnsi="Verdana" w:cs="Arial"/>
          <w:spacing w:val="1"/>
        </w:rPr>
        <w:t>n</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E</w:t>
      </w:r>
      <w:r w:rsidRPr="00A84465">
        <w:rPr>
          <w:rFonts w:ascii="Verdana" w:eastAsia="Century Gothic" w:hAnsi="Verdana" w:cs="Arial"/>
          <w:spacing w:val="2"/>
        </w:rPr>
        <w:t>-</w:t>
      </w:r>
      <w:r w:rsidRPr="00A84465">
        <w:rPr>
          <w:rFonts w:ascii="Verdana" w:eastAsia="Century Gothic" w:hAnsi="Verdana" w:cs="Arial"/>
        </w:rPr>
        <w:t>EN</w:t>
      </w:r>
      <w:r w:rsidRPr="00A84465">
        <w:rPr>
          <w:rFonts w:ascii="Verdana" w:eastAsia="Century Gothic" w:hAnsi="Verdana" w:cs="Arial"/>
          <w:spacing w:val="20"/>
        </w:rPr>
        <w:t xml:space="preserve"> </w:t>
      </w:r>
      <w:r w:rsidRPr="00A84465">
        <w:rPr>
          <w:rFonts w:ascii="Verdana" w:eastAsia="Century Gothic" w:hAnsi="Verdana" w:cs="Arial"/>
        </w:rPr>
        <w:t>1</w:t>
      </w:r>
      <w:r w:rsidRPr="00A84465">
        <w:rPr>
          <w:rFonts w:ascii="Verdana" w:eastAsia="Century Gothic" w:hAnsi="Verdana" w:cs="Arial"/>
          <w:spacing w:val="2"/>
        </w:rPr>
        <w:t>2</w:t>
      </w:r>
      <w:r w:rsidRPr="00A84465">
        <w:rPr>
          <w:rFonts w:ascii="Verdana" w:eastAsia="Century Gothic" w:hAnsi="Verdana" w:cs="Arial"/>
        </w:rPr>
        <w:t>004</w:t>
      </w:r>
      <w:r w:rsidRPr="00A84465">
        <w:rPr>
          <w:rFonts w:ascii="Verdana" w:eastAsia="Century Gothic" w:hAnsi="Verdana" w:cs="Arial"/>
          <w:spacing w:val="6"/>
        </w:rPr>
        <w:t>-</w:t>
      </w:r>
      <w:r w:rsidRPr="00A84465">
        <w:rPr>
          <w:rFonts w:ascii="Verdana" w:eastAsia="Century Gothic" w:hAnsi="Verdana" w:cs="Arial"/>
          <w:spacing w:val="-4"/>
        </w:rPr>
        <w:t>A</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5"/>
          <w:w w:val="104"/>
        </w:rPr>
        <w:t>Z</w:t>
      </w:r>
      <w:r w:rsidRPr="00A84465">
        <w:rPr>
          <w:rFonts w:ascii="Verdana" w:eastAsia="Century Gothic" w:hAnsi="Verdana" w:cs="Arial"/>
          <w:w w:val="104"/>
        </w:rPr>
        <w:t xml:space="preserve">A </w:t>
      </w:r>
      <w:r w:rsidRPr="00A84465">
        <w:rPr>
          <w:rFonts w:ascii="Verdana" w:eastAsia="Century Gothic" w:hAnsi="Verdana" w:cs="Arial"/>
          <w:spacing w:val="-4"/>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ma</w:t>
      </w:r>
      <w:r w:rsidRPr="00A84465">
        <w:rPr>
          <w:rFonts w:ascii="Verdana" w:eastAsia="Century Gothic" w:hAnsi="Verdana" w:cs="Arial"/>
          <w:spacing w:val="3"/>
        </w:rPr>
        <w:t>s</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2</w:t>
      </w:r>
      <w:r w:rsidRPr="00A84465">
        <w:rPr>
          <w:rFonts w:ascii="Verdana" w:eastAsia="Century Gothic" w:hAnsi="Verdana" w:cs="Arial"/>
        </w:rPr>
        <w:t>6</w:t>
      </w:r>
      <w:r w:rsidRPr="00A84465">
        <w:rPr>
          <w:rFonts w:ascii="Verdana" w:eastAsia="Century Gothic" w:hAnsi="Verdana" w:cs="Arial"/>
          <w:spacing w:val="7"/>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w w:val="104"/>
        </w:rPr>
        <w:t>2</w:t>
      </w:r>
      <w:r w:rsidRPr="00A84465">
        <w:rPr>
          <w:rFonts w:ascii="Verdana" w:eastAsia="Century Gothic" w:hAnsi="Verdana" w:cs="Arial"/>
          <w:w w:val="104"/>
        </w:rPr>
        <w:t>%</w:t>
      </w:r>
    </w:p>
    <w:p w:rsidR="007B056A" w:rsidRPr="00A84465" w:rsidRDefault="007B056A" w:rsidP="00306DD5">
      <w:pPr>
        <w:widowControl w:val="0"/>
        <w:numPr>
          <w:ilvl w:val="0"/>
          <w:numId w:val="95"/>
        </w:numPr>
        <w:autoSpaceDE w:val="0"/>
        <w:autoSpaceDN w:val="0"/>
        <w:ind w:right="384"/>
        <w:rPr>
          <w:rFonts w:ascii="Verdana" w:eastAsia="Century Gothic" w:hAnsi="Verdana" w:cs="Arial"/>
        </w:rPr>
      </w:pPr>
      <w:r w:rsidRPr="00A84465">
        <w:rPr>
          <w:rFonts w:ascii="Verdana" w:eastAsia="Century Gothic" w:hAnsi="Verdana" w:cs="Arial"/>
          <w:spacing w:val="1"/>
        </w:rPr>
        <w:t>Te</w:t>
      </w:r>
      <w:r w:rsidRPr="00A84465">
        <w:rPr>
          <w:rFonts w:ascii="Verdana" w:eastAsia="Century Gothic" w:hAnsi="Verdana" w:cs="Arial"/>
          <w:spacing w:val="-1"/>
        </w:rPr>
        <w:t>m</w:t>
      </w:r>
      <w:r w:rsidRPr="00A84465">
        <w:rPr>
          <w:rFonts w:ascii="Verdana" w:eastAsia="Century Gothic" w:hAnsi="Verdana" w:cs="Arial"/>
          <w:spacing w:val="1"/>
        </w:rPr>
        <w:t>pera</w:t>
      </w:r>
      <w:r w:rsidRPr="00A84465">
        <w:rPr>
          <w:rFonts w:ascii="Verdana" w:eastAsia="Century Gothic" w:hAnsi="Verdana" w:cs="Arial"/>
          <w:spacing w:val="-1"/>
        </w:rPr>
        <w:t>tu</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3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
        </w:rPr>
        <w:t>º</w:t>
      </w:r>
      <w:r w:rsidRPr="00A84465">
        <w:rPr>
          <w:rFonts w:ascii="Verdana" w:eastAsia="Century Gothic" w:hAnsi="Verdana" w:cs="Arial"/>
        </w:rPr>
        <w:t>C</w:t>
      </w:r>
      <w:r w:rsidRPr="00A84465">
        <w:rPr>
          <w:rFonts w:ascii="Verdana" w:eastAsia="Century Gothic" w:hAnsi="Verdana" w:cs="Arial"/>
          <w:spacing w:val="15"/>
        </w:rPr>
        <w:t xml:space="preserve"> </w:t>
      </w:r>
      <w:r w:rsidRPr="00A84465">
        <w:rPr>
          <w:rFonts w:ascii="Verdana" w:eastAsia="Century Gothic" w:hAnsi="Verdana" w:cs="Arial"/>
        </w:rPr>
        <w:t>a</w:t>
      </w:r>
      <w:r w:rsidRPr="00A84465">
        <w:rPr>
          <w:rFonts w:ascii="Verdana" w:eastAsia="Century Gothic" w:hAnsi="Verdana" w:cs="Arial"/>
          <w:spacing w:val="6"/>
        </w:rPr>
        <w:t xml:space="preserve"> </w:t>
      </w:r>
      <w:r w:rsidRPr="00A84465">
        <w:rPr>
          <w:rFonts w:ascii="Verdana" w:eastAsia="Century Gothic" w:hAnsi="Verdana" w:cs="Arial"/>
          <w:spacing w:val="2"/>
          <w:w w:val="104"/>
        </w:rPr>
        <w:t>+</w:t>
      </w:r>
      <w:r w:rsidRPr="00A84465">
        <w:rPr>
          <w:rFonts w:ascii="Verdana" w:eastAsia="Century Gothic" w:hAnsi="Verdana" w:cs="Arial"/>
          <w:w w:val="104"/>
        </w:rPr>
        <w:t>35</w:t>
      </w:r>
      <w:r w:rsidRPr="00A84465">
        <w:rPr>
          <w:rFonts w:ascii="Verdana" w:eastAsia="Century Gothic" w:hAnsi="Verdana" w:cs="Arial"/>
          <w:spacing w:val="1"/>
          <w:w w:val="104"/>
        </w:rPr>
        <w:t>º</w:t>
      </w:r>
      <w:r w:rsidRPr="00A84465">
        <w:rPr>
          <w:rFonts w:ascii="Verdana" w:eastAsia="Century Gothic" w:hAnsi="Verdana" w:cs="Arial"/>
          <w:w w:val="104"/>
        </w:rPr>
        <w:t>C</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v</w:t>
      </w:r>
      <w:r w:rsidRPr="00A84465">
        <w:rPr>
          <w:rFonts w:ascii="Verdana" w:eastAsia="Century Gothic" w:hAnsi="Verdana" w:cs="Arial"/>
          <w:spacing w:val="1"/>
        </w:rPr>
        <w:t>id</w:t>
      </w:r>
      <w:r w:rsidRPr="00A84465">
        <w:rPr>
          <w:rFonts w:ascii="Verdana" w:eastAsia="Century Gothic" w:hAnsi="Verdana" w:cs="Arial"/>
        </w:rPr>
        <w:t>a</w:t>
      </w:r>
      <w:r w:rsidRPr="00A84465">
        <w:rPr>
          <w:rFonts w:ascii="Verdana" w:eastAsia="Century Gothic" w:hAnsi="Verdana" w:cs="Arial"/>
          <w:spacing w:val="1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spacing w:val="-1"/>
        </w:rPr>
        <w:t>me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2"/>
        </w:rPr>
        <w:t>j</w:t>
      </w:r>
      <w:r w:rsidRPr="00A84465">
        <w:rPr>
          <w:rFonts w:ascii="Verdana" w:eastAsia="Century Gothic" w:hAnsi="Verdana" w:cs="Arial"/>
          <w:spacing w:val="-1"/>
        </w:rPr>
        <w:t>u</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5"/>
        </w:rPr>
        <w:t xml:space="preserve"> </w:t>
      </w:r>
      <w:r w:rsidRPr="00A84465">
        <w:rPr>
          <w:rFonts w:ascii="Verdana" w:eastAsia="Century Gothic" w:hAnsi="Verdana" w:cs="Arial"/>
          <w:spacing w:val="2"/>
        </w:rPr>
        <w:t>3</w:t>
      </w:r>
      <w:r w:rsidRPr="00A84465">
        <w:rPr>
          <w:rFonts w:ascii="Verdana" w:eastAsia="Century Gothic" w:hAnsi="Verdana" w:cs="Arial"/>
        </w:rPr>
        <w:t>0</w:t>
      </w:r>
      <w:r w:rsidRPr="00A84465">
        <w:rPr>
          <w:rFonts w:ascii="Verdana" w:eastAsia="Century Gothic" w:hAnsi="Verdana" w:cs="Arial"/>
          <w:spacing w:val="12"/>
        </w:rPr>
        <w:t xml:space="preserve"> </w:t>
      </w:r>
      <w:r w:rsidRPr="00A84465">
        <w:rPr>
          <w:rFonts w:ascii="Verdana" w:eastAsia="Century Gothic" w:hAnsi="Verdana" w:cs="Arial"/>
          <w:spacing w:val="-1"/>
          <w:w w:val="104"/>
        </w:rPr>
        <w:t>mi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en</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rPr>
        <w:t>j</w:t>
      </w: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2</w:t>
      </w:r>
      <w:r w:rsidRPr="00A84465">
        <w:rPr>
          <w:rFonts w:ascii="Verdana" w:eastAsia="Century Gothic" w:hAnsi="Verdana" w:cs="Arial"/>
        </w:rPr>
        <w:t>4</w:t>
      </w:r>
      <w:r w:rsidRPr="00A84465">
        <w:rPr>
          <w:rFonts w:ascii="Verdana" w:eastAsia="Century Gothic" w:hAnsi="Verdana" w:cs="Arial"/>
          <w:spacing w:val="7"/>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eac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7"/>
        </w:rPr>
        <w:t xml:space="preserve">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2"/>
          <w:w w:val="104"/>
        </w:rPr>
        <w:t>fu</w:t>
      </w:r>
      <w:r w:rsidRPr="00A84465">
        <w:rPr>
          <w:rFonts w:ascii="Verdana" w:eastAsia="Century Gothic" w:hAnsi="Verdana" w:cs="Arial"/>
          <w:spacing w:val="-1"/>
          <w:w w:val="104"/>
        </w:rPr>
        <w:t>e</w:t>
      </w:r>
      <w:r w:rsidRPr="00A84465">
        <w:rPr>
          <w:rFonts w:ascii="Verdana" w:eastAsia="Century Gothic" w:hAnsi="Verdana" w:cs="Arial"/>
          <w:w w:val="104"/>
        </w:rPr>
        <w:t>go</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abi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rPr>
        <w:t>20</w:t>
      </w:r>
      <w:r w:rsidRPr="00A84465">
        <w:rPr>
          <w:rFonts w:ascii="Verdana" w:eastAsia="Century Gothic" w:hAnsi="Verdana" w:cs="Arial"/>
          <w:spacing w:val="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i</w:t>
      </w:r>
      <w:r w:rsidRPr="00A84465">
        <w:rPr>
          <w:rFonts w:ascii="Verdana" w:eastAsia="Century Gothic" w:hAnsi="Verdana" w:cs="Arial"/>
          <w:spacing w:val="1"/>
        </w:rPr>
        <w:t>ni</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8"/>
        </w:rPr>
        <w:t xml:space="preserve"> </w:t>
      </w:r>
      <w:r w:rsidRPr="00A84465">
        <w:rPr>
          <w:rFonts w:ascii="Verdana" w:eastAsia="Century Gothic" w:hAnsi="Verdana" w:cs="Arial"/>
        </w:rPr>
        <w:t>≥</w:t>
      </w:r>
      <w:r w:rsidRPr="00A84465">
        <w:rPr>
          <w:rFonts w:ascii="Verdana" w:eastAsia="Century Gothic" w:hAnsi="Verdana" w:cs="Arial"/>
          <w:spacing w:val="7"/>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w:t>
      </w:r>
      <w:r w:rsidRPr="00A84465">
        <w:rPr>
          <w:rFonts w:ascii="Verdana" w:eastAsia="Century Gothic" w:hAnsi="Verdana" w:cs="Arial"/>
          <w:w w:val="104"/>
        </w:rPr>
        <w:t>m</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4"/>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mm</w:t>
      </w:r>
      <w:r w:rsidRPr="00A84465">
        <w:rPr>
          <w:rFonts w:ascii="Verdana" w:eastAsia="Century Gothic" w:hAnsi="Verdana" w:cs="Arial"/>
          <w:w w:val="104"/>
        </w:rPr>
        <w:t>2</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re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4"/>
        </w:rPr>
        <w:t xml:space="preserve"> </w:t>
      </w:r>
      <w:r w:rsidRPr="00A84465">
        <w:rPr>
          <w:rFonts w:ascii="Verdana" w:eastAsia="Century Gothic" w:hAnsi="Verdana" w:cs="Arial"/>
          <w:spacing w:val="-1"/>
          <w:w w:val="104"/>
        </w:rPr>
        <w:t>a</w:t>
      </w:r>
      <w:r w:rsidRPr="00A84465">
        <w:rPr>
          <w:rFonts w:ascii="Verdana" w:eastAsia="Century Gothic" w:hAnsi="Verdana" w:cs="Arial"/>
          <w:spacing w:val="2"/>
          <w:w w:val="104"/>
        </w:rPr>
        <w:t>gu</w:t>
      </w:r>
      <w:r w:rsidRPr="00A84465">
        <w:rPr>
          <w:rFonts w:ascii="Verdana" w:eastAsia="Century Gothic" w:hAnsi="Verdana" w:cs="Arial"/>
          <w:spacing w:val="1"/>
          <w:w w:val="104"/>
        </w:rPr>
        <w:t>a</w:t>
      </w:r>
      <w:r w:rsidRPr="00A84465">
        <w:rPr>
          <w:rFonts w:ascii="Verdana" w:eastAsia="Century Gothic" w:hAnsi="Verdana" w:cs="Arial"/>
          <w:w w:val="104"/>
        </w:rPr>
        <w:t>.</w:t>
      </w:r>
    </w:p>
    <w:p w:rsidR="007B056A" w:rsidRPr="00A84465" w:rsidRDefault="007B056A" w:rsidP="007B056A">
      <w:pPr>
        <w:widowControl w:val="0"/>
        <w:autoSpaceDE w:val="0"/>
        <w:autoSpaceDN w:val="0"/>
        <w:spacing w:before="9"/>
        <w:ind w:right="384"/>
        <w:rPr>
          <w:rFonts w:ascii="Verdana" w:eastAsia="Century Gothic" w:hAnsi="Verdana" w:cs="Arial"/>
          <w:spacing w:val="-1"/>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o ficha técnica del cemento cola para que sea verificado su compatibilidad con el revestimiento a utilizar y pueda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b/>
        </w:rPr>
        <w:t>Cemento Blanco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ind w:right="-40"/>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6"/>
        </w:numPr>
        <w:autoSpaceDE w:val="0"/>
        <w:autoSpaceDN w:val="0"/>
        <w:spacing w:before="9"/>
        <w:ind w:right="3839"/>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3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40</w:t>
      </w:r>
      <w:r w:rsidRPr="00A84465">
        <w:rPr>
          <w:rFonts w:ascii="Verdana" w:eastAsia="Century Gothic" w:hAnsi="Verdana" w:cs="Arial"/>
        </w:rPr>
        <w:t>,</w:t>
      </w:r>
      <w:r w:rsidRPr="00A84465">
        <w:rPr>
          <w:rFonts w:ascii="Verdana" w:eastAsia="Century Gothic" w:hAnsi="Verdana" w:cs="Arial"/>
          <w:spacing w:val="6"/>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rPr>
        <w:t>1</w:t>
      </w:r>
      <w:r w:rsidRPr="00A84465">
        <w:rPr>
          <w:rFonts w:ascii="Verdana" w:eastAsia="Century Gothic" w:hAnsi="Verdana" w:cs="Arial"/>
          <w:spacing w:val="6"/>
        </w:rPr>
        <w:t xml:space="preserve"> K</w:t>
      </w:r>
      <w:r w:rsidRPr="00A84465">
        <w:rPr>
          <w:rFonts w:ascii="Verdana" w:eastAsia="Century Gothic" w:hAnsi="Verdana" w:cs="Arial"/>
          <w:w w:val="104"/>
        </w:rPr>
        <w:t>g</w:t>
      </w:r>
    </w:p>
    <w:p w:rsidR="007B056A" w:rsidRPr="00A84465" w:rsidRDefault="007B056A" w:rsidP="00306DD5">
      <w:pPr>
        <w:widowControl w:val="0"/>
        <w:numPr>
          <w:ilvl w:val="0"/>
          <w:numId w:val="96"/>
        </w:numPr>
        <w:autoSpaceDE w:val="0"/>
        <w:autoSpaceDN w:val="0"/>
        <w:spacing w:before="6"/>
        <w:ind w:right="3473"/>
        <w:rPr>
          <w:rFonts w:ascii="Verdana" w:eastAsia="Century Gothic" w:hAnsi="Verdana" w:cs="Arial"/>
          <w:w w:val="104"/>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rPr>
        <w:t>g</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3"/>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rPr>
        <w:t>No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a</w:t>
      </w:r>
      <w:r w:rsidRPr="00A84465">
        <w:rPr>
          <w:rFonts w:ascii="Verdana" w:eastAsia="Century Gothic" w:hAnsi="Verdana" w:cs="Arial"/>
          <w:spacing w:val="24"/>
        </w:rPr>
        <w:t xml:space="preserve"> </w:t>
      </w:r>
      <w:r w:rsidRPr="00A84465">
        <w:rPr>
          <w:rFonts w:ascii="Verdana" w:eastAsia="Century Gothic" w:hAnsi="Verdana" w:cs="Arial"/>
          <w:spacing w:val="-4"/>
        </w:rPr>
        <w:t>A</w:t>
      </w:r>
      <w:r w:rsidRPr="00A84465">
        <w:rPr>
          <w:rFonts w:ascii="Verdana" w:eastAsia="Century Gothic" w:hAnsi="Verdana" w:cs="Arial"/>
        </w:rPr>
        <w:t>S</w:t>
      </w:r>
      <w:r w:rsidRPr="00A84465">
        <w:rPr>
          <w:rFonts w:ascii="Verdana" w:eastAsia="Century Gothic" w:hAnsi="Verdana" w:cs="Arial"/>
          <w:spacing w:val="3"/>
        </w:rPr>
        <w:t>T</w:t>
      </w:r>
      <w:r w:rsidRPr="00A84465">
        <w:rPr>
          <w:rFonts w:ascii="Verdana" w:eastAsia="Century Gothic" w:hAnsi="Verdana" w:cs="Arial"/>
        </w:rPr>
        <w:t>M</w:t>
      </w:r>
      <w:r w:rsidRPr="00A84465">
        <w:rPr>
          <w:rFonts w:ascii="Verdana" w:eastAsia="Century Gothic" w:hAnsi="Verdana" w:cs="Arial"/>
          <w:spacing w:val="14"/>
        </w:rPr>
        <w:t xml:space="preserve"> </w:t>
      </w:r>
      <w:r w:rsidRPr="00A84465">
        <w:rPr>
          <w:rFonts w:ascii="Verdana" w:eastAsia="Century Gothic" w:hAnsi="Verdana" w:cs="Arial"/>
          <w:spacing w:val="2"/>
        </w:rPr>
        <w:t>C</w:t>
      </w:r>
      <w:r w:rsidRPr="00A84465">
        <w:rPr>
          <w:rFonts w:ascii="Verdana" w:eastAsia="Century Gothic" w:hAnsi="Verdana" w:cs="Arial"/>
        </w:rPr>
        <w:t>-</w:t>
      </w:r>
      <w:r w:rsidRPr="00A84465">
        <w:rPr>
          <w:rFonts w:ascii="Verdana" w:eastAsia="Century Gothic" w:hAnsi="Verdana" w:cs="Arial"/>
          <w:spacing w:val="9"/>
        </w:rPr>
        <w:t xml:space="preserve"> </w:t>
      </w:r>
      <w:r w:rsidRPr="00A84465">
        <w:rPr>
          <w:rFonts w:ascii="Verdana" w:eastAsia="Century Gothic" w:hAnsi="Verdana" w:cs="Arial"/>
          <w:spacing w:val="2"/>
          <w:w w:val="104"/>
        </w:rPr>
        <w:t>1</w:t>
      </w:r>
      <w:r w:rsidRPr="00A84465">
        <w:rPr>
          <w:rFonts w:ascii="Verdana" w:eastAsia="Century Gothic" w:hAnsi="Verdana" w:cs="Arial"/>
          <w:w w:val="104"/>
        </w:rPr>
        <w:t>50</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rPr>
        <w:t>or</w:t>
      </w:r>
      <w:r w:rsidRPr="00A84465">
        <w:rPr>
          <w:rFonts w:ascii="Verdana" w:eastAsia="Century Gothic" w:hAnsi="Verdana" w:cs="Arial"/>
          <w:spacing w:val="2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25"/>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 xml:space="preserve">a </w:t>
      </w:r>
      <w:r w:rsidRPr="00A84465">
        <w:rPr>
          <w:rFonts w:ascii="Verdana" w:eastAsia="Century Gothic" w:hAnsi="Verdana" w:cs="Arial"/>
          <w:spacing w:val="11"/>
        </w:rPr>
        <w:t>mecánica</w:t>
      </w:r>
      <w:r w:rsidRPr="00A84465">
        <w:rPr>
          <w:rFonts w:ascii="Verdana" w:eastAsia="Century Gothic" w:hAnsi="Verdana" w:cs="Arial"/>
        </w:rPr>
        <w:t xml:space="preserve"> </w:t>
      </w:r>
      <w:r w:rsidRPr="00A84465">
        <w:rPr>
          <w:rFonts w:ascii="Verdana" w:eastAsia="Century Gothic" w:hAnsi="Verdana" w:cs="Arial"/>
          <w:spacing w:val="9"/>
        </w:rPr>
        <w:t>a</w:t>
      </w:r>
      <w:r w:rsidRPr="00A84465">
        <w:rPr>
          <w:rFonts w:ascii="Verdana" w:eastAsia="Century Gothic" w:hAnsi="Verdana" w:cs="Arial"/>
          <w:spacing w:val="22"/>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13"/>
        </w:rPr>
        <w:t>tiene</w:t>
      </w:r>
      <w:r w:rsidRPr="00A84465">
        <w:rPr>
          <w:rFonts w:ascii="Verdana" w:eastAsia="Century Gothic" w:hAnsi="Verdana" w:cs="Arial"/>
          <w:spacing w:val="31"/>
        </w:rPr>
        <w:t xml:space="preserve"> </w:t>
      </w:r>
      <w:r w:rsidRPr="00A84465">
        <w:rPr>
          <w:rFonts w:ascii="Verdana" w:eastAsia="Century Gothic" w:hAnsi="Verdana" w:cs="Arial"/>
          <w:spacing w:val="1"/>
        </w:rPr>
        <w:t>l</w:t>
      </w:r>
      <w:r w:rsidRPr="00A84465">
        <w:rPr>
          <w:rFonts w:ascii="Verdana" w:eastAsia="Century Gothic" w:hAnsi="Verdana" w:cs="Arial"/>
        </w:rPr>
        <w:t>os</w:t>
      </w:r>
      <w:r w:rsidRPr="00A84465">
        <w:rPr>
          <w:rFonts w:ascii="Verdana" w:eastAsia="Century Gothic" w:hAnsi="Verdana" w:cs="Arial"/>
          <w:spacing w:val="27"/>
        </w:rPr>
        <w:t xml:space="preserve"> </w:t>
      </w:r>
      <w:r w:rsidRPr="00A84465">
        <w:rPr>
          <w:rFonts w:ascii="Verdana" w:eastAsia="Century Gothic" w:hAnsi="Verdana" w:cs="Arial"/>
          <w:spacing w:val="-1"/>
        </w:rPr>
        <w:t>mi</w:t>
      </w:r>
      <w:r w:rsidRPr="00A84465">
        <w:rPr>
          <w:rFonts w:ascii="Verdana" w:eastAsia="Century Gothic" w:hAnsi="Verdana" w:cs="Arial"/>
          <w:spacing w:val="3"/>
        </w:rPr>
        <w:t>s</w:t>
      </w:r>
      <w:r w:rsidRPr="00A84465">
        <w:rPr>
          <w:rFonts w:ascii="Verdana" w:eastAsia="Century Gothic" w:hAnsi="Verdana" w:cs="Arial"/>
          <w:spacing w:val="-1"/>
        </w:rPr>
        <w:t>m</w:t>
      </w:r>
      <w:r w:rsidRPr="00A84465">
        <w:rPr>
          <w:rFonts w:ascii="Verdana" w:eastAsia="Century Gothic" w:hAnsi="Verdana" w:cs="Arial"/>
        </w:rPr>
        <w:t xml:space="preserve">os </w:t>
      </w:r>
      <w:r w:rsidRPr="00A84465">
        <w:rPr>
          <w:rFonts w:ascii="Verdana" w:eastAsia="Century Gothic" w:hAnsi="Verdana" w:cs="Arial"/>
          <w:spacing w:val="1"/>
        </w:rPr>
        <w:t>usos</w:t>
      </w:r>
      <w:r w:rsidRPr="00A84465">
        <w:rPr>
          <w:rFonts w:ascii="Verdana" w:eastAsia="Century Gothic" w:hAnsi="Verdana" w:cs="Arial"/>
          <w:spacing w:val="29"/>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spacing w:val="1"/>
          <w:w w:val="104"/>
        </w:rPr>
        <w:t>r</w:t>
      </w:r>
      <w:r w:rsidRPr="00A84465">
        <w:rPr>
          <w:rFonts w:ascii="Verdana" w:eastAsia="Century Gothic" w:hAnsi="Verdana" w:cs="Arial"/>
          <w:spacing w:val="-1"/>
          <w:w w:val="104"/>
        </w:rPr>
        <w:t>u</w:t>
      </w:r>
      <w:r w:rsidRPr="00A84465">
        <w:rPr>
          <w:rFonts w:ascii="Verdana" w:eastAsia="Century Gothic" w:hAnsi="Verdana" w:cs="Arial"/>
          <w:spacing w:val="1"/>
          <w:w w:val="104"/>
        </w:rPr>
        <w:t>c</w:t>
      </w:r>
      <w:r w:rsidRPr="00A84465">
        <w:rPr>
          <w:rFonts w:ascii="Verdana" w:eastAsia="Century Gothic" w:hAnsi="Verdana" w:cs="Arial"/>
          <w:spacing w:val="-1"/>
          <w:w w:val="104"/>
        </w:rPr>
        <w:t>t</w:t>
      </w:r>
      <w:r w:rsidRPr="00A84465">
        <w:rPr>
          <w:rFonts w:ascii="Verdana" w:eastAsia="Century Gothic" w:hAnsi="Verdana" w:cs="Arial"/>
          <w:spacing w:val="2"/>
          <w:w w:val="104"/>
        </w:rPr>
        <w:t>u</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2"/>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4"/>
        </w:rPr>
        <w:t>t</w:t>
      </w:r>
      <w:r w:rsidRPr="00A84465">
        <w:rPr>
          <w:rFonts w:ascii="Verdana" w:eastAsia="Century Gothic" w:hAnsi="Verdana" w:cs="Arial"/>
          <w:spacing w:val="3"/>
        </w:rPr>
        <w:t>l</w:t>
      </w:r>
      <w:r w:rsidRPr="00A84465">
        <w:rPr>
          <w:rFonts w:ascii="Verdana" w:eastAsia="Century Gothic" w:hAnsi="Verdana" w:cs="Arial"/>
          <w:spacing w:val="1"/>
        </w:rPr>
        <w:t>an</w:t>
      </w:r>
      <w:r w:rsidRPr="00A84465">
        <w:rPr>
          <w:rFonts w:ascii="Verdana" w:eastAsia="Century Gothic" w:hAnsi="Verdana" w:cs="Arial"/>
        </w:rPr>
        <w:t>d</w:t>
      </w:r>
      <w:r w:rsidRPr="00A84465">
        <w:rPr>
          <w:rFonts w:ascii="Verdana" w:eastAsia="Century Gothic" w:hAnsi="Verdana" w:cs="Arial"/>
          <w:spacing w:val="23"/>
        </w:rPr>
        <w:t xml:space="preserve"> </w:t>
      </w:r>
      <w:r w:rsidRPr="00A84465">
        <w:rPr>
          <w:rFonts w:ascii="Verdana" w:eastAsia="Century Gothic" w:hAnsi="Verdana" w:cs="Arial"/>
          <w:spacing w:val="-1"/>
          <w:w w:val="104"/>
        </w:rPr>
        <w:t>G</w:t>
      </w:r>
      <w:r w:rsidRPr="00A84465">
        <w:rPr>
          <w:rFonts w:ascii="Verdana" w:eastAsia="Century Gothic" w:hAnsi="Verdana" w:cs="Arial"/>
          <w:spacing w:val="1"/>
          <w:w w:val="104"/>
        </w:rPr>
        <w:t>r</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Ti</w:t>
      </w:r>
      <w:r w:rsidRPr="00A84465">
        <w:rPr>
          <w:rFonts w:ascii="Verdana" w:eastAsia="Century Gothic" w:hAnsi="Verdana" w:cs="Arial"/>
          <w:spacing w:val="1"/>
        </w:rPr>
        <w:t>en</w:t>
      </w:r>
      <w:r w:rsidRPr="00A84465">
        <w:rPr>
          <w:rFonts w:ascii="Verdana" w:eastAsia="Century Gothic" w:hAnsi="Verdana" w:cs="Arial"/>
        </w:rPr>
        <w:t xml:space="preserve">e </w:t>
      </w:r>
      <w:r w:rsidRPr="00A84465">
        <w:rPr>
          <w:rFonts w:ascii="Verdana" w:eastAsia="Century Gothic" w:hAnsi="Verdana" w:cs="Arial"/>
          <w:spacing w:val="12"/>
        </w:rPr>
        <w:t>una</w:t>
      </w:r>
      <w:r w:rsidRPr="00A84465">
        <w:rPr>
          <w:rFonts w:ascii="Verdana" w:eastAsia="Century Gothic" w:hAnsi="Verdana" w:cs="Arial"/>
        </w:rPr>
        <w:t xml:space="preserve"> </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 xml:space="preserve">n </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2"/>
        </w:rPr>
        <w:t>u</w:t>
      </w:r>
      <w:r w:rsidRPr="00A84465">
        <w:rPr>
          <w:rFonts w:ascii="Verdana" w:eastAsia="Century Gothic" w:hAnsi="Verdana" w:cs="Arial"/>
          <w:spacing w:val="-1"/>
        </w:rPr>
        <w:t>r</w:t>
      </w:r>
      <w:r w:rsidRPr="00A84465">
        <w:rPr>
          <w:rFonts w:ascii="Verdana" w:eastAsia="Century Gothic" w:hAnsi="Verdana" w:cs="Arial"/>
        </w:rPr>
        <w:t>a</w:t>
      </w:r>
    </w:p>
    <w:p w:rsidR="007B056A" w:rsidRPr="00A84465" w:rsidRDefault="007B056A" w:rsidP="00306DD5">
      <w:pPr>
        <w:widowControl w:val="0"/>
        <w:numPr>
          <w:ilvl w:val="0"/>
          <w:numId w:val="96"/>
        </w:numPr>
        <w:autoSpaceDE w:val="0"/>
        <w:autoSpaceDN w:val="0"/>
        <w:ind w:right="212"/>
        <w:jc w:val="both"/>
        <w:rPr>
          <w:rFonts w:ascii="Verdana" w:eastAsia="Century Gothic" w:hAnsi="Verdana" w:cs="Arial"/>
          <w:w w:val="104"/>
        </w:rPr>
      </w:pP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c</w:t>
      </w:r>
      <w:r w:rsidRPr="00A84465">
        <w:rPr>
          <w:rFonts w:ascii="Verdana" w:eastAsia="Century Gothic" w:hAnsi="Verdana" w:cs="Arial"/>
          <w:spacing w:val="-1"/>
          <w:w w:val="104"/>
        </w:rPr>
        <w:t>e</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e</w:t>
      </w:r>
      <w:r w:rsidRPr="00A84465">
        <w:rPr>
          <w:rFonts w:ascii="Verdana" w:eastAsia="Century Gothic" w:hAnsi="Verdana" w:cs="Arial"/>
        </w:rPr>
        <w:t xml:space="preserve"> </w:t>
      </w:r>
      <w:r w:rsidRPr="00A84465">
        <w:rPr>
          <w:rFonts w:ascii="Verdana" w:eastAsia="Century Gothic" w:hAnsi="Verdana" w:cs="Arial"/>
          <w:spacing w:val="-1"/>
        </w:rPr>
        <w:t>b</w:t>
      </w:r>
      <w:r w:rsidRPr="00A84465">
        <w:rPr>
          <w:rFonts w:ascii="Verdana" w:eastAsia="Century Gothic" w:hAnsi="Verdana" w:cs="Arial"/>
          <w:spacing w:val="1"/>
        </w:rPr>
        <w:t>lan</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ra</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w w:val="104"/>
        </w:rPr>
        <w:t xml:space="preserve">n </w:t>
      </w:r>
      <w:r w:rsidRPr="00A84465">
        <w:rPr>
          <w:rFonts w:ascii="Verdana" w:eastAsia="Century Gothic" w:hAnsi="Verdana" w:cs="Arial"/>
          <w:spacing w:val="1"/>
        </w:rPr>
        <w:t>l</w:t>
      </w:r>
      <w:r w:rsidRPr="00A84465">
        <w:rPr>
          <w:rFonts w:ascii="Verdana" w:eastAsia="Century Gothic" w:hAnsi="Verdana" w:cs="Arial"/>
        </w:rPr>
        <w:t xml:space="preserve">o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1"/>
        </w:rPr>
        <w:t>s</w:t>
      </w:r>
      <w:r w:rsidRPr="00A84465">
        <w:rPr>
          <w:rFonts w:ascii="Verdana" w:eastAsia="Century Gothic" w:hAnsi="Verdana" w:cs="Arial"/>
        </w:rPr>
        <w:t>e 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ien</w:t>
      </w:r>
      <w:r w:rsidRPr="00A84465">
        <w:rPr>
          <w:rFonts w:ascii="Verdana" w:eastAsia="Century Gothic" w:hAnsi="Verdana" w:cs="Arial"/>
        </w:rPr>
        <w:t xml:space="preserve">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rPr>
        <w:t xml:space="preserve">a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c</w:t>
      </w:r>
      <w:r w:rsidRPr="00A84465">
        <w:rPr>
          <w:rFonts w:ascii="Verdana" w:eastAsia="Century Gothic" w:hAnsi="Verdana" w:cs="Arial"/>
        </w:rPr>
        <w:t xml:space="preserve">on </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2"/>
        </w:rPr>
        <w:t>u</w:t>
      </w:r>
      <w:r w:rsidRPr="00A84465">
        <w:rPr>
          <w:rFonts w:ascii="Verdana" w:eastAsia="Century Gothic" w:hAnsi="Verdana" w:cs="Arial"/>
          <w:spacing w:val="-1"/>
        </w:rPr>
        <w:t>ti</w:t>
      </w:r>
      <w:r w:rsidRPr="00A84465">
        <w:rPr>
          <w:rFonts w:ascii="Verdana" w:eastAsia="Century Gothic" w:hAnsi="Verdana" w:cs="Arial"/>
          <w:spacing w:val="1"/>
        </w:rPr>
        <w:t>l</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spacing w:val="1"/>
        </w:rPr>
        <w:t>nd</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n</w:t>
      </w:r>
      <w:r w:rsidRPr="00A84465">
        <w:rPr>
          <w:rFonts w:ascii="Verdana" w:eastAsia="Century Gothic" w:hAnsi="Verdana" w:cs="Arial"/>
          <w:spacing w:val="-1"/>
        </w:rPr>
        <w:t>t</w:t>
      </w:r>
      <w:r w:rsidRPr="00A84465">
        <w:rPr>
          <w:rFonts w:ascii="Verdana" w:eastAsia="Century Gothic" w:hAnsi="Verdana" w:cs="Arial"/>
          <w:spacing w:val="1"/>
        </w:rPr>
        <w:t>ida</w:t>
      </w:r>
      <w:r w:rsidRPr="00A84465">
        <w:rPr>
          <w:rFonts w:ascii="Verdana" w:eastAsia="Century Gothic" w:hAnsi="Verdana" w:cs="Arial"/>
        </w:rPr>
        <w:t>d</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p</w:t>
      </w:r>
      <w:r w:rsidRPr="00A84465">
        <w:rPr>
          <w:rFonts w:ascii="Verdana" w:eastAsia="Century Gothic" w:hAnsi="Verdana" w:cs="Arial"/>
          <w:spacing w:val="-1"/>
          <w:w w:val="104"/>
        </w:rPr>
        <w:t>i</w:t>
      </w:r>
      <w:r w:rsidRPr="00A84465">
        <w:rPr>
          <w:rFonts w:ascii="Verdana" w:eastAsia="Century Gothic" w:hAnsi="Verdana" w:cs="Arial"/>
          <w:spacing w:val="2"/>
          <w:w w:val="104"/>
        </w:rPr>
        <w:t>g</w:t>
      </w:r>
      <w:r w:rsidRPr="00A84465">
        <w:rPr>
          <w:rFonts w:ascii="Verdana" w:eastAsia="Century Gothic" w:hAnsi="Verdana" w:cs="Arial"/>
          <w:spacing w:val="1"/>
          <w:w w:val="104"/>
        </w:rPr>
        <w:t>m</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o</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Arial"/>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FORMA DE EJECUCIÓN. -</w:t>
      </w:r>
    </w:p>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proveer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del colocado de las piezas verificar que la superficie este uniforme sin polvo, grasas o sustancias que perjudiquen la buena ejecución del ítem</w:t>
      </w:r>
      <w:r w:rsidRPr="00A84465">
        <w:rPr>
          <w:rFonts w:ascii="Verdana" w:eastAsia="Arial" w:hAnsi="Verdana" w:cs="Tahoma"/>
          <w:bCs/>
          <w:color w:val="000000"/>
        </w:rPr>
        <w:t xml:space="preserve">. </w:t>
      </w:r>
      <w:r w:rsidRPr="00A84465">
        <w:rPr>
          <w:rFonts w:ascii="Verdana" w:eastAsia="Arial" w:hAnsi="Verdana" w:cs="Tahoma"/>
          <w:kern w:val="28"/>
        </w:rPr>
        <w:t>Asimismo, deberán regarse las superficies a revestir salvo indicación contraria del Supervisor de Obra.</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cemento cola deberá ser preparado con agua limpia hasta obtener una pasta homogénea sin grumos; </w:t>
      </w:r>
      <w:r w:rsidRPr="00A84465">
        <w:rPr>
          <w:rFonts w:ascii="Verdana" w:eastAsia="Arial" w:hAnsi="Verdana" w:cs="Tahoma"/>
          <w:kern w:val="28"/>
        </w:rPr>
        <w:t>después de 5-10 minutos de reposo, volver a mezclar y la mezcla estará lista para su aplicación sobre la superficie</w:t>
      </w:r>
      <w:r w:rsidRPr="00A84465">
        <w:rPr>
          <w:rFonts w:ascii="Verdana" w:eastAsia="Arial" w:hAnsi="Verdana" w:cs="Tahoma"/>
        </w:rPr>
        <w:t>. La mezcla deberá seguir estrictamente la dosificación y forma indicado por el proveedor.</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Ejecución del revestimiento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proveer el cortado de piezas en el caso de superficies irregulares a fin de minimizar imperfecciones en el acabado y los desperdicios.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Para realizar el corte de las piezas se debe utilizar una cortadora de cerámica la cual debe estar en buen estado para obtener piezas sin astillas ni rajaduras.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Piezas que presenten un mal asentamiento con el cemento cola o que al golpe denoten un sonido hueco deberán ser rehechas inmediatamente.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 xml:space="preserve">Se debe verificar la correcta nivelación de las piezas colocadas de cerámica con nivel y plomadas para evitar pendientes y desniveles entre las piezas, verificar que no existan piezas rotas, desportilladas y manchadas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la ejecución se realizará los siguientes controles: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aceptarán piezas rotas, mal pegadas sin juntas adecuadas.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aceptan piezas con geometría y bombeo diferentes a lo indicado en los planos que indican la evacuación del agua con las rejillas.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Donde se denote vacíos entre la cerámica y el cemento cola por un mal asentamiento deberán ser corregidos.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En algunos casos el supervisor de obra indicará la superficie a rehacer el cual deberá ser ejecutado por cuenta del Contratista.</w:t>
      </w:r>
    </w:p>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Arial"/>
          <w:b/>
          <w:kern w:val="28"/>
        </w:rPr>
      </w:pPr>
      <w:r w:rsidRPr="00A84465">
        <w:rPr>
          <w:rFonts w:ascii="Verdana" w:eastAsia="Arial" w:hAnsi="Verdana" w:cs="Arial"/>
          <w:b/>
          <w:kern w:val="28"/>
        </w:rPr>
        <w:t>MEDICIÓN. –</w:t>
      </w:r>
    </w:p>
    <w:p w:rsidR="007B056A" w:rsidRPr="00A84465" w:rsidRDefault="007B056A" w:rsidP="007B056A">
      <w:pPr>
        <w:widowControl w:val="0"/>
        <w:autoSpaceDE w:val="0"/>
        <w:autoSpaceDN w:val="0"/>
        <w:jc w:val="both"/>
        <w:rPr>
          <w:rFonts w:ascii="Verdana" w:eastAsia="Arial" w:hAnsi="Verdana" w:cs="Arial"/>
          <w:b/>
          <w:kern w:val="28"/>
        </w:rPr>
      </w:pPr>
    </w:p>
    <w:p w:rsidR="007B056A" w:rsidRPr="00A84465" w:rsidRDefault="007B056A" w:rsidP="007B056A">
      <w:pPr>
        <w:widowControl w:val="0"/>
        <w:autoSpaceDE w:val="0"/>
        <w:autoSpaceDN w:val="0"/>
        <w:jc w:val="both"/>
        <w:rPr>
          <w:rFonts w:ascii="Verdana" w:eastAsia="Arial" w:hAnsi="Verdana" w:cs="Arial"/>
          <w:kern w:val="28"/>
        </w:rPr>
      </w:pPr>
      <w:r w:rsidRPr="00A84465">
        <w:rPr>
          <w:rFonts w:ascii="Verdana" w:eastAsia="Arial" w:hAnsi="Verdana" w:cs="Arial"/>
          <w:bCs/>
        </w:rPr>
        <w:t>El revestimiento de cerámica</w:t>
      </w:r>
      <w:r w:rsidRPr="00A84465">
        <w:rPr>
          <w:rFonts w:ascii="Verdana" w:eastAsia="Arial" w:hAnsi="Verdana" w:cs="Arial"/>
          <w:kern w:val="28"/>
        </w:rPr>
        <w:t xml:space="preserve"> c/cemento cola será medido en </w:t>
      </w:r>
      <w:r w:rsidRPr="00A84465">
        <w:rPr>
          <w:rFonts w:ascii="Verdana" w:eastAsia="Arial" w:hAnsi="Verdana" w:cs="Arial"/>
          <w:b/>
          <w:kern w:val="28"/>
        </w:rPr>
        <w:t>metros cuadrados</w:t>
      </w:r>
      <w:r w:rsidRPr="00A84465">
        <w:rPr>
          <w:rFonts w:ascii="Verdana" w:eastAsia="Arial" w:hAnsi="Verdana" w:cs="Arial"/>
          <w:kern w:val="28"/>
        </w:rPr>
        <w:t xml:space="preserve"> tomando en cuenta solamente el área neta ejecutada y autorizada.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Dicho precio será en </w:t>
      </w:r>
      <w:r w:rsidRPr="00A84465">
        <w:rPr>
          <w:rFonts w:ascii="Verdana" w:eastAsia="Arial" w:hAnsi="Verdana" w:cs="Tahoma"/>
          <w:bCs/>
          <w:color w:val="000000"/>
        </w:rPr>
        <w:t>compensación total por los materiales</w:t>
      </w:r>
      <w:r w:rsidRPr="00A84465">
        <w:rPr>
          <w:rFonts w:ascii="Verdana" w:eastAsia="Arial" w:hAnsi="Verdana" w:cs="Tahoma"/>
          <w:color w:val="000000"/>
        </w:rPr>
        <w:t>,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25</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OF - RES - 2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cs="Tahoma"/>
                <w:b/>
              </w:rPr>
              <w:t>REVESTIMIENTO DE CERÁMICA PARA MESÓN</w:t>
            </w:r>
          </w:p>
        </w:tc>
      </w:tr>
    </w:tbl>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Este ítem se refiere al revestimiento cerámico para mesón, de acuerdo a lo señalado en los planos constructivos y/o instrucciones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Tahoma"/>
        </w:rPr>
      </w:pPr>
    </w:p>
    <w:tbl>
      <w:tblPr>
        <w:tblW w:w="7084"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763"/>
        <w:gridCol w:w="1321"/>
      </w:tblGrid>
      <w:tr w:rsidR="007B056A" w:rsidRPr="00A84465" w:rsidTr="00A77123">
        <w:trPr>
          <w:trHeight w:val="228"/>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Tahoma"/>
                <w:b/>
                <w:bCs/>
                <w:color w:val="FFFFFF"/>
              </w:rPr>
              <w:t>MATERIAL</w:t>
            </w:r>
          </w:p>
        </w:tc>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CERÁMICA NACIONAL TIPO PORCELANATO (60X60)</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M2</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ESQUINERO DE ALUMINIO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M</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COLA</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r w:rsidR="007B056A" w:rsidRPr="00A84465" w:rsidTr="00A77123">
        <w:trPr>
          <w:trHeight w:val="24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Calibri" w:eastAsia="Calibri" w:hAnsi="Calibri"/>
              </w:rPr>
              <w:t>CEMENTO BLANCO</w:t>
            </w:r>
          </w:p>
        </w:tc>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kern w:val="28"/>
        </w:rPr>
      </w:pPr>
      <w:r w:rsidRPr="00A84465">
        <w:rPr>
          <w:rFonts w:ascii="Verdana" w:eastAsia="Arial" w:hAnsi="Verdana" w:cs="Tahoma"/>
          <w:b/>
          <w:kern w:val="28"/>
        </w:rPr>
        <w:t>Cerámica nacional tipo porcelanato (60X60)</w:t>
      </w:r>
    </w:p>
    <w:p w:rsidR="007B056A" w:rsidRPr="00A84465" w:rsidRDefault="007B056A" w:rsidP="007B056A">
      <w:pPr>
        <w:widowControl w:val="0"/>
        <w:autoSpaceDE w:val="0"/>
        <w:autoSpaceDN w:val="0"/>
        <w:jc w:val="both"/>
        <w:rPr>
          <w:rFonts w:ascii="Verdana" w:eastAsia="Arial" w:hAnsi="Verdana" w:cs="Tahoma"/>
          <w:kern w:val="28"/>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 xml:space="preserve">La cerámica a utilizarse será cerámica nacional </w:t>
      </w:r>
      <w:r w:rsidRPr="00A84465">
        <w:rPr>
          <w:rFonts w:ascii="Verdana" w:eastAsia="Arial" w:hAnsi="Verdana" w:cs="Tahoma"/>
          <w:b/>
          <w:color w:val="000000"/>
        </w:rPr>
        <w:t>esmaltada</w:t>
      </w:r>
      <w:r w:rsidRPr="00A84465">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mínimo un </w:t>
      </w:r>
      <w:r w:rsidRPr="00A84465">
        <w:rPr>
          <w:rFonts w:ascii="Verdana" w:eastAsia="Arial" w:hAnsi="Verdana" w:cs="Tahoma"/>
          <w:b/>
          <w:color w:val="000000"/>
        </w:rPr>
        <w:t>PEI-3</w:t>
      </w:r>
      <w:r w:rsidRPr="00A84465">
        <w:rPr>
          <w:rFonts w:ascii="Verdana" w:eastAsia="Arial" w:hAnsi="Verdana" w:cs="Tahoma"/>
          <w:color w:val="000000"/>
        </w:rPr>
        <w:t xml:space="preserve"> como mínimo (Porcelain Enamel Institute), </w:t>
      </w:r>
      <w:r w:rsidRPr="00A84465">
        <w:rPr>
          <w:rFonts w:ascii="Verdana" w:eastAsia="Arial" w:hAnsi="Verdana" w:cs="Tahoma"/>
        </w:rPr>
        <w:t>que es el índice que mide la resistencia al desgaste.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 xml:space="preserve">Asimismo, la cerámica deberá cumplir los requisitos de la norma IBNORCA NB/150-10545. </w:t>
      </w:r>
      <w:r w:rsidRPr="00A84465">
        <w:rPr>
          <w:rFonts w:ascii="Verdana" w:eastAsia="Arial" w:hAnsi="Verdana" w:cs="Tahoma"/>
          <w:color w:val="000000"/>
        </w:rPr>
        <w:t>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 la colocación de la cerámica,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Cola</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before="9"/>
        <w:ind w:right="384"/>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20"/>
        </w:rPr>
        <w:t xml:space="preserve"> </w:t>
      </w:r>
      <w:r w:rsidRPr="00A84465">
        <w:rPr>
          <w:rFonts w:ascii="Verdana" w:eastAsia="Century Gothic" w:hAnsi="Verdana" w:cs="Arial"/>
          <w:spacing w:val="-1"/>
        </w:rPr>
        <w:t>será</w:t>
      </w:r>
      <w:r w:rsidRPr="00A84465">
        <w:rPr>
          <w:rFonts w:ascii="Verdana" w:eastAsia="Century Gothic" w:hAnsi="Verdana" w:cs="Arial"/>
          <w:spacing w:val="14"/>
        </w:rPr>
        <w:t xml:space="preserve">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adh</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2"/>
        </w:rPr>
        <w:t>v</w:t>
      </w:r>
      <w:r w:rsidRPr="00A84465">
        <w:rPr>
          <w:rFonts w:ascii="Verdana" w:eastAsia="Century Gothic" w:hAnsi="Verdana" w:cs="Arial"/>
        </w:rPr>
        <w:t>o</w:t>
      </w:r>
      <w:r w:rsidRPr="00A84465">
        <w:rPr>
          <w:rFonts w:ascii="Verdana" w:eastAsia="Century Gothic" w:hAnsi="Verdana" w:cs="Arial"/>
          <w:spacing w:val="31"/>
        </w:rPr>
        <w:t xml:space="preserve"> </w:t>
      </w:r>
      <w:r w:rsidRPr="00A84465">
        <w:rPr>
          <w:rFonts w:ascii="Verdana" w:eastAsia="Century Gothic" w:hAnsi="Verdana" w:cs="Arial"/>
          <w:spacing w:val="1"/>
        </w:rPr>
        <w:t>ce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C</w:t>
      </w:r>
      <w:r w:rsidRPr="00A84465">
        <w:rPr>
          <w:rFonts w:ascii="Verdana" w:eastAsia="Century Gothic" w:hAnsi="Verdana" w:cs="Arial"/>
        </w:rPr>
        <w:t>2</w:t>
      </w:r>
      <w:r w:rsidRPr="00A84465">
        <w:rPr>
          <w:rFonts w:ascii="Verdana" w:eastAsia="Century Gothic" w:hAnsi="Verdana" w:cs="Arial"/>
          <w:spacing w:val="15"/>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ti</w:t>
      </w:r>
      <w:r w:rsidRPr="00A84465">
        <w:rPr>
          <w:rFonts w:ascii="Verdana" w:eastAsia="Century Gothic" w:hAnsi="Verdana" w:cs="Arial"/>
          <w:spacing w:val="2"/>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35"/>
        </w:rPr>
        <w:t xml:space="preserve"> </w:t>
      </w:r>
      <w:r w:rsidRPr="00A84465">
        <w:rPr>
          <w:rFonts w:ascii="Verdana" w:eastAsia="Century Gothic" w:hAnsi="Verdana" w:cs="Arial"/>
          <w:spacing w:val="1"/>
        </w:rPr>
        <w:t>id</w:t>
      </w:r>
      <w:r w:rsidRPr="00A84465">
        <w:rPr>
          <w:rFonts w:ascii="Verdana" w:eastAsia="Century Gothic" w:hAnsi="Verdana" w:cs="Arial"/>
          <w:spacing w:val="-1"/>
        </w:rPr>
        <w:t>ea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ar</w:t>
      </w:r>
      <w:r w:rsidRPr="00A84465">
        <w:rPr>
          <w:rFonts w:ascii="Verdana" w:eastAsia="Century Gothic" w:hAnsi="Verdana" w:cs="Arial"/>
        </w:rPr>
        <w:t>a</w:t>
      </w:r>
      <w:r w:rsidRPr="00A84465">
        <w:rPr>
          <w:rFonts w:ascii="Verdana" w:eastAsia="Century Gothic" w:hAnsi="Verdana" w:cs="Arial"/>
          <w:spacing w:val="21"/>
        </w:rPr>
        <w:t xml:space="preserv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35"/>
        </w:rPr>
        <w:t xml:space="preserve"> </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rá</w:t>
      </w:r>
      <w:r w:rsidRPr="00A84465">
        <w:rPr>
          <w:rFonts w:ascii="Verdana" w:eastAsia="Century Gothic" w:hAnsi="Verdana" w:cs="Arial"/>
          <w:spacing w:val="-1"/>
        </w:rPr>
        <w:t>m</w:t>
      </w:r>
      <w:r w:rsidRPr="00A84465">
        <w:rPr>
          <w:rFonts w:ascii="Verdana" w:eastAsia="Century Gothic" w:hAnsi="Verdana" w:cs="Arial"/>
          <w:spacing w:val="1"/>
        </w:rPr>
        <w:t>ic</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7"/>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w w:val="104"/>
        </w:rPr>
        <w:t>ba</w:t>
      </w:r>
      <w:r w:rsidRPr="00A84465">
        <w:rPr>
          <w:rFonts w:ascii="Verdana" w:eastAsia="Century Gothic" w:hAnsi="Verdana" w:cs="Arial"/>
          <w:spacing w:val="-2"/>
          <w:w w:val="104"/>
        </w:rPr>
        <w:t>j</w:t>
      </w:r>
      <w:r w:rsidRPr="00A84465">
        <w:rPr>
          <w:rFonts w:ascii="Verdana" w:eastAsia="Century Gothic" w:hAnsi="Verdana" w:cs="Arial"/>
          <w:w w:val="104"/>
        </w:rPr>
        <w:t xml:space="preserve">o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cen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je</w:t>
      </w:r>
      <w:r w:rsidRPr="00A84465">
        <w:rPr>
          <w:rFonts w:ascii="Verdana" w:eastAsia="Century Gothic" w:hAnsi="Verdana" w:cs="Arial"/>
          <w:spacing w:val="3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b</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1"/>
        </w:rPr>
        <w:t>rc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rPr>
        <w:t>g</w:t>
      </w:r>
      <w:r w:rsidRPr="00A84465">
        <w:rPr>
          <w:rFonts w:ascii="Verdana" w:eastAsia="Century Gothic" w:hAnsi="Verdana" w:cs="Arial"/>
          <w:spacing w:val="2"/>
        </w:rPr>
        <w:t>u</w:t>
      </w:r>
      <w:r w:rsidRPr="00A84465">
        <w:rPr>
          <w:rFonts w:ascii="Verdana" w:eastAsia="Century Gothic" w:hAnsi="Verdana" w:cs="Arial"/>
        </w:rPr>
        <w:t>a</w:t>
      </w:r>
      <w:r w:rsidRPr="00A84465">
        <w:rPr>
          <w:rFonts w:ascii="Verdana" w:eastAsia="Century Gothic" w:hAnsi="Verdana" w:cs="Arial"/>
          <w:spacing w:val="16"/>
        </w:rPr>
        <w:t xml:space="preserve"> </w:t>
      </w:r>
      <w:r w:rsidRPr="00A84465">
        <w:rPr>
          <w:rFonts w:ascii="Verdana" w:eastAsia="Century Gothic" w:hAnsi="Verdana" w:cs="Arial"/>
        </w:rPr>
        <w:t>(</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21"/>
        </w:rPr>
        <w:t xml:space="preserve"> </w:t>
      </w:r>
      <w:r w:rsidRPr="00A84465">
        <w:rPr>
          <w:rFonts w:ascii="Verdana" w:eastAsia="Century Gothic" w:hAnsi="Verdana" w:cs="Arial"/>
        </w:rPr>
        <w:t>a</w:t>
      </w:r>
      <w:r w:rsidRPr="00A84465">
        <w:rPr>
          <w:rFonts w:ascii="Verdana" w:eastAsia="Century Gothic" w:hAnsi="Verdana" w:cs="Arial"/>
          <w:spacing w:val="4"/>
        </w:rPr>
        <w:t xml:space="preserve"> </w:t>
      </w:r>
      <w:r w:rsidRPr="00A84465">
        <w:rPr>
          <w:rFonts w:ascii="Verdana" w:eastAsia="Century Gothic" w:hAnsi="Verdana" w:cs="Arial"/>
          <w:spacing w:val="2"/>
          <w:w w:val="104"/>
        </w:rPr>
        <w:t>3</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2"/>
        </w:rPr>
        <w:t>u</w:t>
      </w:r>
      <w:r w:rsidRPr="00A84465">
        <w:rPr>
          <w:rFonts w:ascii="Verdana" w:eastAsia="Century Gothic" w:hAnsi="Verdana" w:cs="Arial"/>
          <w:spacing w:val="1"/>
        </w:rPr>
        <w:t>ed</w:t>
      </w:r>
      <w:r w:rsidRPr="00A84465">
        <w:rPr>
          <w:rFonts w:ascii="Verdana" w:eastAsia="Century Gothic" w:hAnsi="Verdana" w:cs="Arial"/>
        </w:rPr>
        <w:t>e</w:t>
      </w:r>
      <w:r w:rsidRPr="00A84465">
        <w:rPr>
          <w:rFonts w:ascii="Verdana" w:eastAsia="Century Gothic" w:hAnsi="Verdana" w:cs="Arial"/>
          <w:spacing w:val="17"/>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6"/>
        </w:rPr>
        <w:t xml:space="preserve"> </w:t>
      </w:r>
      <w:r w:rsidRPr="00A84465">
        <w:rPr>
          <w:rFonts w:ascii="Verdana" w:eastAsia="Century Gothic" w:hAnsi="Verdana" w:cs="Arial"/>
          <w:spacing w:val="1"/>
        </w:rPr>
        <w:t>p</w:t>
      </w:r>
      <w:r w:rsidRPr="00A84465">
        <w:rPr>
          <w:rFonts w:ascii="Verdana" w:eastAsia="Century Gothic" w:hAnsi="Verdana" w:cs="Arial"/>
          <w:spacing w:val="-1"/>
        </w:rPr>
        <w:t>i</w:t>
      </w:r>
      <w:r w:rsidRPr="00A84465">
        <w:rPr>
          <w:rFonts w:ascii="Verdana" w:eastAsia="Century Gothic" w:hAnsi="Verdana" w:cs="Arial"/>
          <w:spacing w:val="1"/>
        </w:rPr>
        <w:t>s</w:t>
      </w:r>
      <w:r w:rsidRPr="00A84465">
        <w:rPr>
          <w:rFonts w:ascii="Verdana" w:eastAsia="Century Gothic" w:hAnsi="Verdana" w:cs="Arial"/>
        </w:rPr>
        <w:t>os</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ur</w:t>
      </w:r>
      <w:r w:rsidRPr="00A84465">
        <w:rPr>
          <w:rFonts w:ascii="Verdana" w:eastAsia="Century Gothic" w:hAnsi="Verdana" w:cs="Arial"/>
        </w:rPr>
        <w:t>os</w:t>
      </w:r>
      <w:r w:rsidRPr="00A84465">
        <w:rPr>
          <w:rFonts w:ascii="Verdana" w:eastAsia="Century Gothic" w:hAnsi="Verdana" w:cs="Arial"/>
          <w:spacing w:val="20"/>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t</w:t>
      </w:r>
      <w:r w:rsidRPr="00A84465">
        <w:rPr>
          <w:rFonts w:ascii="Verdana" w:eastAsia="Century Gothic" w:hAnsi="Verdana" w:cs="Arial"/>
          <w:spacing w:val="1"/>
          <w:w w:val="104"/>
        </w:rPr>
        <w:t>er</w:t>
      </w:r>
      <w:r w:rsidRPr="00A84465">
        <w:rPr>
          <w:rFonts w:ascii="Verdana" w:eastAsia="Century Gothic" w:hAnsi="Verdana" w:cs="Arial"/>
          <w:spacing w:val="-1"/>
          <w:w w:val="104"/>
        </w:rPr>
        <w:t>i</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1"/>
          <w:w w:val="104"/>
        </w:rPr>
        <w:t>s</w:t>
      </w:r>
      <w:r w:rsidRPr="00A84465">
        <w:rPr>
          <w:rFonts w:ascii="Verdana" w:eastAsia="Century Gothic" w:hAnsi="Verdana" w:cs="Arial"/>
          <w:w w:val="104"/>
        </w:rPr>
        <w:t xml:space="preserve">. </w:t>
      </w:r>
      <w:r w:rsidRPr="00A84465">
        <w:rPr>
          <w:rFonts w:ascii="Verdana" w:eastAsia="Century Gothic" w:hAnsi="Verdana" w:cs="Arial"/>
          <w:spacing w:val="-1"/>
        </w:rPr>
        <w:t>P</w:t>
      </w:r>
      <w:r w:rsidRPr="00A84465">
        <w:rPr>
          <w:rFonts w:ascii="Verdana" w:eastAsia="Century Gothic" w:hAnsi="Verdana" w:cs="Arial"/>
          <w:spacing w:val="1"/>
        </w:rPr>
        <w:t>er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h</w:t>
      </w:r>
      <w:r w:rsidRPr="00A84465">
        <w:rPr>
          <w:rFonts w:ascii="Verdana" w:eastAsia="Century Gothic" w:hAnsi="Verdana" w:cs="Arial"/>
          <w:spacing w:val="-1"/>
        </w:rPr>
        <w:t>a</w:t>
      </w:r>
      <w:r w:rsidRPr="00A84465">
        <w:rPr>
          <w:rFonts w:ascii="Verdana" w:eastAsia="Century Gothic" w:hAnsi="Verdana" w:cs="Arial"/>
          <w:spacing w:val="1"/>
        </w:rPr>
        <w:t>ce</w:t>
      </w:r>
      <w:r w:rsidRPr="00A84465">
        <w:rPr>
          <w:rFonts w:ascii="Verdana" w:eastAsia="Century Gothic" w:hAnsi="Verdana" w:cs="Arial"/>
        </w:rPr>
        <w:t>r</w:t>
      </w:r>
      <w:r w:rsidRPr="00A84465">
        <w:rPr>
          <w:rFonts w:ascii="Verdana" w:eastAsia="Century Gothic" w:hAnsi="Verdana" w:cs="Arial"/>
          <w:spacing w:val="18"/>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rre</w:t>
      </w:r>
      <w:r w:rsidRPr="00A84465">
        <w:rPr>
          <w:rFonts w:ascii="Verdana" w:eastAsia="Century Gothic" w:hAnsi="Verdana" w:cs="Arial"/>
          <w:spacing w:val="-1"/>
        </w:rPr>
        <w:t>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5"/>
        </w:rPr>
        <w:t xml:space="preserve"> </w:t>
      </w:r>
      <w:r w:rsidRPr="00A84465">
        <w:rPr>
          <w:rFonts w:ascii="Verdana" w:eastAsia="Century Gothic" w:hAnsi="Verdana" w:cs="Arial"/>
          <w:spacing w:val="2"/>
          <w:w w:val="104"/>
        </w:rPr>
        <w:t>f</w:t>
      </w:r>
      <w:r w:rsidRPr="00A84465">
        <w:rPr>
          <w:rFonts w:ascii="Verdana" w:eastAsia="Century Gothic" w:hAnsi="Verdana" w:cs="Arial"/>
          <w:spacing w:val="1"/>
          <w:w w:val="104"/>
        </w:rPr>
        <w:t>á</w:t>
      </w:r>
      <w:r w:rsidRPr="00A84465">
        <w:rPr>
          <w:rFonts w:ascii="Verdana" w:eastAsia="Century Gothic" w:hAnsi="Verdana" w:cs="Arial"/>
          <w:spacing w:val="-1"/>
          <w:w w:val="104"/>
        </w:rPr>
        <w:t>ci</w:t>
      </w:r>
      <w:r w:rsidRPr="00A84465">
        <w:rPr>
          <w:rFonts w:ascii="Verdana" w:eastAsia="Century Gothic" w:hAnsi="Verdana" w:cs="Arial"/>
          <w:spacing w:val="3"/>
          <w:w w:val="104"/>
        </w:rPr>
        <w:t>l</w:t>
      </w:r>
      <w:r w:rsidRPr="00A84465">
        <w:rPr>
          <w:rFonts w:ascii="Verdana" w:eastAsia="Century Gothic" w:hAnsi="Verdana" w:cs="Arial"/>
          <w:spacing w:val="-1"/>
          <w:w w:val="104"/>
        </w:rPr>
        <w:t>m</w:t>
      </w:r>
      <w:r w:rsidRPr="00A84465">
        <w:rPr>
          <w:rFonts w:ascii="Verdana" w:eastAsia="Century Gothic" w:hAnsi="Verdana" w:cs="Arial"/>
          <w:spacing w:val="3"/>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spacing w:val="1"/>
          <w:w w:val="104"/>
        </w:rPr>
        <w:t>e</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ind w:right="-40"/>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5"/>
        </w:numPr>
        <w:autoSpaceDE w:val="0"/>
        <w:autoSpaceDN w:val="0"/>
        <w:spacing w:before="11"/>
        <w:ind w:right="384"/>
        <w:rPr>
          <w:rFonts w:ascii="Verdana" w:eastAsia="Century Gothic" w:hAnsi="Verdana" w:cs="Arial"/>
        </w:rPr>
      </w:pPr>
      <w:r w:rsidRPr="00A84465">
        <w:rPr>
          <w:rFonts w:ascii="Verdana" w:eastAsia="Century Gothic" w:hAnsi="Verdana" w:cs="Arial"/>
        </w:rPr>
        <w:t>Ex</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7"/>
        </w:rPr>
        <w:t xml:space="preserve"> </w:t>
      </w:r>
      <w:r w:rsidRPr="00A84465">
        <w:rPr>
          <w:rFonts w:ascii="Verdana" w:eastAsia="Century Gothic" w:hAnsi="Verdana" w:cs="Arial"/>
          <w:spacing w:val="2"/>
        </w:rPr>
        <w:t>g</w:t>
      </w:r>
      <w:r w:rsidRPr="00A84465">
        <w:rPr>
          <w:rFonts w:ascii="Verdana" w:eastAsia="Century Gothic" w:hAnsi="Verdana" w:cs="Arial"/>
          <w:spacing w:val="1"/>
        </w:rPr>
        <w:t>ra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re</w:t>
      </w:r>
      <w:r w:rsidRPr="00A84465">
        <w:rPr>
          <w:rFonts w:ascii="Verdana" w:eastAsia="Century Gothic" w:hAnsi="Verdana" w:cs="Arial"/>
          <w:spacing w:val="-1"/>
        </w:rPr>
        <w:t>t</w:t>
      </w:r>
      <w:r w:rsidRPr="00A84465">
        <w:rPr>
          <w:rFonts w:ascii="Verdana" w:eastAsia="Century Gothic" w:hAnsi="Verdana" w:cs="Arial"/>
          <w:spacing w:val="1"/>
        </w:rPr>
        <w:t>enc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a</w:t>
      </w:r>
      <w:r w:rsidRPr="00A84465">
        <w:rPr>
          <w:rFonts w:ascii="Verdana" w:eastAsia="Century Gothic" w:hAnsi="Verdana" w:cs="Arial"/>
          <w:w w:val="104"/>
        </w:rPr>
        <w:t>g</w:t>
      </w:r>
      <w:r w:rsidRPr="00A84465">
        <w:rPr>
          <w:rFonts w:ascii="Verdana" w:eastAsia="Century Gothic" w:hAnsi="Verdana" w:cs="Arial"/>
          <w:spacing w:val="2"/>
          <w:w w:val="104"/>
        </w:rPr>
        <w:t>u</w:t>
      </w:r>
      <w:r w:rsidRPr="00A84465">
        <w:rPr>
          <w:rFonts w:ascii="Verdana" w:eastAsia="Century Gothic" w:hAnsi="Verdana" w:cs="Arial"/>
          <w:w w:val="104"/>
        </w:rPr>
        <w:t xml:space="preserve">a </w:t>
      </w:r>
      <w:r w:rsidRPr="00A84465">
        <w:rPr>
          <w:rFonts w:ascii="Verdana" w:eastAsia="Century Gothic" w:hAnsi="Verdana" w:cs="Arial"/>
        </w:rPr>
        <w:t>Co</w:t>
      </w:r>
      <w:r w:rsidRPr="00A84465">
        <w:rPr>
          <w:rFonts w:ascii="Verdana" w:eastAsia="Century Gothic" w:hAnsi="Verdana" w:cs="Arial"/>
          <w:spacing w:val="1"/>
        </w:rPr>
        <w:t>n</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
        </w:rPr>
        <w:t>E</w:t>
      </w:r>
      <w:r w:rsidRPr="00A84465">
        <w:rPr>
          <w:rFonts w:ascii="Verdana" w:eastAsia="Century Gothic" w:hAnsi="Verdana" w:cs="Arial"/>
          <w:spacing w:val="2"/>
        </w:rPr>
        <w:t>-</w:t>
      </w:r>
      <w:r w:rsidRPr="00A84465">
        <w:rPr>
          <w:rFonts w:ascii="Verdana" w:eastAsia="Century Gothic" w:hAnsi="Verdana" w:cs="Arial"/>
        </w:rPr>
        <w:t>EN</w:t>
      </w:r>
      <w:r w:rsidRPr="00A84465">
        <w:rPr>
          <w:rFonts w:ascii="Verdana" w:eastAsia="Century Gothic" w:hAnsi="Verdana" w:cs="Arial"/>
          <w:spacing w:val="20"/>
        </w:rPr>
        <w:t xml:space="preserve"> </w:t>
      </w:r>
      <w:r w:rsidRPr="00A84465">
        <w:rPr>
          <w:rFonts w:ascii="Verdana" w:eastAsia="Century Gothic" w:hAnsi="Verdana" w:cs="Arial"/>
        </w:rPr>
        <w:t>1</w:t>
      </w:r>
      <w:r w:rsidRPr="00A84465">
        <w:rPr>
          <w:rFonts w:ascii="Verdana" w:eastAsia="Century Gothic" w:hAnsi="Verdana" w:cs="Arial"/>
          <w:spacing w:val="2"/>
        </w:rPr>
        <w:t>2</w:t>
      </w:r>
      <w:r w:rsidRPr="00A84465">
        <w:rPr>
          <w:rFonts w:ascii="Verdana" w:eastAsia="Century Gothic" w:hAnsi="Verdana" w:cs="Arial"/>
        </w:rPr>
        <w:t>004</w:t>
      </w:r>
      <w:r w:rsidRPr="00A84465">
        <w:rPr>
          <w:rFonts w:ascii="Verdana" w:eastAsia="Century Gothic" w:hAnsi="Verdana" w:cs="Arial"/>
          <w:spacing w:val="6"/>
        </w:rPr>
        <w:t>-</w:t>
      </w:r>
      <w:r w:rsidRPr="00A84465">
        <w:rPr>
          <w:rFonts w:ascii="Verdana" w:eastAsia="Century Gothic" w:hAnsi="Verdana" w:cs="Arial"/>
          <w:spacing w:val="-4"/>
        </w:rPr>
        <w:t>A</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rPr>
        <w:t>o</w:t>
      </w:r>
      <w:r w:rsidRPr="00A84465">
        <w:rPr>
          <w:rFonts w:ascii="Verdana" w:eastAsia="Century Gothic" w:hAnsi="Verdana" w:cs="Arial"/>
          <w:spacing w:val="33"/>
        </w:rPr>
        <w:t xml:space="preserve"> </w:t>
      </w:r>
      <w:r w:rsidRPr="00A84465">
        <w:rPr>
          <w:rFonts w:ascii="Verdana" w:eastAsia="Century Gothic" w:hAnsi="Verdana" w:cs="Arial"/>
          <w:spacing w:val="5"/>
          <w:w w:val="104"/>
        </w:rPr>
        <w:t>Z</w:t>
      </w:r>
      <w:r w:rsidRPr="00A84465">
        <w:rPr>
          <w:rFonts w:ascii="Verdana" w:eastAsia="Century Gothic" w:hAnsi="Verdana" w:cs="Arial"/>
          <w:w w:val="104"/>
        </w:rPr>
        <w:t xml:space="preserve">A </w:t>
      </w:r>
      <w:r w:rsidRPr="00A84465">
        <w:rPr>
          <w:rFonts w:ascii="Verdana" w:eastAsia="Century Gothic" w:hAnsi="Verdana" w:cs="Arial"/>
          <w:spacing w:val="-4"/>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ma</w:t>
      </w:r>
      <w:r w:rsidRPr="00A84465">
        <w:rPr>
          <w:rFonts w:ascii="Verdana" w:eastAsia="Century Gothic" w:hAnsi="Verdana" w:cs="Arial"/>
          <w:spacing w:val="3"/>
        </w:rPr>
        <w:t>s</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2"/>
        </w:rPr>
        <w:t>2</w:t>
      </w:r>
      <w:r w:rsidRPr="00A84465">
        <w:rPr>
          <w:rFonts w:ascii="Verdana" w:eastAsia="Century Gothic" w:hAnsi="Verdana" w:cs="Arial"/>
        </w:rPr>
        <w:t>6</w:t>
      </w:r>
      <w:r w:rsidRPr="00A84465">
        <w:rPr>
          <w:rFonts w:ascii="Verdana" w:eastAsia="Century Gothic" w:hAnsi="Verdana" w:cs="Arial"/>
          <w:spacing w:val="7"/>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w w:val="104"/>
        </w:rPr>
        <w:t>2</w:t>
      </w:r>
      <w:r w:rsidRPr="00A84465">
        <w:rPr>
          <w:rFonts w:ascii="Verdana" w:eastAsia="Century Gothic" w:hAnsi="Verdana" w:cs="Arial"/>
          <w:w w:val="104"/>
        </w:rPr>
        <w:t>%</w:t>
      </w:r>
    </w:p>
    <w:p w:rsidR="007B056A" w:rsidRPr="00A84465" w:rsidRDefault="007B056A" w:rsidP="00306DD5">
      <w:pPr>
        <w:widowControl w:val="0"/>
        <w:numPr>
          <w:ilvl w:val="0"/>
          <w:numId w:val="95"/>
        </w:numPr>
        <w:autoSpaceDE w:val="0"/>
        <w:autoSpaceDN w:val="0"/>
        <w:ind w:right="384"/>
        <w:rPr>
          <w:rFonts w:ascii="Verdana" w:eastAsia="Century Gothic" w:hAnsi="Verdana" w:cs="Arial"/>
        </w:rPr>
      </w:pPr>
      <w:r w:rsidRPr="00A84465">
        <w:rPr>
          <w:rFonts w:ascii="Verdana" w:eastAsia="Century Gothic" w:hAnsi="Verdana" w:cs="Arial"/>
          <w:spacing w:val="1"/>
        </w:rPr>
        <w:t>Te</w:t>
      </w:r>
      <w:r w:rsidRPr="00A84465">
        <w:rPr>
          <w:rFonts w:ascii="Verdana" w:eastAsia="Century Gothic" w:hAnsi="Verdana" w:cs="Arial"/>
          <w:spacing w:val="-1"/>
        </w:rPr>
        <w:t>m</w:t>
      </w:r>
      <w:r w:rsidRPr="00A84465">
        <w:rPr>
          <w:rFonts w:ascii="Verdana" w:eastAsia="Century Gothic" w:hAnsi="Verdana" w:cs="Arial"/>
          <w:spacing w:val="1"/>
        </w:rPr>
        <w:t>pera</w:t>
      </w:r>
      <w:r w:rsidRPr="00A84465">
        <w:rPr>
          <w:rFonts w:ascii="Verdana" w:eastAsia="Century Gothic" w:hAnsi="Verdana" w:cs="Arial"/>
          <w:spacing w:val="-1"/>
        </w:rPr>
        <w:t>tu</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3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p</w:t>
      </w:r>
      <w:r w:rsidRPr="00A84465">
        <w:rPr>
          <w:rFonts w:ascii="Verdana" w:eastAsia="Century Gothic" w:hAnsi="Verdana" w:cs="Arial"/>
          <w:spacing w:val="1"/>
        </w:rPr>
        <w:t>lica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
        </w:rPr>
        <w:t>º</w:t>
      </w:r>
      <w:r w:rsidRPr="00A84465">
        <w:rPr>
          <w:rFonts w:ascii="Verdana" w:eastAsia="Century Gothic" w:hAnsi="Verdana" w:cs="Arial"/>
        </w:rPr>
        <w:t>C</w:t>
      </w:r>
      <w:r w:rsidRPr="00A84465">
        <w:rPr>
          <w:rFonts w:ascii="Verdana" w:eastAsia="Century Gothic" w:hAnsi="Verdana" w:cs="Arial"/>
          <w:spacing w:val="15"/>
        </w:rPr>
        <w:t xml:space="preserve"> </w:t>
      </w:r>
      <w:r w:rsidRPr="00A84465">
        <w:rPr>
          <w:rFonts w:ascii="Verdana" w:eastAsia="Century Gothic" w:hAnsi="Verdana" w:cs="Arial"/>
        </w:rPr>
        <w:t>a</w:t>
      </w:r>
      <w:r w:rsidRPr="00A84465">
        <w:rPr>
          <w:rFonts w:ascii="Verdana" w:eastAsia="Century Gothic" w:hAnsi="Verdana" w:cs="Arial"/>
          <w:spacing w:val="6"/>
        </w:rPr>
        <w:t xml:space="preserve"> </w:t>
      </w:r>
      <w:r w:rsidRPr="00A84465">
        <w:rPr>
          <w:rFonts w:ascii="Verdana" w:eastAsia="Century Gothic" w:hAnsi="Verdana" w:cs="Arial"/>
          <w:spacing w:val="2"/>
          <w:w w:val="104"/>
        </w:rPr>
        <w:t>+</w:t>
      </w:r>
      <w:r w:rsidRPr="00A84465">
        <w:rPr>
          <w:rFonts w:ascii="Verdana" w:eastAsia="Century Gothic" w:hAnsi="Verdana" w:cs="Arial"/>
          <w:w w:val="104"/>
        </w:rPr>
        <w:t>35</w:t>
      </w:r>
      <w:r w:rsidRPr="00A84465">
        <w:rPr>
          <w:rFonts w:ascii="Verdana" w:eastAsia="Century Gothic" w:hAnsi="Verdana" w:cs="Arial"/>
          <w:spacing w:val="1"/>
          <w:w w:val="104"/>
        </w:rPr>
        <w:t>º</w:t>
      </w:r>
      <w:r w:rsidRPr="00A84465">
        <w:rPr>
          <w:rFonts w:ascii="Verdana" w:eastAsia="Century Gothic" w:hAnsi="Verdana" w:cs="Arial"/>
          <w:w w:val="104"/>
        </w:rPr>
        <w:t>C</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v</w:t>
      </w:r>
      <w:r w:rsidRPr="00A84465">
        <w:rPr>
          <w:rFonts w:ascii="Verdana" w:eastAsia="Century Gothic" w:hAnsi="Verdana" w:cs="Arial"/>
          <w:spacing w:val="1"/>
        </w:rPr>
        <w:t>id</w:t>
      </w:r>
      <w:r w:rsidRPr="00A84465">
        <w:rPr>
          <w:rFonts w:ascii="Verdana" w:eastAsia="Century Gothic" w:hAnsi="Verdana" w:cs="Arial"/>
        </w:rPr>
        <w:t>a</w:t>
      </w:r>
      <w:r w:rsidRPr="00A84465">
        <w:rPr>
          <w:rFonts w:ascii="Verdana" w:eastAsia="Century Gothic" w:hAnsi="Verdana" w:cs="Arial"/>
          <w:spacing w:val="1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spacing w:val="-1"/>
        </w:rPr>
        <w:t>me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3"/>
        </w:rPr>
        <w:t>l</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2"/>
        </w:rPr>
        <w:t>j</w:t>
      </w:r>
      <w:r w:rsidRPr="00A84465">
        <w:rPr>
          <w:rFonts w:ascii="Verdana" w:eastAsia="Century Gothic" w:hAnsi="Verdana" w:cs="Arial"/>
          <w:spacing w:val="-1"/>
        </w:rPr>
        <w:t>u</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
        </w:rPr>
        <w:t>s</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5"/>
        </w:rPr>
        <w:t xml:space="preserve"> </w:t>
      </w:r>
      <w:r w:rsidRPr="00A84465">
        <w:rPr>
          <w:rFonts w:ascii="Verdana" w:eastAsia="Century Gothic" w:hAnsi="Verdana" w:cs="Arial"/>
          <w:spacing w:val="2"/>
        </w:rPr>
        <w:t>3</w:t>
      </w:r>
      <w:r w:rsidRPr="00A84465">
        <w:rPr>
          <w:rFonts w:ascii="Verdana" w:eastAsia="Century Gothic" w:hAnsi="Verdana" w:cs="Arial"/>
        </w:rPr>
        <w:t>0</w:t>
      </w:r>
      <w:r w:rsidRPr="00A84465">
        <w:rPr>
          <w:rFonts w:ascii="Verdana" w:eastAsia="Century Gothic" w:hAnsi="Verdana" w:cs="Arial"/>
          <w:spacing w:val="12"/>
        </w:rPr>
        <w:t xml:space="preserve"> </w:t>
      </w:r>
      <w:r w:rsidRPr="00A84465">
        <w:rPr>
          <w:rFonts w:ascii="Verdana" w:eastAsia="Century Gothic" w:hAnsi="Verdana" w:cs="Arial"/>
          <w:spacing w:val="-1"/>
          <w:w w:val="104"/>
        </w:rPr>
        <w:t>mi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en</w:t>
      </w:r>
      <w:r w:rsidRPr="00A84465">
        <w:rPr>
          <w:rFonts w:ascii="Verdana" w:eastAsia="Century Gothic" w:hAnsi="Verdana" w:cs="Arial"/>
        </w:rPr>
        <w:t>o</w:t>
      </w:r>
      <w:r w:rsidRPr="00A84465">
        <w:rPr>
          <w:rFonts w:ascii="Verdana" w:eastAsia="Century Gothic" w:hAnsi="Verdana" w:cs="Arial"/>
          <w:spacing w:val="23"/>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rPr>
        <w:t>j</w:t>
      </w: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7"/>
        </w:rPr>
        <w:t xml:space="preserve"> </w:t>
      </w:r>
      <w:r w:rsidRPr="00A84465">
        <w:rPr>
          <w:rFonts w:ascii="Verdana" w:eastAsia="Century Gothic" w:hAnsi="Verdana" w:cs="Arial"/>
          <w:spacing w:val="2"/>
        </w:rPr>
        <w:t>2</w:t>
      </w:r>
      <w:r w:rsidRPr="00A84465">
        <w:rPr>
          <w:rFonts w:ascii="Verdana" w:eastAsia="Century Gothic" w:hAnsi="Verdana" w:cs="Arial"/>
        </w:rPr>
        <w:t>4</w:t>
      </w:r>
      <w:r w:rsidRPr="00A84465">
        <w:rPr>
          <w:rFonts w:ascii="Verdana" w:eastAsia="Century Gothic" w:hAnsi="Verdana" w:cs="Arial"/>
          <w:spacing w:val="7"/>
        </w:rPr>
        <w:t xml:space="preserve"> </w:t>
      </w:r>
      <w:r w:rsidRPr="00A84465">
        <w:rPr>
          <w:rFonts w:ascii="Verdana" w:eastAsia="Century Gothic" w:hAnsi="Verdana" w:cs="Arial"/>
          <w:spacing w:val="-1"/>
          <w:w w:val="104"/>
        </w:rPr>
        <w:t>h</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w w:val="104"/>
        </w:rPr>
        <w:t>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rPr>
        <w:t>R</w:t>
      </w:r>
      <w:r w:rsidRPr="00A84465">
        <w:rPr>
          <w:rFonts w:ascii="Verdana" w:eastAsia="Century Gothic" w:hAnsi="Verdana" w:cs="Arial"/>
          <w:spacing w:val="1"/>
        </w:rPr>
        <w:t>eac</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7"/>
        </w:rPr>
        <w:t xml:space="preserve">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2"/>
          <w:w w:val="104"/>
        </w:rPr>
        <w:t>fu</w:t>
      </w:r>
      <w:r w:rsidRPr="00A84465">
        <w:rPr>
          <w:rFonts w:ascii="Verdana" w:eastAsia="Century Gothic" w:hAnsi="Verdana" w:cs="Arial"/>
          <w:spacing w:val="-1"/>
          <w:w w:val="104"/>
        </w:rPr>
        <w:t>e</w:t>
      </w:r>
      <w:r w:rsidRPr="00A84465">
        <w:rPr>
          <w:rFonts w:ascii="Verdana" w:eastAsia="Century Gothic" w:hAnsi="Verdana" w:cs="Arial"/>
          <w:w w:val="104"/>
        </w:rPr>
        <w:t>go</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p</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spacing w:val="1"/>
        </w:rPr>
        <w:t>abi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2"/>
        </w:rPr>
        <w:t xml:space="preserve"> </w:t>
      </w:r>
      <w:r w:rsidRPr="00A84465">
        <w:rPr>
          <w:rFonts w:ascii="Verdana" w:eastAsia="Century Gothic" w:hAnsi="Verdana" w:cs="Arial"/>
        </w:rPr>
        <w:t>20</w:t>
      </w:r>
      <w:r w:rsidRPr="00A84465">
        <w:rPr>
          <w:rFonts w:ascii="Verdana" w:eastAsia="Century Gothic" w:hAnsi="Verdana" w:cs="Arial"/>
          <w:spacing w:val="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i</w:t>
      </w:r>
      <w:r w:rsidRPr="00A84465">
        <w:rPr>
          <w:rFonts w:ascii="Verdana" w:eastAsia="Century Gothic" w:hAnsi="Verdana" w:cs="Arial"/>
          <w:spacing w:val="-1"/>
          <w:w w:val="104"/>
        </w:rPr>
        <w:t>n</w:t>
      </w:r>
      <w:r w:rsidRPr="00A84465">
        <w:rPr>
          <w:rFonts w:ascii="Verdana" w:eastAsia="Century Gothic" w:hAnsi="Verdana" w:cs="Arial"/>
          <w:spacing w:val="2"/>
          <w:w w:val="104"/>
        </w:rPr>
        <w:t>u</w:t>
      </w:r>
      <w:r w:rsidRPr="00A84465">
        <w:rPr>
          <w:rFonts w:ascii="Verdana" w:eastAsia="Century Gothic" w:hAnsi="Verdana" w:cs="Arial"/>
          <w:spacing w:val="-1"/>
          <w:w w:val="104"/>
        </w:rPr>
        <w:t>t</w:t>
      </w:r>
      <w:r w:rsidRPr="00A84465">
        <w:rPr>
          <w:rFonts w:ascii="Verdana" w:eastAsia="Century Gothic" w:hAnsi="Verdana" w:cs="Arial"/>
          <w:w w:val="104"/>
        </w:rPr>
        <w:t>os</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i</w:t>
      </w:r>
      <w:r w:rsidRPr="00A84465">
        <w:rPr>
          <w:rFonts w:ascii="Verdana" w:eastAsia="Century Gothic" w:hAnsi="Verdana" w:cs="Arial"/>
          <w:spacing w:val="1"/>
        </w:rPr>
        <w:t>ni</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8"/>
        </w:rPr>
        <w:t xml:space="preserve"> </w:t>
      </w:r>
      <w:r w:rsidRPr="00A84465">
        <w:rPr>
          <w:rFonts w:ascii="Verdana" w:eastAsia="Century Gothic" w:hAnsi="Verdana" w:cs="Arial"/>
        </w:rPr>
        <w:t>≥</w:t>
      </w:r>
      <w:r w:rsidRPr="00A84465">
        <w:rPr>
          <w:rFonts w:ascii="Verdana" w:eastAsia="Century Gothic" w:hAnsi="Verdana" w:cs="Arial"/>
          <w:spacing w:val="7"/>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w:t>
      </w:r>
      <w:r w:rsidRPr="00A84465">
        <w:rPr>
          <w:rFonts w:ascii="Verdana" w:eastAsia="Century Gothic" w:hAnsi="Verdana" w:cs="Arial"/>
          <w:w w:val="104"/>
        </w:rPr>
        <w:t>m</w:t>
      </w:r>
    </w:p>
    <w:p w:rsidR="007B056A" w:rsidRPr="00A84465" w:rsidRDefault="007B056A" w:rsidP="00306DD5">
      <w:pPr>
        <w:widowControl w:val="0"/>
        <w:numPr>
          <w:ilvl w:val="0"/>
          <w:numId w:val="95"/>
        </w:numPr>
        <w:autoSpaceDE w:val="0"/>
        <w:autoSpaceDN w:val="0"/>
        <w:spacing w:before="9"/>
        <w:ind w:right="384"/>
        <w:rPr>
          <w:rFonts w:ascii="Verdana" w:eastAsia="Century Gothic" w:hAnsi="Verdana" w:cs="Arial"/>
        </w:rPr>
      </w:pPr>
      <w:r w:rsidRPr="00A84465">
        <w:rPr>
          <w:rFonts w:ascii="Verdana" w:eastAsia="Century Gothic" w:hAnsi="Verdana" w:cs="Arial"/>
          <w:spacing w:val="-2"/>
        </w:rPr>
        <w:t>A</w:t>
      </w:r>
      <w:r w:rsidRPr="00A84465">
        <w:rPr>
          <w:rFonts w:ascii="Verdana" w:eastAsia="Century Gothic" w:hAnsi="Verdana" w:cs="Arial"/>
          <w:spacing w:val="1"/>
        </w:rPr>
        <w:t>dhere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32"/>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14"/>
        </w:rPr>
        <w:t xml:space="preserve"> </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7"/>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10"/>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rPr>
        <w:t>≥</w:t>
      </w:r>
      <w:r w:rsidRPr="00A84465">
        <w:rPr>
          <w:rFonts w:ascii="Verdana" w:eastAsia="Century Gothic" w:hAnsi="Verdana" w:cs="Arial"/>
          <w:spacing w:val="5"/>
        </w:rPr>
        <w:t xml:space="preserve"> </w:t>
      </w:r>
      <w:r w:rsidRPr="00A84465">
        <w:rPr>
          <w:rFonts w:ascii="Verdana" w:eastAsia="Century Gothic" w:hAnsi="Verdana" w:cs="Arial"/>
          <w:spacing w:val="2"/>
        </w:rPr>
        <w:t>0</w:t>
      </w:r>
      <w:r w:rsidRPr="00A84465">
        <w:rPr>
          <w:rFonts w:ascii="Verdana" w:eastAsia="Century Gothic" w:hAnsi="Verdana" w:cs="Arial"/>
          <w:spacing w:val="-2"/>
        </w:rPr>
        <w:t>,</w:t>
      </w:r>
      <w:r w:rsidRPr="00A84465">
        <w:rPr>
          <w:rFonts w:ascii="Verdana" w:eastAsia="Century Gothic" w:hAnsi="Verdana" w:cs="Arial"/>
        </w:rPr>
        <w:t>5</w:t>
      </w:r>
      <w:r w:rsidRPr="00A84465">
        <w:rPr>
          <w:rFonts w:ascii="Verdana" w:eastAsia="Century Gothic" w:hAnsi="Verdana" w:cs="Arial"/>
          <w:spacing w:val="10"/>
        </w:rPr>
        <w:t xml:space="preserve"> </w:t>
      </w:r>
      <w:r w:rsidRPr="00A84465">
        <w:rPr>
          <w:rFonts w:ascii="Verdana" w:eastAsia="Century Gothic" w:hAnsi="Verdana" w:cs="Arial"/>
          <w:w w:val="104"/>
        </w:rPr>
        <w:t>N</w:t>
      </w:r>
      <w:r w:rsidRPr="00A84465">
        <w:rPr>
          <w:rFonts w:ascii="Verdana" w:eastAsia="Century Gothic" w:hAnsi="Verdana" w:cs="Arial"/>
          <w:spacing w:val="1"/>
          <w:w w:val="104"/>
        </w:rPr>
        <w:t>/</w:t>
      </w:r>
      <w:r w:rsidRPr="00A84465">
        <w:rPr>
          <w:rFonts w:ascii="Verdana" w:eastAsia="Century Gothic" w:hAnsi="Verdana" w:cs="Arial"/>
          <w:spacing w:val="-1"/>
          <w:w w:val="104"/>
        </w:rPr>
        <w:t>mm</w:t>
      </w:r>
      <w:r w:rsidRPr="00A84465">
        <w:rPr>
          <w:rFonts w:ascii="Verdana" w:eastAsia="Century Gothic" w:hAnsi="Verdana" w:cs="Arial"/>
          <w:w w:val="104"/>
        </w:rPr>
        <w:t>2</w:t>
      </w:r>
    </w:p>
    <w:p w:rsidR="007B056A" w:rsidRPr="00A84465" w:rsidRDefault="007B056A" w:rsidP="00306DD5">
      <w:pPr>
        <w:widowControl w:val="0"/>
        <w:numPr>
          <w:ilvl w:val="0"/>
          <w:numId w:val="95"/>
        </w:numPr>
        <w:autoSpaceDE w:val="0"/>
        <w:autoSpaceDN w:val="0"/>
        <w:spacing w:before="6"/>
        <w:ind w:right="384"/>
        <w:rPr>
          <w:rFonts w:ascii="Verdana" w:eastAsia="Century Gothic" w:hAnsi="Verdana" w:cs="Arial"/>
        </w:rPr>
      </w:pPr>
      <w:r w:rsidRPr="00A84465">
        <w:rPr>
          <w:rFonts w:ascii="Verdana" w:eastAsia="Century Gothic" w:hAnsi="Verdana" w:cs="Arial"/>
          <w:spacing w:val="-2"/>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re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23"/>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3"/>
        </w:rPr>
        <w:t>z</w:t>
      </w:r>
      <w:r w:rsidRPr="00A84465">
        <w:rPr>
          <w:rFonts w:ascii="Verdana" w:eastAsia="Century Gothic" w:hAnsi="Verdana" w:cs="Arial"/>
          <w:spacing w:val="-1"/>
        </w:rPr>
        <w:t>c</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4"/>
        </w:rPr>
        <w:t xml:space="preserve"> </w:t>
      </w:r>
      <w:r w:rsidRPr="00A84465">
        <w:rPr>
          <w:rFonts w:ascii="Verdana" w:eastAsia="Century Gothic" w:hAnsi="Verdana" w:cs="Arial"/>
          <w:spacing w:val="-1"/>
          <w:w w:val="104"/>
        </w:rPr>
        <w:t>a</w:t>
      </w:r>
      <w:r w:rsidRPr="00A84465">
        <w:rPr>
          <w:rFonts w:ascii="Verdana" w:eastAsia="Century Gothic" w:hAnsi="Verdana" w:cs="Arial"/>
          <w:spacing w:val="2"/>
          <w:w w:val="104"/>
        </w:rPr>
        <w:t>gu</w:t>
      </w:r>
      <w:r w:rsidRPr="00A84465">
        <w:rPr>
          <w:rFonts w:ascii="Verdana" w:eastAsia="Century Gothic" w:hAnsi="Verdana" w:cs="Arial"/>
          <w:spacing w:val="1"/>
          <w:w w:val="104"/>
        </w:rPr>
        <w:t>a</w:t>
      </w:r>
      <w:r w:rsidRPr="00A84465">
        <w:rPr>
          <w:rFonts w:ascii="Verdana" w:eastAsia="Century Gothic" w:hAnsi="Verdana" w:cs="Arial"/>
          <w:w w:val="104"/>
        </w:rPr>
        <w:t>.</w:t>
      </w:r>
    </w:p>
    <w:p w:rsidR="007B056A" w:rsidRPr="00A84465" w:rsidRDefault="007B056A" w:rsidP="007B056A">
      <w:pPr>
        <w:widowControl w:val="0"/>
        <w:autoSpaceDE w:val="0"/>
        <w:autoSpaceDN w:val="0"/>
        <w:spacing w:before="9"/>
        <w:ind w:right="384"/>
        <w:rPr>
          <w:rFonts w:ascii="Verdana" w:eastAsia="Century Gothic" w:hAnsi="Verdana" w:cs="Arial"/>
          <w:spacing w:val="-1"/>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Blanco</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after="120"/>
        <w:ind w:right="-40"/>
        <w:jc w:val="both"/>
        <w:rPr>
          <w:rFonts w:ascii="Verdana" w:eastAsia="Century Gothic" w:hAnsi="Verdana" w:cs="Arial"/>
          <w:w w:val="104"/>
        </w:rPr>
      </w:pPr>
      <w:r w:rsidRPr="00A84465">
        <w:rPr>
          <w:rFonts w:ascii="Verdana" w:eastAsia="Century Gothic" w:hAnsi="Verdana" w:cs="Arial"/>
          <w:w w:val="104"/>
        </w:rPr>
        <w:t>Tendrá las siguientes características:</w:t>
      </w:r>
    </w:p>
    <w:p w:rsidR="007B056A" w:rsidRPr="00A84465" w:rsidRDefault="007B056A" w:rsidP="00306DD5">
      <w:pPr>
        <w:widowControl w:val="0"/>
        <w:numPr>
          <w:ilvl w:val="0"/>
          <w:numId w:val="96"/>
        </w:numPr>
        <w:autoSpaceDE w:val="0"/>
        <w:autoSpaceDN w:val="0"/>
        <w:spacing w:before="9"/>
        <w:ind w:right="3839"/>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3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40</w:t>
      </w:r>
      <w:r w:rsidRPr="00A84465">
        <w:rPr>
          <w:rFonts w:ascii="Verdana" w:eastAsia="Century Gothic" w:hAnsi="Verdana" w:cs="Arial"/>
        </w:rPr>
        <w:t>,</w:t>
      </w:r>
      <w:r w:rsidRPr="00A84465">
        <w:rPr>
          <w:rFonts w:ascii="Verdana" w:eastAsia="Century Gothic" w:hAnsi="Verdana" w:cs="Arial"/>
          <w:spacing w:val="6"/>
        </w:rPr>
        <w:t xml:space="preserve"> </w:t>
      </w:r>
      <w:r w:rsidRPr="00A84465">
        <w:rPr>
          <w:rFonts w:ascii="Verdana" w:eastAsia="Century Gothic" w:hAnsi="Verdana" w:cs="Arial"/>
        </w:rPr>
        <w:t>2</w:t>
      </w:r>
      <w:r w:rsidRPr="00A84465">
        <w:rPr>
          <w:rFonts w:ascii="Verdana" w:eastAsia="Century Gothic" w:hAnsi="Verdana" w:cs="Arial"/>
          <w:spacing w:val="6"/>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rPr>
        <w:t>1</w:t>
      </w:r>
      <w:r w:rsidRPr="00A84465">
        <w:rPr>
          <w:rFonts w:ascii="Verdana" w:eastAsia="Century Gothic" w:hAnsi="Verdana" w:cs="Arial"/>
          <w:spacing w:val="6"/>
        </w:rPr>
        <w:t xml:space="preserve"> K</w:t>
      </w:r>
      <w:r w:rsidRPr="00A84465">
        <w:rPr>
          <w:rFonts w:ascii="Verdana" w:eastAsia="Century Gothic" w:hAnsi="Verdana" w:cs="Arial"/>
          <w:w w:val="104"/>
        </w:rPr>
        <w:t>g</w:t>
      </w:r>
    </w:p>
    <w:p w:rsidR="007B056A" w:rsidRPr="00A84465" w:rsidRDefault="007B056A" w:rsidP="00306DD5">
      <w:pPr>
        <w:widowControl w:val="0"/>
        <w:numPr>
          <w:ilvl w:val="0"/>
          <w:numId w:val="96"/>
        </w:numPr>
        <w:autoSpaceDE w:val="0"/>
        <w:autoSpaceDN w:val="0"/>
        <w:spacing w:before="6"/>
        <w:ind w:right="3473"/>
        <w:rPr>
          <w:rFonts w:ascii="Verdana" w:eastAsia="Century Gothic" w:hAnsi="Verdana" w:cs="Arial"/>
          <w:w w:val="104"/>
        </w:rPr>
      </w:pPr>
      <w:r w:rsidRPr="00A84465">
        <w:rPr>
          <w:rFonts w:ascii="Verdana" w:eastAsia="Century Gothic" w:hAnsi="Verdana" w:cs="Arial"/>
        </w:rPr>
        <w:t>R</w:t>
      </w:r>
      <w:r w:rsidRPr="00A84465">
        <w:rPr>
          <w:rFonts w:ascii="Verdana" w:eastAsia="Century Gothic" w:hAnsi="Verdana" w:cs="Arial"/>
          <w:spacing w:val="1"/>
        </w:rPr>
        <w:t>e</w:t>
      </w:r>
      <w:r w:rsidRPr="00A84465">
        <w:rPr>
          <w:rFonts w:ascii="Verdana" w:eastAsia="Century Gothic" w:hAnsi="Verdana" w:cs="Arial"/>
        </w:rPr>
        <w:t>g</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3"/>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7"/>
        </w:rPr>
        <w:t xml:space="preserve"> </w:t>
      </w:r>
      <w:r w:rsidRPr="00A84465">
        <w:rPr>
          <w:rFonts w:ascii="Verdana" w:eastAsia="Century Gothic" w:hAnsi="Verdana" w:cs="Arial"/>
        </w:rPr>
        <w:t>No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a</w:t>
      </w:r>
      <w:r w:rsidRPr="00A84465">
        <w:rPr>
          <w:rFonts w:ascii="Verdana" w:eastAsia="Century Gothic" w:hAnsi="Verdana" w:cs="Arial"/>
          <w:spacing w:val="24"/>
        </w:rPr>
        <w:t xml:space="preserve"> </w:t>
      </w:r>
      <w:r w:rsidRPr="00A84465">
        <w:rPr>
          <w:rFonts w:ascii="Verdana" w:eastAsia="Century Gothic" w:hAnsi="Verdana" w:cs="Arial"/>
          <w:spacing w:val="-4"/>
        </w:rPr>
        <w:t>A</w:t>
      </w:r>
      <w:r w:rsidRPr="00A84465">
        <w:rPr>
          <w:rFonts w:ascii="Verdana" w:eastAsia="Century Gothic" w:hAnsi="Verdana" w:cs="Arial"/>
        </w:rPr>
        <w:t>S</w:t>
      </w:r>
      <w:r w:rsidRPr="00A84465">
        <w:rPr>
          <w:rFonts w:ascii="Verdana" w:eastAsia="Century Gothic" w:hAnsi="Verdana" w:cs="Arial"/>
          <w:spacing w:val="3"/>
        </w:rPr>
        <w:t>T</w:t>
      </w:r>
      <w:r w:rsidRPr="00A84465">
        <w:rPr>
          <w:rFonts w:ascii="Verdana" w:eastAsia="Century Gothic" w:hAnsi="Verdana" w:cs="Arial"/>
        </w:rPr>
        <w:t>M</w:t>
      </w:r>
      <w:r w:rsidRPr="00A84465">
        <w:rPr>
          <w:rFonts w:ascii="Verdana" w:eastAsia="Century Gothic" w:hAnsi="Verdana" w:cs="Arial"/>
          <w:spacing w:val="14"/>
        </w:rPr>
        <w:t xml:space="preserve"> </w:t>
      </w:r>
      <w:r w:rsidRPr="00A84465">
        <w:rPr>
          <w:rFonts w:ascii="Verdana" w:eastAsia="Century Gothic" w:hAnsi="Verdana" w:cs="Arial"/>
          <w:spacing w:val="2"/>
        </w:rPr>
        <w:t>C</w:t>
      </w:r>
      <w:r w:rsidRPr="00A84465">
        <w:rPr>
          <w:rFonts w:ascii="Verdana" w:eastAsia="Century Gothic" w:hAnsi="Verdana" w:cs="Arial"/>
        </w:rPr>
        <w:t>-</w:t>
      </w:r>
      <w:r w:rsidRPr="00A84465">
        <w:rPr>
          <w:rFonts w:ascii="Verdana" w:eastAsia="Century Gothic" w:hAnsi="Verdana" w:cs="Arial"/>
          <w:spacing w:val="9"/>
        </w:rPr>
        <w:t xml:space="preserve"> </w:t>
      </w:r>
      <w:r w:rsidRPr="00A84465">
        <w:rPr>
          <w:rFonts w:ascii="Verdana" w:eastAsia="Century Gothic" w:hAnsi="Verdana" w:cs="Arial"/>
          <w:spacing w:val="2"/>
          <w:w w:val="104"/>
        </w:rPr>
        <w:t>1</w:t>
      </w:r>
      <w:r w:rsidRPr="00A84465">
        <w:rPr>
          <w:rFonts w:ascii="Verdana" w:eastAsia="Century Gothic" w:hAnsi="Verdana" w:cs="Arial"/>
          <w:w w:val="104"/>
        </w:rPr>
        <w:t>50</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P</w:t>
      </w:r>
      <w:r w:rsidRPr="00A84465">
        <w:rPr>
          <w:rFonts w:ascii="Verdana" w:eastAsia="Century Gothic" w:hAnsi="Verdana" w:cs="Arial"/>
        </w:rPr>
        <w:t>or</w:t>
      </w:r>
      <w:r w:rsidRPr="00A84465">
        <w:rPr>
          <w:rFonts w:ascii="Verdana" w:eastAsia="Century Gothic" w:hAnsi="Verdana" w:cs="Arial"/>
          <w:spacing w:val="2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25"/>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 xml:space="preserve">a </w:t>
      </w:r>
      <w:r w:rsidRPr="00A84465">
        <w:rPr>
          <w:rFonts w:ascii="Verdana" w:eastAsia="Century Gothic" w:hAnsi="Verdana" w:cs="Arial"/>
          <w:spacing w:val="11"/>
        </w:rPr>
        <w:t>mecánica</w:t>
      </w:r>
      <w:r w:rsidRPr="00A84465">
        <w:rPr>
          <w:rFonts w:ascii="Verdana" w:eastAsia="Century Gothic" w:hAnsi="Verdana" w:cs="Arial"/>
        </w:rPr>
        <w:t xml:space="preserve"> </w:t>
      </w:r>
      <w:r w:rsidRPr="00A84465">
        <w:rPr>
          <w:rFonts w:ascii="Verdana" w:eastAsia="Century Gothic" w:hAnsi="Verdana" w:cs="Arial"/>
          <w:spacing w:val="9"/>
        </w:rPr>
        <w:t>a</w:t>
      </w:r>
      <w:r w:rsidRPr="00A84465">
        <w:rPr>
          <w:rFonts w:ascii="Verdana" w:eastAsia="Century Gothic" w:hAnsi="Verdana" w:cs="Arial"/>
          <w:spacing w:val="22"/>
        </w:rPr>
        <w:t xml:space="preserve"> </w:t>
      </w:r>
      <w:r w:rsidRPr="00A84465">
        <w:rPr>
          <w:rFonts w:ascii="Verdana" w:eastAsia="Century Gothic" w:hAnsi="Verdana" w:cs="Arial"/>
          <w:spacing w:val="1"/>
        </w:rPr>
        <w:t>l</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13"/>
        </w:rPr>
        <w:t>tiene</w:t>
      </w:r>
      <w:r w:rsidRPr="00A84465">
        <w:rPr>
          <w:rFonts w:ascii="Verdana" w:eastAsia="Century Gothic" w:hAnsi="Verdana" w:cs="Arial"/>
          <w:spacing w:val="31"/>
        </w:rPr>
        <w:t xml:space="preserve"> </w:t>
      </w:r>
      <w:r w:rsidRPr="00A84465">
        <w:rPr>
          <w:rFonts w:ascii="Verdana" w:eastAsia="Century Gothic" w:hAnsi="Verdana" w:cs="Arial"/>
          <w:spacing w:val="1"/>
        </w:rPr>
        <w:t>l</w:t>
      </w:r>
      <w:r w:rsidRPr="00A84465">
        <w:rPr>
          <w:rFonts w:ascii="Verdana" w:eastAsia="Century Gothic" w:hAnsi="Verdana" w:cs="Arial"/>
        </w:rPr>
        <w:t>os</w:t>
      </w:r>
      <w:r w:rsidRPr="00A84465">
        <w:rPr>
          <w:rFonts w:ascii="Verdana" w:eastAsia="Century Gothic" w:hAnsi="Verdana" w:cs="Arial"/>
          <w:spacing w:val="27"/>
        </w:rPr>
        <w:t xml:space="preserve"> </w:t>
      </w:r>
      <w:r w:rsidRPr="00A84465">
        <w:rPr>
          <w:rFonts w:ascii="Verdana" w:eastAsia="Century Gothic" w:hAnsi="Verdana" w:cs="Arial"/>
          <w:spacing w:val="-1"/>
        </w:rPr>
        <w:t>mi</w:t>
      </w:r>
      <w:r w:rsidRPr="00A84465">
        <w:rPr>
          <w:rFonts w:ascii="Verdana" w:eastAsia="Century Gothic" w:hAnsi="Verdana" w:cs="Arial"/>
          <w:spacing w:val="3"/>
        </w:rPr>
        <w:t>s</w:t>
      </w:r>
      <w:r w:rsidRPr="00A84465">
        <w:rPr>
          <w:rFonts w:ascii="Verdana" w:eastAsia="Century Gothic" w:hAnsi="Verdana" w:cs="Arial"/>
          <w:spacing w:val="-1"/>
        </w:rPr>
        <w:t>m</w:t>
      </w:r>
      <w:r w:rsidRPr="00A84465">
        <w:rPr>
          <w:rFonts w:ascii="Verdana" w:eastAsia="Century Gothic" w:hAnsi="Verdana" w:cs="Arial"/>
        </w:rPr>
        <w:t xml:space="preserve">os </w:t>
      </w:r>
      <w:r w:rsidRPr="00A84465">
        <w:rPr>
          <w:rFonts w:ascii="Verdana" w:eastAsia="Century Gothic" w:hAnsi="Verdana" w:cs="Arial"/>
          <w:spacing w:val="1"/>
        </w:rPr>
        <w:t>usos</w:t>
      </w:r>
      <w:r w:rsidRPr="00A84465">
        <w:rPr>
          <w:rFonts w:ascii="Verdana" w:eastAsia="Century Gothic" w:hAnsi="Verdana" w:cs="Arial"/>
          <w:spacing w:val="29"/>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w:t>
      </w:r>
      <w:r w:rsidRPr="00A84465">
        <w:rPr>
          <w:rFonts w:ascii="Verdana" w:eastAsia="Century Gothic" w:hAnsi="Verdana" w:cs="Arial"/>
          <w:spacing w:val="1"/>
          <w:w w:val="104"/>
        </w:rPr>
        <w:t>r</w:t>
      </w:r>
      <w:r w:rsidRPr="00A84465">
        <w:rPr>
          <w:rFonts w:ascii="Verdana" w:eastAsia="Century Gothic" w:hAnsi="Verdana" w:cs="Arial"/>
          <w:spacing w:val="-1"/>
          <w:w w:val="104"/>
        </w:rPr>
        <w:t>u</w:t>
      </w:r>
      <w:r w:rsidRPr="00A84465">
        <w:rPr>
          <w:rFonts w:ascii="Verdana" w:eastAsia="Century Gothic" w:hAnsi="Verdana" w:cs="Arial"/>
          <w:spacing w:val="1"/>
          <w:w w:val="104"/>
        </w:rPr>
        <w:t>c</w:t>
      </w:r>
      <w:r w:rsidRPr="00A84465">
        <w:rPr>
          <w:rFonts w:ascii="Verdana" w:eastAsia="Century Gothic" w:hAnsi="Verdana" w:cs="Arial"/>
          <w:spacing w:val="-1"/>
          <w:w w:val="104"/>
        </w:rPr>
        <w:t>t</w:t>
      </w:r>
      <w:r w:rsidRPr="00A84465">
        <w:rPr>
          <w:rFonts w:ascii="Verdana" w:eastAsia="Century Gothic" w:hAnsi="Verdana" w:cs="Arial"/>
          <w:spacing w:val="2"/>
          <w:w w:val="104"/>
        </w:rPr>
        <w:t>u</w:t>
      </w:r>
      <w:r w:rsidRPr="00A84465">
        <w:rPr>
          <w:rFonts w:ascii="Verdana" w:eastAsia="Century Gothic" w:hAnsi="Verdana" w:cs="Arial"/>
          <w:spacing w:val="1"/>
          <w:w w:val="104"/>
        </w:rPr>
        <w:t>r</w:t>
      </w:r>
      <w:r w:rsidRPr="00A84465">
        <w:rPr>
          <w:rFonts w:ascii="Verdana" w:eastAsia="Century Gothic" w:hAnsi="Verdana" w:cs="Arial"/>
          <w:spacing w:val="-1"/>
          <w:w w:val="104"/>
        </w:rPr>
        <w:t>a</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6"/>
        </w:rPr>
        <w:t xml:space="preserve"> </w:t>
      </w:r>
      <w:r w:rsidRPr="00A84465">
        <w:rPr>
          <w:rFonts w:ascii="Verdana" w:eastAsia="Century Gothic" w:hAnsi="Verdana" w:cs="Arial"/>
          <w:spacing w:val="2"/>
        </w:rPr>
        <w:t>C</w:t>
      </w:r>
      <w:r w:rsidRPr="00A84465">
        <w:rPr>
          <w:rFonts w:ascii="Verdana" w:eastAsia="Century Gothic" w:hAnsi="Verdana" w:cs="Arial"/>
          <w:spacing w:val="1"/>
        </w:rPr>
        <w:t>e</w:t>
      </w:r>
      <w:r w:rsidRPr="00A84465">
        <w:rPr>
          <w:rFonts w:ascii="Verdana" w:eastAsia="Century Gothic" w:hAnsi="Verdana" w:cs="Arial"/>
          <w:spacing w:val="-1"/>
        </w:rPr>
        <w:t>m</w:t>
      </w:r>
      <w:r w:rsidRPr="00A84465">
        <w:rPr>
          <w:rFonts w:ascii="Verdana" w:eastAsia="Century Gothic" w:hAnsi="Verdana" w:cs="Arial"/>
          <w:spacing w:val="1"/>
        </w:rPr>
        <w:t>en</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4"/>
        </w:rPr>
        <w:t>t</w:t>
      </w:r>
      <w:r w:rsidRPr="00A84465">
        <w:rPr>
          <w:rFonts w:ascii="Verdana" w:eastAsia="Century Gothic" w:hAnsi="Verdana" w:cs="Arial"/>
          <w:spacing w:val="3"/>
        </w:rPr>
        <w:t>l</w:t>
      </w:r>
      <w:r w:rsidRPr="00A84465">
        <w:rPr>
          <w:rFonts w:ascii="Verdana" w:eastAsia="Century Gothic" w:hAnsi="Verdana" w:cs="Arial"/>
          <w:spacing w:val="1"/>
        </w:rPr>
        <w:t>an</w:t>
      </w:r>
      <w:r w:rsidRPr="00A84465">
        <w:rPr>
          <w:rFonts w:ascii="Verdana" w:eastAsia="Century Gothic" w:hAnsi="Verdana" w:cs="Arial"/>
        </w:rPr>
        <w:t>d</w:t>
      </w:r>
      <w:r w:rsidRPr="00A84465">
        <w:rPr>
          <w:rFonts w:ascii="Verdana" w:eastAsia="Century Gothic" w:hAnsi="Verdana" w:cs="Arial"/>
          <w:spacing w:val="23"/>
        </w:rPr>
        <w:t xml:space="preserve"> </w:t>
      </w:r>
      <w:r w:rsidRPr="00A84465">
        <w:rPr>
          <w:rFonts w:ascii="Verdana" w:eastAsia="Century Gothic" w:hAnsi="Verdana" w:cs="Arial"/>
          <w:spacing w:val="-1"/>
          <w:w w:val="104"/>
        </w:rPr>
        <w:t>G</w:t>
      </w:r>
      <w:r w:rsidRPr="00A84465">
        <w:rPr>
          <w:rFonts w:ascii="Verdana" w:eastAsia="Century Gothic" w:hAnsi="Verdana" w:cs="Arial"/>
          <w:spacing w:val="1"/>
          <w:w w:val="104"/>
        </w:rPr>
        <w:t>r</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306DD5">
      <w:pPr>
        <w:widowControl w:val="0"/>
        <w:numPr>
          <w:ilvl w:val="0"/>
          <w:numId w:val="96"/>
        </w:numPr>
        <w:autoSpaceDE w:val="0"/>
        <w:autoSpaceDN w:val="0"/>
        <w:spacing w:before="9"/>
        <w:ind w:right="207"/>
        <w:jc w:val="both"/>
        <w:rPr>
          <w:rFonts w:ascii="Verdana" w:eastAsia="Century Gothic" w:hAnsi="Verdana" w:cs="Arial"/>
        </w:rPr>
      </w:pPr>
      <w:r w:rsidRPr="00A84465">
        <w:rPr>
          <w:rFonts w:ascii="Verdana" w:eastAsia="Century Gothic" w:hAnsi="Verdana" w:cs="Arial"/>
          <w:spacing w:val="-1"/>
        </w:rPr>
        <w:t>Ti</w:t>
      </w:r>
      <w:r w:rsidRPr="00A84465">
        <w:rPr>
          <w:rFonts w:ascii="Verdana" w:eastAsia="Century Gothic" w:hAnsi="Verdana" w:cs="Arial"/>
          <w:spacing w:val="1"/>
        </w:rPr>
        <w:t>en</w:t>
      </w:r>
      <w:r w:rsidRPr="00A84465">
        <w:rPr>
          <w:rFonts w:ascii="Verdana" w:eastAsia="Century Gothic" w:hAnsi="Verdana" w:cs="Arial"/>
        </w:rPr>
        <w:t xml:space="preserve">e </w:t>
      </w:r>
      <w:r w:rsidRPr="00A84465">
        <w:rPr>
          <w:rFonts w:ascii="Verdana" w:eastAsia="Century Gothic" w:hAnsi="Verdana" w:cs="Arial"/>
          <w:spacing w:val="12"/>
        </w:rPr>
        <w:t>una</w:t>
      </w:r>
      <w:r w:rsidRPr="00A84465">
        <w:rPr>
          <w:rFonts w:ascii="Verdana" w:eastAsia="Century Gothic" w:hAnsi="Verdana" w:cs="Arial"/>
        </w:rPr>
        <w:t xml:space="preserve"> </w:t>
      </w:r>
      <w:r w:rsidRPr="00A84465">
        <w:rPr>
          <w:rFonts w:ascii="Verdana" w:eastAsia="Century Gothic" w:hAnsi="Verdana" w:cs="Arial"/>
          <w:spacing w:val="2"/>
        </w:rPr>
        <w:t>g</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rPr>
        <w:t xml:space="preserve">n </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n</w:t>
      </w:r>
      <w:r w:rsidRPr="00A84465">
        <w:rPr>
          <w:rFonts w:ascii="Verdana" w:eastAsia="Century Gothic" w:hAnsi="Verdana" w:cs="Arial"/>
          <w:spacing w:val="2"/>
        </w:rPr>
        <w:t>u</w:t>
      </w:r>
      <w:r w:rsidRPr="00A84465">
        <w:rPr>
          <w:rFonts w:ascii="Verdana" w:eastAsia="Century Gothic" w:hAnsi="Verdana" w:cs="Arial"/>
          <w:spacing w:val="-1"/>
        </w:rPr>
        <w:t>r</w:t>
      </w:r>
      <w:r w:rsidRPr="00A84465">
        <w:rPr>
          <w:rFonts w:ascii="Verdana" w:eastAsia="Century Gothic" w:hAnsi="Verdana" w:cs="Arial"/>
        </w:rPr>
        <w:t>a.</w:t>
      </w:r>
    </w:p>
    <w:p w:rsidR="007B056A" w:rsidRPr="00A84465" w:rsidRDefault="007B056A" w:rsidP="00306DD5">
      <w:pPr>
        <w:widowControl w:val="0"/>
        <w:numPr>
          <w:ilvl w:val="0"/>
          <w:numId w:val="96"/>
        </w:numPr>
        <w:autoSpaceDE w:val="0"/>
        <w:autoSpaceDN w:val="0"/>
        <w:ind w:right="212"/>
        <w:jc w:val="both"/>
        <w:rPr>
          <w:rFonts w:ascii="Verdana" w:eastAsia="Century Gothic" w:hAnsi="Verdana" w:cs="Arial"/>
          <w:w w:val="104"/>
        </w:rPr>
      </w:pPr>
      <w:r w:rsidRPr="00A84465">
        <w:rPr>
          <w:rFonts w:ascii="Verdana" w:eastAsia="Century Gothic" w:hAnsi="Verdana" w:cs="Arial"/>
          <w:spacing w:val="-1"/>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1"/>
          <w:w w:val="104"/>
        </w:rPr>
        <w:t>e</w:t>
      </w:r>
      <w:r w:rsidRPr="00A84465">
        <w:rPr>
          <w:rFonts w:ascii="Verdana" w:eastAsia="Century Gothic" w:hAnsi="Verdana" w:cs="Arial"/>
          <w:spacing w:val="3"/>
          <w:w w:val="104"/>
        </w:rPr>
        <w:t>x</w:t>
      </w:r>
      <w:r w:rsidRPr="00A84465">
        <w:rPr>
          <w:rFonts w:ascii="Verdana" w:eastAsia="Century Gothic" w:hAnsi="Verdana" w:cs="Arial"/>
          <w:spacing w:val="1"/>
          <w:w w:val="104"/>
        </w:rPr>
        <w:t>c</w:t>
      </w:r>
      <w:r w:rsidRPr="00A84465">
        <w:rPr>
          <w:rFonts w:ascii="Verdana" w:eastAsia="Century Gothic" w:hAnsi="Verdana" w:cs="Arial"/>
          <w:spacing w:val="-1"/>
          <w:w w:val="104"/>
        </w:rPr>
        <w:t>e</w:t>
      </w:r>
      <w:r w:rsidRPr="00A84465">
        <w:rPr>
          <w:rFonts w:ascii="Verdana" w:eastAsia="Century Gothic" w:hAnsi="Verdana" w:cs="Arial"/>
          <w:spacing w:val="3"/>
          <w:w w:val="104"/>
        </w:rPr>
        <w:t>l</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e</w:t>
      </w:r>
      <w:r w:rsidRPr="00A84465">
        <w:rPr>
          <w:rFonts w:ascii="Verdana" w:eastAsia="Century Gothic" w:hAnsi="Verdana" w:cs="Arial"/>
        </w:rPr>
        <w:t xml:space="preserve"> </w:t>
      </w:r>
      <w:r w:rsidRPr="00A84465">
        <w:rPr>
          <w:rFonts w:ascii="Verdana" w:eastAsia="Century Gothic" w:hAnsi="Verdana" w:cs="Arial"/>
          <w:spacing w:val="-1"/>
        </w:rPr>
        <w:t>b</w:t>
      </w:r>
      <w:r w:rsidRPr="00A84465">
        <w:rPr>
          <w:rFonts w:ascii="Verdana" w:eastAsia="Century Gothic" w:hAnsi="Verdana" w:cs="Arial"/>
          <w:spacing w:val="1"/>
        </w:rPr>
        <w:t>lan</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ra</w:t>
      </w:r>
      <w:r w:rsidRPr="00A84465">
        <w:rPr>
          <w:rFonts w:ascii="Verdana" w:eastAsia="Century Gothic" w:hAnsi="Verdana" w:cs="Arial"/>
        </w:rPr>
        <w:t>,</w:t>
      </w:r>
      <w:r w:rsidRPr="00A84465">
        <w:rPr>
          <w:rFonts w:ascii="Verdana" w:eastAsia="Century Gothic" w:hAnsi="Verdana" w:cs="Arial"/>
          <w:spacing w:val="23"/>
        </w:rPr>
        <w:t xml:space="preserve"> </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w w:val="104"/>
        </w:rPr>
        <w:t xml:space="preserve">n </w:t>
      </w:r>
      <w:r w:rsidRPr="00A84465">
        <w:rPr>
          <w:rFonts w:ascii="Verdana" w:eastAsia="Century Gothic" w:hAnsi="Verdana" w:cs="Arial"/>
          <w:spacing w:val="1"/>
        </w:rPr>
        <w:t>l</w:t>
      </w:r>
      <w:r w:rsidRPr="00A84465">
        <w:rPr>
          <w:rFonts w:ascii="Verdana" w:eastAsia="Century Gothic" w:hAnsi="Verdana" w:cs="Arial"/>
        </w:rPr>
        <w:t xml:space="preserve">o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1"/>
        </w:rPr>
        <w:t>s</w:t>
      </w:r>
      <w:r w:rsidRPr="00A84465">
        <w:rPr>
          <w:rFonts w:ascii="Verdana" w:eastAsia="Century Gothic" w:hAnsi="Verdana" w:cs="Arial"/>
        </w:rPr>
        <w:t>e 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ien</w:t>
      </w:r>
      <w:r w:rsidRPr="00A84465">
        <w:rPr>
          <w:rFonts w:ascii="Verdana" w:eastAsia="Century Gothic" w:hAnsi="Verdana" w:cs="Arial"/>
        </w:rPr>
        <w:t xml:space="preserve">e </w:t>
      </w:r>
      <w:r w:rsidRPr="00A84465">
        <w:rPr>
          <w:rFonts w:ascii="Verdana" w:eastAsia="Century Gothic" w:hAnsi="Verdana" w:cs="Arial"/>
          <w:spacing w:val="-1"/>
        </w:rPr>
        <w:t>t</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rPr>
        <w:t xml:space="preserve">a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
        </w:rPr>
        <w:t>g</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rPr>
        <w:t>o</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c</w:t>
      </w:r>
      <w:r w:rsidRPr="00A84465">
        <w:rPr>
          <w:rFonts w:ascii="Verdana" w:eastAsia="Century Gothic" w:hAnsi="Verdana" w:cs="Arial"/>
        </w:rPr>
        <w:t xml:space="preserve">on </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spacing w:val="1"/>
        </w:rPr>
        <w:t>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2"/>
        </w:rPr>
        <w:t>u</w:t>
      </w:r>
      <w:r w:rsidRPr="00A84465">
        <w:rPr>
          <w:rFonts w:ascii="Verdana" w:eastAsia="Century Gothic" w:hAnsi="Verdana" w:cs="Arial"/>
          <w:spacing w:val="-1"/>
        </w:rPr>
        <w:t>ti</w:t>
      </w:r>
      <w:r w:rsidRPr="00A84465">
        <w:rPr>
          <w:rFonts w:ascii="Verdana" w:eastAsia="Century Gothic" w:hAnsi="Verdana" w:cs="Arial"/>
          <w:spacing w:val="1"/>
        </w:rPr>
        <w:t>l</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spacing w:val="1"/>
        </w:rPr>
        <w:t>nd</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m</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3"/>
        </w:rPr>
        <w:t>n</w:t>
      </w:r>
      <w:r w:rsidRPr="00A84465">
        <w:rPr>
          <w:rFonts w:ascii="Verdana" w:eastAsia="Century Gothic" w:hAnsi="Verdana" w:cs="Arial"/>
          <w:spacing w:val="-1"/>
        </w:rPr>
        <w:t>t</w:t>
      </w:r>
      <w:r w:rsidRPr="00A84465">
        <w:rPr>
          <w:rFonts w:ascii="Verdana" w:eastAsia="Century Gothic" w:hAnsi="Verdana" w:cs="Arial"/>
          <w:spacing w:val="1"/>
        </w:rPr>
        <w:t>ida</w:t>
      </w:r>
      <w:r w:rsidRPr="00A84465">
        <w:rPr>
          <w:rFonts w:ascii="Verdana" w:eastAsia="Century Gothic" w:hAnsi="Verdana" w:cs="Arial"/>
        </w:rPr>
        <w:t>d</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w w:val="104"/>
        </w:rPr>
        <w:t>p</w:t>
      </w:r>
      <w:r w:rsidRPr="00A84465">
        <w:rPr>
          <w:rFonts w:ascii="Verdana" w:eastAsia="Century Gothic" w:hAnsi="Verdana" w:cs="Arial"/>
          <w:spacing w:val="-1"/>
          <w:w w:val="104"/>
        </w:rPr>
        <w:t>i</w:t>
      </w:r>
      <w:r w:rsidRPr="00A84465">
        <w:rPr>
          <w:rFonts w:ascii="Verdana" w:eastAsia="Century Gothic" w:hAnsi="Verdana" w:cs="Arial"/>
          <w:spacing w:val="2"/>
          <w:w w:val="104"/>
        </w:rPr>
        <w:t>g</w:t>
      </w:r>
      <w:r w:rsidRPr="00A84465">
        <w:rPr>
          <w:rFonts w:ascii="Verdana" w:eastAsia="Century Gothic" w:hAnsi="Verdana" w:cs="Arial"/>
          <w:spacing w:val="1"/>
          <w:w w:val="104"/>
        </w:rPr>
        <w:t>m</w:t>
      </w:r>
      <w:r w:rsidRPr="00A84465">
        <w:rPr>
          <w:rFonts w:ascii="Verdana" w:eastAsia="Century Gothic" w:hAnsi="Verdana" w:cs="Arial"/>
          <w:spacing w:val="-1"/>
          <w:w w:val="104"/>
        </w:rPr>
        <w:t>e</w:t>
      </w:r>
      <w:r w:rsidRPr="00A84465">
        <w:rPr>
          <w:rFonts w:ascii="Verdana" w:eastAsia="Century Gothic" w:hAnsi="Verdana" w:cs="Arial"/>
          <w:spacing w:val="1"/>
          <w:w w:val="104"/>
        </w:rPr>
        <w:t>n</w:t>
      </w:r>
      <w:r w:rsidRPr="00A84465">
        <w:rPr>
          <w:rFonts w:ascii="Verdana" w:eastAsia="Century Gothic" w:hAnsi="Verdana" w:cs="Arial"/>
          <w:spacing w:val="-1"/>
          <w:w w:val="104"/>
        </w:rPr>
        <w:t>t</w:t>
      </w:r>
      <w:r w:rsidRPr="00A84465">
        <w:rPr>
          <w:rFonts w:ascii="Verdana" w:eastAsia="Century Gothic" w:hAnsi="Verdana" w:cs="Arial"/>
          <w:w w:val="104"/>
        </w:rPr>
        <w:t>o</w:t>
      </w:r>
      <w:r w:rsidRPr="00A84465">
        <w:rPr>
          <w:rFonts w:ascii="Verdana" w:eastAsia="Century Gothic" w:hAnsi="Verdana" w:cs="Arial"/>
          <w:spacing w:val="3"/>
          <w:w w:val="104"/>
        </w:rPr>
        <w:t>s</w:t>
      </w:r>
      <w:r w:rsidRPr="00A84465">
        <w:rPr>
          <w:rFonts w:ascii="Verdana" w:eastAsia="Century Gothic" w:hAnsi="Verdana" w:cs="Arial"/>
          <w:w w:val="104"/>
        </w:rPr>
        <w:t>.</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120"/>
        <w:jc w:val="both"/>
        <w:rPr>
          <w:rFonts w:ascii="Verdana" w:eastAsia="Arial" w:hAnsi="Verdana" w:cs="Tahoma"/>
          <w:b/>
        </w:rPr>
      </w:pPr>
      <w:r w:rsidRPr="00A84465">
        <w:rPr>
          <w:rFonts w:ascii="Verdana" w:eastAsia="Arial" w:hAnsi="Verdana" w:cs="Tahoma"/>
          <w:b/>
        </w:rPr>
        <w:t>Esquinero de Aluminio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utiliza como esquinero para la protección o decoración de las esquinas de las cerámicas, Azulejos, Porcelanas y planchas, en el revestimiento de las obras constructivas. Principalmente se usa para dar fin a la instalación de cerámica se utiliza principalmente en baños y cocinas.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 xml:space="preserve">PROCEDIMIENTO PARA LA EJECUCIÓN. -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proveer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del colodado de las piezas verificar que la superficie del mesón este uniforme sin polvo, grasas o sustancias que perjudiquen la buena ejecución del ítem</w:t>
      </w:r>
      <w:r w:rsidRPr="00A84465">
        <w:rPr>
          <w:rFonts w:ascii="Verdana" w:eastAsia="Arial" w:hAnsi="Verdana" w:cs="Tahoma"/>
          <w:bCs/>
          <w:color w:val="000000"/>
        </w:rPr>
        <w:t xml:space="preserve">. </w:t>
      </w:r>
      <w:r w:rsidRPr="00A84465">
        <w:rPr>
          <w:rFonts w:ascii="Verdana" w:eastAsia="Arial" w:hAnsi="Verdana" w:cs="Tahoma"/>
          <w:kern w:val="28"/>
        </w:rPr>
        <w:t>Asimismo, deberán regarse las superficies a revestir salvo indicación contraria del Supervisor de Obra.</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Preparación del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cemento cola deberá ser preparado con agua limpia hasta obtener una pasta homogénea sin grumos; </w:t>
      </w:r>
      <w:r w:rsidRPr="00A84465">
        <w:rPr>
          <w:rFonts w:ascii="Verdana" w:eastAsia="Arial" w:hAnsi="Verdana" w:cs="Tahoma"/>
          <w:kern w:val="28"/>
        </w:rPr>
        <w:t>después de 5-10 minutos de reposo, volver a mezclar y la mezcla estará lista para su aplicación sobre la superficie</w:t>
      </w:r>
      <w:r w:rsidRPr="00A84465">
        <w:rPr>
          <w:rFonts w:ascii="Verdana" w:eastAsia="Arial" w:hAnsi="Verdana" w:cs="Tahoma"/>
        </w:rPr>
        <w:t>. Se mezcla deberá seguir estrictamente la dosificación y forma indicado por el proveedor.</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Ejecución del revestimiento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prever el cortado de piezas en el caso de superficies irregulares a fin de minimizar imperfecciones en el acabado y los desperdicios.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Para realizar el corte de las piezas se debe utilizar una cortadora de cerámica la cual debe estar en buen estado para obtener piezas sin astillas ni rajaduras.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Piezas que presenten un mal asentamiento con el cemento cola o que al golpe denoten un sonido hueco deberán ser rehechas inmediatamente.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Por último, se deberá revisar el adecuado instalado del esquinero de aluminio garantizando la adecuada sujeción y sin protuberancias. Al realizar los encuadres de la cerámica se colocarán los esquineros de aluminio.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kern w:val="28"/>
        </w:rPr>
      </w:pPr>
      <w:r w:rsidRPr="00A84465">
        <w:rPr>
          <w:rFonts w:ascii="Verdana" w:eastAsia="Arial" w:hAnsi="Verdana" w:cs="Tahoma"/>
          <w:kern w:val="28"/>
        </w:rPr>
        <w:t>Se debe verificar la correcta nivelación de las piezas colocadas de cerámica con nivel y plomadas para evitar pendientes y desniveles entre las piezas, verificar que no existan piezas rotas, desportilladas y manchadas.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la ejecución se realizará los siguientes controles: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aceptarán piezas rotas, mal pegadas sin juntas adecuadas.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aceptan piezas con geometría y bombeo diferentes a lo indicado en los planos que indican la evacuación del agua con las rejillas.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Donde se denote vacíos entre la cerámica y el cemento cola por un mal asentamiento deberán ser corregidos.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En algunos casos el supervisor de obra indicará la superficie a rehacer el cual deberá ser ejecutado por cuenta del Contratista.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Por último, se verificará la adecuada instalación del esquinero de aluminio, verificándose no tengan ningún defecto geométrico y estético.</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Los revestimientos de cerámica para mesón, será medido por </w:t>
      </w:r>
      <w:r w:rsidRPr="00A84465">
        <w:rPr>
          <w:rFonts w:ascii="Verdana" w:eastAsia="Arial" w:hAnsi="Verdana" w:cs="Tahoma"/>
          <w:b/>
          <w:bCs/>
        </w:rPr>
        <w:t>metros cuadrados</w:t>
      </w:r>
      <w:r w:rsidRPr="00A84465">
        <w:rPr>
          <w:rFonts w:ascii="Verdana" w:eastAsia="Arial" w:hAnsi="Verdana" w:cs="Tahoma"/>
        </w:rPr>
        <w:t xml:space="preserve"> de superficie neta ejecutada y autorizada.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FORMA DE PAGO.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u w:val="single"/>
        </w:rPr>
      </w:pPr>
      <w:r w:rsidRPr="00A84465">
        <w:rPr>
          <w:rFonts w:ascii="Verdana" w:eastAsia="Arial" w:hAnsi="Verdana" w:cs="Tahoma"/>
        </w:rPr>
        <w:t>Este aporte propio estará sujeto al cronograma de ejecución de obra del Contratista.</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2025"/>
        </w:tabs>
        <w:autoSpaceDE w:val="0"/>
        <w:autoSpaceDN w:val="0"/>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26</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VN - OF - PIS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M2</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b/>
              </w:rPr>
              <w:t>PISO DE CERÁMICA C/CEMENTO COLA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Este ítem se refiere al colocado de piso de cerámica c/cemento cola, para ambientes interiores o exteriores de acuerdo a lo que indican los planos constructivos y/o instrucciones 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eastAsia="Arial" w:hAnsi="Verdana" w:cs="Helvetica"/>
                <w:b/>
                <w:bCs/>
                <w:color w:val="FFFFFF"/>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ES"/>
              </w:rPr>
            </w:pPr>
            <w:r w:rsidRPr="00A84465">
              <w:rPr>
                <w:rFonts w:ascii="Verdana" w:hAnsi="Verdana"/>
                <w:color w:val="333333"/>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ES"/>
              </w:rPr>
            </w:pPr>
            <w:r w:rsidRPr="00A84465">
              <w:rPr>
                <w:rFonts w:ascii="Verdana" w:hAnsi="Verdana"/>
                <w:color w:val="333333"/>
                <w:lang w:eastAsia="es-ES"/>
              </w:rPr>
              <w:t>M2</w:t>
            </w:r>
          </w:p>
        </w:tc>
      </w:tr>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ES"/>
              </w:rPr>
            </w:pPr>
            <w:r w:rsidRPr="00A84465">
              <w:rPr>
                <w:rFonts w:ascii="Verdana" w:hAnsi="Verdana"/>
                <w:color w:val="333333"/>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ES"/>
              </w:rPr>
            </w:pPr>
            <w:r w:rsidRPr="00A84465">
              <w:rPr>
                <w:rFonts w:ascii="Verdana" w:hAnsi="Verdana"/>
                <w:color w:val="333333"/>
                <w:lang w:eastAsia="es-ES"/>
              </w:rPr>
              <w:t>KG</w:t>
            </w:r>
          </w:p>
        </w:tc>
      </w:tr>
      <w:tr w:rsidR="007B056A" w:rsidRPr="00A84465" w:rsidTr="00A77123">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rPr>
                <w:rFonts w:ascii="Verdana" w:hAnsi="Verdana"/>
                <w:color w:val="333333"/>
                <w:lang w:eastAsia="es-ES"/>
              </w:rPr>
            </w:pPr>
            <w:r w:rsidRPr="00A84465">
              <w:rPr>
                <w:rFonts w:ascii="Verdana" w:hAnsi="Verdana"/>
                <w:color w:val="333333"/>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jc w:val="center"/>
              <w:rPr>
                <w:rFonts w:ascii="Verdana" w:hAnsi="Verdana"/>
                <w:color w:val="333333"/>
                <w:lang w:eastAsia="es-ES"/>
              </w:rPr>
            </w:pPr>
            <w:r w:rsidRPr="00A84465">
              <w:rPr>
                <w:rFonts w:ascii="Verdana" w:hAnsi="Verdana"/>
                <w:color w:val="333333"/>
                <w:lang w:eastAsia="es-ES"/>
              </w:rPr>
              <w:t>KG</w:t>
            </w:r>
          </w:p>
        </w:tc>
      </w:tr>
    </w:tbl>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Cerámica nacional</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color w:val="000000"/>
        </w:rPr>
        <w:t xml:space="preserve">La cerámica a utilizarse será cerámica nacional </w:t>
      </w:r>
      <w:r w:rsidRPr="00A84465">
        <w:rPr>
          <w:rFonts w:ascii="Verdana" w:eastAsia="Arial" w:hAnsi="Verdana" w:cs="Tahoma"/>
          <w:b/>
          <w:color w:val="000000"/>
        </w:rPr>
        <w:t>esmaltada</w:t>
      </w:r>
      <w:r w:rsidRPr="00A84465">
        <w:rPr>
          <w:rFonts w:ascii="Verdana" w:eastAsia="Arial" w:hAnsi="Verdana" w:cs="Tahoma"/>
          <w:color w:val="000000"/>
        </w:rPr>
        <w:t xml:space="preserve"> de una marca reconocida, con un espesor de 6 a 8 mm de sonido metálico, de color homogéneo definido y aprobado por el Supervisor de Obra y superficie sin ondulaciones o imperfecciones, además de tener un </w:t>
      </w:r>
      <w:r w:rsidRPr="00A84465">
        <w:rPr>
          <w:rFonts w:ascii="Verdana" w:eastAsia="Arial" w:hAnsi="Verdana" w:cs="Tahoma"/>
          <w:b/>
          <w:color w:val="000000"/>
        </w:rPr>
        <w:t>PEI-3</w:t>
      </w:r>
      <w:r w:rsidRPr="00A84465">
        <w:rPr>
          <w:rFonts w:ascii="Verdana" w:eastAsia="Arial" w:hAnsi="Verdana" w:cs="Tahoma"/>
          <w:color w:val="000000"/>
        </w:rPr>
        <w:t xml:space="preserve"> como mínimo (Porcelain Enamel Institute), </w:t>
      </w:r>
      <w:r w:rsidRPr="00A84465">
        <w:rPr>
          <w:rFonts w:ascii="Verdana" w:eastAsia="Arial" w:hAnsi="Verdana" w:cs="Tahoma"/>
        </w:rPr>
        <w:t>que es el índice que mide la resistencia al desgaste.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rPr>
        <w:t xml:space="preserve">Asimismo, la cerámica deberá cumplir los requisitos de la norma IBNORCA NB/150-10545. </w:t>
      </w:r>
      <w:r w:rsidRPr="00A84465">
        <w:rPr>
          <w:rFonts w:ascii="Verdana" w:eastAsia="Arial" w:hAnsi="Verdana" w:cs="Tahoma"/>
          <w:color w:val="000000"/>
        </w:rPr>
        <w:t>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colocado de la cerámica, el Contratista suministrará una muestra que deberá ser aprobada por el Supervisor de Obra.</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Cemento Cola</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cola será de producción reciente y debe ser provisto en obra en envases cerrados y originales. El almacenamiento y manipuleo deberá seguir las indicaciones del proveedor del material.</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cola, el Contratista suministrará una muestra o ficha técnica del cemento cola para que sea verificado su compatibilidad con el revestimiento a utilizar y pueda ser aprobado por el Supervisor de Obra.</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Cemento Blanco</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Antes del uso del Cemento Blanco, el Contratista suministrará una muestra que deberá ser aprobada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proveer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Preparación de la Superficie</w:t>
      </w: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rPr>
        <w:t>Antes de la colocación de las piezas verificar que la superficie este uniforme sin polvo, grasas o sustancias que perjudiquen la buena ejecución del ítem</w:t>
      </w:r>
      <w:r w:rsidRPr="00A84465">
        <w:rPr>
          <w:rFonts w:ascii="Verdana" w:eastAsia="Arial" w:hAnsi="Verdana" w:cs="Tahoma"/>
          <w:bCs/>
          <w:color w:val="000000"/>
        </w:rPr>
        <w:t>.</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Preparación del Cemento Cola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cemento cola deberá ser preparado con agua limpia hasta obtener una pasta homogénea sin grumos. Se mezcla deberá seguir estrictamente la dosificación y forma indicada por el proveedor.</w:t>
      </w:r>
    </w:p>
    <w:p w:rsidR="007B056A" w:rsidRPr="00A84465" w:rsidRDefault="007B056A" w:rsidP="007B056A">
      <w:pPr>
        <w:widowControl w:val="0"/>
        <w:autoSpaceDE w:val="0"/>
        <w:autoSpaceDN w:val="0"/>
        <w:jc w:val="both"/>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Ejecución del revestimiento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prever el cortado de piezas en el caso de superficies irregulares a fin de minimizar imperfecciones en el acabado y los desperdicios.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Cs/>
          <w:color w:val="000000"/>
        </w:rPr>
      </w:pPr>
      <w:r w:rsidRPr="00A84465">
        <w:rPr>
          <w:rFonts w:ascii="Verdana" w:eastAsia="Arial" w:hAnsi="Verdana" w:cs="Tahoma"/>
          <w:bCs/>
          <w:color w:val="000000"/>
        </w:rPr>
        <w:t xml:space="preserve">Sobre la superficie preparada se colocarán a lienza y nivel la cerámica, asentadas con cemento cola que debe ser provisto en obra en envases cerrados y originales.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Piezas que presenten un mal asentamiento con el cemento cola o que al golpe denoten un sonido hueco deberán ser rehechas inmediatamente.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Concluida la operación del colocado, se aplicará una lechada de cemento blanco u otro color aprobado por el supervisor de obra, para cubrir las juntas, limpiándose luego con un trapo seco la superficie obtenida.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la ejecución se realizará los siguientes controles: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aceptarán pisos con piezas rotas, mal pegadas sin juntas adecuadas.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No se aceptan piezas con geometría y bombeo diferentes a lo indicado en los planos que indican la evacuación del agua con las rejillas.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Los pisos que denoten vacíos entre la cerámica y el cemento cola por un mal asentamiento deberán ser corregidos.</w:t>
      </w:r>
    </w:p>
    <w:p w:rsidR="007B056A" w:rsidRPr="00A84465" w:rsidRDefault="007B056A" w:rsidP="00306DD5">
      <w:pPr>
        <w:widowControl w:val="0"/>
        <w:numPr>
          <w:ilvl w:val="0"/>
          <w:numId w:val="97"/>
        </w:numPr>
        <w:tabs>
          <w:tab w:val="left" w:pos="567"/>
        </w:tabs>
        <w:autoSpaceDE w:val="0"/>
        <w:autoSpaceDN w:val="0"/>
        <w:jc w:val="both"/>
        <w:rPr>
          <w:rFonts w:ascii="Verdana" w:eastAsia="Arial" w:hAnsi="Verdana" w:cs="Tahoma"/>
        </w:rPr>
      </w:pPr>
      <w:r w:rsidRPr="00A84465">
        <w:rPr>
          <w:rFonts w:ascii="Verdana" w:eastAsia="Arial" w:hAnsi="Verdana" w:cs="Tahoma"/>
        </w:rPr>
        <w:t>En algunos casos el supervisor de obra indicará la superficie a rehacer el cual deberá ser ejecutado por cuenta del Contratista.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piso de cerámica c/cemento cola se medirá en</w:t>
      </w:r>
      <w:r w:rsidRPr="00A84465">
        <w:rPr>
          <w:rFonts w:ascii="Verdana" w:eastAsia="Arial" w:hAnsi="Verdana" w:cs="Tahoma"/>
          <w:b/>
          <w:color w:val="000000"/>
        </w:rPr>
        <w:t xml:space="preserve"> metros cuadrados</w:t>
      </w:r>
      <w:r w:rsidRPr="00A84465">
        <w:rPr>
          <w:rFonts w:ascii="Verdana" w:eastAsia="Arial" w:hAnsi="Verdana" w:cs="Tahoma"/>
          <w:color w:val="000000"/>
        </w:rPr>
        <w:t>, tomando en cuenta solamente el área de trabajo neto ejecutado y autorizado.</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de acuerdo al análisis de precios unitarios de la propuesta aceptada.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Dicho precio será en </w:t>
      </w:r>
      <w:r w:rsidRPr="00A84465">
        <w:rPr>
          <w:rFonts w:ascii="Verdana" w:eastAsia="Arial" w:hAnsi="Verdana" w:cs="Tahoma"/>
          <w:bCs/>
          <w:color w:val="000000"/>
        </w:rPr>
        <w:t>compensación total por los materiales</w:t>
      </w:r>
      <w:r w:rsidRPr="00A84465">
        <w:rPr>
          <w:rFonts w:ascii="Verdana" w:eastAsia="Arial" w:hAnsi="Verdana" w:cs="Tahoma"/>
          <w:color w:val="000000"/>
        </w:rPr>
        <w:t>, mano de obra, herramientas, equipo señalado en el análisis de precios unitarios para la adecuada y correcta ejecución de los trabajos.</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 xml:space="preserve">análisis de precios unitarios, </w:t>
      </w:r>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rPr>
          <w:rFonts w:ascii="Verdana" w:eastAsia="Arial" w:hAnsi="Verdana" w:cs="Arial"/>
        </w:rPr>
      </w:pPr>
    </w:p>
    <w:tbl>
      <w:tblPr>
        <w:tblStyle w:val="TablaconcuadrculaCOPA7"/>
        <w:tblW w:w="9608" w:type="dxa"/>
        <w:tblLook w:val="04A0" w:firstRow="1" w:lastRow="0" w:firstColumn="1" w:lastColumn="0" w:noHBand="0" w:noVBand="1"/>
      </w:tblPr>
      <w:tblGrid>
        <w:gridCol w:w="620"/>
        <w:gridCol w:w="2535"/>
        <w:gridCol w:w="1217"/>
        <w:gridCol w:w="5236"/>
      </w:tblGrid>
      <w:tr w:rsidR="007B056A" w:rsidRPr="00A84465" w:rsidTr="00A77123">
        <w:trPr>
          <w:trHeight w:val="408"/>
        </w:trPr>
        <w:tc>
          <w:tcPr>
            <w:tcW w:w="620" w:type="dxa"/>
            <w:shd w:val="clear" w:color="auto" w:fill="002060"/>
          </w:tcPr>
          <w:p w:rsidR="007B056A" w:rsidRPr="00A84465" w:rsidRDefault="007B056A" w:rsidP="00A77123">
            <w:pPr>
              <w:jc w:val="center"/>
              <w:rPr>
                <w:rFonts w:ascii="Verdana" w:hAnsi="Verdana"/>
                <w:b/>
              </w:rPr>
            </w:pPr>
            <w:r w:rsidRPr="00A84465">
              <w:rPr>
                <w:rFonts w:ascii="Verdana" w:hAnsi="Verdana"/>
                <w:b/>
              </w:rPr>
              <w:t>N°</w:t>
            </w:r>
          </w:p>
        </w:tc>
        <w:tc>
          <w:tcPr>
            <w:tcW w:w="2535" w:type="dxa"/>
            <w:shd w:val="clear" w:color="auto" w:fill="002060"/>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217" w:type="dxa"/>
            <w:shd w:val="clear" w:color="auto" w:fill="002060"/>
          </w:tcPr>
          <w:p w:rsidR="007B056A" w:rsidRPr="00A84465" w:rsidRDefault="007B056A" w:rsidP="00A77123">
            <w:pPr>
              <w:jc w:val="center"/>
              <w:rPr>
                <w:rFonts w:ascii="Verdana" w:hAnsi="Verdana"/>
                <w:b/>
              </w:rPr>
            </w:pPr>
            <w:r w:rsidRPr="00A84465">
              <w:rPr>
                <w:rFonts w:ascii="Verdana" w:hAnsi="Verdana"/>
                <w:b/>
              </w:rPr>
              <w:t>UNIDAD</w:t>
            </w:r>
          </w:p>
        </w:tc>
        <w:tc>
          <w:tcPr>
            <w:tcW w:w="5236" w:type="dxa"/>
            <w:shd w:val="clear" w:color="auto" w:fill="002060"/>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783"/>
        </w:trPr>
        <w:tc>
          <w:tcPr>
            <w:tcW w:w="620" w:type="dxa"/>
            <w:shd w:val="clear" w:color="auto" w:fill="D9E2F3"/>
          </w:tcPr>
          <w:p w:rsidR="007B056A" w:rsidRPr="00A84465" w:rsidRDefault="007B056A" w:rsidP="00A77123">
            <w:pPr>
              <w:jc w:val="center"/>
              <w:rPr>
                <w:rFonts w:ascii="Verdana" w:hAnsi="Verdana"/>
                <w:b/>
              </w:rPr>
            </w:pPr>
            <w:r w:rsidRPr="00A84465">
              <w:rPr>
                <w:rFonts w:ascii="Verdana" w:hAnsi="Verdana"/>
                <w:b/>
              </w:rPr>
              <w:t>27</w:t>
            </w:r>
          </w:p>
        </w:tc>
        <w:tc>
          <w:tcPr>
            <w:tcW w:w="2535" w:type="dxa"/>
            <w:shd w:val="clear" w:color="auto" w:fill="D9E2F3"/>
          </w:tcPr>
          <w:p w:rsidR="007B056A" w:rsidRPr="00A84465" w:rsidRDefault="007B056A" w:rsidP="00A77123">
            <w:pPr>
              <w:jc w:val="center"/>
              <w:rPr>
                <w:rFonts w:ascii="Verdana" w:hAnsi="Verdana"/>
                <w:b/>
              </w:rPr>
            </w:pPr>
            <w:r w:rsidRPr="00A84465">
              <w:rPr>
                <w:rFonts w:ascii="Verdana" w:hAnsi="Verdana"/>
                <w:b/>
              </w:rPr>
              <w:t>VN-OF-VEN-2</w:t>
            </w:r>
          </w:p>
        </w:tc>
        <w:tc>
          <w:tcPr>
            <w:tcW w:w="1217" w:type="dxa"/>
            <w:shd w:val="clear" w:color="auto" w:fill="D9E2F3"/>
          </w:tcPr>
          <w:p w:rsidR="007B056A" w:rsidRPr="00A84465" w:rsidRDefault="007B056A" w:rsidP="00A77123">
            <w:pPr>
              <w:jc w:val="center"/>
              <w:rPr>
                <w:rFonts w:ascii="Verdana" w:hAnsi="Verdana"/>
                <w:b/>
              </w:rPr>
            </w:pPr>
            <w:r w:rsidRPr="00A84465">
              <w:rPr>
                <w:rFonts w:ascii="Verdana" w:hAnsi="Verdana"/>
                <w:b/>
              </w:rPr>
              <w:t>M2</w:t>
            </w:r>
          </w:p>
        </w:tc>
        <w:tc>
          <w:tcPr>
            <w:tcW w:w="5236" w:type="dxa"/>
            <w:shd w:val="clear" w:color="auto" w:fill="D9E2F3"/>
          </w:tcPr>
          <w:p w:rsidR="007B056A" w:rsidRPr="00A84465" w:rsidRDefault="007B056A" w:rsidP="00A77123">
            <w:pPr>
              <w:spacing w:line="360" w:lineRule="auto"/>
              <w:jc w:val="center"/>
              <w:rPr>
                <w:rFonts w:ascii="Verdana" w:hAnsi="Verdana"/>
                <w:b/>
              </w:rPr>
            </w:pPr>
            <w:r w:rsidRPr="00A84465">
              <w:rPr>
                <w:rFonts w:ascii="Verdana" w:hAnsi="Verdana"/>
                <w:b/>
              </w:rPr>
              <w:t>PROVISION Y COLOCADO DE VENTANA DE ALUMINIO LINEA 20 C/VIDRIO 4MM + ACCESORIOS</w:t>
            </w:r>
          </w:p>
        </w:tc>
      </w:tr>
    </w:tbl>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Este ítem se refiere a la provisión y colocado de ventanas de aluminio Línea 20 con vidrio de 4mm más accesorios, en los lugares que indiquen los planos constructivos, y/o instrucciones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de acuerdo al siguiente detalle:</w:t>
      </w:r>
    </w:p>
    <w:tbl>
      <w:tblPr>
        <w:tblpPr w:leftFromText="141" w:rightFromText="141" w:vertAnchor="text" w:horzAnchor="margin" w:tblpXSpec="center" w:tblpY="110"/>
        <w:tblW w:w="8523"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105"/>
        <w:gridCol w:w="1418"/>
      </w:tblGrid>
      <w:tr w:rsidR="007B056A" w:rsidRPr="00A84465" w:rsidTr="00A77123">
        <w:trPr>
          <w:trHeight w:val="225"/>
        </w:trPr>
        <w:tc>
          <w:tcPr>
            <w:tcW w:w="710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MATERIAL</w:t>
            </w:r>
          </w:p>
        </w:tc>
        <w:tc>
          <w:tcPr>
            <w:tcW w:w="141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widowControl w:val="0"/>
              <w:autoSpaceDE w:val="0"/>
              <w:autoSpaceDN w:val="0"/>
              <w:jc w:val="center"/>
              <w:rPr>
                <w:rFonts w:ascii="Verdana" w:eastAsia="Arial" w:hAnsi="Verdana" w:cs="Helvetica"/>
                <w:color w:val="FFFFFF"/>
                <w:lang w:eastAsia="es-BO"/>
              </w:rPr>
            </w:pPr>
            <w:r w:rsidRPr="00A84465">
              <w:rPr>
                <w:rFonts w:ascii="Verdana" w:eastAsia="Arial" w:hAnsi="Verdana" w:cs="Helvetica"/>
                <w:b/>
                <w:bCs/>
                <w:color w:val="FFFFFF"/>
                <w:lang w:eastAsia="es-BO"/>
              </w:rPr>
              <w:t>UNIDAD</w:t>
            </w:r>
          </w:p>
        </w:tc>
      </w:tr>
      <w:tr w:rsidR="007B056A" w:rsidRPr="00A84465" w:rsidTr="00A77123">
        <w:trPr>
          <w:trHeight w:val="240"/>
        </w:trPr>
        <w:tc>
          <w:tcPr>
            <w:tcW w:w="7105"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rPr>
                <w:rFonts w:ascii="Verdana" w:eastAsia="Arial" w:hAnsi="Verdana" w:cs="Helvetica"/>
                <w:color w:val="333333"/>
                <w:lang w:eastAsia="es-BO"/>
              </w:rPr>
            </w:pPr>
            <w:r w:rsidRPr="00A84465">
              <w:rPr>
                <w:rFonts w:ascii="Verdana" w:eastAsia="Arial" w:hAnsi="Verdana" w:cs="Helvetica"/>
                <w:color w:val="333333"/>
                <w:lang w:eastAsia="es-BO"/>
              </w:rPr>
              <w:t>VENTANA DE ALUMINIO LINEA 20 C/VIDRIO 4MM MAS ACCESORIOS</w:t>
            </w:r>
          </w:p>
        </w:tc>
        <w:tc>
          <w:tcPr>
            <w:tcW w:w="141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7B056A" w:rsidRPr="00A84465" w:rsidRDefault="007B056A" w:rsidP="00A77123">
            <w:pPr>
              <w:widowControl w:val="0"/>
              <w:autoSpaceDE w:val="0"/>
              <w:autoSpaceDN w:val="0"/>
              <w:jc w:val="center"/>
              <w:rPr>
                <w:rFonts w:ascii="Verdana" w:eastAsia="Arial" w:hAnsi="Verdana" w:cs="Helvetica"/>
                <w:color w:val="333333"/>
                <w:lang w:eastAsia="es-BO"/>
              </w:rPr>
            </w:pPr>
            <w:r w:rsidRPr="00A84465">
              <w:rPr>
                <w:rFonts w:ascii="Verdana" w:eastAsia="Arial" w:hAnsi="Verdana" w:cs="Helvetica"/>
                <w:color w:val="333333"/>
                <w:lang w:eastAsia="es-BO"/>
              </w:rPr>
              <w:t>M2</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adjustRightInd w:val="0"/>
        <w:jc w:val="both"/>
        <w:rPr>
          <w:rFonts w:ascii="Verdana" w:eastAsia="Calibri" w:hAnsi="Verdana" w:cs="Verdana"/>
          <w:color w:val="000000"/>
        </w:rPr>
      </w:pPr>
    </w:p>
    <w:p w:rsidR="007B056A" w:rsidRPr="00A84465" w:rsidRDefault="007B056A" w:rsidP="007B056A">
      <w:pPr>
        <w:widowControl w:val="0"/>
        <w:autoSpaceDE w:val="0"/>
        <w:autoSpaceDN w:val="0"/>
        <w:spacing w:after="120"/>
        <w:jc w:val="both"/>
        <w:rPr>
          <w:rFonts w:ascii="Verdana" w:eastAsia="Arial" w:hAnsi="Verdana" w:cs="Tahoma"/>
          <w:b/>
          <w:bCs/>
        </w:rPr>
      </w:pPr>
      <w:r w:rsidRPr="00A84465">
        <w:rPr>
          <w:rFonts w:ascii="Verdana" w:eastAsia="Arial" w:hAnsi="Verdana" w:cs="Tahoma"/>
          <w:b/>
          <w:bCs/>
        </w:rPr>
        <w:t>Ventana de aluminio línea 20 c/vidrio 4mm más accesorios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utilizarán perfiles de Aluminio Línea 20, con las dimensiones indicadas según planos, deberán ser nuevos estarán libres de defectos (rajaduras, rayaduras, defectos de fabricación) como también de oxidación. Los elementos de fijación serán tornillos inoxidables del tipo adecuado para la clase de trabajo a ejecutar, estos a su vez estará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vidrios serán de primera calidad y sin defectos, debiendo el Contratista presentar muestras de cada uno de los tipos a emplearse y al Supervisor de Obra para su aprobación respectiva. El pegamento silicona debe ser de una marca reconocida y aprobada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vidrios a emplearse tendrán un espesor de 4 mm, siendo de primera calidad, sin ondulaciones ni defectos y desportilladuras de acuerdo a lo establecido en los planos constructivos.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goma debe ser para línea 20 en todo el contorno del vidrio, la felpa debe colocarse en los encuentros de ventanas y sus accesorios para el empotrado en la vivienda. Las ventanas deben tener jalador.</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será el único responsable por la calidad del vidrio suministrado, en consecuencia, deberá efectuar el reemplazo de los vidrios defectuosos o mal confeccionados.</w:t>
      </w: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Antes de realizar la fabricación de la ventana, el contratista deberá verificar cuidadosamente las dimensiones reales en obra.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En el proceso de fabricación deberá emplearse el equipo y herramientas adecuadas, así como mano de obra calificada, que garantice un trabajo satisfactorio.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Las uniones se realizarán con tornillos inoxidables y serán lo suficientemente sólidas para resistir los esfuerzos correspondientes al transporte, colocación y operación.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instalación de los vidrios deberá estar a cargo de la mano de obra especializada. El Contratista será responsable por las roturas de vidrios que se produzcan durante el transporte, ejecución y entrega de la obra. En consecuencia, deberá cambiar todo vidrio roto o dañado sin costo adicional alguno, mientras no se efectúe la recepción definitiva de la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El Contratista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el contratista deberá presentar muestra para su aprobación.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emplearán burletes de goma para sujetar los vidrios y accesorios adecuados al tipo de carpintería aluminio.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controlará que los marcos de aluminio hayan sido ejecutados de acuerdo a los planos constructivos o instrucción del Supervisor de Obra, asimismo, no presentarán irregularidades geométricas, vidrio dañado, de acabado, filtración de agua o de aire no previsto o fuera de los valores permisibles.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Las ventanas de aluminio línea 20 con vidrio 4mm más accesorios serán medidas en </w:t>
      </w:r>
      <w:r w:rsidRPr="00A84465">
        <w:rPr>
          <w:rFonts w:ascii="Verdana" w:eastAsia="Arial" w:hAnsi="Verdana" w:cs="Tahoma"/>
          <w:b/>
        </w:rPr>
        <w:t>metros</w:t>
      </w:r>
      <w:r w:rsidRPr="00A84465">
        <w:rPr>
          <w:rFonts w:ascii="Verdana" w:eastAsia="Arial" w:hAnsi="Verdana" w:cs="Tahoma"/>
          <w:b/>
          <w:bCs/>
        </w:rPr>
        <w:t xml:space="preserve"> cuadrados </w:t>
      </w:r>
      <w:r w:rsidRPr="00A84465">
        <w:rPr>
          <w:rFonts w:ascii="Verdana" w:eastAsia="Arial" w:hAnsi="Verdana" w:cs="Tahoma"/>
        </w:rPr>
        <w:t>aprobadas con todos sus elementos de funcionamiento instalado en obra y autorizado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FORMA DE PAGO.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El pago por el trabajo ejecutado tal como lo prescribe este ítem y medido en la forma indicada, las presentes especificaciones técnicas, será de acuerdo al precio unitario de la propuesta aceptada.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APORTE PROPIO.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aporte propio se encuentra especificado en el </w:t>
      </w:r>
      <w:r w:rsidRPr="00A84465">
        <w:rPr>
          <w:rFonts w:ascii="Verdana" w:eastAsia="Arial" w:hAnsi="Verdana" w:cs="Tahoma"/>
        </w:rPr>
        <w:t>análisis de precios unitarios</w:t>
      </w:r>
      <w:r w:rsidRPr="00A84465">
        <w:rPr>
          <w:rFonts w:ascii="Verdana" w:eastAsia="Arial" w:hAnsi="Verdana" w:cs="Arial"/>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B056A" w:rsidRPr="00A84465" w:rsidTr="00A77123">
        <w:trPr>
          <w:jc w:val="center"/>
        </w:trPr>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jc w:val="center"/>
        </w:trPr>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28</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OF - PUE - 8</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PROVISIÓN Y COLOCADO PUERTA TABLERO DE MADERA SEMIDURA C/BARNIZ (0,90X2,50) (INC/MARCO Y QUINCALLERÍA)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ítem comprende la provisión y el colocado de puerta de madera semidura elaborada con los respectivos estándares de calidad, con una dimensión de 0,9m x 2,50 m, barnizada, con su respectivo marco y quincallería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PUERTA TABLERO DE MADERA SEMIDURA (0,90X2,50) INC/MARCO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VIDRIO DE 3 MM</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M2</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212529"/>
              </w:rPr>
            </w:pPr>
            <w:r w:rsidRPr="00A84465">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LT</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bCs/>
          <w:color w:val="000000"/>
        </w:rPr>
      </w:pPr>
      <w:r w:rsidRPr="00A84465">
        <w:rPr>
          <w:rFonts w:ascii="Verdana" w:eastAsia="Arial" w:hAnsi="Verdana" w:cs="Arial"/>
          <w:b/>
          <w:bCs/>
          <w:color w:val="000000"/>
        </w:rPr>
        <w:t>Puerta Tablero Madera Semidura (0,90x2,50) Inc/Marco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bCs/>
          <w:color w:val="000000"/>
        </w:rPr>
      </w:pPr>
      <w:r w:rsidRPr="00A84465">
        <w:rPr>
          <w:rFonts w:ascii="Verdana" w:eastAsia="Arial" w:hAnsi="Verdana" w:cs="Arial"/>
          <w:b/>
          <w:bCs/>
          <w:color w:val="000000"/>
        </w:rPr>
        <w:t>Bisagra de 4”</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B056A" w:rsidRPr="00A84465" w:rsidRDefault="007B056A" w:rsidP="007B056A">
      <w:pPr>
        <w:widowControl w:val="0"/>
        <w:tabs>
          <w:tab w:val="left" w:pos="560"/>
        </w:tabs>
        <w:autoSpaceDE w:val="0"/>
        <w:autoSpaceDN w:val="0"/>
        <w:jc w:val="both"/>
        <w:rPr>
          <w:rFonts w:ascii="Verdana" w:eastAsia="Arial" w:hAnsi="Verdana" w:cs="Arial"/>
          <w:b/>
          <w:bCs/>
          <w:color w:val="000000"/>
        </w:rPr>
      </w:pPr>
    </w:p>
    <w:p w:rsidR="007B056A" w:rsidRPr="00A84465" w:rsidRDefault="007B056A" w:rsidP="007B056A">
      <w:pPr>
        <w:widowControl w:val="0"/>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Barniz</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Chapa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deberá presentar muestras de cada una de las piezas de quincallería al Supervisor para su aprobación.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Tope de Puerta</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Vidrio de 3 mm</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vidrio será de primera calidad y sin defectos, debiendo el Contratista presentar muestras al Supervisor de Obra para su aprobación respectiva. El vidrio a emplearse será 3mm. El Contratista será el único responsable por la calidad del vidrio suministrado, en consecuencia, deberá efectuar el reemplazo de los vidrios defectuosos o mal elaborados.</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general, la puerta deberá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Contratista deberá verificar cuidadosamente las dimensiones reales en obra, sobre todo aquéllas que están referidas a los niveles de pisos terminados.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hoja de puerta tablero tendrá las dimensiones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El colocado de las puertas serán realizadas por un carpintero.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provisión y colocado puerta tablero de madera semidura c/barniz (0,90x2,50) (inc/marco y quincallería) se medirá por </w:t>
      </w:r>
      <w:r w:rsidRPr="00A84465">
        <w:rPr>
          <w:rFonts w:ascii="Verdana" w:eastAsia="Arial" w:hAnsi="Verdana" w:cs="Tahoma"/>
          <w:b/>
          <w:bCs/>
          <w:color w:val="000000"/>
        </w:rPr>
        <w:t>pieza</w:t>
      </w:r>
      <w:r w:rsidRPr="00A84465">
        <w:rPr>
          <w:rFonts w:ascii="Verdana" w:eastAsia="Arial" w:hAnsi="Verdana" w:cs="Tahoma"/>
          <w:color w:val="000000"/>
        </w:rPr>
        <w:t>, tomando en cuenta la cantidad neta ejecutada y autorizada.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 xml:space="preserve">análisis de precios unitarios, </w:t>
      </w:r>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B056A" w:rsidRPr="00A84465" w:rsidTr="00A77123">
        <w:trPr>
          <w:jc w:val="center"/>
        </w:trPr>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jc w:val="center"/>
        </w:trPr>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29</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OF - PUE - 22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PROVISIÓN Y COLOCADO PUERTA TABLERO DE MADERA SEMIDURA C/BARNIZ (1,00X2,50) (INC/MARCO Y QUINCALLERÍA)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ítem comprende la provisión y el colocado de puerta de madera semidura elaborada con los respectivos estándares de calidad, con una dimensión de 1,00 m x 2,50 m, barnizada, con su respectivo marco y quincallería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28"/>
        <w:gridCol w:w="993"/>
      </w:tblGrid>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VIDRIO DOBLE</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M2</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TOPE DE PUERTA</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"PUERTA TABLERO MADERA SEMIDURA (1,00X2,50) INC/MARCO Y 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Calibri" w:eastAsia="Calibri" w:hAnsi="Calibri" w:cs="Calibri"/>
                <w:color w:val="000000"/>
              </w:rPr>
            </w:pPr>
            <w:r w:rsidRPr="00A84465">
              <w:rPr>
                <w:rFonts w:ascii="Calibri" w:eastAsia="Calibri" w:hAnsi="Calibri" w:cs="Calibri"/>
                <w:color w:val="000000"/>
              </w:rPr>
              <w:t>PZA</w:t>
            </w:r>
          </w:p>
          <w:p w:rsidR="007B056A" w:rsidRPr="00A84465" w:rsidRDefault="007B056A" w:rsidP="00A77123">
            <w:pPr>
              <w:jc w:val="center"/>
              <w:rPr>
                <w:rFonts w:ascii="Verdana" w:hAnsi="Verdana"/>
                <w:color w:val="333333"/>
                <w:lang w:eastAsia="es-ES"/>
              </w:rPr>
            </w:pP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CHAPA INTERIOR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BISAGRA DE 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452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LT</w:t>
            </w:r>
          </w:p>
        </w:tc>
      </w:tr>
    </w:tbl>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bCs/>
          <w:color w:val="000000"/>
        </w:rPr>
      </w:pPr>
      <w:r w:rsidRPr="00A84465">
        <w:rPr>
          <w:rFonts w:ascii="Verdana" w:eastAsia="Arial" w:hAnsi="Verdana" w:cs="Arial"/>
          <w:b/>
          <w:bCs/>
          <w:color w:val="000000"/>
        </w:rPr>
        <w:t>Provisión y Colocado de Puerta Tablero de Madera Semidura C/Barniz (1,00x2,50) Inc/Marco Y Quincallería</w:t>
      </w:r>
      <w:r w:rsidRPr="00A84465">
        <w:rPr>
          <w:rFonts w:ascii="Verdana" w:eastAsia="Arial" w:hAnsi="Verdana" w:cs="Arial"/>
          <w:b/>
          <w:bCs/>
          <w:color w:val="000000"/>
        </w:rPr>
        <w:tab/>
      </w:r>
      <w:r w:rsidRPr="00A84465">
        <w:rPr>
          <w:rFonts w:ascii="Verdana" w:eastAsia="Arial" w:hAnsi="Verdana" w:cs="Arial"/>
          <w:b/>
          <w:bCs/>
          <w:color w:val="000000"/>
        </w:rPr>
        <w:tab/>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La puerta deberá ser de madera semidura de buena calidad, térmicamente tratada y secada según procedimientos industriales, la humedad permitida será de un máximo de 15% y no deberá presentar nudos, torceduras, grietas ni rajaduras; deberá estar libre del ataque de insectos y hongos, el Contratista deberá garantizar la provisión de puertas y marcos de manera oportuna para que el Supervisor de Obra verifique el comportamiento de las mismas de manera anticipada a su colocación. Todas las puertas llevan el mismo diseño, El Supervisor de Obra verificará que las puertas en su acabado final estén correctamente cepilladas, labradas, enrasadas, lijadas y posteriormente debidamente barnizadas en ambas caras.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 madera será de primera calidad, semidura, sin ojos ni astillas, bien estacionada, seca y de las dimensiones señaladas en los planos, de acuerdo al Manual de Diseño para Maderas del Grupo Andino.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Arial"/>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Arial"/>
          <w:b/>
          <w:bCs/>
          <w:color w:val="000000"/>
        </w:rPr>
      </w:pPr>
      <w:r w:rsidRPr="00A84465">
        <w:rPr>
          <w:rFonts w:ascii="Verdana" w:eastAsia="Arial" w:hAnsi="Verdana" w:cs="Arial"/>
          <w:b/>
          <w:bCs/>
          <w:color w:val="000000"/>
        </w:rPr>
        <w:t>Bisagra de 4”</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Las bisagras dobles para puertas serán de 4” de buena calidad y marca conocida con sus correspondientes tornillos, los topes serán de goma dura, clavos, tornillos, tacos plásticos, lija y otros serán de buena calidad.</w:t>
      </w:r>
    </w:p>
    <w:p w:rsidR="007B056A" w:rsidRPr="00A84465" w:rsidRDefault="007B056A" w:rsidP="007B056A">
      <w:pPr>
        <w:widowControl w:val="0"/>
        <w:tabs>
          <w:tab w:val="left" w:pos="560"/>
        </w:tabs>
        <w:autoSpaceDE w:val="0"/>
        <w:autoSpaceDN w:val="0"/>
        <w:jc w:val="both"/>
        <w:rPr>
          <w:rFonts w:ascii="Verdana" w:eastAsia="Arial" w:hAnsi="Verdana" w:cs="Arial"/>
          <w:b/>
          <w:bCs/>
          <w:color w:val="000000"/>
        </w:rPr>
      </w:pPr>
    </w:p>
    <w:p w:rsidR="007B056A" w:rsidRPr="00A84465" w:rsidRDefault="007B056A" w:rsidP="007B056A">
      <w:pPr>
        <w:widowControl w:val="0"/>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Barniz</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Barniz a utilizarse deberá brindar un buen acabado y será de fácil aplicación, deberá poseer buena flexibilidad y resistencia a la intemperie ya que será impermeabilizante y de marca reconocida, El Supervisor de obra verificará que este cuente con envase original de fábrica.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Chapa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chapa interior será de buena calidad y de marca reconocida, el Contratista deberá presentar al Supervisor de Obra muestras y catálogos para su aprobación ya que no se aceptarán imitaciones de ningún tipo, la chapa interior a colocarse será de embutir, de pestillo, de doble golpe, de doble perilla o manija y seguro interior.</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deberá presentar muestras de cada una de las piezas de quincallería al Supervisor para su aprobación.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Tope de Puerta</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tope de puerta será de goma dura, fijado mediante tornillos, será de buena calidad y marca reconocida, el cual será fijado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color w:val="000000"/>
        </w:rPr>
      </w:pPr>
      <w:r w:rsidRPr="00A84465">
        <w:rPr>
          <w:rFonts w:ascii="Verdana" w:eastAsia="Arial" w:hAnsi="Verdana" w:cs="Tahoma"/>
          <w:b/>
          <w:color w:val="000000"/>
        </w:rPr>
        <w:t>Vidrio Doble</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El vidrio será de primera calidad y sin defectos, debiendo el Contratista presentar muestras al Supervisor de Obra para su aprobación respectiva. El vidrio a emplearse será doble. El Contratista será el único responsable por la calidad del vidrio suministrado, en consecuencia, deberá efectuar el reemplazo de los vidrios defectuosos o mal elaborados.</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En general, la puerta deberá cumplir con las siguientes directrices referidas a la ejecución:</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Contratista deberá verificar cuidadosamente las dimensiones reales en obra, sobre todo aquéllas que están referidas a los niveles de pisos terminados.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piezas cortadas, antes del armado, deberán estacionarse el tiempo necesario para asegurar un perfecto secado. Conseguido este objetivo, se procederá al cepillado y posteriormente se realizarán los cortes necesarios para las uniones y empalmes.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Supervisor de Obra deberá verificar que las piezas estén correctamente cepilladas, labradas, enrasadas y lijadas ya que no se admitirá la corrección de defectos de manufactura mediante el empleo de masillas o mastiques. 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hoja de puerta tablero tendrá las dimensiones conforme a lo detallado en los planos de construcción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bisagras dobles de 4" con sus correspondientes tornillos.  Las chapas deberán colocarse en las hojas inmediatamente después de haber ajustado éstas a sus correspondientes marcos.</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fines a los que está destinada, debiendo girar y moverse suavemente y sin tropiezos.</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dimensión del vidrio estará en función a las dimensiones de los detalles en los planos de construcción y/o instrucciones del Supervisor de Obra, en el colocado en las puertas inicialmente se colocará una capa de masilla en la ranura de soporte del vidrio, posteriormente se sujetará el vidrio con clavos de 1/2", una vez sujeto el vidrio se colocará una segunda capa de masilla para la sujeción permanente. Todo este trabajo se realizará con una espátula y con personal especializado para el efecto. El Contratista será responsable por las roturas de vidrios que se produzcan durante el transporte, ejecución y entrega de la obra. En consecuencia, deberá cambiar todo vidrio roto o dañado sin costo adicional alguno, mientras no se efectúe la recepción definitiva de la obra. El Contratista deberá tomar todas las previsiones para evitar daños a las superficies de los vidrios después de la instalación.  Estas previsiones se refieren principalmente a trabajos de soldadura o que requieren calor, trabajos de limpieza de vidrios y traslado de materiales y equipo. El Contratista deberá garantizar la instalación de manera que no permita ingreso de agua o aire por fallas de instalación o uso de sellantes inadecuados y deberá arreglar los defectos sin costo adicional alguno.</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El colocado de las puertas serán realizadas por un carpintero.</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presente ningún defecto de materiales, ejecución o dimensiones mediante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rPr>
        <w:t>Asimismo, deberá verificar la humedad de la madera para lo cual el Contratista deberá poner a disposición constante en obra de un medidor de humedad de la madera a fin de verificar que la madera no supere los máximos permitidos en esta especificación o la normativa correspondiente.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La provisión y colocado puerta tablero de madera semidura c/barniz (1,00x2,50) (inc/marco y quincallería) se medirá por </w:t>
      </w:r>
      <w:r w:rsidRPr="00A84465">
        <w:rPr>
          <w:rFonts w:ascii="Verdana" w:eastAsia="Arial" w:hAnsi="Verdana" w:cs="Tahoma"/>
          <w:b/>
          <w:bCs/>
          <w:color w:val="000000"/>
        </w:rPr>
        <w:t>pieza</w:t>
      </w:r>
      <w:r w:rsidRPr="00A84465">
        <w:rPr>
          <w:rFonts w:ascii="Verdana" w:eastAsia="Arial" w:hAnsi="Verdana" w:cs="Tahoma"/>
          <w:color w:val="000000"/>
        </w:rPr>
        <w:t>, tomando en cuenta la cantidad neta ejecutada y autorizada.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pago por el trabajo ejecutado tal como lo prescribe este ítem y medido en la forma indicada, de acuerdo con los planos y las presentes especificaciones técnicas será pagado de acuerdo al análisis de precios unitarios de la propuesta aceptada.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Tahoma"/>
        </w:rPr>
        <w:t xml:space="preserve">análisis de precios unitarios, </w:t>
      </w:r>
      <w:r w:rsidRPr="00A84465">
        <w:rPr>
          <w:rFonts w:ascii="Verdana" w:eastAsia="Arial" w:hAnsi="Verdana" w:cs="Tahoma"/>
          <w:color w:val="000000"/>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30</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b/>
              </w:rPr>
              <w:t>VN - OF - CEL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PIEZA</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b/>
              </w:rPr>
              <w:t>PROVISION Y COLOCADO DE CELOSIA DE MADERA DURA (1.27X0.90) C/BARNIZ  Y ACCESORIOS DE SUJECION</w:t>
            </w:r>
          </w:p>
        </w:tc>
      </w:tr>
    </w:tbl>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ítem refiere la construcción, provisión y colocado de Celosía de madera dura por pieza, de altura 1.27 m y longitud de 0.90 m con sellador para madera, acabado de barniz y accesorios de sujeción, las dimensiones serán de acuerdo a los planos, la ubicación y cantidad estaría establecida según los cómputos métricos, las características de la baranda requerida son las siguientes:</w:t>
      </w: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 xml:space="preserve">MATERIALES, </w:t>
      </w:r>
      <w:r w:rsidRPr="00A84465">
        <w:rPr>
          <w:rFonts w:ascii="Verdana" w:eastAsia="Arial" w:hAnsi="Verdana" w:cs="Tahoma"/>
          <w:b/>
          <w:color w:val="000000"/>
        </w:rPr>
        <w:t xml:space="preserve">HERRAMIENTAS Y EQUIPO. </w:t>
      </w:r>
      <w:r w:rsidRPr="00A84465">
        <w:rPr>
          <w:rFonts w:ascii="Verdana" w:eastAsia="Arial" w:hAnsi="Verdana" w:cs="Tahoma"/>
          <w:b/>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Contratista proporcionará todos los materiales, herramientas y equipo necesarios para la ejecución de los trabajos, los mismos deberán ser aprobados por 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812"/>
        <w:gridCol w:w="993"/>
      </w:tblGrid>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993"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CELOSIA DE MADERA DURA (1,27X0,90) INC/SELLADOR</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TORNILLO DE ENCARNE 2"</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TORNILLO DE ENCARNE 3" INC/TACO PLÁSTICO</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BARNIZ</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LT</w:t>
            </w:r>
          </w:p>
        </w:tc>
      </w:tr>
      <w:tr w:rsidR="007B056A" w:rsidRPr="00A84465" w:rsidTr="00A77123">
        <w:trPr>
          <w:jc w:val="center"/>
        </w:trPr>
        <w:tc>
          <w:tcPr>
            <w:tcW w:w="581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BARRA DE ACERO ANGULAR 3"X1/4"</w:t>
            </w:r>
          </w:p>
        </w:tc>
        <w:tc>
          <w:tcPr>
            <w:tcW w:w="993"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Calibri"/>
          <w:b/>
        </w:rPr>
      </w:pPr>
      <w:r w:rsidRPr="00A84465">
        <w:rPr>
          <w:rFonts w:ascii="Verdana" w:eastAsia="Arial" w:hAnsi="Verdana" w:cs="Calibri"/>
          <w:b/>
        </w:rPr>
        <w:t>Celosía De Madera Dura (1.27x0.90) Inc/Sellador</w:t>
      </w:r>
    </w:p>
    <w:p w:rsidR="007B056A" w:rsidRPr="00A84465" w:rsidRDefault="007B056A" w:rsidP="007B056A">
      <w:pPr>
        <w:widowControl w:val="0"/>
        <w:tabs>
          <w:tab w:val="left" w:pos="8711"/>
        </w:tabs>
        <w:autoSpaceDE w:val="0"/>
        <w:autoSpaceDN w:val="0"/>
        <w:rPr>
          <w:rFonts w:ascii="Verdana" w:eastAsia="Arial" w:hAnsi="Verdana" w:cs="Calibri"/>
        </w:rPr>
      </w:pPr>
      <w:r w:rsidRPr="00A84465">
        <w:rPr>
          <w:rFonts w:ascii="Verdana" w:eastAsia="Arial" w:hAnsi="Verdana" w:cs="Calibri"/>
        </w:rPr>
        <w:t>La madera tendrá los siguientes requisitos de calidad:</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El contenido de humedad no deberá pasar el 20% por ser madera de uso no estructural.</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La madera será de una especie de alta durabilidad natural por la zona tropical en la que nos encontramos por la presencia de agua y humedad.</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Toda pieza de madera deberá ser sana o libre de ataque visible de hongos o pudrición alguna. No deberá provenir del centro, corazón o medula del árbol y no debe presentar rajaduras severas ni aristas faltantes.</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No se permiten nudos sueltos o libres, deberán ser sanos, firmes y no mayores que el 25 % del ancho de la pieza.</w:t>
      </w:r>
    </w:p>
    <w:p w:rsidR="007B056A" w:rsidRPr="00A84465" w:rsidRDefault="007B056A" w:rsidP="00306DD5">
      <w:pPr>
        <w:widowControl w:val="0"/>
        <w:numPr>
          <w:ilvl w:val="0"/>
          <w:numId w:val="98"/>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Los defectos de secado tales como grietas y arqueaduras deberán ser leves, de tal forma que puedan corregirse en la instalación con el acabado final de la pieza.</w:t>
      </w:r>
    </w:p>
    <w:p w:rsidR="007B056A" w:rsidRPr="00A84465" w:rsidRDefault="007B056A" w:rsidP="007B056A">
      <w:pPr>
        <w:widowControl w:val="0"/>
        <w:tabs>
          <w:tab w:val="left" w:pos="8711"/>
        </w:tabs>
        <w:autoSpaceDE w:val="0"/>
        <w:autoSpaceDN w:val="0"/>
        <w:rPr>
          <w:rFonts w:ascii="Verdana" w:eastAsia="Arial" w:hAnsi="Verdana" w:cs="Calibri"/>
        </w:rPr>
      </w:pPr>
    </w:p>
    <w:p w:rsidR="007B056A" w:rsidRPr="00A84465" w:rsidRDefault="007B056A" w:rsidP="007B056A">
      <w:pPr>
        <w:widowControl w:val="0"/>
        <w:tabs>
          <w:tab w:val="left" w:pos="8711"/>
        </w:tabs>
        <w:autoSpaceDE w:val="0"/>
        <w:autoSpaceDN w:val="0"/>
        <w:rPr>
          <w:rFonts w:ascii="Verdana" w:eastAsia="Arial" w:hAnsi="Verdana" w:cs="Calibri"/>
        </w:rPr>
      </w:pPr>
      <w:r w:rsidRPr="00A84465">
        <w:rPr>
          <w:rFonts w:ascii="Verdana" w:eastAsia="Arial" w:hAnsi="Verdana" w:cs="Calibri"/>
        </w:rPr>
        <w:t>El tipo de madera que se usará será: Quina, Tajibo, Marfil, Laurel o Cedro</w:t>
      </w:r>
    </w:p>
    <w:p w:rsidR="007B056A" w:rsidRPr="00A84465" w:rsidRDefault="007B056A" w:rsidP="007B056A">
      <w:pPr>
        <w:widowControl w:val="0"/>
        <w:tabs>
          <w:tab w:val="left" w:pos="8711"/>
        </w:tabs>
        <w:autoSpaceDE w:val="0"/>
        <w:autoSpaceDN w:val="0"/>
        <w:rPr>
          <w:rFonts w:ascii="Verdana" w:eastAsia="Arial" w:hAnsi="Verdana" w:cs="Calibri"/>
        </w:rPr>
      </w:pPr>
      <w:r w:rsidRPr="00A84465">
        <w:rPr>
          <w:rFonts w:ascii="Verdana" w:eastAsia="Arial" w:hAnsi="Verdana" w:cs="Calibri"/>
        </w:rPr>
        <w:t>Su construcción será de acuerdo al siguiente detalle:</w:t>
      </w:r>
    </w:p>
    <w:p w:rsidR="007B056A" w:rsidRPr="00A84465" w:rsidRDefault="007B056A" w:rsidP="007B056A">
      <w:pPr>
        <w:widowControl w:val="0"/>
        <w:tabs>
          <w:tab w:val="left" w:pos="8711"/>
        </w:tabs>
        <w:autoSpaceDE w:val="0"/>
        <w:autoSpaceDN w:val="0"/>
        <w:jc w:val="center"/>
        <w:rPr>
          <w:rFonts w:ascii="Verdana" w:eastAsia="Arial" w:hAnsi="Verdana" w:cs="Calibri"/>
        </w:rPr>
      </w:pPr>
      <w:r w:rsidRPr="00A84465">
        <w:rPr>
          <w:rFonts w:ascii="Verdana" w:eastAsia="Arial" w:hAnsi="Verdana" w:cs="Tahoma"/>
          <w:noProof/>
          <w:color w:val="000000"/>
          <w:lang w:val="es-BO" w:eastAsia="es-BO"/>
        </w:rPr>
        <w:drawing>
          <wp:inline distT="0" distB="0" distL="0" distR="0" wp14:anchorId="3E097F58" wp14:editId="0D671AFA">
            <wp:extent cx="5106378" cy="2889250"/>
            <wp:effectExtent l="0" t="0" r="0" b="6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031" b="34893"/>
                    <a:stretch/>
                  </pic:blipFill>
                  <pic:spPr bwMode="auto">
                    <a:xfrm>
                      <a:off x="0" y="0"/>
                      <a:ext cx="5108151" cy="2890253"/>
                    </a:xfrm>
                    <a:prstGeom prst="rect">
                      <a:avLst/>
                    </a:prstGeom>
                    <a:ln>
                      <a:noFill/>
                    </a:ln>
                    <a:extLst>
                      <a:ext uri="{53640926-AAD7-44D8-BBD7-CCE9431645EC}">
                        <a14:shadowObscured xmlns:a14="http://schemas.microsoft.com/office/drawing/2010/main"/>
                      </a:ext>
                    </a:extLst>
                  </pic:spPr>
                </pic:pic>
              </a:graphicData>
            </a:graphic>
          </wp:inline>
        </w:drawing>
      </w:r>
    </w:p>
    <w:p w:rsidR="007B056A" w:rsidRPr="00A84465" w:rsidRDefault="007B056A" w:rsidP="007B056A">
      <w:pPr>
        <w:widowControl w:val="0"/>
        <w:tabs>
          <w:tab w:val="left" w:pos="8711"/>
        </w:tabs>
        <w:autoSpaceDE w:val="0"/>
        <w:autoSpaceDN w:val="0"/>
        <w:jc w:val="both"/>
        <w:rPr>
          <w:rFonts w:ascii="Verdana" w:eastAsia="Arial" w:hAnsi="Verdana" w:cs="Calibri"/>
        </w:rPr>
      </w:pP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Las columnas serán de horcones de madera de una escuadría de 4”x4”, los travesaños serán listones de madera de una escuadría de 2”x2” y serán elementos de una sola pieza de longitud, los travesaños diagonales en forma de cruz serán listones de madera 2”x2”.</w:t>
      </w: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El fabricante de este tipo de carpintería, deberá entregar las piezas correctamente cepilladas, labradas, enrasadas y lijadas. No se admitirá la corrección de defectos de manufactura mediante el empleo de masillas o mastiques.</w:t>
      </w:r>
    </w:p>
    <w:p w:rsidR="007B056A" w:rsidRPr="00A84465" w:rsidRDefault="007B056A" w:rsidP="00306DD5">
      <w:pPr>
        <w:widowControl w:val="0"/>
        <w:numPr>
          <w:ilvl w:val="0"/>
          <w:numId w:val="99"/>
        </w:numPr>
        <w:tabs>
          <w:tab w:val="left" w:pos="8711"/>
        </w:tabs>
        <w:autoSpaceDE w:val="0"/>
        <w:autoSpaceDN w:val="0"/>
        <w:contextualSpacing/>
        <w:jc w:val="both"/>
        <w:rPr>
          <w:rFonts w:ascii="Verdana" w:eastAsia="Arial" w:hAnsi="Verdana" w:cs="Calibri"/>
        </w:rPr>
      </w:pPr>
      <w:r w:rsidRPr="00A84465">
        <w:rPr>
          <w:rFonts w:ascii="Verdana" w:eastAsia="Arial" w:hAnsi="Verdana" w:cs="Calibri"/>
        </w:rPr>
        <w:t>Para garantizar la durabilidad del insumo ante la intemperie se aplicará sellador para madera, evitando así que la madera pierda su porcentaje de humedad.</w:t>
      </w:r>
    </w:p>
    <w:p w:rsidR="007B056A" w:rsidRPr="00A84465" w:rsidRDefault="007B056A" w:rsidP="007B056A">
      <w:pPr>
        <w:widowControl w:val="0"/>
        <w:tabs>
          <w:tab w:val="left" w:pos="8711"/>
        </w:tabs>
        <w:autoSpaceDE w:val="0"/>
        <w:autoSpaceDN w:val="0"/>
        <w:rPr>
          <w:rFonts w:ascii="Verdana" w:eastAsia="Arial" w:hAnsi="Verdana" w:cs="Calibri"/>
          <w:b/>
        </w:rPr>
      </w:pPr>
    </w:p>
    <w:p w:rsidR="007B056A" w:rsidRPr="00A84465" w:rsidRDefault="007B056A" w:rsidP="007B056A">
      <w:pPr>
        <w:widowControl w:val="0"/>
        <w:tabs>
          <w:tab w:val="left" w:pos="8711"/>
        </w:tabs>
        <w:autoSpaceDE w:val="0"/>
        <w:autoSpaceDN w:val="0"/>
        <w:jc w:val="both"/>
        <w:rPr>
          <w:rFonts w:ascii="Verdana" w:eastAsia="Arial" w:hAnsi="Verdana" w:cs="Calibri"/>
        </w:rPr>
      </w:pPr>
      <w:r w:rsidRPr="00A84465">
        <w:rPr>
          <w:rFonts w:ascii="Verdana" w:eastAsia="Arial" w:hAnsi="Verdana" w:cs="Calibri"/>
        </w:rPr>
        <w:t>Cualquier alteración o daño del producto antes, durante y después del transporte, no será recepcionado al momento de su ingreso a almacenes por parte de la Supervisión.</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rPr>
          <w:rFonts w:ascii="Verdana" w:eastAsia="Arial" w:hAnsi="Verdana" w:cs="Arial"/>
          <w:b/>
          <w:bCs/>
          <w:color w:val="000000"/>
        </w:rPr>
      </w:pPr>
      <w:r w:rsidRPr="00A84465">
        <w:rPr>
          <w:rFonts w:ascii="Verdana" w:eastAsia="Arial" w:hAnsi="Verdana" w:cs="Arial"/>
          <w:b/>
          <w:bCs/>
          <w:color w:val="000000"/>
        </w:rPr>
        <w:t>BARRA DE ACERO ANGULAR 3"X1/4"</w:t>
      </w:r>
    </w:p>
    <w:p w:rsidR="007B056A" w:rsidRPr="00A84465" w:rsidRDefault="007B056A" w:rsidP="007B056A">
      <w:pPr>
        <w:widowControl w:val="0"/>
        <w:autoSpaceDE w:val="0"/>
        <w:autoSpaceDN w:val="0"/>
        <w:jc w:val="both"/>
        <w:rPr>
          <w:rFonts w:ascii="Verdana" w:eastAsia="Arial" w:hAnsi="Verdana" w:cs="Arial"/>
          <w:bCs/>
          <w:color w:val="000000"/>
        </w:rPr>
      </w:pPr>
      <w:r w:rsidRPr="00A84465">
        <w:rPr>
          <w:rFonts w:ascii="Verdana" w:eastAsia="Arial" w:hAnsi="Verdana" w:cs="Arial"/>
          <w:bCs/>
          <w:color w:val="000000"/>
        </w:rPr>
        <w:t>El acero de perfil angular deberá tener las propiedades mecánicas y tolerancias dimensionales exigidas según norma.</w:t>
      </w:r>
    </w:p>
    <w:p w:rsidR="007B056A" w:rsidRPr="00A84465" w:rsidRDefault="007B056A" w:rsidP="007B056A">
      <w:pPr>
        <w:widowControl w:val="0"/>
        <w:autoSpaceDE w:val="0"/>
        <w:autoSpaceDN w:val="0"/>
        <w:contextualSpacing/>
        <w:rPr>
          <w:rFonts w:ascii="Verdana" w:eastAsia="Arial" w:hAnsi="Verdana" w:cs="Arial"/>
          <w:b/>
        </w:rPr>
      </w:pPr>
    </w:p>
    <w:p w:rsidR="007B056A" w:rsidRPr="00A84465" w:rsidRDefault="007B056A" w:rsidP="007B056A">
      <w:pPr>
        <w:widowControl w:val="0"/>
        <w:autoSpaceDE w:val="0"/>
        <w:autoSpaceDN w:val="0"/>
        <w:contextualSpacing/>
        <w:rPr>
          <w:rFonts w:ascii="Verdana" w:eastAsia="Arial" w:hAnsi="Verdana" w:cs="Arial"/>
          <w:b/>
        </w:rPr>
      </w:pPr>
      <w:r w:rsidRPr="00A84465">
        <w:rPr>
          <w:rFonts w:ascii="Verdana" w:eastAsia="Arial" w:hAnsi="Verdana" w:cs="Arial"/>
          <w:b/>
        </w:rPr>
        <w:t>TORNILLO DE ENCARNE 2"</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El tornillo de encarne 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B056A" w:rsidRPr="00A84465" w:rsidRDefault="007B056A" w:rsidP="007B056A">
      <w:pPr>
        <w:widowControl w:val="0"/>
        <w:autoSpaceDE w:val="0"/>
        <w:autoSpaceDN w:val="0"/>
        <w:contextualSpacing/>
        <w:rPr>
          <w:rFonts w:ascii="Verdana" w:eastAsia="Arial" w:hAnsi="Verdana" w:cs="Arial"/>
          <w:b/>
        </w:rPr>
      </w:pPr>
    </w:p>
    <w:p w:rsidR="007B056A" w:rsidRPr="00A84465" w:rsidRDefault="007B056A" w:rsidP="007B056A">
      <w:pPr>
        <w:widowControl w:val="0"/>
        <w:autoSpaceDE w:val="0"/>
        <w:autoSpaceDN w:val="0"/>
        <w:contextualSpacing/>
        <w:rPr>
          <w:rFonts w:ascii="Verdana" w:eastAsia="Arial" w:hAnsi="Verdana" w:cs="Arial"/>
          <w:b/>
        </w:rPr>
      </w:pPr>
      <w:r w:rsidRPr="00A84465">
        <w:rPr>
          <w:rFonts w:ascii="Verdana" w:eastAsia="Arial" w:hAnsi="Verdana" w:cs="Arial"/>
          <w:b/>
        </w:rPr>
        <w:t>TORNILLO DE ENCARNE 3" INC/TACO PLASTICO</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Debe ser fabricado en acero inoxidable, sus acabados pueden ser en bicromatado, cincado e inoxidable. Las terminaciones deben ser la siguiente: punta S alfiler. Tomar las siguientes consideraciones para su aplicación: fijación de herrajes a madera, fijación de montantes de madera entre sí, uniones refuerzos metálicos a madera.</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 xml:space="preserve">El taco de plástico deberá contar con aletas laterales anti giro para evitar que el taco se gire durante la formación del nudo, con collarín para evitar que se cuele en el interior del material base durante la instalación, recomendado principalmente para material base macizo (hormigón, piedra, ladrillo macizo, etc.). 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p>
    <w:p w:rsidR="007B056A" w:rsidRPr="00A84465" w:rsidRDefault="007B056A" w:rsidP="007B056A">
      <w:pPr>
        <w:widowControl w:val="0"/>
        <w:autoSpaceDE w:val="0"/>
        <w:autoSpaceDN w:val="0"/>
        <w:contextualSpacing/>
        <w:jc w:val="both"/>
        <w:rPr>
          <w:rFonts w:ascii="Verdana" w:eastAsia="Arial" w:hAnsi="Verdana" w:cs="Arial"/>
        </w:rPr>
      </w:pPr>
      <w:r w:rsidRPr="00A84465">
        <w:rPr>
          <w:rFonts w:ascii="Verdana" w:eastAsia="Arial" w:hAnsi="Verdana" w:cs="Arial"/>
        </w:rP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p w:rsidR="007B056A" w:rsidRPr="00A84465" w:rsidRDefault="007B056A" w:rsidP="007B056A">
      <w:pPr>
        <w:widowControl w:val="0"/>
        <w:autoSpaceDE w:val="0"/>
        <w:autoSpaceDN w:val="0"/>
        <w:contextualSpacing/>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b/>
          <w:color w:val="000000"/>
        </w:rPr>
      </w:pPr>
      <w:r w:rsidRPr="00A84465">
        <w:rPr>
          <w:rFonts w:ascii="Verdana" w:eastAsia="Arial" w:hAnsi="Verdana" w:cs="Tahoma"/>
          <w:b/>
          <w:color w:val="000000"/>
        </w:rPr>
        <w:t>Barniz</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tipo barniz a usar será el sintético por su gran resistencia a los rayos UV y a la humedad, por eso su uso debe ser en acabados exteriores.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Se debe tomar en cuenta las siguientes consideraciones para su aplicación:</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La superficie debe estar libre de polvo, grasa o cualquier otro contaminante.</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No se debe aplicar en superficies que estén expuestas directamente al sol, la pintura se evaporara rápido y perjudicaría su adherencia y su duración. La cantidad de capas deberán ser 3 como mínimo, la aplicación de más manos aportara durabilidad a la película de barniz. No se permitirá utilizar barniz preparado en obra.</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acabado de la baranda debe ser afinado, no existiendo demasías, imperfecciones geométricas, errores de alineamientos, defectos en el terminado provisión y colocado de baranda de madera dura. Asimismo, el acabado de la baranda deberá ser de acuerdo a lo indicado en los planos constructivos o instrucción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fabricante de este tipo de carpintería, deberá entregar las piezas correctamente terminadas, libres de rajaduras, fisuras y/o deformaciones. No se admitirá la corrección de defectos de manufactura mediante el empleo de masillas o mastiques. 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 La construcción de la celosía de madera será según el diseño de acuerdo al siguiente detalle: Las columnas será de horcones de madera de una escuadría de 4”x4”, los travesaños serán de listones de madera de una escuadría de 2”x2”, los travesaños diagonales en forma de cruz serán de listones de madera de escuadría 2”x2”. Solo se aceptará los siguientes tipos de uniones a caja y espiga, ajustada con ayuda de clavijas de madera seca y dura.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Una vez construida la pieza se aplicará sellador para madera. El colocado de la celosía será realizada por un carpintero especialista.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Como accesorios de fijación se utilizará el acero angular y los tornillos de encarne de 2” y 3” de acuerdo al diseño, Tomar las siguientes consideraciones para su aplicación de los tornillos”: fijación de herrajes a madera, fijación de montantes de madera entre sí, uniones refuerzos metálicos a madera. 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Para la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carpintería de celosía de madera dura se medirá en</w:t>
      </w:r>
      <w:r w:rsidRPr="00A84465">
        <w:rPr>
          <w:rFonts w:ascii="Verdana" w:eastAsia="Arial" w:hAnsi="Verdana" w:cs="Tahoma"/>
          <w:b/>
          <w:color w:val="000000"/>
        </w:rPr>
        <w:t xml:space="preserve"> Pieza</w:t>
      </w:r>
      <w:r w:rsidRPr="00A84465">
        <w:rPr>
          <w:rFonts w:ascii="Verdana" w:eastAsia="Arial" w:hAnsi="Verdana" w:cs="Tahoma"/>
          <w:color w:val="000000"/>
        </w:rPr>
        <w:t xml:space="preserve">, que incluye los tornillos, sellador respectivo, el barniz y la barra de acero angular.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El pago por el trabajo ejecutado tal como lo prescribe éste ítem y medido en la forma indicada, de acuerdo con los planos y las presentes especificaciones técnicas será pagado de acuerdo al precio unitario de la propuesta aceptada. 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w:t>
      </w:r>
    </w:p>
    <w:p w:rsidR="007B056A" w:rsidRPr="00A84465" w:rsidRDefault="007B056A" w:rsidP="007B056A">
      <w:pPr>
        <w:widowControl w:val="0"/>
        <w:autoSpaceDE w:val="0"/>
        <w:autoSpaceDN w:val="0"/>
        <w:rPr>
          <w:rFonts w:ascii="Verdana" w:eastAsia="Arial" w:hAnsi="Verdana" w:cs="Tahoma"/>
        </w:rPr>
      </w:pPr>
      <w:r w:rsidRPr="00A84465">
        <w:rPr>
          <w:rFonts w:ascii="Verdana" w:eastAsia="Arial" w:hAnsi="Verdana" w:cs="Tahoma"/>
        </w:rPr>
        <w:t>Los materiales de aporte propio se encuentran especificados en el Resumen de Insumos, estos serán aprobados por el Supervisor de Obra, para garantizar su calidad.</w:t>
      </w:r>
    </w:p>
    <w:p w:rsidR="007B056A" w:rsidRPr="00A84465" w:rsidRDefault="007B056A" w:rsidP="007B056A">
      <w:pPr>
        <w:widowControl w:val="0"/>
        <w:autoSpaceDE w:val="0"/>
        <w:autoSpaceDN w:val="0"/>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spacing w:before="3"/>
        <w:rPr>
          <w:rFonts w:ascii="Verdana" w:eastAsia="Verdana" w:hAnsi="Verdana" w:cs="Verdana"/>
        </w:rPr>
      </w:pPr>
    </w:p>
    <w:tbl>
      <w:tblPr>
        <w:tblStyle w:val="Tablaconcuadrcula3"/>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244061"/>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N°</w:t>
            </w:r>
          </w:p>
        </w:tc>
        <w:tc>
          <w:tcPr>
            <w:tcW w:w="2385" w:type="dxa"/>
            <w:shd w:val="clear" w:color="auto" w:fill="244061"/>
          </w:tcPr>
          <w:p w:rsidR="007B056A" w:rsidRPr="00A84465" w:rsidRDefault="007B056A" w:rsidP="00A77123">
            <w:pPr>
              <w:widowControl w:val="0"/>
              <w:spacing w:line="360" w:lineRule="auto"/>
              <w:jc w:val="center"/>
              <w:rPr>
                <w:rFonts w:ascii="Verdana" w:eastAsia="Verdana" w:hAnsi="Verdana" w:cs="Verdana"/>
                <w:b/>
              </w:rPr>
            </w:pPr>
            <w:r w:rsidRPr="00A84465">
              <w:rPr>
                <w:rFonts w:ascii="Verdana" w:eastAsia="Verdana" w:hAnsi="Verdana" w:cs="Verdana"/>
                <w:b/>
              </w:rPr>
              <w:t>CODIGO</w:t>
            </w:r>
          </w:p>
        </w:tc>
        <w:tc>
          <w:tcPr>
            <w:tcW w:w="1145" w:type="dxa"/>
            <w:shd w:val="clear" w:color="auto" w:fill="244061"/>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UNIDAD</w:t>
            </w:r>
          </w:p>
        </w:tc>
        <w:tc>
          <w:tcPr>
            <w:tcW w:w="5520" w:type="dxa"/>
            <w:shd w:val="clear" w:color="auto" w:fill="244061"/>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ITEM</w:t>
            </w:r>
          </w:p>
        </w:tc>
      </w:tr>
      <w:tr w:rsidR="007B056A" w:rsidRPr="00A84465" w:rsidTr="00A77123">
        <w:tc>
          <w:tcPr>
            <w:tcW w:w="584" w:type="dxa"/>
            <w:shd w:val="clear" w:color="auto" w:fill="8DB3E2"/>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31</w:t>
            </w:r>
          </w:p>
        </w:tc>
        <w:tc>
          <w:tcPr>
            <w:tcW w:w="2385" w:type="dxa"/>
            <w:shd w:val="clear" w:color="auto" w:fill="8DB3E2"/>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VN – IE - TBD - 1</w:t>
            </w:r>
          </w:p>
        </w:tc>
        <w:tc>
          <w:tcPr>
            <w:tcW w:w="1145" w:type="dxa"/>
            <w:shd w:val="clear" w:color="auto" w:fill="8DB3E2"/>
          </w:tcPr>
          <w:p w:rsidR="007B056A" w:rsidRPr="00A84465" w:rsidRDefault="007B056A" w:rsidP="00A77123">
            <w:pPr>
              <w:widowControl w:val="0"/>
              <w:jc w:val="center"/>
              <w:rPr>
                <w:rFonts w:ascii="Verdana" w:eastAsia="Verdana" w:hAnsi="Verdana" w:cs="Verdana"/>
                <w:b/>
              </w:rPr>
            </w:pPr>
            <w:r w:rsidRPr="00A84465">
              <w:rPr>
                <w:rFonts w:ascii="Verdana" w:eastAsia="Verdana" w:hAnsi="Verdana" w:cs="Verdana"/>
                <w:b/>
              </w:rPr>
              <w:t>GLB</w:t>
            </w:r>
          </w:p>
        </w:tc>
        <w:tc>
          <w:tcPr>
            <w:tcW w:w="5520" w:type="dxa"/>
            <w:shd w:val="clear" w:color="auto" w:fill="8DB3E2"/>
          </w:tcPr>
          <w:p w:rsidR="007B056A" w:rsidRPr="00A84465" w:rsidRDefault="007B056A" w:rsidP="00A77123">
            <w:pPr>
              <w:widowControl w:val="0"/>
              <w:spacing w:line="360" w:lineRule="auto"/>
              <w:jc w:val="center"/>
              <w:rPr>
                <w:rFonts w:ascii="Verdana" w:eastAsia="Verdana" w:hAnsi="Verdana" w:cs="Verdana"/>
                <w:b/>
              </w:rPr>
            </w:pPr>
            <w:r w:rsidRPr="00A84465">
              <w:rPr>
                <w:rFonts w:ascii="Verdana" w:eastAsia="Verdana" w:hAnsi="Verdana" w:cs="Verdana"/>
                <w:b/>
              </w:rPr>
              <w:t>TABLERO DE DISTRIBUCIÓN (3 CIRCUITOS)</w:t>
            </w:r>
          </w:p>
        </w:tc>
      </w:tr>
    </w:tbl>
    <w:p w:rsidR="007B056A" w:rsidRPr="00A84465" w:rsidRDefault="007B056A" w:rsidP="007B056A">
      <w:pPr>
        <w:widowControl w:val="0"/>
        <w:autoSpaceDE w:val="0"/>
        <w:autoSpaceDN w:val="0"/>
        <w:spacing w:before="100"/>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autoSpaceDE w:val="0"/>
        <w:autoSpaceDN w:val="0"/>
        <w:spacing w:before="10"/>
        <w:rPr>
          <w:rFonts w:ascii="Verdana" w:eastAsia="Verdana" w:hAnsi="Verdana" w:cs="Verdana"/>
          <w:b/>
        </w:rPr>
      </w:pPr>
    </w:p>
    <w:p w:rsidR="007B056A" w:rsidRPr="00A84465" w:rsidRDefault="007B056A" w:rsidP="007B056A">
      <w:pPr>
        <w:widowControl w:val="0"/>
        <w:autoSpaceDE w:val="0"/>
        <w:autoSpaceDN w:val="0"/>
        <w:ind w:left="119" w:right="145"/>
        <w:jc w:val="both"/>
        <w:rPr>
          <w:rFonts w:ascii="Verdana" w:eastAsia="Verdana" w:hAnsi="Verdana" w:cs="Verdana"/>
        </w:rPr>
      </w:pPr>
      <w:r w:rsidRPr="00A84465">
        <w:rPr>
          <w:rFonts w:ascii="Verdana" w:eastAsia="Verdana" w:hAnsi="Verdana" w:cs="Verdana"/>
        </w:rPr>
        <w:t>Este ítem se refiere al tablero de distribución (3 circuitos) de energía eléctrica domiciliaria, más accesorios de acuerdo a los circuitos y detalles señalados en los planos respectivos e instrucciones de Supervisor de Obra.</w:t>
      </w:r>
    </w:p>
    <w:p w:rsidR="007B056A" w:rsidRPr="00A84465" w:rsidRDefault="007B056A" w:rsidP="007B056A">
      <w:pPr>
        <w:widowControl w:val="0"/>
        <w:autoSpaceDE w:val="0"/>
        <w:autoSpaceDN w:val="0"/>
        <w:spacing w:before="197"/>
        <w:ind w:left="119"/>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before="11"/>
        <w:rPr>
          <w:rFonts w:ascii="Verdana" w:eastAsia="Verdana" w:hAnsi="Verdana" w:cs="Verdana"/>
          <w:b/>
        </w:rPr>
      </w:pPr>
    </w:p>
    <w:p w:rsidR="007B056A" w:rsidRPr="00A84465" w:rsidRDefault="007B056A" w:rsidP="007B056A">
      <w:pPr>
        <w:widowControl w:val="0"/>
        <w:autoSpaceDE w:val="0"/>
        <w:autoSpaceDN w:val="0"/>
        <w:ind w:left="119"/>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spacing w:before="2"/>
        <w:rPr>
          <w:rFonts w:ascii="Verdana" w:eastAsia="Verdana" w:hAnsi="Verdana" w:cs="Verdana"/>
        </w:rPr>
      </w:pPr>
    </w:p>
    <w:tbl>
      <w:tblPr>
        <w:tblStyle w:val="TableNormal2"/>
        <w:tblW w:w="0" w:type="auto"/>
        <w:tblInd w:w="13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33"/>
        <w:gridCol w:w="1878"/>
      </w:tblGrid>
      <w:tr w:rsidR="007B056A" w:rsidRPr="00A84465" w:rsidTr="00A77123">
        <w:trPr>
          <w:trHeight w:val="270"/>
        </w:trPr>
        <w:tc>
          <w:tcPr>
            <w:tcW w:w="4733" w:type="dxa"/>
            <w:shd w:val="clear" w:color="auto" w:fill="244061"/>
          </w:tcPr>
          <w:p w:rsidR="007B056A" w:rsidRPr="00A84465" w:rsidRDefault="007B056A" w:rsidP="00A77123">
            <w:pPr>
              <w:spacing w:before="2"/>
              <w:ind w:left="1389" w:right="1369"/>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MATERIALES</w:t>
            </w:r>
          </w:p>
        </w:tc>
        <w:tc>
          <w:tcPr>
            <w:tcW w:w="1878" w:type="dxa"/>
            <w:shd w:val="clear" w:color="auto" w:fill="244061"/>
          </w:tcPr>
          <w:p w:rsidR="007B056A" w:rsidRPr="00A84465" w:rsidRDefault="007B056A" w:rsidP="00A77123">
            <w:pPr>
              <w:spacing w:before="2"/>
              <w:ind w:left="263" w:right="243"/>
              <w:jc w:val="center"/>
              <w:rPr>
                <w:rFonts w:ascii="Verdana" w:eastAsia="Verdana" w:hAnsi="Verdana" w:cs="Verdana"/>
                <w:b/>
                <w:color w:val="FFFFFF"/>
                <w:sz w:val="20"/>
                <w:szCs w:val="20"/>
              </w:rPr>
            </w:pPr>
            <w:r w:rsidRPr="00A84465">
              <w:rPr>
                <w:rFonts w:ascii="Verdana" w:eastAsia="Verdana" w:hAnsi="Verdana" w:cs="Verdana"/>
                <w:b/>
                <w:color w:val="FFFFFF"/>
                <w:sz w:val="20"/>
                <w:szCs w:val="20"/>
              </w:rPr>
              <w:t>UNIDAD</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TUBO PVC 5/8"</w:t>
            </w:r>
          </w:p>
        </w:tc>
        <w:tc>
          <w:tcPr>
            <w:tcW w:w="1878" w:type="dxa"/>
          </w:tcPr>
          <w:p w:rsidR="007B056A" w:rsidRPr="00A84465" w:rsidRDefault="007B056A" w:rsidP="00A77123">
            <w:pPr>
              <w:spacing w:before="2"/>
              <w:ind w:left="21"/>
              <w:jc w:val="center"/>
              <w:rPr>
                <w:rFonts w:ascii="Verdana" w:eastAsia="Verdana" w:hAnsi="Verdana" w:cs="Verdana"/>
                <w:sz w:val="20"/>
                <w:szCs w:val="20"/>
              </w:rPr>
            </w:pPr>
            <w:r w:rsidRPr="00A84465">
              <w:rPr>
                <w:rFonts w:ascii="Calibri" w:eastAsia="Calibri" w:hAnsi="Calibri" w:cs="Times New Roman"/>
              </w:rPr>
              <w:t>M</w:t>
            </w:r>
          </w:p>
        </w:tc>
      </w:tr>
      <w:tr w:rsidR="007B056A" w:rsidRPr="00A84465" w:rsidTr="00A77123">
        <w:trPr>
          <w:trHeight w:val="270"/>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TÉRMICO DE 32 AMP</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TÉRMICO DE 25 AMP</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7"/>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TÉRMICO DE 20 AMP</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CINTA AISLANTE</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70"/>
        </w:trPr>
        <w:tc>
          <w:tcPr>
            <w:tcW w:w="4733" w:type="dxa"/>
          </w:tcPr>
          <w:p w:rsidR="007B056A" w:rsidRPr="00A84465" w:rsidRDefault="007B056A" w:rsidP="00A77123">
            <w:pPr>
              <w:spacing w:before="2"/>
              <w:ind w:left="23"/>
              <w:rPr>
                <w:rFonts w:ascii="Verdana" w:eastAsia="Verdana" w:hAnsi="Verdana" w:cs="Verdana"/>
                <w:sz w:val="20"/>
                <w:szCs w:val="20"/>
              </w:rPr>
            </w:pPr>
            <w:r w:rsidRPr="00A84465">
              <w:rPr>
                <w:rFonts w:ascii="Calibri" w:eastAsia="Calibri" w:hAnsi="Calibri" w:cs="Times New Roman"/>
              </w:rPr>
              <w:t>CAJA PARA 3 TÉRMICOS</w:t>
            </w:r>
          </w:p>
        </w:tc>
        <w:tc>
          <w:tcPr>
            <w:tcW w:w="1878" w:type="dxa"/>
          </w:tcPr>
          <w:p w:rsidR="007B056A" w:rsidRPr="00A84465" w:rsidRDefault="007B056A" w:rsidP="00A77123">
            <w:pPr>
              <w:spacing w:before="2"/>
              <w:ind w:left="263" w:right="243"/>
              <w:jc w:val="center"/>
              <w:rPr>
                <w:rFonts w:ascii="Verdana" w:eastAsia="Verdana" w:hAnsi="Verdana" w:cs="Verdana"/>
                <w:sz w:val="20"/>
                <w:szCs w:val="20"/>
              </w:rPr>
            </w:pPr>
            <w:r w:rsidRPr="00A84465">
              <w:rPr>
                <w:rFonts w:ascii="Calibri" w:eastAsia="Calibri" w:hAnsi="Calibri" w:cs="Times New Roman"/>
              </w:rPr>
              <w:t>PZA</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lang w:val="es-ES"/>
              </w:rPr>
            </w:pPr>
            <w:r w:rsidRPr="00A84465">
              <w:rPr>
                <w:rFonts w:ascii="Calibri" w:eastAsia="Calibri" w:hAnsi="Calibri" w:cs="Times New Roman"/>
                <w:lang w:val="es-ES"/>
              </w:rPr>
              <w:t>ALAMBRE DE COBRE Nº 14 AWG</w:t>
            </w:r>
          </w:p>
        </w:tc>
        <w:tc>
          <w:tcPr>
            <w:tcW w:w="1878" w:type="dxa"/>
          </w:tcPr>
          <w:p w:rsidR="007B056A" w:rsidRPr="00A84465" w:rsidRDefault="007B056A" w:rsidP="00A77123">
            <w:pPr>
              <w:spacing w:before="2"/>
              <w:ind w:left="21"/>
              <w:jc w:val="center"/>
              <w:rPr>
                <w:rFonts w:ascii="Verdana" w:eastAsia="Verdana" w:hAnsi="Verdana" w:cs="Verdana"/>
                <w:sz w:val="20"/>
                <w:szCs w:val="20"/>
              </w:rPr>
            </w:pPr>
            <w:r w:rsidRPr="00A84465">
              <w:rPr>
                <w:rFonts w:ascii="Calibri" w:eastAsia="Calibri" w:hAnsi="Calibri" w:cs="Times New Roman"/>
              </w:rPr>
              <w:t>M</w:t>
            </w:r>
          </w:p>
        </w:tc>
      </w:tr>
      <w:tr w:rsidR="007B056A" w:rsidRPr="00A84465" w:rsidTr="00A77123">
        <w:trPr>
          <w:trHeight w:val="269"/>
        </w:trPr>
        <w:tc>
          <w:tcPr>
            <w:tcW w:w="4733" w:type="dxa"/>
          </w:tcPr>
          <w:p w:rsidR="007B056A" w:rsidRPr="00A84465" w:rsidRDefault="007B056A" w:rsidP="00A77123">
            <w:pPr>
              <w:spacing w:before="2"/>
              <w:ind w:left="23"/>
              <w:rPr>
                <w:rFonts w:ascii="Verdana" w:eastAsia="Verdana" w:hAnsi="Verdana" w:cs="Verdana"/>
                <w:sz w:val="20"/>
                <w:szCs w:val="20"/>
                <w:lang w:val="es-ES"/>
              </w:rPr>
            </w:pPr>
            <w:r w:rsidRPr="00A84465">
              <w:rPr>
                <w:rFonts w:ascii="Calibri" w:eastAsia="Calibri" w:hAnsi="Calibri" w:cs="Times New Roman"/>
                <w:lang w:val="es-ES"/>
              </w:rPr>
              <w:t>ALAMBRE DE COBRE Nº 12 AWG</w:t>
            </w:r>
          </w:p>
        </w:tc>
        <w:tc>
          <w:tcPr>
            <w:tcW w:w="1878" w:type="dxa"/>
          </w:tcPr>
          <w:p w:rsidR="007B056A" w:rsidRPr="00A84465" w:rsidRDefault="007B056A" w:rsidP="00A77123">
            <w:pPr>
              <w:spacing w:before="2"/>
              <w:ind w:left="21"/>
              <w:jc w:val="center"/>
              <w:rPr>
                <w:rFonts w:ascii="Verdana" w:eastAsia="Verdana" w:hAnsi="Verdana" w:cs="Verdana"/>
                <w:sz w:val="20"/>
                <w:szCs w:val="20"/>
              </w:rPr>
            </w:pPr>
            <w:r w:rsidRPr="00A84465">
              <w:rPr>
                <w:rFonts w:ascii="Calibri" w:eastAsia="Calibri" w:hAnsi="Calibri" w:cs="Times New Roman"/>
              </w:rPr>
              <w:t>M</w:t>
            </w:r>
          </w:p>
        </w:tc>
      </w:tr>
      <w:tr w:rsidR="007B056A" w:rsidRPr="00A84465" w:rsidTr="00A77123">
        <w:trPr>
          <w:trHeight w:val="272"/>
        </w:trPr>
        <w:tc>
          <w:tcPr>
            <w:tcW w:w="4733" w:type="dxa"/>
          </w:tcPr>
          <w:p w:rsidR="007B056A" w:rsidRPr="00A84465" w:rsidRDefault="007B056A" w:rsidP="00A77123">
            <w:pPr>
              <w:spacing w:before="5"/>
              <w:ind w:left="23"/>
              <w:rPr>
                <w:rFonts w:ascii="Verdana" w:eastAsia="Verdana" w:hAnsi="Verdana" w:cs="Verdana"/>
                <w:sz w:val="20"/>
                <w:szCs w:val="20"/>
                <w:lang w:val="es-ES"/>
              </w:rPr>
            </w:pPr>
            <w:r w:rsidRPr="00A84465">
              <w:rPr>
                <w:rFonts w:ascii="Calibri" w:eastAsia="Calibri" w:hAnsi="Calibri" w:cs="Times New Roman"/>
                <w:lang w:val="es-ES"/>
              </w:rPr>
              <w:t>ALAMBRE DE COBRE Nº 10 AWG</w:t>
            </w:r>
          </w:p>
        </w:tc>
        <w:tc>
          <w:tcPr>
            <w:tcW w:w="1878" w:type="dxa"/>
          </w:tcPr>
          <w:p w:rsidR="007B056A" w:rsidRPr="00A84465" w:rsidRDefault="007B056A" w:rsidP="00A77123">
            <w:pPr>
              <w:spacing w:before="5"/>
              <w:ind w:left="21"/>
              <w:jc w:val="center"/>
              <w:rPr>
                <w:rFonts w:ascii="Verdana" w:eastAsia="Verdana" w:hAnsi="Verdana" w:cs="Verdana"/>
                <w:sz w:val="20"/>
                <w:szCs w:val="20"/>
              </w:rPr>
            </w:pPr>
            <w:r w:rsidRPr="00A84465">
              <w:rPr>
                <w:rFonts w:ascii="Calibri" w:eastAsia="Calibri" w:hAnsi="Calibri" w:cs="Times New Roman"/>
              </w:rPr>
              <w:t>M</w:t>
            </w:r>
          </w:p>
        </w:tc>
      </w:tr>
    </w:tbl>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Verdana"/>
        </w:rPr>
      </w:pPr>
      <w:r w:rsidRPr="00A84465">
        <w:rPr>
          <w:rFonts w:ascii="Verdana" w:eastAsia="Verdana" w:hAnsi="Verdana" w:cs="Verdana"/>
        </w:rPr>
        <w:t>Los accesorios deben ser de primera calidad dentro el mercado local y que cumplan las exigencias técnicas del proyecto.</w:t>
      </w:r>
    </w:p>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84465">
        <w:rPr>
          <w:rFonts w:ascii="Verdana" w:eastAsia="Verdana" w:hAnsi="Verdana" w:cs="Calibri"/>
          <w:b/>
          <w:bCs/>
          <w:lang w:val="es-ES_tradnl"/>
        </w:rPr>
        <w:t>Tubería de PVC.</w:t>
      </w:r>
    </w:p>
    <w:p w:rsidR="007B056A" w:rsidRPr="00A84465" w:rsidRDefault="007B056A" w:rsidP="007B056A">
      <w:pPr>
        <w:widowControl w:val="0"/>
        <w:tabs>
          <w:tab w:val="left" w:pos="0"/>
        </w:tabs>
        <w:autoSpaceDE w:val="0"/>
        <w:autoSpaceDN w:val="0"/>
        <w:adjustRightInd w:val="0"/>
        <w:spacing w:line="360" w:lineRule="auto"/>
        <w:jc w:val="both"/>
        <w:rPr>
          <w:rFonts w:ascii="Verdana" w:eastAsia="Verdana" w:hAnsi="Verdana" w:cs="Calibri"/>
          <w:bCs/>
          <w:lang w:val="es-ES_tradnl"/>
        </w:rPr>
      </w:pPr>
      <w:r w:rsidRPr="00A84465">
        <w:rPr>
          <w:rFonts w:ascii="Verdana" w:eastAsia="Verdana" w:hAnsi="Verdana" w:cs="Calibri"/>
          <w:bCs/>
          <w:lang w:val="es-ES_tradnl"/>
        </w:rPr>
        <w:t xml:space="preserve">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rPr>
          <w:rFonts w:ascii="Verdana" w:eastAsia="Verdana" w:hAnsi="Verdana" w:cs="Calibri"/>
          <w:bCs/>
          <w:lang w:val="es-ES_tradnl"/>
        </w:rPr>
      </w:pPr>
      <w:r w:rsidRPr="00A84465">
        <w:rPr>
          <w:rFonts w:ascii="Verdana" w:eastAsia="Verdana" w:hAnsi="Verdana" w:cs="Calibri"/>
          <w:bCs/>
          <w:lang w:val="es-ES_tradnl"/>
        </w:rPr>
        <w:t>Las juntas serán del Tipo campana – espiga</w:t>
      </w:r>
    </w:p>
    <w:p w:rsidR="007B056A" w:rsidRPr="00A84465" w:rsidRDefault="007B056A" w:rsidP="007B056A">
      <w:pPr>
        <w:widowControl w:val="0"/>
        <w:autoSpaceDE w:val="0"/>
        <w:autoSpaceDN w:val="0"/>
        <w:spacing w:line="360" w:lineRule="auto"/>
        <w:rPr>
          <w:rFonts w:ascii="Verdana" w:eastAsia="Verdana" w:hAnsi="Verdana" w:cs="Calibri"/>
          <w:bCs/>
          <w:lang w:val="es-ES_tradnl"/>
        </w:rPr>
      </w:pPr>
      <w:r w:rsidRPr="00A84465">
        <w:rPr>
          <w:rFonts w:ascii="Verdana" w:eastAsia="Verdana"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Bolivianas:        </w:t>
      </w:r>
      <w:r w:rsidRPr="00A84465">
        <w:rPr>
          <w:rFonts w:ascii="Verdana" w:eastAsia="Verdana" w:hAnsi="Verdana" w:cs="Calibri"/>
          <w:bCs/>
          <w:lang w:val="es-ES_tradnl"/>
        </w:rPr>
        <w:tab/>
        <w:t>NB 213-77</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ASTM: </w:t>
      </w:r>
      <w:r w:rsidRPr="00A84465">
        <w:rPr>
          <w:rFonts w:ascii="Verdana" w:eastAsia="Verdana" w:hAnsi="Verdana" w:cs="Calibri"/>
          <w:bCs/>
          <w:lang w:val="es-ES_tradnl"/>
        </w:rPr>
        <w:tab/>
      </w:r>
      <w:r w:rsidRPr="00A84465">
        <w:rPr>
          <w:rFonts w:ascii="Verdana" w:eastAsia="Verdana" w:hAnsi="Verdana" w:cs="Calibri"/>
          <w:bCs/>
          <w:lang w:val="es-ES_tradnl"/>
        </w:rPr>
        <w:tab/>
        <w:t>D-1785 y D-2241</w:t>
      </w:r>
    </w:p>
    <w:p w:rsidR="007B056A" w:rsidRPr="00A84465" w:rsidRDefault="007B056A" w:rsidP="007B056A">
      <w:pPr>
        <w:widowControl w:val="0"/>
        <w:autoSpaceDE w:val="0"/>
        <w:autoSpaceDN w:val="0"/>
        <w:rPr>
          <w:rFonts w:ascii="Verdana" w:eastAsia="Verdana" w:hAnsi="Verdana" w:cs="Calibri"/>
          <w:bCs/>
          <w:lang w:val="es-ES_tradnl"/>
        </w:rPr>
      </w:pPr>
    </w:p>
    <w:p w:rsidR="007B056A" w:rsidRPr="00A84465" w:rsidRDefault="007B056A" w:rsidP="007B056A">
      <w:pPr>
        <w:widowControl w:val="0"/>
        <w:tabs>
          <w:tab w:val="left" w:pos="8711"/>
        </w:tabs>
        <w:autoSpaceDE w:val="0"/>
        <w:autoSpaceDN w:val="0"/>
        <w:spacing w:before="24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spacing w:before="240"/>
        <w:rPr>
          <w:rFonts w:ascii="Verdana" w:eastAsia="Verdana" w:hAnsi="Verdana" w:cs="Calibri"/>
          <w:bCs/>
          <w:lang w:val="es-ES_tradnl"/>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rPr>
      </w:pPr>
      <w:r w:rsidRPr="00A84465">
        <w:rPr>
          <w:rFonts w:ascii="Verdana" w:eastAsia="Verdana" w:hAnsi="Verdana" w:cs="Tahoma"/>
          <w:b/>
        </w:rPr>
        <w:t>Térmico</w:t>
      </w:r>
    </w:p>
    <w:p w:rsidR="007B056A" w:rsidRPr="00A84465" w:rsidRDefault="007B056A" w:rsidP="007B056A">
      <w:pPr>
        <w:widowControl w:val="0"/>
        <w:tabs>
          <w:tab w:val="left" w:pos="0"/>
        </w:tabs>
        <w:autoSpaceDE w:val="0"/>
        <w:autoSpaceDN w:val="0"/>
        <w:adjustRightInd w:val="0"/>
        <w:jc w:val="both"/>
        <w:rPr>
          <w:rFonts w:ascii="Verdana" w:eastAsia="Arial" w:hAnsi="Verdana" w:cs="Tahoma"/>
        </w:rPr>
      </w:pPr>
      <w:r w:rsidRPr="00A84465">
        <w:rPr>
          <w:rFonts w:ascii="Verdana" w:eastAsia="Verdana" w:hAnsi="Verdana" w:cs="Tahoma"/>
        </w:rPr>
        <w:t xml:space="preserve">Son aparatos de protección termomagnéticas que deberán proteger las instalaciones de los circuitos derivados contra sobrecargas y cortocircuitos y proteger los aparatos, estas deberán ser de una marca conocida con un poder de corte de 10KA.Vida mecánica 20.000 maniobras, Voltaje nominal 600V.Las conexiones de los conductores en los tableros y paneles de distribución deberán ejecutarse en forma ordenada doblándose los conductores en ángulos e identificando cada circuito en forma inconfundible, con marcados especiales para este propósito. </w:t>
      </w:r>
      <w:r w:rsidRPr="00A84465">
        <w:rPr>
          <w:rFonts w:ascii="Verdana" w:eastAsia="Arial" w:hAnsi="Verdana" w:cs="Tahoma"/>
        </w:rPr>
        <w:t>La presente especificación no incluye la instalación y provisión de medidor de luz como la alimentación</w:t>
      </w:r>
      <w:r w:rsidRPr="00A84465">
        <w:rPr>
          <w:rFonts w:ascii="Verdana" w:eastAsia="Arial" w:hAnsi="Verdana" w:cs="Tahoma"/>
          <w:spacing w:val="-10"/>
        </w:rPr>
        <w:t xml:space="preserve"> </w:t>
      </w:r>
      <w:r w:rsidRPr="00A84465">
        <w:rPr>
          <w:rFonts w:ascii="Verdana" w:eastAsia="Arial" w:hAnsi="Verdana" w:cs="Tahoma"/>
        </w:rPr>
        <w:t>para</w:t>
      </w:r>
      <w:r w:rsidRPr="00A84465">
        <w:rPr>
          <w:rFonts w:ascii="Verdana" w:eastAsia="Arial" w:hAnsi="Verdana" w:cs="Tahoma"/>
          <w:spacing w:val="-7"/>
        </w:rPr>
        <w:t xml:space="preserve"> </w:t>
      </w:r>
      <w:r w:rsidRPr="00A84465">
        <w:rPr>
          <w:rFonts w:ascii="Verdana" w:eastAsia="Arial" w:hAnsi="Verdana" w:cs="Tahoma"/>
        </w:rPr>
        <w:t>distribución</w:t>
      </w:r>
      <w:r w:rsidRPr="00A84465">
        <w:rPr>
          <w:rFonts w:ascii="Verdana" w:eastAsia="Arial" w:hAnsi="Verdana" w:cs="Tahoma"/>
          <w:spacing w:val="-9"/>
        </w:rPr>
        <w:t xml:space="preserve"> </w:t>
      </w:r>
      <w:r w:rsidRPr="00A84465">
        <w:rPr>
          <w:rFonts w:ascii="Verdana" w:eastAsia="Arial" w:hAnsi="Verdana" w:cs="Tahoma"/>
        </w:rPr>
        <w:t>de</w:t>
      </w:r>
      <w:r w:rsidRPr="00A84465">
        <w:rPr>
          <w:rFonts w:ascii="Verdana" w:eastAsia="Arial" w:hAnsi="Verdana" w:cs="Tahoma"/>
          <w:spacing w:val="-9"/>
        </w:rPr>
        <w:t xml:space="preserve"> </w:t>
      </w:r>
      <w:r w:rsidRPr="00A84465">
        <w:rPr>
          <w:rFonts w:ascii="Verdana" w:eastAsia="Arial" w:hAnsi="Verdana" w:cs="Tahoma"/>
        </w:rPr>
        <w:t>energía</w:t>
      </w:r>
      <w:r w:rsidRPr="00A84465">
        <w:rPr>
          <w:rFonts w:ascii="Verdana" w:eastAsia="Arial" w:hAnsi="Verdana" w:cs="Tahoma"/>
          <w:spacing w:val="-7"/>
        </w:rPr>
        <w:t xml:space="preserve"> </w:t>
      </w:r>
      <w:r w:rsidRPr="00A84465">
        <w:rPr>
          <w:rFonts w:ascii="Verdana" w:eastAsia="Arial" w:hAnsi="Verdana" w:cs="Tahoma"/>
        </w:rPr>
        <w:t>eléctrica</w:t>
      </w:r>
      <w:r w:rsidRPr="00A84465">
        <w:rPr>
          <w:rFonts w:ascii="Verdana" w:eastAsia="Arial" w:hAnsi="Verdana" w:cs="Tahoma"/>
          <w:spacing w:val="-9"/>
        </w:rPr>
        <w:t xml:space="preserve"> </w:t>
      </w:r>
      <w:r w:rsidRPr="00A84465">
        <w:rPr>
          <w:rFonts w:ascii="Verdana" w:eastAsia="Arial" w:hAnsi="Verdana" w:cs="Tahoma"/>
        </w:rPr>
        <w:t>domiciliaria,</w:t>
      </w:r>
      <w:r w:rsidRPr="00A84465">
        <w:rPr>
          <w:rFonts w:ascii="Verdana" w:eastAsia="Arial" w:hAnsi="Verdana" w:cs="Tahoma"/>
          <w:spacing w:val="-9"/>
        </w:rPr>
        <w:t xml:space="preserve"> </w:t>
      </w:r>
      <w:r w:rsidRPr="00A84465">
        <w:rPr>
          <w:rFonts w:ascii="Verdana" w:eastAsia="Arial" w:hAnsi="Verdana" w:cs="Tahoma"/>
        </w:rPr>
        <w:t>más</w:t>
      </w:r>
      <w:r w:rsidRPr="00A84465">
        <w:rPr>
          <w:rFonts w:ascii="Verdana" w:eastAsia="Arial" w:hAnsi="Verdana" w:cs="Tahoma"/>
          <w:spacing w:val="-8"/>
        </w:rPr>
        <w:t xml:space="preserve"> </w:t>
      </w:r>
      <w:r w:rsidRPr="00A84465">
        <w:rPr>
          <w:rFonts w:ascii="Verdana" w:eastAsia="Arial" w:hAnsi="Verdana" w:cs="Tahoma"/>
        </w:rPr>
        <w:t>accesorios</w:t>
      </w:r>
      <w:r w:rsidRPr="00A84465">
        <w:rPr>
          <w:rFonts w:ascii="Verdana" w:eastAsia="Arial" w:hAnsi="Verdana" w:cs="Tahoma"/>
          <w:spacing w:val="-6"/>
        </w:rPr>
        <w:t xml:space="preserve"> </w:t>
      </w:r>
      <w:r w:rsidRPr="00A84465">
        <w:rPr>
          <w:rFonts w:ascii="Verdana" w:eastAsia="Arial" w:hAnsi="Verdana" w:cs="Tahoma"/>
        </w:rPr>
        <w:t>que</w:t>
      </w:r>
      <w:r w:rsidRPr="00A84465">
        <w:rPr>
          <w:rFonts w:ascii="Verdana" w:eastAsia="Arial" w:hAnsi="Verdana" w:cs="Tahoma"/>
          <w:spacing w:val="-9"/>
        </w:rPr>
        <w:t xml:space="preserve"> </w:t>
      </w:r>
      <w:r w:rsidRPr="00A84465">
        <w:rPr>
          <w:rFonts w:ascii="Verdana" w:eastAsia="Arial" w:hAnsi="Verdana" w:cs="Tahoma"/>
        </w:rPr>
        <w:t>corre</w:t>
      </w:r>
      <w:r w:rsidRPr="00A84465">
        <w:rPr>
          <w:rFonts w:ascii="Verdana" w:eastAsia="Arial" w:hAnsi="Verdana" w:cs="Tahoma"/>
          <w:spacing w:val="-11"/>
        </w:rPr>
        <w:t xml:space="preserve"> </w:t>
      </w:r>
      <w:r w:rsidRPr="00A84465">
        <w:rPr>
          <w:rFonts w:ascii="Verdana" w:eastAsia="Arial" w:hAnsi="Verdana" w:cs="Tahoma"/>
        </w:rPr>
        <w:t>por cuenta del</w:t>
      </w:r>
      <w:r w:rsidRPr="00A84465">
        <w:rPr>
          <w:rFonts w:ascii="Verdana" w:eastAsia="Arial" w:hAnsi="Verdana" w:cs="Tahoma"/>
          <w:spacing w:val="-2"/>
        </w:rPr>
        <w:t xml:space="preserve"> </w:t>
      </w:r>
      <w:r w:rsidRPr="00A84465">
        <w:rPr>
          <w:rFonts w:ascii="Verdana" w:eastAsia="Arial" w:hAnsi="Verdana" w:cs="Tahoma"/>
        </w:rPr>
        <w:t>beneficiario.</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color w:val="000000"/>
        </w:rPr>
      </w:pPr>
      <w:r w:rsidRPr="00A84465">
        <w:rPr>
          <w:rFonts w:ascii="Verdana" w:eastAsia="Verdana"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color w:val="000000"/>
        </w:rPr>
      </w:pPr>
      <w:r w:rsidRPr="00A84465">
        <w:rPr>
          <w:rFonts w:ascii="Verdana" w:eastAsia="Verdana" w:hAnsi="Verdana" w:cs="Calibri"/>
          <w:color w:val="000000"/>
        </w:rPr>
        <w:t xml:space="preserve">De marca reconocida en el mercado. La cinta aislante (conocida también como cinta aisladora o cinta de aislar) es un tipo de </w:t>
      </w:r>
      <w:hyperlink r:id="rId20" w:tooltip="Cinta adhesiva" w:history="1">
        <w:r w:rsidRPr="00A84465">
          <w:rPr>
            <w:rFonts w:ascii="Verdana" w:eastAsia="Verdana" w:hAnsi="Verdana" w:cs="Calibri"/>
            <w:color w:val="000000"/>
          </w:rPr>
          <w:t>cinta adhesiva</w:t>
        </w:r>
      </w:hyperlink>
      <w:r w:rsidRPr="00A84465">
        <w:rPr>
          <w:rFonts w:ascii="Verdana" w:eastAsia="Verdana" w:hAnsi="Verdana" w:cs="Calibri"/>
          <w:color w:val="000000"/>
        </w:rPr>
        <w:t xml:space="preserve"> de presión usada principalmente para </w:t>
      </w:r>
      <w:hyperlink r:id="rId21" w:tooltip="Aislamiento eléctrico" w:history="1">
        <w:r w:rsidRPr="00A84465">
          <w:rPr>
            <w:rFonts w:ascii="Verdana" w:eastAsia="Verdana" w:hAnsi="Verdana" w:cs="Calibri"/>
            <w:color w:val="000000"/>
          </w:rPr>
          <w:t>aislar</w:t>
        </w:r>
      </w:hyperlink>
      <w:r w:rsidRPr="00A84465">
        <w:rPr>
          <w:rFonts w:ascii="Verdana" w:eastAsia="Verdana" w:hAnsi="Verdana" w:cs="Calibri"/>
          <w:color w:val="000000"/>
        </w:rPr>
        <w:t xml:space="preserve"> empalmes de hilos y </w:t>
      </w:r>
      <w:hyperlink r:id="rId22" w:tooltip="Cable eléctrico" w:history="1">
        <w:r w:rsidRPr="00A84465">
          <w:rPr>
            <w:rFonts w:ascii="Verdana" w:eastAsia="Verdana" w:hAnsi="Verdana" w:cs="Calibri"/>
            <w:color w:val="000000"/>
          </w:rPr>
          <w:t>cables eléctricos</w:t>
        </w:r>
      </w:hyperlink>
      <w:r w:rsidRPr="00A84465">
        <w:rPr>
          <w:rFonts w:ascii="Verdana" w:eastAsia="Verdana" w:hAnsi="Verdana" w:cs="Calibri"/>
          <w:color w:val="000000"/>
        </w:rPr>
        <w:t>. Este tipo de cinta es capaz de resistir condiciones de temperaturas extremas,</w:t>
      </w:r>
      <w:r w:rsidRPr="00A84465">
        <w:rPr>
          <w:rFonts w:ascii="Verdana" w:eastAsia="Verdana" w:hAnsi="Verdana" w:cs="Calibri"/>
        </w:rPr>
        <w:t xml:space="preserve"> </w:t>
      </w:r>
      <w:r w:rsidRPr="00A84465">
        <w:rPr>
          <w:rFonts w:ascii="Verdana" w:eastAsia="Verdana" w:hAnsi="Verdana" w:cs="Calibri"/>
          <w:color w:val="000000"/>
        </w:rPr>
        <w:t xml:space="preserve">corrosión, humedad y altos </w:t>
      </w:r>
      <w:hyperlink r:id="rId23" w:tooltip="Voltaje" w:history="1">
        <w:r w:rsidRPr="00A84465">
          <w:rPr>
            <w:rFonts w:ascii="Verdana" w:eastAsia="Verdana" w:hAnsi="Verdana" w:cs="Calibri"/>
            <w:color w:val="000000"/>
          </w:rPr>
          <w:t>voltajes</w:t>
        </w:r>
      </w:hyperlink>
      <w:r w:rsidRPr="00A84465">
        <w:rPr>
          <w:rFonts w:ascii="Verdana" w:eastAsia="Verdana" w:hAnsi="Verdana" w:cs="Calibri"/>
          <w:color w:val="000000"/>
        </w:rPr>
        <w:t xml:space="preserve">. La cinta está fabricada en material de </w:t>
      </w:r>
      <w:hyperlink r:id="rId24" w:tooltip="PVC" w:history="1">
        <w:r w:rsidRPr="00A84465">
          <w:rPr>
            <w:rFonts w:ascii="Verdana" w:eastAsia="Verdana" w:hAnsi="Verdana" w:cs="Calibri"/>
            <w:color w:val="000000"/>
          </w:rPr>
          <w:t>PVC</w:t>
        </w:r>
      </w:hyperlink>
      <w:r w:rsidRPr="00A8446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Verdana"/>
          <w:b/>
          <w:bCs/>
        </w:rPr>
      </w:pPr>
      <w:r w:rsidRPr="00A84465">
        <w:rPr>
          <w:rFonts w:ascii="Verdana" w:eastAsia="Verdana" w:hAnsi="Verdana" w:cs="Verdana"/>
          <w:b/>
          <w:bCs/>
        </w:rPr>
        <w:t>Caja para 3 térmicos</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Verdana"/>
        </w:rPr>
      </w:pPr>
      <w:r w:rsidRPr="00A84465">
        <w:rPr>
          <w:rFonts w:ascii="Verdana" w:eastAsia="Verdana" w:hAnsi="Verdana" w:cs="Calibri"/>
          <w:color w:val="000000"/>
        </w:rPr>
        <w:t xml:space="preserve"> E</w:t>
      </w:r>
      <w:r w:rsidRPr="00A84465">
        <w:rPr>
          <w:rFonts w:ascii="Verdana" w:eastAsia="Verdana" w:hAnsi="Verdana" w:cs="Verdana"/>
        </w:rPr>
        <w:t>l tablero de distribución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84465">
        <w:rPr>
          <w:rFonts w:ascii="Verdana" w:eastAsia="Verdana" w:hAnsi="Verdana" w:cs="Verdana"/>
          <w:spacing w:val="-5"/>
        </w:rPr>
        <w:t xml:space="preserve"> </w:t>
      </w:r>
      <w:r w:rsidRPr="00A84465">
        <w:rPr>
          <w:rFonts w:ascii="Verdana" w:eastAsia="Verdana" w:hAnsi="Verdana" w:cs="Verdana"/>
        </w:rPr>
        <w:t>para</w:t>
      </w:r>
      <w:r w:rsidRPr="00A84465">
        <w:rPr>
          <w:rFonts w:ascii="Verdana" w:eastAsia="Verdana" w:hAnsi="Verdana" w:cs="Verdana"/>
          <w:spacing w:val="-4"/>
        </w:rPr>
        <w:t xml:space="preserve"> </w:t>
      </w:r>
      <w:r w:rsidRPr="00A84465">
        <w:rPr>
          <w:rFonts w:ascii="Verdana" w:eastAsia="Verdana" w:hAnsi="Verdana" w:cs="Verdana"/>
        </w:rPr>
        <w:t>los</w:t>
      </w:r>
      <w:r w:rsidRPr="00A84465">
        <w:rPr>
          <w:rFonts w:ascii="Verdana" w:eastAsia="Verdana" w:hAnsi="Verdana" w:cs="Verdana"/>
          <w:spacing w:val="-5"/>
        </w:rPr>
        <w:t xml:space="preserve"> </w:t>
      </w:r>
      <w:r w:rsidRPr="00A84465">
        <w:rPr>
          <w:rFonts w:ascii="Verdana" w:eastAsia="Verdana" w:hAnsi="Verdana" w:cs="Verdana"/>
        </w:rPr>
        <w:t>disyuntores</w:t>
      </w:r>
      <w:r w:rsidRPr="00A84465">
        <w:rPr>
          <w:rFonts w:ascii="Verdana" w:eastAsia="Verdana" w:hAnsi="Verdana" w:cs="Verdana"/>
          <w:spacing w:val="-3"/>
        </w:rPr>
        <w:t xml:space="preserve"> </w:t>
      </w:r>
      <w:r w:rsidRPr="00A84465">
        <w:rPr>
          <w:rFonts w:ascii="Verdana" w:eastAsia="Verdana" w:hAnsi="Verdana" w:cs="Verdana"/>
        </w:rPr>
        <w:t>(20</w:t>
      </w:r>
      <w:r w:rsidRPr="00A84465">
        <w:rPr>
          <w:rFonts w:ascii="Verdana" w:eastAsia="Verdana" w:hAnsi="Verdana" w:cs="Verdana"/>
          <w:spacing w:val="-3"/>
        </w:rPr>
        <w:t xml:space="preserve"> </w:t>
      </w:r>
      <w:r w:rsidRPr="00A84465">
        <w:rPr>
          <w:rFonts w:ascii="Verdana" w:eastAsia="Verdana" w:hAnsi="Verdana" w:cs="Verdana"/>
        </w:rPr>
        <w:t>AMP,</w:t>
      </w:r>
      <w:r w:rsidRPr="00A84465">
        <w:rPr>
          <w:rFonts w:ascii="Verdana" w:eastAsia="Verdana" w:hAnsi="Verdana" w:cs="Verdana"/>
          <w:spacing w:val="-5"/>
        </w:rPr>
        <w:t xml:space="preserve"> </w:t>
      </w:r>
      <w:r w:rsidRPr="00A84465">
        <w:rPr>
          <w:rFonts w:ascii="Verdana" w:eastAsia="Verdana" w:hAnsi="Verdana" w:cs="Verdana"/>
        </w:rPr>
        <w:t>25</w:t>
      </w:r>
      <w:r w:rsidRPr="00A84465">
        <w:rPr>
          <w:rFonts w:ascii="Verdana" w:eastAsia="Verdana" w:hAnsi="Verdana" w:cs="Verdana"/>
          <w:spacing w:val="-4"/>
        </w:rPr>
        <w:t xml:space="preserve"> </w:t>
      </w:r>
      <w:r w:rsidRPr="00A84465">
        <w:rPr>
          <w:rFonts w:ascii="Verdana" w:eastAsia="Verdana" w:hAnsi="Verdana" w:cs="Verdana"/>
        </w:rPr>
        <w:t>AMP</w:t>
      </w:r>
      <w:r w:rsidRPr="00A84465">
        <w:rPr>
          <w:rFonts w:ascii="Verdana" w:eastAsia="Verdana" w:hAnsi="Verdana" w:cs="Verdana"/>
          <w:spacing w:val="-4"/>
        </w:rPr>
        <w:t xml:space="preserve"> </w:t>
      </w:r>
      <w:r w:rsidRPr="00A84465">
        <w:rPr>
          <w:rFonts w:ascii="Verdana" w:eastAsia="Verdana" w:hAnsi="Verdana" w:cs="Verdana"/>
        </w:rPr>
        <w:t>Y</w:t>
      </w:r>
      <w:r w:rsidRPr="00A84465">
        <w:rPr>
          <w:rFonts w:ascii="Verdana" w:eastAsia="Verdana" w:hAnsi="Verdana" w:cs="Verdana"/>
          <w:spacing w:val="-5"/>
        </w:rPr>
        <w:t xml:space="preserve"> </w:t>
      </w:r>
      <w:r w:rsidRPr="00A84465">
        <w:rPr>
          <w:rFonts w:ascii="Verdana" w:eastAsia="Verdana" w:hAnsi="Verdana" w:cs="Verdana"/>
        </w:rPr>
        <w:t>32</w:t>
      </w:r>
      <w:r w:rsidRPr="00A84465">
        <w:rPr>
          <w:rFonts w:ascii="Verdana" w:eastAsia="Verdana" w:hAnsi="Verdana" w:cs="Verdana"/>
          <w:spacing w:val="-4"/>
        </w:rPr>
        <w:t xml:space="preserve"> </w:t>
      </w:r>
      <w:r w:rsidRPr="00A84465">
        <w:rPr>
          <w:rFonts w:ascii="Verdana" w:eastAsia="Verdana" w:hAnsi="Verdana" w:cs="Verdana"/>
        </w:rPr>
        <w:t>AMP), deberán cumplir mínimamente recomendaciones de la NORMA BOLIVIANA NB777. Además de ello deben contar con rieles DIN para alojar a los termomagnéticos requeridos.</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Verdana"/>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bCs/>
        </w:rPr>
      </w:pPr>
      <w:r w:rsidRPr="00A84465">
        <w:rPr>
          <w:rFonts w:ascii="Verdana" w:eastAsia="Verdana" w:hAnsi="Verdana" w:cs="Calibri"/>
          <w:b/>
          <w:bCs/>
        </w:rPr>
        <w:t>Alambre de Cobre AWG</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b/>
          <w:bCs/>
        </w:rPr>
      </w:pPr>
      <w:r w:rsidRPr="00A84465">
        <w:rPr>
          <w:rFonts w:ascii="Verdana" w:eastAsia="Verdana" w:hAnsi="Verdana" w:cs="Calibri"/>
          <w:color w:val="000000"/>
        </w:rPr>
        <w:t>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jc w:val="both"/>
        <w:rPr>
          <w:rFonts w:ascii="Verdana" w:eastAsia="Verdana" w:hAnsi="Verdana" w:cs="Calibri"/>
          <w:color w:val="000000"/>
        </w:rPr>
      </w:pPr>
      <w:r w:rsidRPr="00A84465">
        <w:rPr>
          <w:rFonts w:ascii="Verdana" w:eastAsia="Verdana"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Verdana" w:hAnsi="Verdana" w:cs="Verdana"/>
        </w:rPr>
      </w:pPr>
      <w:r w:rsidRPr="00A84465">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B056A" w:rsidRPr="00A84465" w:rsidRDefault="007B056A" w:rsidP="007B056A">
      <w:pPr>
        <w:widowControl w:val="0"/>
        <w:autoSpaceDE w:val="0"/>
        <w:autoSpaceDN w:val="0"/>
        <w:spacing w:before="10"/>
        <w:rPr>
          <w:rFonts w:ascii="Verdana" w:eastAsia="Verdana" w:hAnsi="Verdana" w:cs="Verdana"/>
        </w:rPr>
      </w:pPr>
    </w:p>
    <w:p w:rsidR="007B056A" w:rsidRPr="00A84465" w:rsidRDefault="007B056A" w:rsidP="007B056A">
      <w:pPr>
        <w:widowControl w:val="0"/>
        <w:autoSpaceDE w:val="0"/>
        <w:autoSpaceDN w:val="0"/>
        <w:jc w:val="both"/>
        <w:outlineLvl w:val="0"/>
        <w:rPr>
          <w:rFonts w:ascii="Verdana" w:eastAsia="Verdana" w:hAnsi="Verdana" w:cs="Verdana"/>
          <w:b/>
          <w:bCs/>
        </w:rPr>
      </w:pPr>
      <w:r w:rsidRPr="00A84465">
        <w:rPr>
          <w:rFonts w:ascii="Verdana" w:eastAsia="Verdana" w:hAnsi="Verdana" w:cs="Verdana"/>
          <w:b/>
          <w:bCs/>
        </w:rPr>
        <w:t>FORMA DE EJECUCIÓN. –</w:t>
      </w:r>
    </w:p>
    <w:p w:rsidR="007B056A" w:rsidRPr="00A84465" w:rsidRDefault="007B056A" w:rsidP="007B056A">
      <w:pPr>
        <w:widowControl w:val="0"/>
        <w:tabs>
          <w:tab w:val="left" w:pos="8711"/>
        </w:tabs>
        <w:autoSpaceDE w:val="0"/>
        <w:autoSpaceDN w:val="0"/>
        <w:spacing w:before="240"/>
        <w:jc w:val="both"/>
        <w:rPr>
          <w:rFonts w:ascii="Verdana" w:eastAsia="Verdana" w:hAnsi="Verdana" w:cs="Tahoma"/>
        </w:rPr>
      </w:pPr>
      <w:r w:rsidRPr="00A8446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Los planos indican la localización del tablero de distribución.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Además, de las instrucciones que el Supervisor de Obra relativas a las condiciones y forma en que deben ejecutarse los trabajos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existiere discrepancia entre planos y especificaciones, se deberá presentar la solución a la Supervisión, para obtener la aprobación de la misma.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spacing w:after="12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autoSpaceDE w:val="0"/>
        <w:autoSpaceDN w:val="0"/>
        <w:spacing w:before="7"/>
        <w:rPr>
          <w:rFonts w:ascii="Verdana" w:eastAsia="Verdana" w:hAnsi="Verdana" w:cs="Verdana"/>
        </w:rPr>
      </w:pPr>
    </w:p>
    <w:p w:rsidR="007B056A" w:rsidRPr="00A84465" w:rsidRDefault="007B056A" w:rsidP="007B056A">
      <w:pPr>
        <w:widowControl w:val="0"/>
        <w:autoSpaceDE w:val="0"/>
        <w:autoSpaceDN w:val="0"/>
        <w:spacing w:before="1"/>
        <w:ind w:left="119"/>
        <w:outlineLvl w:val="0"/>
        <w:rPr>
          <w:rFonts w:ascii="Verdana" w:eastAsia="Verdana" w:hAnsi="Verdana" w:cs="Verdana"/>
          <w:b/>
          <w:bCs/>
        </w:rPr>
      </w:pPr>
      <w:r w:rsidRPr="00A84465">
        <w:rPr>
          <w:rFonts w:ascii="Verdana" w:eastAsia="Verdana" w:hAnsi="Verdana" w:cs="Verdana"/>
          <w:b/>
          <w:bCs/>
        </w:rPr>
        <w:t>MEDICIÓN. –</w:t>
      </w:r>
    </w:p>
    <w:p w:rsidR="007B056A" w:rsidRPr="00A84465" w:rsidRDefault="007B056A" w:rsidP="007B056A">
      <w:pPr>
        <w:widowControl w:val="0"/>
        <w:autoSpaceDE w:val="0"/>
        <w:autoSpaceDN w:val="0"/>
        <w:spacing w:before="1"/>
        <w:rPr>
          <w:rFonts w:ascii="Verdana" w:eastAsia="Verdana" w:hAnsi="Verdana" w:cs="Verdana"/>
          <w:b/>
        </w:rPr>
      </w:pPr>
    </w:p>
    <w:p w:rsidR="007B056A" w:rsidRPr="00A84465" w:rsidRDefault="007B056A" w:rsidP="007B056A">
      <w:pPr>
        <w:widowControl w:val="0"/>
        <w:autoSpaceDE w:val="0"/>
        <w:autoSpaceDN w:val="0"/>
        <w:rPr>
          <w:rFonts w:ascii="Verdana" w:eastAsia="Verdana" w:hAnsi="Verdana" w:cs="Verdana"/>
        </w:rPr>
      </w:pPr>
      <w:r w:rsidRPr="00A84465">
        <w:rPr>
          <w:rFonts w:ascii="Verdana" w:eastAsia="Verdana" w:hAnsi="Verdana" w:cs="Verdana"/>
        </w:rPr>
        <w:t>El tablero de distribución (3 circuitos) se medirá en</w:t>
      </w:r>
      <w:r w:rsidRPr="00A84465">
        <w:rPr>
          <w:rFonts w:ascii="Verdana" w:eastAsia="Verdana" w:hAnsi="Verdana" w:cs="Verdana"/>
          <w:b/>
        </w:rPr>
        <w:t xml:space="preserve"> global </w:t>
      </w:r>
      <w:r w:rsidRPr="00A84465">
        <w:rPr>
          <w:rFonts w:ascii="Verdana" w:eastAsia="Verdana" w:hAnsi="Verdana" w:cs="Verdana"/>
        </w:rPr>
        <w:t>de acuerdo a lo estipulado en el formulario de presentación de propuesta.</w:t>
      </w:r>
    </w:p>
    <w:p w:rsidR="007B056A" w:rsidRPr="00A84465" w:rsidRDefault="007B056A" w:rsidP="007B056A">
      <w:pPr>
        <w:widowControl w:val="0"/>
        <w:autoSpaceDE w:val="0"/>
        <w:autoSpaceDN w:val="0"/>
        <w:spacing w:before="147" w:after="240"/>
        <w:outlineLvl w:val="0"/>
        <w:rPr>
          <w:rFonts w:ascii="Verdana" w:eastAsia="Verdana" w:hAnsi="Verdana" w:cs="Verdana"/>
          <w:b/>
          <w:bCs/>
        </w:rPr>
      </w:pPr>
      <w:r w:rsidRPr="00A84465">
        <w:rPr>
          <w:rFonts w:ascii="Verdana" w:eastAsia="Verdana" w:hAnsi="Verdana" w:cs="Verdana"/>
          <w:b/>
          <w:bCs/>
        </w:rPr>
        <w:t xml:space="preserve">FORMA DE PAGO. -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w:t>
      </w:r>
    </w:p>
    <w:p w:rsidR="007B056A" w:rsidRPr="00A84465" w:rsidRDefault="007B056A" w:rsidP="007B056A">
      <w:pPr>
        <w:widowControl w:val="0"/>
        <w:autoSpaceDE w:val="0"/>
        <w:autoSpaceDN w:val="0"/>
        <w:spacing w:before="10"/>
        <w:rPr>
          <w:rFonts w:ascii="Verdana" w:eastAsia="Verdana" w:hAnsi="Verdana" w:cs="Verdana"/>
        </w:rPr>
      </w:pPr>
    </w:p>
    <w:p w:rsidR="007B056A" w:rsidRPr="00A84465" w:rsidRDefault="007B056A" w:rsidP="007B056A">
      <w:pPr>
        <w:widowControl w:val="0"/>
        <w:autoSpaceDE w:val="0"/>
        <w:autoSpaceDN w:val="0"/>
        <w:ind w:right="179"/>
        <w:jc w:val="both"/>
        <w:rPr>
          <w:rFonts w:ascii="Verdana" w:eastAsia="Verdana" w:hAnsi="Verdana" w:cs="Verdana"/>
        </w:rPr>
      </w:pPr>
      <w:r w:rsidRPr="00A84465">
        <w:rPr>
          <w:rFonts w:ascii="Verdana" w:eastAsia="Verdana" w:hAnsi="Verdana" w:cs="Verdana"/>
        </w:rPr>
        <w:t>Dicho</w:t>
      </w:r>
      <w:r w:rsidRPr="00A84465">
        <w:rPr>
          <w:rFonts w:ascii="Verdana" w:eastAsia="Verdana" w:hAnsi="Verdana" w:cs="Verdana"/>
          <w:spacing w:val="-19"/>
        </w:rPr>
        <w:t xml:space="preserve"> </w:t>
      </w:r>
      <w:r w:rsidRPr="00A84465">
        <w:rPr>
          <w:rFonts w:ascii="Verdana" w:eastAsia="Verdana" w:hAnsi="Verdana" w:cs="Verdana"/>
        </w:rPr>
        <w:t>precio</w:t>
      </w:r>
      <w:r w:rsidRPr="00A84465">
        <w:rPr>
          <w:rFonts w:ascii="Verdana" w:eastAsia="Verdana" w:hAnsi="Verdana" w:cs="Verdana"/>
          <w:spacing w:val="-19"/>
        </w:rPr>
        <w:t xml:space="preserve"> </w:t>
      </w:r>
      <w:r w:rsidRPr="00A84465">
        <w:rPr>
          <w:rFonts w:ascii="Verdana" w:eastAsia="Verdana" w:hAnsi="Verdana" w:cs="Verdana"/>
        </w:rPr>
        <w:t>será</w:t>
      </w:r>
      <w:r w:rsidRPr="00A84465">
        <w:rPr>
          <w:rFonts w:ascii="Verdana" w:eastAsia="Verdana" w:hAnsi="Verdana" w:cs="Verdana"/>
          <w:spacing w:val="-17"/>
        </w:rPr>
        <w:t xml:space="preserve"> </w:t>
      </w:r>
      <w:r w:rsidRPr="00A84465">
        <w:rPr>
          <w:rFonts w:ascii="Verdana" w:eastAsia="Verdana" w:hAnsi="Verdana" w:cs="Verdana"/>
        </w:rPr>
        <w:t>en</w:t>
      </w:r>
      <w:r w:rsidRPr="00A84465">
        <w:rPr>
          <w:rFonts w:ascii="Verdana" w:eastAsia="Verdana" w:hAnsi="Verdana" w:cs="Verdana"/>
          <w:spacing w:val="-17"/>
        </w:rPr>
        <w:t xml:space="preserve"> </w:t>
      </w:r>
      <w:r w:rsidRPr="00A84465">
        <w:rPr>
          <w:rFonts w:ascii="Verdana" w:eastAsia="Verdana" w:hAnsi="Verdana" w:cs="Verdana"/>
        </w:rPr>
        <w:t>compensación</w:t>
      </w:r>
      <w:r w:rsidRPr="00A84465">
        <w:rPr>
          <w:rFonts w:ascii="Verdana" w:eastAsia="Verdana" w:hAnsi="Verdana" w:cs="Verdana"/>
          <w:spacing w:val="-17"/>
        </w:rPr>
        <w:t xml:space="preserve"> </w:t>
      </w:r>
      <w:r w:rsidRPr="00A84465">
        <w:rPr>
          <w:rFonts w:ascii="Verdana" w:eastAsia="Verdana" w:hAnsi="Verdana" w:cs="Verdana"/>
        </w:rPr>
        <w:t>total</w:t>
      </w:r>
      <w:r w:rsidRPr="00A84465">
        <w:rPr>
          <w:rFonts w:ascii="Verdana" w:eastAsia="Verdana" w:hAnsi="Verdana" w:cs="Verdana"/>
          <w:spacing w:val="-18"/>
        </w:rPr>
        <w:t xml:space="preserve"> </w:t>
      </w:r>
      <w:r w:rsidRPr="00A84465">
        <w:rPr>
          <w:rFonts w:ascii="Verdana" w:eastAsia="Verdana" w:hAnsi="Verdana" w:cs="Verdana"/>
        </w:rPr>
        <w:t>por</w:t>
      </w:r>
      <w:r w:rsidRPr="00A84465">
        <w:rPr>
          <w:rFonts w:ascii="Verdana" w:eastAsia="Verdana" w:hAnsi="Verdana" w:cs="Verdana"/>
          <w:spacing w:val="-18"/>
        </w:rPr>
        <w:t xml:space="preserve"> </w:t>
      </w:r>
      <w:r w:rsidRPr="00A84465">
        <w:rPr>
          <w:rFonts w:ascii="Verdana" w:eastAsia="Verdana" w:hAnsi="Verdana" w:cs="Verdana"/>
        </w:rPr>
        <w:t>los</w:t>
      </w:r>
      <w:r w:rsidRPr="00A84465">
        <w:rPr>
          <w:rFonts w:ascii="Verdana" w:eastAsia="Verdana" w:hAnsi="Verdana" w:cs="Verdana"/>
          <w:spacing w:val="-16"/>
        </w:rPr>
        <w:t xml:space="preserve"> </w:t>
      </w:r>
      <w:r w:rsidRPr="00A84465">
        <w:rPr>
          <w:rFonts w:ascii="Verdana" w:eastAsia="Verdana" w:hAnsi="Verdana" w:cs="Verdana"/>
        </w:rPr>
        <w:t>materiales,</w:t>
      </w:r>
      <w:r w:rsidRPr="00A84465">
        <w:rPr>
          <w:rFonts w:ascii="Verdana" w:eastAsia="Verdana" w:hAnsi="Verdana" w:cs="Verdana"/>
          <w:spacing w:val="-18"/>
        </w:rPr>
        <w:t xml:space="preserve"> </w:t>
      </w:r>
      <w:r w:rsidRPr="00A84465">
        <w:rPr>
          <w:rFonts w:ascii="Verdana" w:eastAsia="Verdana" w:hAnsi="Verdana" w:cs="Verdana"/>
          <w:spacing w:val="2"/>
        </w:rPr>
        <w:t>mano</w:t>
      </w:r>
      <w:r w:rsidRPr="00A84465">
        <w:rPr>
          <w:rFonts w:ascii="Verdana" w:eastAsia="Verdana" w:hAnsi="Verdana" w:cs="Verdana"/>
          <w:spacing w:val="-19"/>
        </w:rPr>
        <w:t xml:space="preserve"> </w:t>
      </w:r>
      <w:r w:rsidRPr="00A84465">
        <w:rPr>
          <w:rFonts w:ascii="Verdana" w:eastAsia="Verdana" w:hAnsi="Verdana" w:cs="Verdana"/>
        </w:rPr>
        <w:t>de</w:t>
      </w:r>
      <w:r w:rsidRPr="00A84465">
        <w:rPr>
          <w:rFonts w:ascii="Verdana" w:eastAsia="Verdana" w:hAnsi="Verdana" w:cs="Verdana"/>
          <w:spacing w:val="-16"/>
        </w:rPr>
        <w:t xml:space="preserve"> </w:t>
      </w:r>
      <w:r w:rsidRPr="00A84465">
        <w:rPr>
          <w:rFonts w:ascii="Verdana" w:eastAsia="Verdana" w:hAnsi="Verdana" w:cs="Verdana"/>
        </w:rPr>
        <w:t>obra,</w:t>
      </w:r>
      <w:r w:rsidRPr="00A84465">
        <w:rPr>
          <w:rFonts w:ascii="Verdana" w:eastAsia="Verdana" w:hAnsi="Verdana" w:cs="Verdana"/>
          <w:spacing w:val="-18"/>
        </w:rPr>
        <w:t xml:space="preserve"> </w:t>
      </w:r>
      <w:r w:rsidRPr="00A84465">
        <w:rPr>
          <w:rFonts w:ascii="Verdana" w:eastAsia="Verdana" w:hAnsi="Verdana" w:cs="Verdana"/>
        </w:rPr>
        <w:t>herramientas,</w:t>
      </w:r>
      <w:r w:rsidRPr="00A84465">
        <w:rPr>
          <w:rFonts w:ascii="Verdana" w:eastAsia="Verdana" w:hAnsi="Verdana" w:cs="Verdana"/>
          <w:spacing w:val="-18"/>
        </w:rPr>
        <w:t xml:space="preserve"> </w:t>
      </w:r>
      <w:r w:rsidRPr="00A84465">
        <w:rPr>
          <w:rFonts w:ascii="Verdana" w:eastAsia="Verdana" w:hAnsi="Verdana" w:cs="Verdana"/>
        </w:rPr>
        <w:t>equipo señalado</w:t>
      </w:r>
      <w:r w:rsidRPr="00A84465">
        <w:rPr>
          <w:rFonts w:ascii="Verdana" w:eastAsia="Verdana" w:hAnsi="Verdana" w:cs="Verdana"/>
          <w:spacing w:val="-23"/>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el</w:t>
      </w:r>
      <w:r w:rsidRPr="00A84465">
        <w:rPr>
          <w:rFonts w:ascii="Verdana" w:eastAsia="Verdana" w:hAnsi="Verdana" w:cs="Verdana"/>
          <w:spacing w:val="-17"/>
        </w:rPr>
        <w:t xml:space="preserve"> </w:t>
      </w:r>
      <w:r w:rsidRPr="00A84465">
        <w:rPr>
          <w:rFonts w:ascii="Verdana" w:eastAsia="Verdana" w:hAnsi="Verdana" w:cs="Verdana"/>
        </w:rPr>
        <w:t>análisis</w:t>
      </w:r>
      <w:r w:rsidRPr="00A84465">
        <w:rPr>
          <w:rFonts w:ascii="Verdana" w:eastAsia="Verdana" w:hAnsi="Verdana" w:cs="Verdana"/>
          <w:spacing w:val="-20"/>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precios</w:t>
      </w:r>
      <w:r w:rsidRPr="00A84465">
        <w:rPr>
          <w:rFonts w:ascii="Verdana" w:eastAsia="Verdana" w:hAnsi="Verdana" w:cs="Verdana"/>
          <w:spacing w:val="-21"/>
        </w:rPr>
        <w:t xml:space="preserve"> </w:t>
      </w:r>
      <w:r w:rsidRPr="00A84465">
        <w:rPr>
          <w:rFonts w:ascii="Verdana" w:eastAsia="Verdana" w:hAnsi="Verdana" w:cs="Verdana"/>
        </w:rPr>
        <w:t>unitarios</w:t>
      </w:r>
      <w:r w:rsidRPr="00A84465">
        <w:rPr>
          <w:rFonts w:ascii="Verdana" w:eastAsia="Verdana" w:hAnsi="Verdana" w:cs="Verdana"/>
          <w:spacing w:val="-22"/>
        </w:rPr>
        <w:t xml:space="preserve"> </w:t>
      </w:r>
      <w:r w:rsidRPr="00A84465">
        <w:rPr>
          <w:rFonts w:ascii="Verdana" w:eastAsia="Verdana" w:hAnsi="Verdana" w:cs="Verdana"/>
        </w:rPr>
        <w:t>para</w:t>
      </w:r>
      <w:r w:rsidRPr="00A84465">
        <w:rPr>
          <w:rFonts w:ascii="Verdana" w:eastAsia="Verdana" w:hAnsi="Verdana" w:cs="Verdana"/>
          <w:spacing w:val="-18"/>
        </w:rPr>
        <w:t xml:space="preserve"> </w:t>
      </w:r>
      <w:r w:rsidRPr="00A84465">
        <w:rPr>
          <w:rFonts w:ascii="Verdana" w:eastAsia="Verdana" w:hAnsi="Verdana" w:cs="Verdana"/>
        </w:rPr>
        <w:t>la</w:t>
      </w:r>
      <w:r w:rsidRPr="00A84465">
        <w:rPr>
          <w:rFonts w:ascii="Verdana" w:eastAsia="Verdana" w:hAnsi="Verdana" w:cs="Verdana"/>
          <w:spacing w:val="-19"/>
        </w:rPr>
        <w:t xml:space="preserve"> </w:t>
      </w:r>
      <w:r w:rsidRPr="00A84465">
        <w:rPr>
          <w:rFonts w:ascii="Verdana" w:eastAsia="Verdana" w:hAnsi="Verdana" w:cs="Verdana"/>
        </w:rPr>
        <w:t>adecuada</w:t>
      </w:r>
      <w:r w:rsidRPr="00A84465">
        <w:rPr>
          <w:rFonts w:ascii="Verdana" w:eastAsia="Verdana" w:hAnsi="Verdana" w:cs="Verdana"/>
          <w:spacing w:val="-16"/>
        </w:rPr>
        <w:t xml:space="preserve"> </w:t>
      </w:r>
      <w:r w:rsidRPr="00A84465">
        <w:rPr>
          <w:rFonts w:ascii="Verdana" w:eastAsia="Verdana" w:hAnsi="Verdana" w:cs="Verdana"/>
        </w:rPr>
        <w:t>y</w:t>
      </w:r>
      <w:r w:rsidRPr="00A84465">
        <w:rPr>
          <w:rFonts w:ascii="Verdana" w:eastAsia="Verdana" w:hAnsi="Verdana" w:cs="Verdana"/>
          <w:spacing w:val="-17"/>
        </w:rPr>
        <w:t xml:space="preserve"> </w:t>
      </w:r>
      <w:r w:rsidRPr="00A84465">
        <w:rPr>
          <w:rFonts w:ascii="Verdana" w:eastAsia="Verdana" w:hAnsi="Verdana" w:cs="Verdana"/>
        </w:rPr>
        <w:t>correcta</w:t>
      </w:r>
      <w:r w:rsidRPr="00A84465">
        <w:rPr>
          <w:rFonts w:ascii="Verdana" w:eastAsia="Verdana" w:hAnsi="Verdana" w:cs="Verdana"/>
          <w:spacing w:val="-16"/>
        </w:rPr>
        <w:t xml:space="preserve"> </w:t>
      </w:r>
      <w:r w:rsidRPr="00A84465">
        <w:rPr>
          <w:rFonts w:ascii="Verdana" w:eastAsia="Verdana" w:hAnsi="Verdana" w:cs="Verdana"/>
        </w:rPr>
        <w:t>ejecución</w:t>
      </w:r>
      <w:r w:rsidRPr="00A84465">
        <w:rPr>
          <w:rFonts w:ascii="Verdana" w:eastAsia="Verdana" w:hAnsi="Verdana" w:cs="Verdana"/>
          <w:spacing w:val="-18"/>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los</w:t>
      </w:r>
      <w:r w:rsidRPr="00A84465">
        <w:rPr>
          <w:rFonts w:ascii="Verdana" w:eastAsia="Verdana" w:hAnsi="Verdana" w:cs="Verdana"/>
          <w:spacing w:val="-21"/>
        </w:rPr>
        <w:t xml:space="preserve"> </w:t>
      </w:r>
      <w:r w:rsidRPr="00A84465">
        <w:rPr>
          <w:rFonts w:ascii="Verdana" w:eastAsia="Verdana" w:hAnsi="Verdana" w:cs="Verdana"/>
        </w:rPr>
        <w:t>trabajos.</w:t>
      </w:r>
    </w:p>
    <w:p w:rsidR="007B056A" w:rsidRPr="00A84465" w:rsidRDefault="007B056A" w:rsidP="007B056A">
      <w:pPr>
        <w:widowControl w:val="0"/>
        <w:autoSpaceDE w:val="0"/>
        <w:autoSpaceDN w:val="0"/>
        <w:spacing w:before="3"/>
        <w:rPr>
          <w:rFonts w:ascii="Verdana" w:eastAsia="Verdana" w:hAnsi="Verdana" w:cs="Verdana"/>
        </w:rPr>
      </w:pPr>
    </w:p>
    <w:p w:rsidR="007B056A" w:rsidRPr="00A84465" w:rsidRDefault="007B056A" w:rsidP="007B056A">
      <w:pPr>
        <w:widowControl w:val="0"/>
        <w:autoSpaceDE w:val="0"/>
        <w:autoSpaceDN w:val="0"/>
        <w:ind w:left="119"/>
        <w:jc w:val="both"/>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8"/>
        <w:rPr>
          <w:rFonts w:ascii="Verdana" w:eastAsia="Verdana" w:hAnsi="Verdana" w:cs="Verdana"/>
          <w:b/>
        </w:rPr>
      </w:pPr>
    </w:p>
    <w:p w:rsidR="007B056A" w:rsidRPr="00A84465" w:rsidRDefault="007B056A" w:rsidP="007B056A">
      <w:pPr>
        <w:widowControl w:val="0"/>
        <w:autoSpaceDE w:val="0"/>
        <w:autoSpaceDN w:val="0"/>
        <w:spacing w:before="1"/>
        <w:ind w:left="119" w:right="154"/>
        <w:jc w:val="both"/>
        <w:rPr>
          <w:rFonts w:ascii="Verdana" w:eastAsia="Verdana" w:hAnsi="Verdana" w:cs="Verdana"/>
        </w:rPr>
      </w:pPr>
      <w:r w:rsidRPr="00A84465">
        <w:rPr>
          <w:rFonts w:ascii="Verdana" w:eastAsia="Verdana" w:hAnsi="Verdana" w:cs="Verdana"/>
        </w:rPr>
        <w:t>El</w:t>
      </w:r>
      <w:r w:rsidRPr="00A84465">
        <w:rPr>
          <w:rFonts w:ascii="Verdana" w:eastAsia="Verdana" w:hAnsi="Verdana" w:cs="Verdana"/>
          <w:spacing w:val="-7"/>
        </w:rPr>
        <w:t xml:space="preserve"> </w:t>
      </w:r>
      <w:r w:rsidRPr="00A84465">
        <w:rPr>
          <w:rFonts w:ascii="Verdana" w:eastAsia="Verdana" w:hAnsi="Verdana" w:cs="Verdana"/>
        </w:rPr>
        <w:t>aporte</w:t>
      </w:r>
      <w:r w:rsidRPr="00A84465">
        <w:rPr>
          <w:rFonts w:ascii="Verdana" w:eastAsia="Verdana" w:hAnsi="Verdana" w:cs="Verdana"/>
          <w:spacing w:val="-14"/>
        </w:rPr>
        <w:t xml:space="preserve"> </w:t>
      </w:r>
      <w:r w:rsidRPr="00A84465">
        <w:rPr>
          <w:rFonts w:ascii="Verdana" w:eastAsia="Verdana" w:hAnsi="Verdana" w:cs="Verdana"/>
        </w:rPr>
        <w:t>propio</w:t>
      </w:r>
      <w:r w:rsidRPr="00A84465">
        <w:rPr>
          <w:rFonts w:ascii="Verdana" w:eastAsia="Verdana" w:hAnsi="Verdana" w:cs="Verdana"/>
          <w:spacing w:val="-11"/>
        </w:rPr>
        <w:t xml:space="preserve"> </w:t>
      </w:r>
      <w:r w:rsidRPr="00A84465">
        <w:rPr>
          <w:rFonts w:ascii="Verdana" w:eastAsia="Verdana" w:hAnsi="Verdana" w:cs="Verdana"/>
        </w:rPr>
        <w:t>se</w:t>
      </w:r>
      <w:r w:rsidRPr="00A84465">
        <w:rPr>
          <w:rFonts w:ascii="Verdana" w:eastAsia="Verdana" w:hAnsi="Verdana" w:cs="Verdana"/>
          <w:spacing w:val="-11"/>
        </w:rPr>
        <w:t xml:space="preserve"> </w:t>
      </w:r>
      <w:r w:rsidRPr="00A84465">
        <w:rPr>
          <w:rFonts w:ascii="Verdana" w:eastAsia="Verdana" w:hAnsi="Verdana" w:cs="Verdana"/>
        </w:rPr>
        <w:t>encuentra</w:t>
      </w:r>
      <w:r w:rsidRPr="00A84465">
        <w:rPr>
          <w:rFonts w:ascii="Verdana" w:eastAsia="Verdana" w:hAnsi="Verdana" w:cs="Verdana"/>
          <w:spacing w:val="-6"/>
        </w:rPr>
        <w:t xml:space="preserve"> </w:t>
      </w:r>
      <w:r w:rsidRPr="00A84465">
        <w:rPr>
          <w:rFonts w:ascii="Verdana" w:eastAsia="Verdana" w:hAnsi="Verdana" w:cs="Verdana"/>
        </w:rPr>
        <w:t>especificado</w:t>
      </w:r>
      <w:r w:rsidRPr="00A84465">
        <w:rPr>
          <w:rFonts w:ascii="Verdana" w:eastAsia="Verdana" w:hAnsi="Verdana" w:cs="Verdana"/>
          <w:spacing w:val="-12"/>
        </w:rPr>
        <w:t xml:space="preserve"> </w:t>
      </w:r>
      <w:r w:rsidRPr="00A84465">
        <w:rPr>
          <w:rFonts w:ascii="Verdana" w:eastAsia="Verdana" w:hAnsi="Verdana" w:cs="Verdana"/>
        </w:rPr>
        <w:t>en</w:t>
      </w:r>
      <w:r w:rsidRPr="00A84465">
        <w:rPr>
          <w:rFonts w:ascii="Verdana" w:eastAsia="Verdana" w:hAnsi="Verdana" w:cs="Verdana"/>
          <w:spacing w:val="-7"/>
        </w:rPr>
        <w:t xml:space="preserve"> </w:t>
      </w:r>
      <w:r w:rsidRPr="00A84465">
        <w:rPr>
          <w:rFonts w:ascii="Verdana" w:eastAsia="Verdana" w:hAnsi="Verdana" w:cs="Verdana"/>
        </w:rPr>
        <w:t>el</w:t>
      </w:r>
      <w:r w:rsidRPr="00A84465">
        <w:rPr>
          <w:rFonts w:ascii="Verdana" w:eastAsia="Verdana" w:hAnsi="Verdana" w:cs="Verdana"/>
          <w:spacing w:val="-5"/>
        </w:rPr>
        <w:t xml:space="preserve"> </w:t>
      </w:r>
      <w:r w:rsidRPr="00A84465">
        <w:rPr>
          <w:rFonts w:ascii="Verdana" w:eastAsia="Verdana" w:hAnsi="Verdana" w:cs="Verdana"/>
        </w:rPr>
        <w:t>análisis de precios</w:t>
      </w:r>
      <w:r w:rsidRPr="00A84465">
        <w:rPr>
          <w:rFonts w:ascii="Verdana" w:eastAsia="Verdana" w:hAnsi="Verdana" w:cs="Verdana"/>
          <w:spacing w:val="-13"/>
        </w:rPr>
        <w:t xml:space="preserve"> </w:t>
      </w:r>
      <w:r w:rsidRPr="00A84465">
        <w:rPr>
          <w:rFonts w:ascii="Verdana" w:eastAsia="Verdana" w:hAnsi="Verdana" w:cs="Verdana"/>
        </w:rPr>
        <w:t>unitarios,</w:t>
      </w:r>
      <w:r w:rsidRPr="00A84465">
        <w:rPr>
          <w:rFonts w:ascii="Verdana" w:eastAsia="Verdana" w:hAnsi="Verdana" w:cs="Verdana"/>
          <w:spacing w:val="-10"/>
        </w:rPr>
        <w:t xml:space="preserve"> </w:t>
      </w:r>
      <w:r w:rsidRPr="00A84465">
        <w:rPr>
          <w:rFonts w:ascii="Verdana" w:eastAsia="Verdana" w:hAnsi="Verdana" w:cs="Verdana"/>
        </w:rPr>
        <w:t>mismos</w:t>
      </w:r>
      <w:r w:rsidRPr="00A84465">
        <w:rPr>
          <w:rFonts w:ascii="Verdana" w:eastAsia="Verdana" w:hAnsi="Verdana" w:cs="Verdana"/>
          <w:spacing w:val="-11"/>
        </w:rPr>
        <w:t xml:space="preserve"> </w:t>
      </w:r>
      <w:r w:rsidRPr="00A84465">
        <w:rPr>
          <w:rFonts w:ascii="Verdana" w:eastAsia="Verdana" w:hAnsi="Verdana" w:cs="Verdana"/>
        </w:rPr>
        <w:t>que</w:t>
      </w:r>
      <w:r w:rsidRPr="00A84465">
        <w:rPr>
          <w:rFonts w:ascii="Verdana" w:eastAsia="Verdana" w:hAnsi="Verdana" w:cs="Verdana"/>
          <w:spacing w:val="-12"/>
        </w:rPr>
        <w:t xml:space="preserve"> </w:t>
      </w:r>
      <w:r w:rsidRPr="00A84465">
        <w:rPr>
          <w:rFonts w:ascii="Verdana" w:eastAsia="Verdana" w:hAnsi="Verdana" w:cs="Verdana"/>
        </w:rPr>
        <w:t>no</w:t>
      </w:r>
      <w:r w:rsidRPr="00A84465">
        <w:rPr>
          <w:rFonts w:ascii="Verdana" w:eastAsia="Verdana" w:hAnsi="Verdana" w:cs="Verdana"/>
          <w:spacing w:val="-11"/>
        </w:rPr>
        <w:t xml:space="preserve"> </w:t>
      </w:r>
      <w:r w:rsidRPr="00A84465">
        <w:rPr>
          <w:rFonts w:ascii="Verdana" w:eastAsia="Verdana" w:hAnsi="Verdana" w:cs="Verdana"/>
        </w:rPr>
        <w:t>serán</w:t>
      </w:r>
      <w:r w:rsidRPr="00A84465">
        <w:rPr>
          <w:rFonts w:ascii="Verdana" w:eastAsia="Verdana" w:hAnsi="Verdana" w:cs="Verdana"/>
          <w:spacing w:val="-6"/>
        </w:rPr>
        <w:t xml:space="preserve"> </w:t>
      </w:r>
      <w:r w:rsidRPr="00A8446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spacing w:before="4"/>
        <w:rPr>
          <w:rFonts w:ascii="Verdana" w:eastAsia="Verdana" w:hAnsi="Verdana" w:cs="Verdana"/>
        </w:rPr>
      </w:pPr>
    </w:p>
    <w:p w:rsidR="007B056A" w:rsidRPr="00A84465" w:rsidRDefault="007B056A" w:rsidP="007B056A">
      <w:pPr>
        <w:widowControl w:val="0"/>
        <w:autoSpaceDE w:val="0"/>
        <w:autoSpaceDN w:val="0"/>
        <w:ind w:left="119"/>
        <w:jc w:val="both"/>
        <w:rPr>
          <w:rFonts w:ascii="Verdana" w:eastAsia="Verdana" w:hAnsi="Verdana" w:cs="Verdana"/>
        </w:rPr>
      </w:pPr>
      <w:r w:rsidRPr="00A84465">
        <w:rPr>
          <w:rFonts w:ascii="Verdana" w:eastAsia="Verdana" w:hAnsi="Verdana" w:cs="Verdana"/>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4"/>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rPr>
                <w:rFonts w:ascii="Verdana" w:eastAsia="Verdana" w:hAnsi="Verdana" w:cs="Verdana"/>
              </w:rPr>
            </w:pPr>
            <w:r w:rsidRPr="00A84465">
              <w:rPr>
                <w:rFonts w:ascii="Verdana" w:eastAsia="Verdana" w:hAnsi="Verdana" w:cs="Verdana"/>
              </w:rPr>
              <w:t>N°</w:t>
            </w:r>
          </w:p>
        </w:tc>
        <w:tc>
          <w:tcPr>
            <w:tcW w:w="2385"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spacing w:line="360" w:lineRule="auto"/>
              <w:rPr>
                <w:rFonts w:ascii="Verdana" w:eastAsia="Verdana" w:hAnsi="Verdana" w:cs="Verdana"/>
              </w:rPr>
            </w:pPr>
            <w:r w:rsidRPr="00A84465">
              <w:rPr>
                <w:rFonts w:ascii="Verdana" w:eastAsia="Verdana" w:hAnsi="Verdana" w:cs="Verdana"/>
              </w:rPr>
              <w:t>CODIGO</w:t>
            </w:r>
          </w:p>
        </w:tc>
        <w:tc>
          <w:tcPr>
            <w:tcW w:w="1145"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rPr>
                <w:rFonts w:ascii="Verdana" w:eastAsia="Verdana" w:hAnsi="Verdana" w:cs="Verdana"/>
              </w:rPr>
            </w:pPr>
            <w:r w:rsidRPr="00A84465">
              <w:rPr>
                <w:rFonts w:ascii="Verdana" w:eastAsia="Verdana" w:hAnsi="Verdana" w:cs="Verdana"/>
              </w:rPr>
              <w:t>UNIDAD</w:t>
            </w:r>
          </w:p>
        </w:tc>
        <w:tc>
          <w:tcPr>
            <w:tcW w:w="5520" w:type="dxa"/>
            <w:tcBorders>
              <w:top w:val="single" w:sz="4" w:space="0" w:color="auto"/>
              <w:left w:val="single" w:sz="4" w:space="0" w:color="auto"/>
              <w:bottom w:val="single" w:sz="4" w:space="0" w:color="auto"/>
              <w:right w:val="single" w:sz="4" w:space="0" w:color="auto"/>
            </w:tcBorders>
            <w:shd w:val="clear" w:color="auto" w:fill="17365D"/>
            <w:hideMark/>
          </w:tcPr>
          <w:p w:rsidR="007B056A" w:rsidRPr="00A84465" w:rsidRDefault="007B056A" w:rsidP="00A77123">
            <w:pPr>
              <w:rPr>
                <w:rFonts w:ascii="Verdana" w:eastAsia="Verdana" w:hAnsi="Verdana" w:cs="Verdana"/>
              </w:rPr>
            </w:pPr>
            <w:r w:rsidRPr="00A84465">
              <w:rPr>
                <w:rFonts w:ascii="Verdana" w:eastAsia="Verdana" w:hAnsi="Verdana" w:cs="Verdana"/>
              </w:rPr>
              <w:t>ITEM</w:t>
            </w:r>
          </w:p>
        </w:tc>
      </w:tr>
      <w:tr w:rsidR="007B056A" w:rsidRPr="00A84465" w:rsidTr="00A77123">
        <w:tc>
          <w:tcPr>
            <w:tcW w:w="584" w:type="dxa"/>
            <w:tcBorders>
              <w:top w:val="single" w:sz="4" w:space="0" w:color="auto"/>
              <w:left w:val="single" w:sz="4" w:space="0" w:color="auto"/>
              <w:bottom w:val="single" w:sz="4" w:space="0" w:color="auto"/>
              <w:right w:val="single" w:sz="4" w:space="0" w:color="auto"/>
            </w:tcBorders>
            <w:shd w:val="clear" w:color="auto" w:fill="B8CCE4"/>
          </w:tcPr>
          <w:p w:rsidR="007B056A" w:rsidRPr="00A84465" w:rsidRDefault="007B056A" w:rsidP="00A77123">
            <w:pPr>
              <w:rPr>
                <w:rFonts w:ascii="Verdana" w:eastAsia="Verdana" w:hAnsi="Verdana" w:cs="Verdana"/>
              </w:rPr>
            </w:pPr>
            <w:r w:rsidRPr="00A84465">
              <w:rPr>
                <w:rFonts w:ascii="Verdana" w:eastAsia="Verdana" w:hAnsi="Verdana" w:cs="Verdana"/>
              </w:rPr>
              <w:t>32</w:t>
            </w:r>
          </w:p>
        </w:tc>
        <w:tc>
          <w:tcPr>
            <w:tcW w:w="2385" w:type="dxa"/>
            <w:tcBorders>
              <w:top w:val="single" w:sz="4" w:space="0" w:color="auto"/>
              <w:left w:val="single" w:sz="4" w:space="0" w:color="auto"/>
              <w:bottom w:val="single" w:sz="4" w:space="0" w:color="auto"/>
              <w:right w:val="single" w:sz="4" w:space="0" w:color="auto"/>
            </w:tcBorders>
            <w:shd w:val="clear" w:color="auto" w:fill="B8CCE4"/>
            <w:hideMark/>
          </w:tcPr>
          <w:p w:rsidR="007B056A" w:rsidRPr="00A84465" w:rsidRDefault="007B056A" w:rsidP="00A77123">
            <w:pPr>
              <w:rPr>
                <w:rFonts w:ascii="Verdana" w:eastAsia="Verdana" w:hAnsi="Verdana" w:cs="Verdana"/>
              </w:rPr>
            </w:pPr>
            <w:r w:rsidRPr="00A84465">
              <w:rPr>
                <w:rFonts w:ascii="Verdana" w:eastAsia="Verdana" w:hAnsi="Verdana" w:cs="Verdana"/>
              </w:rPr>
              <w:t>VN - IE - FUE - 1</w:t>
            </w:r>
          </w:p>
        </w:tc>
        <w:tc>
          <w:tcPr>
            <w:tcW w:w="1145" w:type="dxa"/>
            <w:tcBorders>
              <w:top w:val="single" w:sz="4" w:space="0" w:color="auto"/>
              <w:left w:val="single" w:sz="4" w:space="0" w:color="auto"/>
              <w:bottom w:val="single" w:sz="4" w:space="0" w:color="auto"/>
              <w:right w:val="single" w:sz="4" w:space="0" w:color="auto"/>
            </w:tcBorders>
            <w:shd w:val="clear" w:color="auto" w:fill="B8CCE4"/>
            <w:hideMark/>
          </w:tcPr>
          <w:p w:rsidR="007B056A" w:rsidRPr="00A84465" w:rsidRDefault="007B056A" w:rsidP="00A77123">
            <w:pPr>
              <w:rPr>
                <w:rFonts w:ascii="Verdana" w:eastAsia="Verdana" w:hAnsi="Verdana" w:cs="Verdana"/>
              </w:rPr>
            </w:pPr>
            <w:r w:rsidRPr="00A84465">
              <w:rPr>
                <w:rFonts w:ascii="Verdana" w:eastAsia="Verdana" w:hAnsi="Verdana" w:cs="Verdana"/>
              </w:rPr>
              <w:t>PTO</w:t>
            </w:r>
          </w:p>
        </w:tc>
        <w:tc>
          <w:tcPr>
            <w:tcW w:w="5520" w:type="dxa"/>
            <w:tcBorders>
              <w:top w:val="single" w:sz="4" w:space="0" w:color="auto"/>
              <w:left w:val="single" w:sz="4" w:space="0" w:color="auto"/>
              <w:bottom w:val="single" w:sz="4" w:space="0" w:color="auto"/>
              <w:right w:val="single" w:sz="4" w:space="0" w:color="auto"/>
            </w:tcBorders>
            <w:shd w:val="clear" w:color="auto" w:fill="B8CCE4"/>
            <w:hideMark/>
          </w:tcPr>
          <w:p w:rsidR="007B056A" w:rsidRPr="00A84465" w:rsidRDefault="007B056A" w:rsidP="00A77123">
            <w:pPr>
              <w:spacing w:line="360" w:lineRule="auto"/>
              <w:rPr>
                <w:rFonts w:ascii="Verdana" w:eastAsia="Verdana" w:hAnsi="Verdana" w:cs="Verdana"/>
              </w:rPr>
            </w:pPr>
            <w:r w:rsidRPr="00A84465">
              <w:rPr>
                <w:rFonts w:ascii="Verdana" w:eastAsia="Verdana" w:hAnsi="Verdana" w:cs="Verdana"/>
              </w:rPr>
              <w:t>INSTALACIÓN ELÉCTRICA (TOMA DE FUERZA)</w:t>
            </w:r>
          </w:p>
        </w:tc>
      </w:tr>
    </w:tbl>
    <w:p w:rsidR="007B056A" w:rsidRPr="00A84465" w:rsidRDefault="007B056A" w:rsidP="007B056A">
      <w:pPr>
        <w:widowControl w:val="0"/>
        <w:autoSpaceDE w:val="0"/>
        <w:autoSpaceDN w:val="0"/>
        <w:spacing w:before="120"/>
        <w:rPr>
          <w:rFonts w:ascii="Verdana" w:eastAsia="Verdana" w:hAnsi="Verdana" w:cs="Verdana"/>
        </w:rPr>
      </w:pPr>
    </w:p>
    <w:p w:rsidR="007B056A" w:rsidRPr="00A84465" w:rsidRDefault="007B056A" w:rsidP="007B056A">
      <w:pPr>
        <w:widowControl w:val="0"/>
        <w:autoSpaceDE w:val="0"/>
        <w:autoSpaceDN w:val="0"/>
        <w:spacing w:before="120"/>
        <w:ind w:left="119"/>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autoSpaceDE w:val="0"/>
        <w:autoSpaceDN w:val="0"/>
        <w:spacing w:before="120"/>
        <w:ind w:left="119" w:right="145"/>
        <w:jc w:val="both"/>
        <w:rPr>
          <w:rFonts w:ascii="Verdana" w:eastAsia="Verdana" w:hAnsi="Verdana" w:cs="Verdana"/>
        </w:rPr>
      </w:pPr>
      <w:r w:rsidRPr="00A84465">
        <w:rPr>
          <w:rFonts w:ascii="Verdana" w:eastAsia="Verdana" w:hAnsi="Verdana" w:cs="Verdana"/>
        </w:rPr>
        <w:t>Este ítem se refiere a la alimentación y distribución de energía eléctrica domiciliaria para artefactos que necesiten este tipo de instalación, más accesorios de acuerdo a los circuitos y detalles señalados en los planos respectivos e instrucciones de Supervisor de Obra.</w:t>
      </w:r>
    </w:p>
    <w:p w:rsidR="007B056A" w:rsidRPr="00A84465" w:rsidRDefault="007B056A" w:rsidP="007B056A">
      <w:pPr>
        <w:widowControl w:val="0"/>
        <w:autoSpaceDE w:val="0"/>
        <w:autoSpaceDN w:val="0"/>
        <w:spacing w:before="120" w:after="240"/>
        <w:ind w:left="119"/>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before="120"/>
        <w:ind w:left="119"/>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spacing w:before="120"/>
        <w:rPr>
          <w:rFonts w:ascii="Verdana" w:eastAsia="Verdana" w:hAnsi="Verdana" w:cs="Verdana"/>
        </w:rPr>
      </w:pPr>
    </w:p>
    <w:tbl>
      <w:tblPr>
        <w:tblStyle w:val="TableNormal3"/>
        <w:tblW w:w="0" w:type="auto"/>
        <w:tblInd w:w="145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11"/>
        <w:gridCol w:w="1577"/>
      </w:tblGrid>
      <w:tr w:rsidR="007B056A" w:rsidRPr="00A84465" w:rsidTr="00A77123">
        <w:trPr>
          <w:trHeight w:val="277"/>
        </w:trPr>
        <w:tc>
          <w:tcPr>
            <w:tcW w:w="4911" w:type="dxa"/>
            <w:tcBorders>
              <w:top w:val="single" w:sz="6" w:space="0" w:color="000000"/>
              <w:left w:val="single" w:sz="6" w:space="0" w:color="000000"/>
              <w:bottom w:val="single" w:sz="6" w:space="0" w:color="000000"/>
              <w:right w:val="single" w:sz="6" w:space="0" w:color="000000"/>
            </w:tcBorders>
            <w:shd w:val="clear" w:color="auto" w:fill="17365D"/>
            <w:hideMark/>
          </w:tcPr>
          <w:p w:rsidR="007B056A" w:rsidRPr="00A84465" w:rsidRDefault="007B056A" w:rsidP="00A77123">
            <w:pPr>
              <w:spacing w:before="120"/>
              <w:ind w:left="1387" w:right="1372"/>
              <w:jc w:val="center"/>
              <w:rPr>
                <w:rFonts w:ascii="Verdana" w:eastAsia="Verdana" w:hAnsi="Verdana" w:cs="Verdana"/>
                <w:b/>
                <w:color w:val="FFFFFF"/>
                <w:sz w:val="20"/>
                <w:szCs w:val="20"/>
                <w:lang w:val="es-ES"/>
              </w:rPr>
            </w:pPr>
            <w:r w:rsidRPr="00A84465">
              <w:rPr>
                <w:rFonts w:ascii="Verdana" w:eastAsia="Verdana" w:hAnsi="Verdana" w:cs="Verdana"/>
                <w:b/>
                <w:color w:val="FFFFFF"/>
                <w:sz w:val="20"/>
                <w:szCs w:val="20"/>
                <w:lang w:val="es-ES"/>
              </w:rPr>
              <w:t>MATERIALES</w:t>
            </w:r>
          </w:p>
        </w:tc>
        <w:tc>
          <w:tcPr>
            <w:tcW w:w="1577" w:type="dxa"/>
            <w:tcBorders>
              <w:top w:val="single" w:sz="6" w:space="0" w:color="000000"/>
              <w:left w:val="single" w:sz="6" w:space="0" w:color="000000"/>
              <w:bottom w:val="single" w:sz="6" w:space="0" w:color="000000"/>
              <w:right w:val="single" w:sz="6" w:space="0" w:color="000000"/>
            </w:tcBorders>
            <w:shd w:val="clear" w:color="auto" w:fill="17365D"/>
            <w:hideMark/>
          </w:tcPr>
          <w:p w:rsidR="007B056A" w:rsidRPr="00A84465" w:rsidRDefault="007B056A" w:rsidP="00A77123">
            <w:pPr>
              <w:spacing w:before="120"/>
              <w:ind w:left="119" w:right="103"/>
              <w:jc w:val="center"/>
              <w:rPr>
                <w:rFonts w:ascii="Verdana" w:eastAsia="Verdana" w:hAnsi="Verdana" w:cs="Verdana"/>
                <w:b/>
                <w:color w:val="FFFFFF"/>
                <w:sz w:val="20"/>
                <w:szCs w:val="20"/>
                <w:lang w:val="es-ES"/>
              </w:rPr>
            </w:pPr>
            <w:r w:rsidRPr="00A84465">
              <w:rPr>
                <w:rFonts w:ascii="Verdana" w:eastAsia="Verdana" w:hAnsi="Verdana" w:cs="Verdana"/>
                <w:b/>
                <w:color w:val="FFFFFF"/>
                <w:sz w:val="20"/>
                <w:szCs w:val="20"/>
                <w:lang w:val="es-ES"/>
              </w:rPr>
              <w:t>UNIDAD</w:t>
            </w:r>
          </w:p>
        </w:tc>
      </w:tr>
      <w:tr w:rsidR="007B056A" w:rsidRPr="00A84465"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TUBO PVC 5/8"</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2"/>
              <w:jc w:val="center"/>
              <w:rPr>
                <w:rFonts w:ascii="Verdana" w:eastAsia="Verdana" w:hAnsi="Verdana" w:cs="Verdana"/>
                <w:sz w:val="20"/>
                <w:szCs w:val="20"/>
                <w:lang w:val="es-ES"/>
              </w:rPr>
            </w:pPr>
            <w:r w:rsidRPr="00A84465">
              <w:t>M</w:t>
            </w:r>
          </w:p>
        </w:tc>
      </w:tr>
      <w:tr w:rsidR="007B056A" w:rsidRPr="00A84465"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TÉRMICO DE 32 AMP</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1"/>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CODO PVC DE 5/8"</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4"/>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CINTA AISLANTE</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3"/>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t>CAJA PARA 1 TÉRMICO</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119" w:right="99"/>
              <w:jc w:val="center"/>
              <w:rPr>
                <w:rFonts w:ascii="Verdana" w:eastAsia="Verdana" w:hAnsi="Verdana" w:cs="Verdana"/>
                <w:sz w:val="20"/>
                <w:szCs w:val="20"/>
                <w:lang w:val="es-ES"/>
              </w:rPr>
            </w:pPr>
            <w:r w:rsidRPr="00A84465">
              <w:t>PZA</w:t>
            </w:r>
          </w:p>
        </w:tc>
      </w:tr>
      <w:tr w:rsidR="007B056A" w:rsidRPr="00A84465" w:rsidTr="00A77123">
        <w:trPr>
          <w:trHeight w:val="274"/>
        </w:trPr>
        <w:tc>
          <w:tcPr>
            <w:tcW w:w="4911"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1"/>
              <w:rPr>
                <w:rFonts w:ascii="Verdana" w:eastAsia="Verdana" w:hAnsi="Verdana" w:cs="Verdana"/>
                <w:sz w:val="20"/>
                <w:szCs w:val="20"/>
                <w:lang w:val="es-ES"/>
              </w:rPr>
            </w:pPr>
            <w:r w:rsidRPr="00A84465">
              <w:rPr>
                <w:lang w:val="es-ES"/>
              </w:rPr>
              <w:t>ALAMBRE DE COBRE Nº 10 AWG</w:t>
            </w:r>
          </w:p>
        </w:tc>
        <w:tc>
          <w:tcPr>
            <w:tcW w:w="1577" w:type="dxa"/>
            <w:tcBorders>
              <w:top w:val="single" w:sz="6" w:space="0" w:color="000000"/>
              <w:left w:val="single" w:sz="6" w:space="0" w:color="000000"/>
              <w:bottom w:val="single" w:sz="6" w:space="0" w:color="000000"/>
              <w:right w:val="single" w:sz="6" w:space="0" w:color="000000"/>
            </w:tcBorders>
          </w:tcPr>
          <w:p w:rsidR="007B056A" w:rsidRPr="00A84465" w:rsidRDefault="007B056A" w:rsidP="00A77123">
            <w:pPr>
              <w:spacing w:before="120"/>
              <w:ind w:left="22"/>
              <w:jc w:val="center"/>
              <w:rPr>
                <w:rFonts w:ascii="Verdana" w:eastAsia="Verdana" w:hAnsi="Verdana" w:cs="Verdana"/>
                <w:sz w:val="20"/>
                <w:szCs w:val="20"/>
                <w:lang w:val="es-ES"/>
              </w:rPr>
            </w:pPr>
            <w:r w:rsidRPr="00A84465">
              <w:t>M</w:t>
            </w:r>
          </w:p>
        </w:tc>
      </w:tr>
    </w:tbl>
    <w:p w:rsidR="007B056A" w:rsidRPr="00A84465" w:rsidRDefault="007B056A" w:rsidP="007B056A">
      <w:pPr>
        <w:widowControl w:val="0"/>
        <w:tabs>
          <w:tab w:val="left" w:pos="8711"/>
        </w:tabs>
        <w:autoSpaceDE w:val="0"/>
        <w:autoSpaceDN w:val="0"/>
        <w:spacing w:before="120"/>
        <w:jc w:val="both"/>
        <w:rPr>
          <w:rFonts w:ascii="Verdana" w:eastAsia="Verdana" w:hAnsi="Verdana" w:cs="Verdana"/>
        </w:rPr>
      </w:pP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equipos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120"/>
        <w:jc w:val="both"/>
        <w:rPr>
          <w:rFonts w:ascii="Verdana" w:eastAsia="Verdana" w:hAnsi="Verdana" w:cs="Verdana"/>
        </w:rPr>
      </w:pPr>
      <w:r w:rsidRPr="00A84465">
        <w:rPr>
          <w:rFonts w:ascii="Verdana" w:eastAsia="Verdana" w:hAnsi="Verdana" w:cs="Verdana"/>
        </w:rPr>
        <w:t>Los accesorios deben ser de primera calidad dentro el mercado local y que cumplan las exigencias técnicas del proyecto.</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bCs/>
          <w:lang w:val="es-ES_tradnl"/>
        </w:rPr>
      </w:pPr>
      <w:r w:rsidRPr="00A84465">
        <w:rPr>
          <w:rFonts w:ascii="Verdana" w:eastAsia="Verdana" w:hAnsi="Verdana" w:cs="Calibri"/>
          <w:b/>
          <w:bCs/>
          <w:lang w:val="es-ES_tradnl"/>
        </w:rPr>
        <w:t>Tubería PVC</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Cs/>
          <w:lang w:val="es-ES_tradnl"/>
        </w:rPr>
      </w:pPr>
      <w:r w:rsidRPr="00A84465">
        <w:rPr>
          <w:rFonts w:ascii="Verdana" w:eastAsia="Verdana"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A84465">
        <w:rPr>
          <w:rFonts w:ascii="Verdana" w:eastAsia="Verdana" w:hAnsi="Verdana" w:cs="Calibri"/>
          <w:bCs/>
          <w:lang w:val="es-ES_tradnl"/>
        </w:rPr>
        <w:t>Las superficies externas e internas deben ser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A84465">
        <w:rPr>
          <w:rFonts w:ascii="Verdana" w:eastAsia="Verdana"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before="120"/>
        <w:contextualSpacing/>
        <w:jc w:val="both"/>
        <w:rPr>
          <w:rFonts w:ascii="Verdana" w:eastAsia="Verdana" w:hAnsi="Verdana" w:cs="Calibri"/>
          <w:bCs/>
          <w:lang w:val="es-ES_tradnl"/>
        </w:rPr>
      </w:pPr>
      <w:r w:rsidRPr="00A84465">
        <w:rPr>
          <w:rFonts w:ascii="Verdana" w:eastAsia="Verdana"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Las juntas serán del Tipo campana – espiga</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Las tuberías de PVC  deberán cumplir con las siguientes normas:</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ab/>
        <w:t xml:space="preserve">-Normas Bolivianas:        </w:t>
      </w:r>
      <w:r w:rsidRPr="00A84465">
        <w:rPr>
          <w:rFonts w:ascii="Verdana" w:eastAsia="Verdana" w:hAnsi="Verdana" w:cs="Calibri"/>
          <w:bCs/>
          <w:lang w:val="es-ES_tradnl"/>
        </w:rPr>
        <w:tab/>
        <w:t>NB 213-77</w:t>
      </w:r>
    </w:p>
    <w:p w:rsidR="007B056A" w:rsidRPr="00A84465" w:rsidRDefault="007B056A" w:rsidP="007B056A">
      <w:pPr>
        <w:widowControl w:val="0"/>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ab/>
        <w:t xml:space="preserve">-Normas ASTM: </w:t>
      </w:r>
      <w:r w:rsidRPr="00A84465">
        <w:rPr>
          <w:rFonts w:ascii="Verdana" w:eastAsia="Verdana" w:hAnsi="Verdana" w:cs="Calibri"/>
          <w:bCs/>
          <w:lang w:val="es-ES_tradnl"/>
        </w:rPr>
        <w:tab/>
      </w:r>
      <w:r w:rsidRPr="00A84465">
        <w:rPr>
          <w:rFonts w:ascii="Verdana" w:eastAsia="Verdana" w:hAnsi="Verdana" w:cs="Calibri"/>
          <w:bCs/>
          <w:lang w:val="es-ES_tradnl"/>
        </w:rPr>
        <w:tab/>
        <w:t>D-1785 y D-2241</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b/>
        </w:rPr>
      </w:pPr>
      <w:r w:rsidRPr="00A84465">
        <w:rPr>
          <w:rFonts w:ascii="Verdana" w:eastAsia="Verdana" w:hAnsi="Verdana" w:cs="Verdana"/>
          <w:b/>
        </w:rPr>
        <w:t>Térmico</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Son aparatos de protección (Térmico) que deberán proteger las instalaciones de los circuitos derivados contra sobrecargas y cortocircuitos y proteger los aparatos, estas deberán ser de una marca conocida con un poder de corte de 10KA.</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Vida mecánica 20.000 maniobras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Voltaje nominal 600V.</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Verdana"/>
        </w:rPr>
        <w:t>Las conexiones de los conductores en los tableros y paneles de distribución deberán ejecutarse en forma ordenada doblándose los conductores en ángulos e identificando cada circuito en forma inconfundible, con marcados especiales para este propósito.</w:t>
      </w:r>
    </w:p>
    <w:p w:rsidR="007B056A" w:rsidRPr="00A84465" w:rsidRDefault="007B056A" w:rsidP="007B056A">
      <w:pPr>
        <w:widowControl w:val="0"/>
        <w:autoSpaceDE w:val="0"/>
        <w:autoSpaceDN w:val="0"/>
        <w:spacing w:before="120"/>
        <w:ind w:right="158"/>
        <w:jc w:val="both"/>
        <w:rPr>
          <w:rFonts w:ascii="Verdana" w:eastAsia="Verdana" w:hAnsi="Verdana" w:cs="Verdana"/>
        </w:rPr>
      </w:pPr>
      <w:r w:rsidRPr="00A84465">
        <w:rPr>
          <w:rFonts w:ascii="Verdana" w:eastAsia="Verdana" w:hAnsi="Verdana" w:cs="Verdana"/>
        </w:rPr>
        <w:t>La presente especificación no incluye la instalación y provisión de medidor de luz como la alimentación</w:t>
      </w:r>
      <w:r w:rsidRPr="00A84465">
        <w:rPr>
          <w:rFonts w:ascii="Verdana" w:eastAsia="Verdana" w:hAnsi="Verdana" w:cs="Verdana"/>
          <w:spacing w:val="-10"/>
        </w:rPr>
        <w:t xml:space="preserve"> </w:t>
      </w:r>
      <w:r w:rsidRPr="00A84465">
        <w:rPr>
          <w:rFonts w:ascii="Verdana" w:eastAsia="Verdana" w:hAnsi="Verdana" w:cs="Verdana"/>
        </w:rPr>
        <w:t>para</w:t>
      </w:r>
      <w:r w:rsidRPr="00A84465">
        <w:rPr>
          <w:rFonts w:ascii="Verdana" w:eastAsia="Verdana" w:hAnsi="Verdana" w:cs="Verdana"/>
          <w:spacing w:val="-7"/>
        </w:rPr>
        <w:t xml:space="preserve"> </w:t>
      </w:r>
      <w:r w:rsidRPr="00A84465">
        <w:rPr>
          <w:rFonts w:ascii="Verdana" w:eastAsia="Verdana" w:hAnsi="Verdana" w:cs="Verdana"/>
        </w:rPr>
        <w:t>distribución</w:t>
      </w:r>
      <w:r w:rsidRPr="00A84465">
        <w:rPr>
          <w:rFonts w:ascii="Verdana" w:eastAsia="Verdana" w:hAnsi="Verdana" w:cs="Verdana"/>
          <w:spacing w:val="-9"/>
        </w:rPr>
        <w:t xml:space="preserve"> </w:t>
      </w:r>
      <w:r w:rsidRPr="00A84465">
        <w:rPr>
          <w:rFonts w:ascii="Verdana" w:eastAsia="Verdana" w:hAnsi="Verdana" w:cs="Verdana"/>
        </w:rPr>
        <w:t>de</w:t>
      </w:r>
      <w:r w:rsidRPr="00A84465">
        <w:rPr>
          <w:rFonts w:ascii="Verdana" w:eastAsia="Verdana" w:hAnsi="Verdana" w:cs="Verdana"/>
          <w:spacing w:val="-9"/>
        </w:rPr>
        <w:t xml:space="preserve"> </w:t>
      </w:r>
      <w:r w:rsidRPr="00A84465">
        <w:rPr>
          <w:rFonts w:ascii="Verdana" w:eastAsia="Verdana" w:hAnsi="Verdana" w:cs="Verdana"/>
        </w:rPr>
        <w:t>energía</w:t>
      </w:r>
      <w:r w:rsidRPr="00A84465">
        <w:rPr>
          <w:rFonts w:ascii="Verdana" w:eastAsia="Verdana" w:hAnsi="Verdana" w:cs="Verdana"/>
          <w:spacing w:val="-7"/>
        </w:rPr>
        <w:t xml:space="preserve"> </w:t>
      </w:r>
      <w:r w:rsidRPr="00A84465">
        <w:rPr>
          <w:rFonts w:ascii="Verdana" w:eastAsia="Verdana" w:hAnsi="Verdana" w:cs="Verdana"/>
        </w:rPr>
        <w:t>eléctrica</w:t>
      </w:r>
      <w:r w:rsidRPr="00A84465">
        <w:rPr>
          <w:rFonts w:ascii="Verdana" w:eastAsia="Verdana" w:hAnsi="Verdana" w:cs="Verdana"/>
          <w:spacing w:val="-9"/>
        </w:rPr>
        <w:t xml:space="preserve"> </w:t>
      </w:r>
      <w:r w:rsidRPr="00A84465">
        <w:rPr>
          <w:rFonts w:ascii="Verdana" w:eastAsia="Verdana" w:hAnsi="Verdana" w:cs="Verdana"/>
        </w:rPr>
        <w:t>domiciliaria,</w:t>
      </w:r>
      <w:r w:rsidRPr="00A84465">
        <w:rPr>
          <w:rFonts w:ascii="Verdana" w:eastAsia="Verdana" w:hAnsi="Verdana" w:cs="Verdana"/>
          <w:spacing w:val="-9"/>
        </w:rPr>
        <w:t xml:space="preserve"> </w:t>
      </w:r>
      <w:r w:rsidRPr="00A84465">
        <w:rPr>
          <w:rFonts w:ascii="Verdana" w:eastAsia="Verdana" w:hAnsi="Verdana" w:cs="Verdana"/>
        </w:rPr>
        <w:t>más</w:t>
      </w:r>
      <w:r w:rsidRPr="00A84465">
        <w:rPr>
          <w:rFonts w:ascii="Verdana" w:eastAsia="Verdana" w:hAnsi="Verdana" w:cs="Verdana"/>
          <w:spacing w:val="-8"/>
        </w:rPr>
        <w:t xml:space="preserve"> </w:t>
      </w:r>
      <w:r w:rsidRPr="00A84465">
        <w:rPr>
          <w:rFonts w:ascii="Verdana" w:eastAsia="Verdana" w:hAnsi="Verdana" w:cs="Verdana"/>
        </w:rPr>
        <w:t>accesorios</w:t>
      </w:r>
      <w:r w:rsidRPr="00A84465">
        <w:rPr>
          <w:rFonts w:ascii="Verdana" w:eastAsia="Verdana" w:hAnsi="Verdana" w:cs="Verdana"/>
          <w:spacing w:val="-6"/>
        </w:rPr>
        <w:t xml:space="preserve"> </w:t>
      </w:r>
      <w:r w:rsidRPr="00A84465">
        <w:rPr>
          <w:rFonts w:ascii="Verdana" w:eastAsia="Verdana" w:hAnsi="Verdana" w:cs="Verdana"/>
        </w:rPr>
        <w:t>que</w:t>
      </w:r>
      <w:r w:rsidRPr="00A84465">
        <w:rPr>
          <w:rFonts w:ascii="Verdana" w:eastAsia="Verdana" w:hAnsi="Verdana" w:cs="Verdana"/>
          <w:spacing w:val="-9"/>
        </w:rPr>
        <w:t xml:space="preserve"> </w:t>
      </w:r>
      <w:r w:rsidRPr="00A84465">
        <w:rPr>
          <w:rFonts w:ascii="Verdana" w:eastAsia="Verdana" w:hAnsi="Verdana" w:cs="Verdana"/>
        </w:rPr>
        <w:t>corre</w:t>
      </w:r>
      <w:r w:rsidRPr="00A84465">
        <w:rPr>
          <w:rFonts w:ascii="Verdana" w:eastAsia="Verdana" w:hAnsi="Verdana" w:cs="Verdana"/>
          <w:spacing w:val="-11"/>
        </w:rPr>
        <w:t xml:space="preserve"> </w:t>
      </w:r>
      <w:r w:rsidRPr="00A84465">
        <w:rPr>
          <w:rFonts w:ascii="Verdana" w:eastAsia="Verdana" w:hAnsi="Verdana" w:cs="Verdana"/>
        </w:rPr>
        <w:t>por cuenta del</w:t>
      </w:r>
      <w:r w:rsidRPr="00A84465">
        <w:rPr>
          <w:rFonts w:ascii="Verdana" w:eastAsia="Verdana" w:hAnsi="Verdana" w:cs="Verdana"/>
          <w:spacing w:val="-2"/>
        </w:rPr>
        <w:t xml:space="preserve"> </w:t>
      </w:r>
      <w:r w:rsidRPr="00A84465">
        <w:rPr>
          <w:rFonts w:ascii="Verdana" w:eastAsia="Verdana" w:hAnsi="Verdana" w:cs="Verdana"/>
        </w:rPr>
        <w:t>beneficiario.</w:t>
      </w:r>
    </w:p>
    <w:p w:rsidR="007B056A" w:rsidRPr="00A84465" w:rsidRDefault="007B056A" w:rsidP="007B056A">
      <w:pPr>
        <w:widowControl w:val="0"/>
        <w:tabs>
          <w:tab w:val="left" w:pos="8711"/>
        </w:tabs>
        <w:autoSpaceDE w:val="0"/>
        <w:autoSpaceDN w:val="0"/>
        <w:spacing w:before="120"/>
        <w:rPr>
          <w:rFonts w:ascii="Verdana" w:eastAsia="Verdana" w:hAnsi="Verdana" w:cs="Calibri"/>
          <w:b/>
          <w:lang w:val="es-ES_tradnl"/>
        </w:rPr>
      </w:pPr>
      <w:r w:rsidRPr="00A84465">
        <w:rPr>
          <w:rFonts w:ascii="Verdana" w:eastAsia="Verdana" w:hAnsi="Verdana" w:cs="Calibri"/>
          <w:b/>
          <w:lang w:val="es-ES_tradnl"/>
        </w:rPr>
        <w:t>Codo de PVC de 5/8</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 xml:space="preserve">Material de Poli cloruro de Vinilo (PVC), los codos deben tener las siguientes características: </w:t>
      </w:r>
    </w:p>
    <w:p w:rsidR="007B056A" w:rsidRPr="00A84465" w:rsidRDefault="007B056A" w:rsidP="00306DD5">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A84465">
        <w:rPr>
          <w:rFonts w:ascii="Verdana" w:eastAsia="Verdana"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A84465">
        <w:rPr>
          <w:rFonts w:ascii="Verdana" w:eastAsia="Verdana" w:hAnsi="Verdana" w:cs="Calibri"/>
          <w:bCs/>
          <w:lang w:val="es-ES_tradnl"/>
        </w:rPr>
        <w:t>El codo deberá ser de material PVC de color uniforme.</w:t>
      </w:r>
    </w:p>
    <w:p w:rsidR="007B056A" w:rsidRPr="00A84465" w:rsidRDefault="007B056A" w:rsidP="00306DD5">
      <w:pPr>
        <w:widowControl w:val="0"/>
        <w:numPr>
          <w:ilvl w:val="0"/>
          <w:numId w:val="100"/>
        </w:numPr>
        <w:tabs>
          <w:tab w:val="left" w:pos="8711"/>
        </w:tabs>
        <w:autoSpaceDE w:val="0"/>
        <w:autoSpaceDN w:val="0"/>
        <w:spacing w:before="120"/>
        <w:jc w:val="both"/>
        <w:rPr>
          <w:rFonts w:ascii="Verdana" w:eastAsia="Verdana" w:hAnsi="Verdana" w:cs="Calibri"/>
          <w:bCs/>
          <w:lang w:val="es-ES_tradnl"/>
        </w:rPr>
      </w:pPr>
      <w:r w:rsidRPr="00A84465">
        <w:rPr>
          <w:rFonts w:ascii="Verdana" w:eastAsia="Verdana" w:hAnsi="Verdana" w:cs="Calibri"/>
          <w:bCs/>
          <w:lang w:val="es-ES_tradnl"/>
        </w:rPr>
        <w:t>El codo procederán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tabs>
          <w:tab w:val="left" w:pos="8711"/>
        </w:tabs>
        <w:autoSpaceDE w:val="0"/>
        <w:autoSpaceDN w:val="0"/>
        <w:spacing w:before="120"/>
        <w:ind w:left="720"/>
        <w:jc w:val="both"/>
        <w:rPr>
          <w:rFonts w:ascii="Verdana" w:eastAsia="Verdana" w:hAnsi="Verdana" w:cs="Calibri"/>
          <w:bCs/>
          <w:lang w:val="es-ES_tradnl"/>
        </w:rPr>
      </w:pPr>
      <w:r w:rsidRPr="00A84465">
        <w:rPr>
          <w:rFonts w:ascii="Verdana" w:eastAsia="Verdana" w:hAnsi="Verdana" w:cs="Calibri"/>
          <w:bCs/>
          <w:lang w:val="es-ES_tradnl"/>
        </w:rPr>
        <w:t>Normas Bolivianas: NB 213-77.</w:t>
      </w:r>
    </w:p>
    <w:p w:rsidR="007B056A" w:rsidRPr="00A84465" w:rsidRDefault="007B056A" w:rsidP="007B056A">
      <w:pPr>
        <w:widowControl w:val="0"/>
        <w:tabs>
          <w:tab w:val="left" w:pos="8711"/>
        </w:tabs>
        <w:autoSpaceDE w:val="0"/>
        <w:autoSpaceDN w:val="0"/>
        <w:spacing w:before="12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color w:val="000000"/>
        </w:rPr>
      </w:pPr>
      <w:r w:rsidRPr="00A84465">
        <w:rPr>
          <w:rFonts w:ascii="Verdana" w:eastAsia="Verdana"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color w:val="000000"/>
        </w:rPr>
        <w:t xml:space="preserve">De marca reconocida en el mercado. La cinta aislante (conocida también como cinta aisladora o cinta de aislar) es un tipo de </w:t>
      </w:r>
      <w:hyperlink r:id="rId25" w:tooltip="Cinta adhesiva" w:history="1">
        <w:r w:rsidRPr="00A84465">
          <w:rPr>
            <w:rFonts w:ascii="Verdana" w:eastAsia="Verdana" w:hAnsi="Verdana" w:cs="Calibri"/>
            <w:color w:val="000000"/>
            <w:u w:val="single"/>
          </w:rPr>
          <w:t>cinta adhesiva</w:t>
        </w:r>
      </w:hyperlink>
      <w:r w:rsidRPr="00A84465">
        <w:rPr>
          <w:rFonts w:ascii="Verdana" w:eastAsia="Verdana" w:hAnsi="Verdana" w:cs="Calibri"/>
          <w:color w:val="000000"/>
        </w:rPr>
        <w:t xml:space="preserve"> de presión usada principalmente para </w:t>
      </w:r>
      <w:hyperlink r:id="rId26" w:tooltip="Aislamiento eléctrico" w:history="1">
        <w:r w:rsidRPr="00A84465">
          <w:rPr>
            <w:rFonts w:ascii="Verdana" w:eastAsia="Verdana" w:hAnsi="Verdana" w:cs="Calibri"/>
            <w:color w:val="000000"/>
            <w:u w:val="single"/>
          </w:rPr>
          <w:t>aislar</w:t>
        </w:r>
      </w:hyperlink>
      <w:r w:rsidRPr="00A84465">
        <w:rPr>
          <w:rFonts w:ascii="Verdana" w:eastAsia="Verdana" w:hAnsi="Verdana" w:cs="Calibri"/>
          <w:color w:val="000000"/>
        </w:rPr>
        <w:t xml:space="preserve"> empalmes de hilos y </w:t>
      </w:r>
      <w:hyperlink r:id="rId27" w:tooltip="Cable eléctrico" w:history="1">
        <w:r w:rsidRPr="00A84465">
          <w:rPr>
            <w:rFonts w:ascii="Verdana" w:eastAsia="Verdana" w:hAnsi="Verdana" w:cs="Calibri"/>
            <w:color w:val="000000"/>
            <w:u w:val="single"/>
          </w:rPr>
          <w:t>cables eléctricos</w:t>
        </w:r>
      </w:hyperlink>
      <w:r w:rsidRPr="00A84465">
        <w:rPr>
          <w:rFonts w:ascii="Verdana" w:eastAsia="Verdana" w:hAnsi="Verdana" w:cs="Calibri"/>
          <w:color w:val="000000"/>
        </w:rPr>
        <w:t>. Este tipo de cinta es capaz de resistir condiciones de temperaturas extremas,</w:t>
      </w:r>
      <w:r w:rsidRPr="00A84465">
        <w:rPr>
          <w:rFonts w:ascii="Verdana" w:eastAsia="Verdana" w:hAnsi="Verdana" w:cs="Calibri"/>
        </w:rPr>
        <w:t xml:space="preserve"> </w:t>
      </w:r>
      <w:r w:rsidRPr="00A84465">
        <w:rPr>
          <w:rFonts w:ascii="Verdana" w:eastAsia="Verdana" w:hAnsi="Verdana" w:cs="Calibri"/>
          <w:color w:val="000000"/>
        </w:rPr>
        <w:t xml:space="preserve">corrosión, humedad y altos </w:t>
      </w:r>
      <w:hyperlink r:id="rId28" w:tooltip="Voltaje" w:history="1">
        <w:r w:rsidRPr="00A84465">
          <w:rPr>
            <w:rFonts w:ascii="Verdana" w:eastAsia="Verdana" w:hAnsi="Verdana" w:cs="Calibri"/>
            <w:color w:val="000000"/>
            <w:u w:val="single"/>
          </w:rPr>
          <w:t>voltajes</w:t>
        </w:r>
      </w:hyperlink>
      <w:r w:rsidRPr="00A84465">
        <w:rPr>
          <w:rFonts w:ascii="Verdana" w:eastAsia="Verdana" w:hAnsi="Verdana" w:cs="Calibri"/>
          <w:color w:val="000000"/>
        </w:rPr>
        <w:t xml:space="preserve">. La cinta está fabricada en material de </w:t>
      </w:r>
      <w:hyperlink r:id="rId29" w:tooltip="PVC" w:history="1">
        <w:r w:rsidRPr="00A84465">
          <w:rPr>
            <w:rFonts w:ascii="Verdana" w:eastAsia="Verdana" w:hAnsi="Verdana" w:cs="Calibri"/>
            <w:color w:val="000000"/>
            <w:u w:val="single"/>
          </w:rPr>
          <w:t>PVC</w:t>
        </w:r>
      </w:hyperlink>
      <w:r w:rsidRPr="00A8446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b/>
          <w:color w:val="000000"/>
        </w:rPr>
        <w:t>Caja para 1 térmico</w:t>
      </w:r>
      <w:r w:rsidRPr="00A84465">
        <w:rPr>
          <w:rFonts w:ascii="Verdana" w:eastAsia="Verdana" w:hAnsi="Verdana" w:cs="Calibri"/>
          <w:color w:val="000000"/>
        </w:rPr>
        <w:t xml:space="preserve"> </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Calibri"/>
          <w:color w:val="000000"/>
        </w:rPr>
        <w:t>La caja para 1 térmico</w:t>
      </w:r>
      <w:r w:rsidRPr="00A84465">
        <w:rPr>
          <w:rFonts w:ascii="Verdana" w:eastAsia="Verdana" w:hAnsi="Verdana" w:cs="Verdana"/>
        </w:rPr>
        <w:t xml:space="preserve"> deberá ser de plástico y de buena calidad aprobados por el supervisor que irán empotrados en los muros de forma adecuada, deberán tener las dimensiones y las cantidades apropiadas para poder alojar todos los disyuntores, así como circuitos tenga la instalación eléctrica, así mismo deberán llevar los elementos de sujeción respectivos</w:t>
      </w:r>
      <w:r w:rsidRPr="00A84465">
        <w:rPr>
          <w:rFonts w:ascii="Verdana" w:eastAsia="Verdana" w:hAnsi="Verdana" w:cs="Verdana"/>
          <w:spacing w:val="-5"/>
        </w:rPr>
        <w:t xml:space="preserve"> </w:t>
      </w:r>
      <w:r w:rsidRPr="00A84465">
        <w:rPr>
          <w:rFonts w:ascii="Verdana" w:eastAsia="Verdana" w:hAnsi="Verdana" w:cs="Verdana"/>
        </w:rPr>
        <w:t>para</w:t>
      </w:r>
      <w:r w:rsidRPr="00A84465">
        <w:rPr>
          <w:rFonts w:ascii="Verdana" w:eastAsia="Verdana" w:hAnsi="Verdana" w:cs="Verdana"/>
          <w:spacing w:val="-4"/>
        </w:rPr>
        <w:t xml:space="preserve"> </w:t>
      </w:r>
      <w:r w:rsidRPr="00A84465">
        <w:rPr>
          <w:rFonts w:ascii="Verdana" w:eastAsia="Verdana" w:hAnsi="Verdana" w:cs="Verdana"/>
        </w:rPr>
        <w:t>los</w:t>
      </w:r>
      <w:r w:rsidRPr="00A84465">
        <w:rPr>
          <w:rFonts w:ascii="Verdana" w:eastAsia="Verdana" w:hAnsi="Verdana" w:cs="Verdana"/>
          <w:spacing w:val="-5"/>
        </w:rPr>
        <w:t xml:space="preserve"> </w:t>
      </w:r>
      <w:r w:rsidRPr="00A84465">
        <w:rPr>
          <w:rFonts w:ascii="Verdana" w:eastAsia="Verdana" w:hAnsi="Verdana" w:cs="Verdana"/>
        </w:rPr>
        <w:t>disyuntores, deberán cumplir mínimamente recomendaciones de la NORMA BOLIVIANA NB777. Además de ello deben contar con rieles DIN para alojar a los termomagnéticos requeridos.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bCs/>
        </w:rPr>
      </w:pP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b/>
          <w:bCs/>
        </w:rPr>
      </w:pPr>
      <w:r w:rsidRPr="00A84465">
        <w:rPr>
          <w:rFonts w:ascii="Verdana" w:eastAsia="Verdana" w:hAnsi="Verdana" w:cs="Calibri"/>
          <w:b/>
          <w:bCs/>
        </w:rPr>
        <w:t>Alambre de Cobre AWG Nº10 AWG</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color w:val="000000"/>
        </w:rPr>
        <w:t>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Calibri"/>
          <w:color w:val="000000"/>
        </w:rPr>
      </w:pPr>
      <w:r w:rsidRPr="00A84465">
        <w:rPr>
          <w:rFonts w:ascii="Verdana" w:eastAsia="Verdana"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spacing w:before="120"/>
        <w:jc w:val="both"/>
        <w:rPr>
          <w:rFonts w:ascii="Verdana" w:eastAsia="Verdana" w:hAnsi="Verdana" w:cs="Verdana"/>
        </w:rPr>
      </w:pPr>
      <w:r w:rsidRPr="00A84465">
        <w:rPr>
          <w:rFonts w:ascii="Verdana" w:eastAsia="Verdana" w:hAnsi="Verdana" w:cs="Calibri"/>
          <w:color w:val="000000"/>
        </w:rPr>
        <w:t>El alma conductora debe ser de cobre tiene la función de llevar toda la corriente de consumo, con aislamiento termoplástico resistente a la humedad y al agua THW, con un nivel de aislamiento no menor a 600 V.</w:t>
      </w:r>
    </w:p>
    <w:p w:rsidR="007B056A" w:rsidRPr="00A84465" w:rsidRDefault="007B056A" w:rsidP="007B056A">
      <w:pPr>
        <w:widowControl w:val="0"/>
        <w:autoSpaceDE w:val="0"/>
        <w:autoSpaceDN w:val="0"/>
        <w:spacing w:before="120" w:after="240"/>
        <w:jc w:val="both"/>
        <w:outlineLvl w:val="0"/>
        <w:rPr>
          <w:rFonts w:ascii="Verdana" w:eastAsia="Verdana" w:hAnsi="Verdana" w:cs="Verdana"/>
          <w:b/>
          <w:bCs/>
        </w:rPr>
      </w:pPr>
      <w:r w:rsidRPr="00A84465">
        <w:rPr>
          <w:rFonts w:ascii="Verdana" w:eastAsia="Verdana" w:hAnsi="Verdana" w:cs="Verdana"/>
          <w:b/>
          <w:bCs/>
        </w:rPr>
        <w:t>FORMA DE EJECUCIÓN. –</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Los planos indican la localización de la instalación de la toma de Fuerza. El Contratista será responsable de su correcta localización en la obra y la coordinación con las otras instalaciones para evitar la interferencia entre ellas u omisiones de cualquier clase. Si se considera necesario hacer cambios en los planos, el Contratista solicitará la autorización al Supervisor.</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El contratista realizará el replanteo de los conductores del sistema,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Además, de las instrucciones que el Supervisor de Obra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En caso de que existiere discrepancia entre planos y especificaciones, se deberá presentar la solución a la Supervisión, para obtener la aprobación de la misma.</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spacing w:before="120" w:after="12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560"/>
        </w:tabs>
        <w:autoSpaceDE w:val="0"/>
        <w:autoSpaceDN w:val="0"/>
        <w:spacing w:before="12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spacing w:before="12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autoSpaceDE w:val="0"/>
        <w:autoSpaceDN w:val="0"/>
        <w:spacing w:before="120" w:after="240"/>
        <w:outlineLvl w:val="0"/>
        <w:rPr>
          <w:rFonts w:ascii="Verdana" w:eastAsia="Verdana" w:hAnsi="Verdana" w:cs="Verdana"/>
          <w:b/>
          <w:bCs/>
        </w:rPr>
      </w:pPr>
      <w:r w:rsidRPr="00A84465">
        <w:rPr>
          <w:rFonts w:ascii="Verdana" w:eastAsia="Verdana" w:hAnsi="Verdana" w:cs="Verdana"/>
          <w:b/>
          <w:bCs/>
        </w:rPr>
        <w:t>MEDICIÓN. –</w:t>
      </w:r>
    </w:p>
    <w:p w:rsidR="007B056A" w:rsidRPr="00A84465" w:rsidRDefault="007B056A" w:rsidP="007B056A">
      <w:pPr>
        <w:widowControl w:val="0"/>
        <w:autoSpaceDE w:val="0"/>
        <w:autoSpaceDN w:val="0"/>
        <w:spacing w:before="120"/>
        <w:ind w:right="161"/>
        <w:jc w:val="both"/>
        <w:rPr>
          <w:rFonts w:ascii="Verdana" w:eastAsia="Verdana" w:hAnsi="Verdana" w:cs="Verdana"/>
        </w:rPr>
      </w:pPr>
      <w:r w:rsidRPr="00A84465">
        <w:rPr>
          <w:rFonts w:ascii="Verdana" w:eastAsia="Verdana" w:hAnsi="Verdana" w:cs="Verdana"/>
        </w:rPr>
        <w:t xml:space="preserve">La instalación eléctrica (toma de fuerza)se medirá en forma </w:t>
      </w:r>
      <w:r w:rsidRPr="00A84465">
        <w:rPr>
          <w:rFonts w:ascii="Verdana" w:eastAsia="Verdana" w:hAnsi="Verdana" w:cs="Verdana"/>
          <w:b/>
        </w:rPr>
        <w:t xml:space="preserve">punto, </w:t>
      </w:r>
      <w:r w:rsidRPr="00A84465">
        <w:rPr>
          <w:rFonts w:ascii="Verdana" w:eastAsia="Verdana" w:hAnsi="Verdana" w:cs="Verdana"/>
        </w:rPr>
        <w:t>de acuerdo a lo estipulado en el formulario de presentación de propuesta.</w:t>
      </w:r>
    </w:p>
    <w:p w:rsidR="007B056A" w:rsidRPr="00A84465" w:rsidRDefault="007B056A" w:rsidP="007B056A">
      <w:pPr>
        <w:widowControl w:val="0"/>
        <w:autoSpaceDE w:val="0"/>
        <w:autoSpaceDN w:val="0"/>
        <w:spacing w:before="120" w:after="240"/>
        <w:outlineLvl w:val="0"/>
        <w:rPr>
          <w:rFonts w:ascii="Verdana" w:eastAsia="Verdana" w:hAnsi="Verdana" w:cs="Verdana"/>
          <w:b/>
          <w:bCs/>
        </w:rPr>
      </w:pPr>
      <w:r w:rsidRPr="00A84465">
        <w:rPr>
          <w:rFonts w:ascii="Verdana" w:eastAsia="Verdana" w:hAnsi="Verdana" w:cs="Verdana"/>
          <w:b/>
          <w:bCs/>
        </w:rPr>
        <w:t>FORMA DE PAGO. –</w:t>
      </w:r>
    </w:p>
    <w:p w:rsidR="007B056A" w:rsidRPr="00A84465" w:rsidRDefault="007B056A" w:rsidP="007B056A">
      <w:pPr>
        <w:widowControl w:val="0"/>
        <w:autoSpaceDE w:val="0"/>
        <w:autoSpaceDN w:val="0"/>
        <w:spacing w:before="120"/>
        <w:ind w:right="152"/>
        <w:jc w:val="both"/>
        <w:rPr>
          <w:rFonts w:ascii="Verdana" w:eastAsia="Verdana" w:hAnsi="Verdana" w:cs="Verdana"/>
        </w:rPr>
      </w:pPr>
      <w:r w:rsidRPr="00A84465">
        <w:rPr>
          <w:rFonts w:ascii="Verdana" w:eastAsia="Verdana" w:hAnsi="Verdana" w:cs="Verdana"/>
        </w:rPr>
        <w:t>El pago por el trabajo ejecutado tal como lo prescribe este ítem y medido en la forma</w:t>
      </w:r>
      <w:r w:rsidRPr="00A84465">
        <w:rPr>
          <w:rFonts w:ascii="Verdana" w:eastAsia="Verdana" w:hAnsi="Verdana" w:cs="Verdana"/>
          <w:spacing w:val="-35"/>
        </w:rPr>
        <w:t xml:space="preserve"> </w:t>
      </w:r>
      <w:r w:rsidRPr="00A84465">
        <w:rPr>
          <w:rFonts w:ascii="Verdana" w:eastAsia="Verdana" w:hAnsi="Verdana" w:cs="Verdana"/>
        </w:rPr>
        <w:t>indicada, en las presentes especificaciones técnicas será pagado de acuerdo al precio unitario de la propuesta</w:t>
      </w:r>
      <w:r w:rsidRPr="00A84465">
        <w:rPr>
          <w:rFonts w:ascii="Verdana" w:eastAsia="Verdana" w:hAnsi="Verdana" w:cs="Verdana"/>
          <w:spacing w:val="-4"/>
        </w:rPr>
        <w:t xml:space="preserve"> </w:t>
      </w:r>
      <w:r w:rsidRPr="00A84465">
        <w:rPr>
          <w:rFonts w:ascii="Verdana" w:eastAsia="Verdana" w:hAnsi="Verdana" w:cs="Verdana"/>
        </w:rPr>
        <w:t>aceptada.</w:t>
      </w:r>
    </w:p>
    <w:p w:rsidR="007B056A" w:rsidRPr="00A84465" w:rsidRDefault="007B056A" w:rsidP="007B056A">
      <w:pPr>
        <w:widowControl w:val="0"/>
        <w:autoSpaceDE w:val="0"/>
        <w:autoSpaceDN w:val="0"/>
        <w:spacing w:before="120"/>
        <w:ind w:right="179"/>
        <w:jc w:val="both"/>
        <w:rPr>
          <w:rFonts w:ascii="Verdana" w:eastAsia="Verdana" w:hAnsi="Verdana" w:cs="Verdana"/>
        </w:rPr>
      </w:pPr>
      <w:r w:rsidRPr="00A84465">
        <w:rPr>
          <w:rFonts w:ascii="Verdana" w:eastAsia="Verdana" w:hAnsi="Verdana" w:cs="Verdana"/>
        </w:rPr>
        <w:t>Dicho</w:t>
      </w:r>
      <w:r w:rsidRPr="00A84465">
        <w:rPr>
          <w:rFonts w:ascii="Verdana" w:eastAsia="Verdana" w:hAnsi="Verdana" w:cs="Verdana"/>
          <w:spacing w:val="-19"/>
        </w:rPr>
        <w:t xml:space="preserve"> </w:t>
      </w:r>
      <w:r w:rsidRPr="00A84465">
        <w:rPr>
          <w:rFonts w:ascii="Verdana" w:eastAsia="Verdana" w:hAnsi="Verdana" w:cs="Verdana"/>
        </w:rPr>
        <w:t>precio</w:t>
      </w:r>
      <w:r w:rsidRPr="00A84465">
        <w:rPr>
          <w:rFonts w:ascii="Verdana" w:eastAsia="Verdana" w:hAnsi="Verdana" w:cs="Verdana"/>
          <w:spacing w:val="-19"/>
        </w:rPr>
        <w:t xml:space="preserve"> </w:t>
      </w:r>
      <w:r w:rsidRPr="00A84465">
        <w:rPr>
          <w:rFonts w:ascii="Verdana" w:eastAsia="Verdana" w:hAnsi="Verdana" w:cs="Verdana"/>
        </w:rPr>
        <w:t>será</w:t>
      </w:r>
      <w:r w:rsidRPr="00A84465">
        <w:rPr>
          <w:rFonts w:ascii="Verdana" w:eastAsia="Verdana" w:hAnsi="Verdana" w:cs="Verdana"/>
          <w:spacing w:val="-17"/>
        </w:rPr>
        <w:t xml:space="preserve"> </w:t>
      </w:r>
      <w:r w:rsidRPr="00A84465">
        <w:rPr>
          <w:rFonts w:ascii="Verdana" w:eastAsia="Verdana" w:hAnsi="Verdana" w:cs="Verdana"/>
        </w:rPr>
        <w:t>en</w:t>
      </w:r>
      <w:r w:rsidRPr="00A84465">
        <w:rPr>
          <w:rFonts w:ascii="Verdana" w:eastAsia="Verdana" w:hAnsi="Verdana" w:cs="Verdana"/>
          <w:spacing w:val="-17"/>
        </w:rPr>
        <w:t xml:space="preserve"> </w:t>
      </w:r>
      <w:r w:rsidRPr="00A84465">
        <w:rPr>
          <w:rFonts w:ascii="Verdana" w:eastAsia="Verdana" w:hAnsi="Verdana" w:cs="Verdana"/>
        </w:rPr>
        <w:t>compensación</w:t>
      </w:r>
      <w:r w:rsidRPr="00A84465">
        <w:rPr>
          <w:rFonts w:ascii="Verdana" w:eastAsia="Verdana" w:hAnsi="Verdana" w:cs="Verdana"/>
          <w:spacing w:val="-17"/>
        </w:rPr>
        <w:t xml:space="preserve"> </w:t>
      </w:r>
      <w:r w:rsidRPr="00A84465">
        <w:rPr>
          <w:rFonts w:ascii="Verdana" w:eastAsia="Verdana" w:hAnsi="Verdana" w:cs="Verdana"/>
        </w:rPr>
        <w:t>total</w:t>
      </w:r>
      <w:r w:rsidRPr="00A84465">
        <w:rPr>
          <w:rFonts w:ascii="Verdana" w:eastAsia="Verdana" w:hAnsi="Verdana" w:cs="Verdana"/>
          <w:spacing w:val="-18"/>
        </w:rPr>
        <w:t xml:space="preserve"> </w:t>
      </w:r>
      <w:r w:rsidRPr="00A84465">
        <w:rPr>
          <w:rFonts w:ascii="Verdana" w:eastAsia="Verdana" w:hAnsi="Verdana" w:cs="Verdana"/>
        </w:rPr>
        <w:t>por</w:t>
      </w:r>
      <w:r w:rsidRPr="00A84465">
        <w:rPr>
          <w:rFonts w:ascii="Verdana" w:eastAsia="Verdana" w:hAnsi="Verdana" w:cs="Verdana"/>
          <w:spacing w:val="-18"/>
        </w:rPr>
        <w:t xml:space="preserve"> </w:t>
      </w:r>
      <w:r w:rsidRPr="00A84465">
        <w:rPr>
          <w:rFonts w:ascii="Verdana" w:eastAsia="Verdana" w:hAnsi="Verdana" w:cs="Verdana"/>
        </w:rPr>
        <w:t>los</w:t>
      </w:r>
      <w:r w:rsidRPr="00A84465">
        <w:rPr>
          <w:rFonts w:ascii="Verdana" w:eastAsia="Verdana" w:hAnsi="Verdana" w:cs="Verdana"/>
          <w:spacing w:val="-16"/>
        </w:rPr>
        <w:t xml:space="preserve"> </w:t>
      </w:r>
      <w:r w:rsidRPr="00A84465">
        <w:rPr>
          <w:rFonts w:ascii="Verdana" w:eastAsia="Verdana" w:hAnsi="Verdana" w:cs="Verdana"/>
        </w:rPr>
        <w:t>materiales,</w:t>
      </w:r>
      <w:r w:rsidRPr="00A84465">
        <w:rPr>
          <w:rFonts w:ascii="Verdana" w:eastAsia="Verdana" w:hAnsi="Verdana" w:cs="Verdana"/>
          <w:spacing w:val="-18"/>
        </w:rPr>
        <w:t xml:space="preserve"> </w:t>
      </w:r>
      <w:r w:rsidRPr="00A84465">
        <w:rPr>
          <w:rFonts w:ascii="Verdana" w:eastAsia="Verdana" w:hAnsi="Verdana" w:cs="Verdana"/>
          <w:spacing w:val="2"/>
        </w:rPr>
        <w:t>mano</w:t>
      </w:r>
      <w:r w:rsidRPr="00A84465">
        <w:rPr>
          <w:rFonts w:ascii="Verdana" w:eastAsia="Verdana" w:hAnsi="Verdana" w:cs="Verdana"/>
          <w:spacing w:val="-19"/>
        </w:rPr>
        <w:t xml:space="preserve"> </w:t>
      </w:r>
      <w:r w:rsidRPr="00A84465">
        <w:rPr>
          <w:rFonts w:ascii="Verdana" w:eastAsia="Verdana" w:hAnsi="Verdana" w:cs="Verdana"/>
        </w:rPr>
        <w:t>de</w:t>
      </w:r>
      <w:r w:rsidRPr="00A84465">
        <w:rPr>
          <w:rFonts w:ascii="Verdana" w:eastAsia="Verdana" w:hAnsi="Verdana" w:cs="Verdana"/>
          <w:spacing w:val="-16"/>
        </w:rPr>
        <w:t xml:space="preserve"> </w:t>
      </w:r>
      <w:r w:rsidRPr="00A84465">
        <w:rPr>
          <w:rFonts w:ascii="Verdana" w:eastAsia="Verdana" w:hAnsi="Verdana" w:cs="Verdana"/>
        </w:rPr>
        <w:t>obra,</w:t>
      </w:r>
      <w:r w:rsidRPr="00A84465">
        <w:rPr>
          <w:rFonts w:ascii="Verdana" w:eastAsia="Verdana" w:hAnsi="Verdana" w:cs="Verdana"/>
          <w:spacing w:val="-18"/>
        </w:rPr>
        <w:t xml:space="preserve"> </w:t>
      </w:r>
      <w:r w:rsidRPr="00A84465">
        <w:rPr>
          <w:rFonts w:ascii="Verdana" w:eastAsia="Verdana" w:hAnsi="Verdana" w:cs="Verdana"/>
        </w:rPr>
        <w:t>herramientas,</w:t>
      </w:r>
      <w:r w:rsidRPr="00A84465">
        <w:rPr>
          <w:rFonts w:ascii="Verdana" w:eastAsia="Verdana" w:hAnsi="Verdana" w:cs="Verdana"/>
          <w:spacing w:val="-18"/>
        </w:rPr>
        <w:t xml:space="preserve"> </w:t>
      </w:r>
      <w:r w:rsidRPr="00A84465">
        <w:rPr>
          <w:rFonts w:ascii="Verdana" w:eastAsia="Verdana" w:hAnsi="Verdana" w:cs="Verdana"/>
        </w:rPr>
        <w:t>equipo señalado</w:t>
      </w:r>
      <w:r w:rsidRPr="00A84465">
        <w:rPr>
          <w:rFonts w:ascii="Verdana" w:eastAsia="Verdana" w:hAnsi="Verdana" w:cs="Verdana"/>
          <w:spacing w:val="-23"/>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el</w:t>
      </w:r>
      <w:r w:rsidRPr="00A84465">
        <w:rPr>
          <w:rFonts w:ascii="Verdana" w:eastAsia="Verdana" w:hAnsi="Verdana" w:cs="Verdana"/>
          <w:spacing w:val="-17"/>
        </w:rPr>
        <w:t xml:space="preserve"> </w:t>
      </w:r>
      <w:r w:rsidRPr="00A84465">
        <w:rPr>
          <w:rFonts w:ascii="Verdana" w:eastAsia="Verdana" w:hAnsi="Verdana" w:cs="Verdana"/>
        </w:rPr>
        <w:t>análisis</w:t>
      </w:r>
      <w:r w:rsidRPr="00A84465">
        <w:rPr>
          <w:rFonts w:ascii="Verdana" w:eastAsia="Verdana" w:hAnsi="Verdana" w:cs="Verdana"/>
          <w:spacing w:val="-20"/>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precios</w:t>
      </w:r>
      <w:r w:rsidRPr="00A84465">
        <w:rPr>
          <w:rFonts w:ascii="Verdana" w:eastAsia="Verdana" w:hAnsi="Verdana" w:cs="Verdana"/>
          <w:spacing w:val="-21"/>
        </w:rPr>
        <w:t xml:space="preserve"> </w:t>
      </w:r>
      <w:r w:rsidRPr="00A84465">
        <w:rPr>
          <w:rFonts w:ascii="Verdana" w:eastAsia="Verdana" w:hAnsi="Verdana" w:cs="Verdana"/>
        </w:rPr>
        <w:t>unitarios</w:t>
      </w:r>
      <w:r w:rsidRPr="00A84465">
        <w:rPr>
          <w:rFonts w:ascii="Verdana" w:eastAsia="Verdana" w:hAnsi="Verdana" w:cs="Verdana"/>
          <w:spacing w:val="-22"/>
        </w:rPr>
        <w:t xml:space="preserve"> </w:t>
      </w:r>
      <w:r w:rsidRPr="00A84465">
        <w:rPr>
          <w:rFonts w:ascii="Verdana" w:eastAsia="Verdana" w:hAnsi="Verdana" w:cs="Verdana"/>
        </w:rPr>
        <w:t>para</w:t>
      </w:r>
      <w:r w:rsidRPr="00A84465">
        <w:rPr>
          <w:rFonts w:ascii="Verdana" w:eastAsia="Verdana" w:hAnsi="Verdana" w:cs="Verdana"/>
          <w:spacing w:val="-18"/>
        </w:rPr>
        <w:t xml:space="preserve"> </w:t>
      </w:r>
      <w:r w:rsidRPr="00A84465">
        <w:rPr>
          <w:rFonts w:ascii="Verdana" w:eastAsia="Verdana" w:hAnsi="Verdana" w:cs="Verdana"/>
        </w:rPr>
        <w:t>la</w:t>
      </w:r>
      <w:r w:rsidRPr="00A84465">
        <w:rPr>
          <w:rFonts w:ascii="Verdana" w:eastAsia="Verdana" w:hAnsi="Verdana" w:cs="Verdana"/>
          <w:spacing w:val="-19"/>
        </w:rPr>
        <w:t xml:space="preserve"> </w:t>
      </w:r>
      <w:r w:rsidRPr="00A84465">
        <w:rPr>
          <w:rFonts w:ascii="Verdana" w:eastAsia="Verdana" w:hAnsi="Verdana" w:cs="Verdana"/>
        </w:rPr>
        <w:t>adecuada</w:t>
      </w:r>
      <w:r w:rsidRPr="00A84465">
        <w:rPr>
          <w:rFonts w:ascii="Verdana" w:eastAsia="Verdana" w:hAnsi="Verdana" w:cs="Verdana"/>
          <w:spacing w:val="-16"/>
        </w:rPr>
        <w:t xml:space="preserve"> </w:t>
      </w:r>
      <w:r w:rsidRPr="00A84465">
        <w:rPr>
          <w:rFonts w:ascii="Verdana" w:eastAsia="Verdana" w:hAnsi="Verdana" w:cs="Verdana"/>
        </w:rPr>
        <w:t>y</w:t>
      </w:r>
      <w:r w:rsidRPr="00A84465">
        <w:rPr>
          <w:rFonts w:ascii="Verdana" w:eastAsia="Verdana" w:hAnsi="Verdana" w:cs="Verdana"/>
          <w:spacing w:val="-17"/>
        </w:rPr>
        <w:t xml:space="preserve"> </w:t>
      </w:r>
      <w:r w:rsidRPr="00A84465">
        <w:rPr>
          <w:rFonts w:ascii="Verdana" w:eastAsia="Verdana" w:hAnsi="Verdana" w:cs="Verdana"/>
        </w:rPr>
        <w:t>correcta</w:t>
      </w:r>
      <w:r w:rsidRPr="00A84465">
        <w:rPr>
          <w:rFonts w:ascii="Verdana" w:eastAsia="Verdana" w:hAnsi="Verdana" w:cs="Verdana"/>
          <w:spacing w:val="-16"/>
        </w:rPr>
        <w:t xml:space="preserve"> </w:t>
      </w:r>
      <w:r w:rsidRPr="00A84465">
        <w:rPr>
          <w:rFonts w:ascii="Verdana" w:eastAsia="Verdana" w:hAnsi="Verdana" w:cs="Verdana"/>
        </w:rPr>
        <w:t>ejecución</w:t>
      </w:r>
      <w:r w:rsidRPr="00A84465">
        <w:rPr>
          <w:rFonts w:ascii="Verdana" w:eastAsia="Verdana" w:hAnsi="Verdana" w:cs="Verdana"/>
          <w:spacing w:val="-18"/>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los</w:t>
      </w:r>
      <w:r w:rsidRPr="00A84465">
        <w:rPr>
          <w:rFonts w:ascii="Verdana" w:eastAsia="Verdana" w:hAnsi="Verdana" w:cs="Verdana"/>
          <w:spacing w:val="-21"/>
        </w:rPr>
        <w:t xml:space="preserve"> </w:t>
      </w:r>
      <w:r w:rsidRPr="00A84465">
        <w:rPr>
          <w:rFonts w:ascii="Verdana" w:eastAsia="Verdana" w:hAnsi="Verdana" w:cs="Verdana"/>
        </w:rPr>
        <w:t>trabajos.</w:t>
      </w:r>
    </w:p>
    <w:p w:rsidR="007B056A" w:rsidRPr="00A84465" w:rsidRDefault="007B056A" w:rsidP="007B056A">
      <w:pPr>
        <w:widowControl w:val="0"/>
        <w:autoSpaceDE w:val="0"/>
        <w:autoSpaceDN w:val="0"/>
        <w:spacing w:before="120" w:after="240"/>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120"/>
        <w:ind w:right="154"/>
        <w:jc w:val="both"/>
        <w:rPr>
          <w:rFonts w:ascii="Verdana" w:eastAsia="Verdana" w:hAnsi="Verdana" w:cs="Verdana"/>
        </w:rPr>
      </w:pPr>
      <w:r w:rsidRPr="00A84465">
        <w:rPr>
          <w:rFonts w:ascii="Verdana" w:eastAsia="Verdana" w:hAnsi="Verdana" w:cs="Verdana"/>
        </w:rPr>
        <w:t>El</w:t>
      </w:r>
      <w:r w:rsidRPr="00A84465">
        <w:rPr>
          <w:rFonts w:ascii="Verdana" w:eastAsia="Verdana" w:hAnsi="Verdana" w:cs="Verdana"/>
          <w:spacing w:val="-7"/>
        </w:rPr>
        <w:t xml:space="preserve"> </w:t>
      </w:r>
      <w:r w:rsidRPr="00A84465">
        <w:rPr>
          <w:rFonts w:ascii="Verdana" w:eastAsia="Verdana" w:hAnsi="Verdana" w:cs="Verdana"/>
        </w:rPr>
        <w:t>aporte</w:t>
      </w:r>
      <w:r w:rsidRPr="00A84465">
        <w:rPr>
          <w:rFonts w:ascii="Verdana" w:eastAsia="Verdana" w:hAnsi="Verdana" w:cs="Verdana"/>
          <w:spacing w:val="-14"/>
        </w:rPr>
        <w:t xml:space="preserve"> </w:t>
      </w:r>
      <w:r w:rsidRPr="00A84465">
        <w:rPr>
          <w:rFonts w:ascii="Verdana" w:eastAsia="Verdana" w:hAnsi="Verdana" w:cs="Verdana"/>
        </w:rPr>
        <w:t>propio</w:t>
      </w:r>
      <w:r w:rsidRPr="00A84465">
        <w:rPr>
          <w:rFonts w:ascii="Verdana" w:eastAsia="Verdana" w:hAnsi="Verdana" w:cs="Verdana"/>
          <w:spacing w:val="-11"/>
        </w:rPr>
        <w:t xml:space="preserve"> </w:t>
      </w:r>
      <w:r w:rsidRPr="00A84465">
        <w:rPr>
          <w:rFonts w:ascii="Verdana" w:eastAsia="Verdana" w:hAnsi="Verdana" w:cs="Verdana"/>
        </w:rPr>
        <w:t>se</w:t>
      </w:r>
      <w:r w:rsidRPr="00A84465">
        <w:rPr>
          <w:rFonts w:ascii="Verdana" w:eastAsia="Verdana" w:hAnsi="Verdana" w:cs="Verdana"/>
          <w:spacing w:val="-11"/>
        </w:rPr>
        <w:t xml:space="preserve"> </w:t>
      </w:r>
      <w:r w:rsidRPr="00A84465">
        <w:rPr>
          <w:rFonts w:ascii="Verdana" w:eastAsia="Verdana" w:hAnsi="Verdana" w:cs="Verdana"/>
        </w:rPr>
        <w:t>encuentra</w:t>
      </w:r>
      <w:r w:rsidRPr="00A84465">
        <w:rPr>
          <w:rFonts w:ascii="Verdana" w:eastAsia="Verdana" w:hAnsi="Verdana" w:cs="Verdana"/>
          <w:spacing w:val="-6"/>
        </w:rPr>
        <w:t xml:space="preserve"> </w:t>
      </w:r>
      <w:r w:rsidRPr="00A84465">
        <w:rPr>
          <w:rFonts w:ascii="Verdana" w:eastAsia="Verdana" w:hAnsi="Verdana" w:cs="Verdana"/>
        </w:rPr>
        <w:t>especificado</w:t>
      </w:r>
      <w:r w:rsidRPr="00A84465">
        <w:rPr>
          <w:rFonts w:ascii="Verdana" w:eastAsia="Verdana" w:hAnsi="Verdana" w:cs="Verdana"/>
          <w:spacing w:val="-9"/>
        </w:rPr>
        <w:t xml:space="preserve"> </w:t>
      </w:r>
      <w:r w:rsidRPr="00A84465">
        <w:rPr>
          <w:rFonts w:ascii="Verdana" w:eastAsia="Verdana" w:hAnsi="Verdana" w:cs="Verdana"/>
        </w:rPr>
        <w:t>en</w:t>
      </w:r>
      <w:r w:rsidRPr="00A84465">
        <w:rPr>
          <w:rFonts w:ascii="Verdana" w:eastAsia="Verdana" w:hAnsi="Verdana" w:cs="Verdana"/>
          <w:spacing w:val="-9"/>
        </w:rPr>
        <w:t xml:space="preserve"> </w:t>
      </w:r>
      <w:r w:rsidRPr="00A84465">
        <w:rPr>
          <w:rFonts w:ascii="Verdana" w:eastAsia="Verdana" w:hAnsi="Verdana" w:cs="Verdana"/>
        </w:rPr>
        <w:t>el</w:t>
      </w:r>
      <w:r w:rsidRPr="00A84465">
        <w:rPr>
          <w:rFonts w:ascii="Verdana" w:eastAsia="Verdana" w:hAnsi="Verdana" w:cs="Verdana"/>
          <w:spacing w:val="-5"/>
        </w:rPr>
        <w:t xml:space="preserve"> </w:t>
      </w:r>
      <w:r w:rsidRPr="00A84465">
        <w:rPr>
          <w:rFonts w:ascii="Verdana" w:eastAsia="Verdana" w:hAnsi="Verdana" w:cs="Verdana"/>
        </w:rPr>
        <w:t>análisis</w:t>
      </w:r>
      <w:r w:rsidRPr="00A84465">
        <w:rPr>
          <w:rFonts w:ascii="Verdana" w:eastAsia="Verdana" w:hAnsi="Verdana" w:cs="Verdana"/>
          <w:spacing w:val="-12"/>
        </w:rPr>
        <w:t xml:space="preserve"> </w:t>
      </w:r>
      <w:r w:rsidRPr="00A84465">
        <w:rPr>
          <w:rFonts w:ascii="Verdana" w:eastAsia="Verdana" w:hAnsi="Verdana" w:cs="Verdana"/>
        </w:rPr>
        <w:t>de precios unitarios,</w:t>
      </w:r>
      <w:r w:rsidRPr="00A84465">
        <w:rPr>
          <w:rFonts w:ascii="Verdana" w:eastAsia="Verdana" w:hAnsi="Verdana" w:cs="Verdana"/>
          <w:spacing w:val="-10"/>
        </w:rPr>
        <w:t xml:space="preserve"> </w:t>
      </w:r>
      <w:r w:rsidRPr="00A84465">
        <w:rPr>
          <w:rFonts w:ascii="Verdana" w:eastAsia="Verdana" w:hAnsi="Verdana" w:cs="Verdana"/>
        </w:rPr>
        <w:t>mismos</w:t>
      </w:r>
      <w:r w:rsidRPr="00A84465">
        <w:rPr>
          <w:rFonts w:ascii="Verdana" w:eastAsia="Verdana" w:hAnsi="Verdana" w:cs="Verdana"/>
          <w:spacing w:val="-13"/>
        </w:rPr>
        <w:t xml:space="preserve"> </w:t>
      </w:r>
      <w:r w:rsidRPr="00A84465">
        <w:rPr>
          <w:rFonts w:ascii="Verdana" w:eastAsia="Verdana" w:hAnsi="Verdana" w:cs="Verdana"/>
        </w:rPr>
        <w:t>que</w:t>
      </w:r>
      <w:r w:rsidRPr="00A84465">
        <w:rPr>
          <w:rFonts w:ascii="Verdana" w:eastAsia="Verdana" w:hAnsi="Verdana" w:cs="Verdana"/>
          <w:spacing w:val="-11"/>
        </w:rPr>
        <w:t xml:space="preserve"> </w:t>
      </w:r>
      <w:r w:rsidRPr="00A84465">
        <w:rPr>
          <w:rFonts w:ascii="Verdana" w:eastAsia="Verdana" w:hAnsi="Verdana" w:cs="Verdana"/>
        </w:rPr>
        <w:t>no</w:t>
      </w:r>
      <w:r w:rsidRPr="00A84465">
        <w:rPr>
          <w:rFonts w:ascii="Verdana" w:eastAsia="Verdana" w:hAnsi="Verdana" w:cs="Verdana"/>
          <w:spacing w:val="-11"/>
        </w:rPr>
        <w:t xml:space="preserve"> </w:t>
      </w:r>
      <w:r w:rsidRPr="00A84465">
        <w:rPr>
          <w:rFonts w:ascii="Verdana" w:eastAsia="Verdana" w:hAnsi="Verdana" w:cs="Verdana"/>
        </w:rPr>
        <w:t>serán</w:t>
      </w:r>
      <w:r w:rsidRPr="00A84465">
        <w:rPr>
          <w:rFonts w:ascii="Verdana" w:eastAsia="Verdana" w:hAnsi="Verdana" w:cs="Verdana"/>
          <w:spacing w:val="-8"/>
        </w:rPr>
        <w:t xml:space="preserve"> </w:t>
      </w:r>
      <w:r w:rsidRPr="00A8446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spacing w:before="120"/>
        <w:jc w:val="both"/>
        <w:rPr>
          <w:rFonts w:ascii="Verdana" w:eastAsia="Verdana" w:hAnsi="Verdana" w:cs="Verdana"/>
        </w:rPr>
      </w:pPr>
      <w:r w:rsidRPr="00A84465">
        <w:rPr>
          <w:rFonts w:ascii="Verdana" w:eastAsia="Verdana" w:hAnsi="Verdana" w:cs="Verdana"/>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p>
    <w:tbl>
      <w:tblPr>
        <w:tblStyle w:val="TablaconcuadrculaCOPA112"/>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eastAsia="Arial" w:hAnsi="Verdana" w:cs="Arial"/>
                <w:b/>
              </w:rPr>
            </w:pPr>
            <w:r w:rsidRPr="00A84465">
              <w:rPr>
                <w:rFonts w:ascii="Verdana" w:eastAsia="Arial" w:hAnsi="Verdana" w:cs="Arial"/>
                <w:b/>
              </w:rPr>
              <w:t>N°</w:t>
            </w:r>
          </w:p>
        </w:tc>
        <w:tc>
          <w:tcPr>
            <w:tcW w:w="2385" w:type="dxa"/>
            <w:shd w:val="clear" w:color="auto" w:fill="1F3864"/>
          </w:tcPr>
          <w:p w:rsidR="007B056A" w:rsidRPr="00A84465" w:rsidRDefault="007B056A" w:rsidP="00A77123">
            <w:pPr>
              <w:spacing w:line="360" w:lineRule="auto"/>
              <w:jc w:val="center"/>
              <w:rPr>
                <w:rFonts w:ascii="Verdana" w:eastAsia="Arial" w:hAnsi="Verdana" w:cs="Arial"/>
                <w:b/>
              </w:rPr>
            </w:pPr>
            <w:r w:rsidRPr="00A84465">
              <w:rPr>
                <w:rFonts w:ascii="Verdana" w:eastAsia="Arial" w:hAnsi="Verdana" w:cs="Arial"/>
                <w:b/>
              </w:rPr>
              <w:t>CODIGO</w:t>
            </w:r>
          </w:p>
        </w:tc>
        <w:tc>
          <w:tcPr>
            <w:tcW w:w="1145" w:type="dxa"/>
            <w:shd w:val="clear" w:color="auto" w:fill="1F3864"/>
          </w:tcPr>
          <w:p w:rsidR="007B056A" w:rsidRPr="00A84465" w:rsidRDefault="007B056A" w:rsidP="00A77123">
            <w:pPr>
              <w:jc w:val="center"/>
              <w:rPr>
                <w:rFonts w:ascii="Verdana" w:eastAsia="Arial" w:hAnsi="Verdana" w:cs="Arial"/>
                <w:b/>
              </w:rPr>
            </w:pPr>
            <w:r w:rsidRPr="00A84465">
              <w:rPr>
                <w:rFonts w:ascii="Verdana" w:eastAsia="Arial" w:hAnsi="Verdana" w:cs="Arial"/>
                <w:b/>
              </w:rPr>
              <w:t>UNIDAD</w:t>
            </w:r>
          </w:p>
        </w:tc>
        <w:tc>
          <w:tcPr>
            <w:tcW w:w="5520" w:type="dxa"/>
            <w:shd w:val="clear" w:color="auto" w:fill="1F3864"/>
          </w:tcPr>
          <w:p w:rsidR="007B056A" w:rsidRPr="00A84465" w:rsidRDefault="007B056A" w:rsidP="00A77123">
            <w:pPr>
              <w:jc w:val="center"/>
              <w:rPr>
                <w:rFonts w:ascii="Verdana" w:eastAsia="Arial" w:hAnsi="Verdana" w:cs="Arial"/>
                <w:b/>
              </w:rPr>
            </w:pPr>
            <w:r w:rsidRPr="00A84465">
              <w:rPr>
                <w:rFonts w:ascii="Verdana" w:eastAsia="Arial" w:hAnsi="Verdana" w:cs="Arial"/>
                <w:b/>
              </w:rPr>
              <w:t>ITEM</w:t>
            </w:r>
          </w:p>
        </w:tc>
      </w:tr>
      <w:tr w:rsidR="007B056A" w:rsidRPr="00A84465" w:rsidTr="00A77123">
        <w:tc>
          <w:tcPr>
            <w:tcW w:w="584"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rPr>
              <w:t>33</w:t>
            </w:r>
          </w:p>
        </w:tc>
        <w:tc>
          <w:tcPr>
            <w:tcW w:w="2385"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rPr>
              <w:t>VN - IE - ILU - 4</w:t>
            </w:r>
          </w:p>
        </w:tc>
        <w:tc>
          <w:tcPr>
            <w:tcW w:w="1145"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rPr>
              <w:t>PTO</w:t>
            </w:r>
          </w:p>
        </w:tc>
        <w:tc>
          <w:tcPr>
            <w:tcW w:w="5520" w:type="dxa"/>
            <w:shd w:val="clear" w:color="auto" w:fill="BDD6EE"/>
          </w:tcPr>
          <w:p w:rsidR="007B056A" w:rsidRPr="00A84465" w:rsidRDefault="007B056A" w:rsidP="00A77123">
            <w:pPr>
              <w:jc w:val="center"/>
              <w:rPr>
                <w:rFonts w:ascii="Verdana" w:eastAsia="Arial" w:hAnsi="Verdana" w:cs="Arial"/>
                <w:b/>
              </w:rPr>
            </w:pPr>
            <w:r w:rsidRPr="00A84465">
              <w:rPr>
                <w:rFonts w:ascii="Verdana" w:eastAsia="Arial" w:hAnsi="Verdana" w:cs="Arial"/>
                <w:b/>
                <w:bCs/>
              </w:rPr>
              <w:t>INSTALACIÓN ELÉCTRICA (PUNTO DE ILUMINACIÓN PANEL LED 24W)</w:t>
            </w:r>
          </w:p>
        </w:tc>
      </w:tr>
    </w:tbl>
    <w:p w:rsidR="007B056A" w:rsidRPr="00A84465" w:rsidRDefault="007B056A" w:rsidP="007B056A">
      <w:pPr>
        <w:widowControl w:val="0"/>
        <w:tabs>
          <w:tab w:val="left" w:pos="560"/>
        </w:tabs>
        <w:autoSpaceDE w:val="0"/>
        <w:autoSpaceDN w:val="0"/>
        <w:spacing w:after="240"/>
        <w:jc w:val="both"/>
        <w:rPr>
          <w:rFonts w:ascii="Verdana" w:eastAsia="Arial" w:hAnsi="Verdana" w:cs="Arial"/>
          <w:b/>
          <w:color w:val="000000"/>
        </w:rPr>
      </w:pPr>
      <w:r w:rsidRPr="00A84465">
        <w:rPr>
          <w:rFonts w:ascii="Verdana" w:eastAsia="Arial" w:hAnsi="Verdana" w:cs="Arial"/>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Este Ítem comprende la Instalación eléctrica (punto de iluminación Panel Led 24W), dispuesta de acuerdo a los detalles de planos del proyecto o bien a lo indicado por el Supervisor de Obras.</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spacing w:after="240"/>
        <w:jc w:val="both"/>
        <w:rPr>
          <w:rFonts w:ascii="Verdana" w:eastAsia="Arial" w:hAnsi="Verdana" w:cs="Arial"/>
          <w:b/>
          <w:color w:val="000000"/>
        </w:rPr>
      </w:pPr>
      <w:r w:rsidRPr="00A84465">
        <w:rPr>
          <w:rFonts w:ascii="Verdana" w:eastAsia="Arial" w:hAnsi="Verdana" w:cs="Arial"/>
          <w:b/>
          <w:color w:val="000000"/>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por el Contratista, de acuerdo al siguiente detalle:</w:t>
      </w:r>
    </w:p>
    <w:p w:rsidR="007B056A" w:rsidRPr="00A84465" w:rsidRDefault="007B056A" w:rsidP="007B056A">
      <w:pPr>
        <w:widowControl w:val="0"/>
        <w:tabs>
          <w:tab w:val="left" w:pos="8711"/>
        </w:tabs>
        <w:autoSpaceDE w:val="0"/>
        <w:autoSpaceDN w:val="0"/>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55"/>
        <w:gridCol w:w="1349"/>
      </w:tblGrid>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MATERIALES</w:t>
            </w:r>
          </w:p>
        </w:tc>
        <w:tc>
          <w:tcPr>
            <w:tcW w:w="1349"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UNIDAD</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TUBO PVC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PANEL LED 24W EMPOTRABLE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INTERRUPTOR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CODO PVC DE 5/8"</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CINTA AISLANTE</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 xml:space="preserve">CAJA PLÁSTICA RECTANGULAR </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CAJA PLÁSTICA CIRCULAR</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jc w:val="center"/>
        </w:trPr>
        <w:tc>
          <w:tcPr>
            <w:tcW w:w="4455"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ALAMBRE DE COBRE Nº 14 AWG</w:t>
            </w:r>
          </w:p>
        </w:tc>
        <w:tc>
          <w:tcPr>
            <w:tcW w:w="134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w:t>
            </w:r>
          </w:p>
        </w:tc>
      </w:tr>
    </w:tbl>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tabs>
          <w:tab w:val="left" w:pos="8711"/>
        </w:tabs>
        <w:spacing w:before="240"/>
        <w:jc w:val="both"/>
        <w:rPr>
          <w:rFonts w:ascii="Verdana" w:hAnsi="Verdana"/>
          <w:lang w:eastAsia="es-ES"/>
        </w:rPr>
      </w:pPr>
      <w:r w:rsidRPr="00A84465">
        <w:rPr>
          <w:rFonts w:ascii="Verdana" w:hAnsi="Verdana"/>
          <w:lang w:eastAsia="es-ES"/>
        </w:rPr>
        <w:t>Los accesorios deben ser de primera calidad dentro el mercado local y que cumplan las exigencias técnicas del proyecto.</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spacing w:before="240" w:after="240"/>
        <w:jc w:val="both"/>
        <w:rPr>
          <w:rFonts w:ascii="Verdana" w:eastAsia="Arial" w:hAnsi="Verdana" w:cs="Calibri"/>
          <w:b/>
          <w:bCs/>
          <w:lang w:val="es-ES_tradnl"/>
        </w:rPr>
      </w:pPr>
      <w:r w:rsidRPr="00A84465">
        <w:rPr>
          <w:rFonts w:ascii="Verdana" w:eastAsia="Arial" w:hAnsi="Verdana" w:cs="Calibri"/>
          <w:b/>
          <w:bCs/>
          <w:lang w:val="es-ES_tradnl"/>
        </w:rPr>
        <w:t>TUBO PVC 5/8"</w:t>
      </w:r>
    </w:p>
    <w:p w:rsidR="007B056A" w:rsidRPr="00A84465" w:rsidRDefault="007B056A" w:rsidP="007B056A">
      <w:pPr>
        <w:widowControl w:val="0"/>
        <w:tabs>
          <w:tab w:val="left" w:pos="0"/>
        </w:tabs>
        <w:autoSpaceDE w:val="0"/>
        <w:autoSpaceDN w:val="0"/>
        <w:adjustRightInd w:val="0"/>
        <w:spacing w:before="240" w:after="240"/>
        <w:jc w:val="both"/>
        <w:rPr>
          <w:rFonts w:ascii="Verdana" w:eastAsia="Arial" w:hAnsi="Verdana" w:cs="Calibri"/>
          <w:bCs/>
          <w:lang w:val="es-ES_tradnl"/>
        </w:rPr>
      </w:pPr>
      <w:r w:rsidRPr="00A84465">
        <w:rPr>
          <w:rFonts w:ascii="Verdana" w:eastAsia="Arial"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r w:rsidRPr="00A84465">
        <w:rPr>
          <w:rFonts w:ascii="Verdana" w:eastAsia="Arial"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Panel LED 24W empotrable</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Cs/>
        </w:rPr>
        <w:t>CHIP Epistar o similar, Factor e Potencia ≥ 0.5, Alta resistencia de aislamiento, Vida útil de ≥ 35.000 horas, CRI ≥ 70, Interior Casas, apartamentos, locales comerciales, Centros Comerciales, Almacenes tipo Grandes Superficies, Plantas Industriales.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Tensión nominal UN (VAC) 100 – 240*, Potencias (W) 6 – 48, Frecuencia de trabajo fN (Hz) 50/60, Temperatura de operación (ºC) -30 +50, Tensión máxima de operación UMAX 1.1 * UN</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autoSpaceDE w:val="0"/>
        <w:autoSpaceDN w:val="0"/>
        <w:jc w:val="both"/>
        <w:rPr>
          <w:rFonts w:ascii="Verdana" w:eastAsia="Arial" w:hAnsi="Verdana" w:cs="Calibri"/>
          <w:b/>
          <w:bCs/>
        </w:rPr>
      </w:pPr>
      <w:r w:rsidRPr="00A84465">
        <w:rPr>
          <w:rFonts w:ascii="Verdana" w:eastAsia="Arial" w:hAnsi="Verdana" w:cs="Calibri"/>
          <w:b/>
          <w:bCs/>
        </w:rPr>
        <w:t>Interruptor</w:t>
      </w:r>
    </w:p>
    <w:p w:rsidR="007B056A" w:rsidRPr="00A84465" w:rsidRDefault="007B056A" w:rsidP="007B056A">
      <w:pPr>
        <w:widowControl w:val="0"/>
        <w:autoSpaceDE w:val="0"/>
        <w:autoSpaceDN w:val="0"/>
        <w:jc w:val="both"/>
        <w:rPr>
          <w:rFonts w:ascii="Verdana" w:eastAsia="Arial" w:hAnsi="Verdana" w:cs="Calibri"/>
          <w:b/>
          <w:bCs/>
        </w:rPr>
      </w:pPr>
    </w:p>
    <w:p w:rsidR="007B056A" w:rsidRPr="00A84465" w:rsidRDefault="007B056A" w:rsidP="007B056A">
      <w:pPr>
        <w:widowControl w:val="0"/>
        <w:autoSpaceDE w:val="0"/>
        <w:autoSpaceDN w:val="0"/>
        <w:jc w:val="both"/>
        <w:rPr>
          <w:rFonts w:ascii="Verdana" w:eastAsia="Arial" w:hAnsi="Verdana" w:cs="Calibri"/>
          <w:b/>
          <w:bCs/>
        </w:rPr>
      </w:pPr>
      <w:r w:rsidRPr="00A84465">
        <w:rPr>
          <w:rFonts w:ascii="Verdana" w:eastAsia="Arial" w:hAnsi="Verdana" w:cs="Calibri"/>
          <w:bCs/>
          <w:lang w:val="es-ES_tradnl"/>
        </w:rPr>
        <w:t>La superficie del accesorio deberá ser lisa y libre de grietas, fisuras y otros defectos que alteren su calidad.</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 xml:space="preserve">Tensión nominal: </w:t>
      </w:r>
      <w:r w:rsidRPr="00A84465">
        <w:rPr>
          <w:rFonts w:ascii="Verdana" w:eastAsia="Arial" w:hAnsi="Verdana" w:cs="Calibri"/>
          <w:bCs/>
          <w:lang w:val="es-ES_tradnl"/>
        </w:rPr>
        <w:t>250V AC; 127V AC</w:t>
      </w:r>
      <w:r w:rsidRPr="00A84465">
        <w:rPr>
          <w:rFonts w:ascii="Verdana" w:eastAsia="Arial" w:hAnsi="Verdana" w:cs="Calibri"/>
          <w:bCs/>
        </w:rPr>
        <w:t xml:space="preserve"> </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Corriente nominal: 10 A</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Frecuencia: 60 Hz.</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Operaciones mecánicas: Superior a 40.000 operaciones (Apertura- cierre), con carga a corriente nominal.</w:t>
      </w:r>
    </w:p>
    <w:p w:rsidR="007B056A" w:rsidRPr="00A84465" w:rsidRDefault="007B056A" w:rsidP="00306DD5">
      <w:pPr>
        <w:widowControl w:val="0"/>
        <w:numPr>
          <w:ilvl w:val="0"/>
          <w:numId w:val="101"/>
        </w:numPr>
        <w:autoSpaceDE w:val="0"/>
        <w:autoSpaceDN w:val="0"/>
        <w:jc w:val="both"/>
        <w:rPr>
          <w:rFonts w:ascii="Verdana" w:eastAsia="Arial" w:hAnsi="Verdana" w:cs="Calibri"/>
          <w:bCs/>
          <w:lang w:val="es-ES_tradnl"/>
        </w:rPr>
      </w:pPr>
      <w:r w:rsidRPr="00A84465">
        <w:rPr>
          <w:rFonts w:ascii="Verdana" w:eastAsia="Arial" w:hAnsi="Verdana" w:cs="Calibri"/>
          <w:bCs/>
          <w:lang w:val="es-ES_tradnl"/>
        </w:rPr>
        <w:t>Mascara: Policarbonato autoextinguible.</w:t>
      </w:r>
    </w:p>
    <w:p w:rsidR="007B056A" w:rsidRPr="00A84465" w:rsidRDefault="007B056A" w:rsidP="007B056A">
      <w:pPr>
        <w:widowControl w:val="0"/>
        <w:autoSpaceDE w:val="0"/>
        <w:autoSpaceDN w:val="0"/>
        <w:ind w:left="720"/>
        <w:jc w:val="both"/>
        <w:rPr>
          <w:rFonts w:ascii="Verdana" w:eastAsia="Arial" w:hAnsi="Verdana" w:cs="Calibri"/>
          <w:bCs/>
          <w:lang w:val="es-ES_tradn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r w:rsidRPr="00A84465">
        <w:rPr>
          <w:rFonts w:ascii="Verdana" w:eastAsia="Arial" w:hAnsi="Verdana" w:cs="Calibri"/>
          <w:b/>
        </w:rPr>
        <w:t>Codo PVC de 5/8</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 xml:space="preserve">Material de Poli cloruro de Vinilo (PVC), los codos deben tener las siguientes características: </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Superficie externa e interna lisas y estar libres de grietas, fisuras, ondulaciones y otros defectos que alteren su calidad.</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deberá ser de material PVC de color uniforme.</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r w:rsidRPr="00A84465">
        <w:rPr>
          <w:rFonts w:ascii="Verdana" w:eastAsia="Arial" w:hAnsi="Verdana" w:cs="Calibri"/>
          <w:bCs/>
        </w:rPr>
        <w:t>Normas Bolivianas: NB 213-77.</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Contratista deberá garantizar que el material de referencia sea de buena calidad y de marca reconocida.</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color w:val="000000"/>
        </w:rPr>
      </w:pPr>
      <w:r w:rsidRPr="00A84465">
        <w:rPr>
          <w:rFonts w:ascii="Verdana" w:eastAsia="Arial"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color w:val="000000"/>
        </w:rPr>
        <w:t xml:space="preserve">De marca reconocida en el mercado. La cinta aislante (conocida también como cinta aisladora o cinta de aislar) es un tipo de </w:t>
      </w:r>
      <w:hyperlink r:id="rId30" w:tooltip="Cinta adhesiva" w:history="1">
        <w:r w:rsidRPr="00A84465">
          <w:rPr>
            <w:rFonts w:ascii="Verdana" w:eastAsia="Arial" w:hAnsi="Verdana" w:cs="Calibri"/>
            <w:color w:val="000000"/>
          </w:rPr>
          <w:t>cinta adhesiva</w:t>
        </w:r>
      </w:hyperlink>
      <w:r w:rsidRPr="00A84465">
        <w:rPr>
          <w:rFonts w:ascii="Verdana" w:eastAsia="Arial" w:hAnsi="Verdana" w:cs="Calibri"/>
          <w:color w:val="000000"/>
        </w:rPr>
        <w:t xml:space="preserve"> de presión usada principalmente para </w:t>
      </w:r>
      <w:hyperlink r:id="rId31" w:tooltip="Aislamiento eléctrico" w:history="1">
        <w:r w:rsidRPr="00A84465">
          <w:rPr>
            <w:rFonts w:ascii="Verdana" w:eastAsia="Arial" w:hAnsi="Verdana" w:cs="Calibri"/>
            <w:color w:val="000000"/>
          </w:rPr>
          <w:t>aislar</w:t>
        </w:r>
      </w:hyperlink>
      <w:r w:rsidRPr="00A84465">
        <w:rPr>
          <w:rFonts w:ascii="Verdana" w:eastAsia="Arial" w:hAnsi="Verdana" w:cs="Calibri"/>
          <w:color w:val="000000"/>
        </w:rPr>
        <w:t xml:space="preserve"> empalmes de hilos y </w:t>
      </w:r>
      <w:hyperlink r:id="rId32" w:tooltip="Cable eléctrico" w:history="1">
        <w:r w:rsidRPr="00A84465">
          <w:rPr>
            <w:rFonts w:ascii="Verdana" w:eastAsia="Arial" w:hAnsi="Verdana" w:cs="Calibri"/>
            <w:color w:val="000000"/>
          </w:rPr>
          <w:t>cables eléctricos</w:t>
        </w:r>
      </w:hyperlink>
      <w:r w:rsidRPr="00A84465">
        <w:rPr>
          <w:rFonts w:ascii="Verdana" w:eastAsia="Arial" w:hAnsi="Verdana" w:cs="Calibri"/>
          <w:color w:val="000000"/>
        </w:rPr>
        <w:t>. Este tipo de cinta es capaz de resistir condiciones de temperaturas extremas,</w:t>
      </w:r>
      <w:r w:rsidRPr="00A84465">
        <w:rPr>
          <w:rFonts w:ascii="Verdana" w:eastAsia="Arial" w:hAnsi="Verdana" w:cs="Calibri"/>
        </w:rPr>
        <w:t xml:space="preserve"> </w:t>
      </w:r>
      <w:r w:rsidRPr="00A84465">
        <w:rPr>
          <w:rFonts w:ascii="Verdana" w:eastAsia="Arial" w:hAnsi="Verdana" w:cs="Calibri"/>
          <w:color w:val="000000"/>
        </w:rPr>
        <w:t xml:space="preserve">corrosión, humedad y altos </w:t>
      </w:r>
      <w:hyperlink r:id="rId33" w:tooltip="Voltaje" w:history="1">
        <w:r w:rsidRPr="00A84465">
          <w:rPr>
            <w:rFonts w:ascii="Verdana" w:eastAsia="Arial" w:hAnsi="Verdana" w:cs="Calibri"/>
            <w:color w:val="000000"/>
          </w:rPr>
          <w:t>voltajes</w:t>
        </w:r>
      </w:hyperlink>
      <w:r w:rsidRPr="00A84465">
        <w:rPr>
          <w:rFonts w:ascii="Verdana" w:eastAsia="Arial" w:hAnsi="Verdana" w:cs="Calibri"/>
          <w:color w:val="000000"/>
        </w:rPr>
        <w:t xml:space="preserve">. La cinta está fabricada en material de </w:t>
      </w:r>
      <w:hyperlink r:id="rId34" w:tooltip="PVC" w:history="1">
        <w:r w:rsidRPr="00A84465">
          <w:rPr>
            <w:rFonts w:ascii="Verdana" w:eastAsia="Arial" w:hAnsi="Verdana" w:cs="Calibri"/>
            <w:color w:val="000000"/>
          </w:rPr>
          <w:t>PVC</w:t>
        </w:r>
      </w:hyperlink>
      <w:r w:rsidRPr="00A84465">
        <w:rPr>
          <w:rFonts w:ascii="Verdana" w:eastAsia="Arial"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r w:rsidRPr="00A84465">
        <w:rPr>
          <w:rFonts w:ascii="Verdana" w:eastAsia="Arial" w:hAnsi="Verdana" w:cs="Calibri"/>
          <w:b/>
        </w:rPr>
        <w:t>Caja plástica rectangular</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Caja plástica rectangular; Medida: 2" x 4"; Material: PVC; Uso para instalaciones eléctricas en general.</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Requisitos: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resistente y con fijación metálico empotrado en ambos lados de la caja, para asegurar con tornillos el interruptor o el tomacorriente.</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y de marca reconocida.</w:t>
      </w:r>
    </w:p>
    <w:p w:rsidR="007B056A" w:rsidRPr="00A84465" w:rsidRDefault="007B056A" w:rsidP="007B056A">
      <w:pPr>
        <w:widowControl w:val="0"/>
        <w:autoSpaceDE w:val="0"/>
        <w:autoSpaceDN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b/>
        </w:rPr>
        <w:t>Caja plástica circular</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Caja plástica circular; Material: PVC; Uso para instalaciones eléctricas en general.</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Requisitos: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resistente y con fijación metálico empotrado en ambos lados de la caja, para asegurar con tornillos la tapa o para los puntos de iluminación.</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Deberá ser de buena calidad y de marca reconocida.</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rPr>
      </w:pPr>
      <w:r w:rsidRPr="00A84465">
        <w:rPr>
          <w:rFonts w:ascii="Verdana" w:eastAsia="Arial" w:hAnsi="Verdana" w:cs="Calibri"/>
          <w:b/>
          <w:bCs/>
        </w:rPr>
        <w:t>Alambre de Cobre Nº 14 AWG</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color w:val="000000"/>
        </w:rPr>
        <w:t>Este 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Alma conductora: El alma conductora Nº14 AWG de cobre tiene la función de llevar toda la corriente de consumo, los conductores a emplearse serán de cobre (CU) N° 14, unifilares y aislados con materiales adecuados.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r w:rsidRPr="00A84465">
        <w:rPr>
          <w:rFonts w:ascii="Verdana" w:eastAsia="Arial" w:hAnsi="Verdana" w:cs="Arial"/>
          <w:b/>
          <w:color w:val="000000"/>
        </w:rPr>
        <w:t xml:space="preserve">FORMA DE EJECUCIÓN. –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realizará el replanteo de los conductores del sistema de iluminación,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provisión e instalación del punto de iluminación Panel Led 24W Empotrable a cargo del contratista deben realizarse de la mejor forma y dentro del plazo establecido en el contrato, de modo que el contratista garantice la funcionalidad de esta etapa del proyecto eléctrico.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artefactos de iluminación deberán ser instalados en los lugares indicados en planos, así mismo se debe prever su aseguramiento a efectos de agresiones de tipo vandálicas. El contratista debe proveer a su costo todos los materiales menores como ser abrazaderas, tornillos, etc., para soportar e instalar la luminaria.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Además, de las instrucciones que el Supervisor de Obra relativas a las condiciones y forma en que deben ejecutarse los trabajos la provisión e instalación del punto de iluminación Panel Led 18W Empotrable, todo aquello que no se menciona explícitamente en estas especificaciones técnicas pero que sean necesarios para la completa realización de los trabajos, serán provistos e implementados conforme lo coordinado.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En caso de que existiere discrepancia entre planos y especificaciones, se deberá presentar la solución a la Supervisión, para obtener la aprobación de la misma.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tabs>
          <w:tab w:val="left" w:pos="8711"/>
        </w:tabs>
        <w:spacing w:after="120"/>
        <w:jc w:val="both"/>
        <w:rPr>
          <w:rFonts w:ascii="Verdana" w:hAnsi="Verdana" w:cs="Tahoma"/>
          <w:b/>
          <w:lang w:eastAsia="es-ES"/>
        </w:rPr>
      </w:pPr>
      <w:r w:rsidRPr="00A84465">
        <w:rPr>
          <w:rFonts w:ascii="Verdana" w:hAnsi="Verdana" w:cs="Tahoma"/>
          <w:b/>
          <w:lang w:eastAsia="es-ES"/>
        </w:rPr>
        <w:t>Criterios de Control, Aceptación y Rechazo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r w:rsidRPr="00A84465">
        <w:rPr>
          <w:rFonts w:ascii="Verdana" w:eastAsia="Arial" w:hAnsi="Verdana" w:cs="Arial"/>
          <w:b/>
          <w:color w:val="000000"/>
        </w:rPr>
        <w:t xml:space="preserve">MEDICIÓN. -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color w:val="000000"/>
        </w:rPr>
        <w:t xml:space="preserve">La instalación eléctrica (punto de iluminación panel led 24w) se medirá </w:t>
      </w:r>
      <w:r w:rsidRPr="00A84465">
        <w:rPr>
          <w:rFonts w:ascii="Verdana" w:eastAsia="Arial" w:hAnsi="Verdana" w:cs="Tahoma"/>
        </w:rPr>
        <w:t xml:space="preserve">por </w:t>
      </w:r>
      <w:r w:rsidRPr="00A84465">
        <w:rPr>
          <w:rFonts w:ascii="Verdana" w:eastAsia="Arial" w:hAnsi="Verdana" w:cs="Tahoma"/>
          <w:b/>
        </w:rPr>
        <w:t xml:space="preserve">punto, </w:t>
      </w:r>
      <w:r w:rsidRPr="00A84465">
        <w:rPr>
          <w:rFonts w:ascii="Verdana" w:eastAsia="Arial" w:hAnsi="Verdana" w:cs="Tahoma"/>
        </w:rPr>
        <w:t>instalado con todos sus accesorios</w:t>
      </w:r>
      <w:r w:rsidRPr="00A84465">
        <w:rPr>
          <w:rFonts w:ascii="Verdana" w:eastAsia="Arial" w:hAnsi="Verdana" w:cs="Tahoma"/>
          <w:b/>
        </w:rPr>
        <w:t xml:space="preserve"> </w:t>
      </w:r>
      <w:r w:rsidRPr="00A84465">
        <w:rPr>
          <w:rFonts w:ascii="Verdana" w:eastAsia="Arial" w:hAnsi="Verdana" w:cs="Tahoma"/>
        </w:rPr>
        <w:t xml:space="preserve">y funcionamiento comprobado de acuerdo a planos y/o instrucción del supervisor de Obra. </w:t>
      </w: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r w:rsidRPr="00A84465">
        <w:rPr>
          <w:rFonts w:ascii="Verdana" w:eastAsia="Arial" w:hAnsi="Verdana" w:cs="Arial"/>
          <w:b/>
          <w:color w:val="000000"/>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tabs>
          <w:tab w:val="left" w:pos="2025"/>
        </w:tabs>
        <w:autoSpaceDE w:val="0"/>
        <w:autoSpaceDN w:val="0"/>
        <w:jc w:val="both"/>
        <w:rPr>
          <w:rFonts w:ascii="Verdana" w:eastAsia="Arial" w:hAnsi="Verdana" w:cs="Tahoma"/>
        </w:rPr>
      </w:pPr>
      <w:r w:rsidRPr="00A84465">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bookmarkStart w:id="289" w:name="_Hlk67220710"/>
      <w:r w:rsidRPr="00A84465">
        <w:rPr>
          <w:rFonts w:ascii="Verdana" w:eastAsia="Arial" w:hAnsi="Verdana" w:cs="Arial"/>
          <w:b/>
          <w:color w:val="000000"/>
        </w:rPr>
        <w:t>APORTE PROPIO. –</w:t>
      </w:r>
    </w:p>
    <w:p w:rsidR="007B056A" w:rsidRPr="00A84465" w:rsidRDefault="007B056A" w:rsidP="007B056A">
      <w:pPr>
        <w:widowControl w:val="0"/>
        <w:tabs>
          <w:tab w:val="left" w:pos="560"/>
        </w:tabs>
        <w:autoSpaceDE w:val="0"/>
        <w:autoSpaceDN w:val="0"/>
        <w:jc w:val="both"/>
        <w:rPr>
          <w:rFonts w:ascii="Verdana" w:eastAsia="Arial" w:hAnsi="Verdana" w:cs="Arial"/>
          <w:b/>
          <w:color w:val="000000"/>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rsidR="007B056A" w:rsidRPr="00A84465" w:rsidRDefault="007B056A" w:rsidP="007B056A">
      <w:pPr>
        <w:widowControl w:val="0"/>
        <w:autoSpaceDE w:val="0"/>
        <w:autoSpaceDN w:val="0"/>
        <w:jc w:val="both"/>
        <w:rPr>
          <w:rFonts w:ascii="Verdana" w:eastAsia="Arial" w:hAnsi="Verdana" w:cs="Arial"/>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Este aporte estará sujeto al cronograma de ejecución de obra del Contratista.</w:t>
      </w:r>
    </w:p>
    <w:bookmarkEnd w:id="289"/>
    <w:p w:rsidR="007B056A" w:rsidRPr="00A84465" w:rsidRDefault="007B056A" w:rsidP="007B056A">
      <w:pPr>
        <w:widowControl w:val="0"/>
        <w:autoSpaceDE w:val="0"/>
        <w:autoSpaceDN w:val="0"/>
        <w:spacing w:before="4"/>
        <w:rPr>
          <w:rFonts w:ascii="Verdana" w:eastAsia="Verdana" w:hAnsi="Verdana" w:cs="Verdana"/>
        </w:rPr>
      </w:pPr>
    </w:p>
    <w:p w:rsidR="007B056A" w:rsidRPr="00A84465" w:rsidRDefault="007B056A" w:rsidP="007B056A">
      <w:pPr>
        <w:widowControl w:val="0"/>
        <w:autoSpaceDE w:val="0"/>
        <w:autoSpaceDN w:val="0"/>
        <w:spacing w:before="10"/>
        <w:rPr>
          <w:rFonts w:ascii="Verdana" w:eastAsia="Verdana" w:hAnsi="Verdana" w:cs="Verdana"/>
        </w:rPr>
      </w:pPr>
    </w:p>
    <w:tbl>
      <w:tblPr>
        <w:tblStyle w:val="Tablaconcuadrcula5"/>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7365D"/>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N°</w:t>
            </w:r>
          </w:p>
        </w:tc>
        <w:tc>
          <w:tcPr>
            <w:tcW w:w="2385" w:type="dxa"/>
            <w:shd w:val="clear" w:color="auto" w:fill="17365D"/>
          </w:tcPr>
          <w:p w:rsidR="007B056A" w:rsidRPr="00A84465" w:rsidRDefault="007B056A" w:rsidP="00A77123">
            <w:pPr>
              <w:widowControl w:val="0"/>
              <w:autoSpaceDE w:val="0"/>
              <w:autoSpaceDN w:val="0"/>
              <w:spacing w:line="360" w:lineRule="auto"/>
              <w:jc w:val="center"/>
              <w:rPr>
                <w:rFonts w:ascii="Verdana" w:hAnsi="Verdana" w:cs="Verdana"/>
                <w:b/>
              </w:rPr>
            </w:pPr>
            <w:r w:rsidRPr="00A84465">
              <w:rPr>
                <w:rFonts w:ascii="Verdana" w:hAnsi="Verdana" w:cs="Verdana"/>
                <w:b/>
              </w:rPr>
              <w:t>CODIGO</w:t>
            </w:r>
          </w:p>
        </w:tc>
        <w:tc>
          <w:tcPr>
            <w:tcW w:w="1145" w:type="dxa"/>
            <w:shd w:val="clear" w:color="auto" w:fill="17365D"/>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UNIDAD</w:t>
            </w:r>
          </w:p>
        </w:tc>
        <w:tc>
          <w:tcPr>
            <w:tcW w:w="5520" w:type="dxa"/>
            <w:shd w:val="clear" w:color="auto" w:fill="17365D"/>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ITEM</w:t>
            </w:r>
          </w:p>
        </w:tc>
      </w:tr>
      <w:tr w:rsidR="007B056A" w:rsidRPr="00A84465" w:rsidTr="00A77123">
        <w:tc>
          <w:tcPr>
            <w:tcW w:w="584" w:type="dxa"/>
            <w:shd w:val="clear" w:color="auto" w:fill="B8CCE4"/>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34</w:t>
            </w:r>
          </w:p>
        </w:tc>
        <w:tc>
          <w:tcPr>
            <w:tcW w:w="2385" w:type="dxa"/>
            <w:shd w:val="clear" w:color="auto" w:fill="B8CCE4"/>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VN - IE - COR - 1</w:t>
            </w:r>
          </w:p>
        </w:tc>
        <w:tc>
          <w:tcPr>
            <w:tcW w:w="1145" w:type="dxa"/>
            <w:shd w:val="clear" w:color="auto" w:fill="B8CCE4"/>
          </w:tcPr>
          <w:p w:rsidR="007B056A" w:rsidRPr="00A84465" w:rsidRDefault="007B056A" w:rsidP="00A77123">
            <w:pPr>
              <w:widowControl w:val="0"/>
              <w:autoSpaceDE w:val="0"/>
              <w:autoSpaceDN w:val="0"/>
              <w:jc w:val="center"/>
              <w:rPr>
                <w:rFonts w:ascii="Verdana" w:hAnsi="Verdana" w:cs="Verdana"/>
                <w:b/>
              </w:rPr>
            </w:pPr>
            <w:r w:rsidRPr="00A84465">
              <w:rPr>
                <w:rFonts w:ascii="Verdana" w:hAnsi="Verdana" w:cs="Verdana"/>
                <w:b/>
              </w:rPr>
              <w:t>PTO</w:t>
            </w:r>
          </w:p>
        </w:tc>
        <w:tc>
          <w:tcPr>
            <w:tcW w:w="5520" w:type="dxa"/>
            <w:shd w:val="clear" w:color="auto" w:fill="B8CCE4"/>
          </w:tcPr>
          <w:p w:rsidR="007B056A" w:rsidRPr="00A84465" w:rsidRDefault="007B056A" w:rsidP="00A77123">
            <w:pPr>
              <w:widowControl w:val="0"/>
              <w:autoSpaceDE w:val="0"/>
              <w:autoSpaceDN w:val="0"/>
              <w:spacing w:line="276" w:lineRule="auto"/>
              <w:jc w:val="center"/>
              <w:rPr>
                <w:rFonts w:ascii="Verdana" w:hAnsi="Verdana" w:cs="Verdana"/>
                <w:b/>
              </w:rPr>
            </w:pPr>
            <w:r w:rsidRPr="00A84465">
              <w:rPr>
                <w:rFonts w:ascii="Verdana" w:hAnsi="Verdana" w:cs="Verdana"/>
                <w:b/>
              </w:rPr>
              <w:t>INSTALACIÓN ELÉCTRICA (PUNTO TOMACORRIENTE DOBLE)</w:t>
            </w:r>
          </w:p>
        </w:tc>
      </w:tr>
    </w:tbl>
    <w:p w:rsidR="007B056A" w:rsidRPr="00A84465" w:rsidRDefault="007B056A" w:rsidP="007B056A">
      <w:pPr>
        <w:widowControl w:val="0"/>
        <w:autoSpaceDE w:val="0"/>
        <w:autoSpaceDN w:val="0"/>
        <w:spacing w:before="99" w:after="240"/>
        <w:jc w:val="both"/>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Este Ítem comprende la Instalación eléctrica (punto de tomacorriente doble),de acuerdo a los detalles de planos del proyecto o bien a las indicaciones por el Supervisor de Obras.</w:t>
      </w:r>
    </w:p>
    <w:p w:rsidR="007B056A" w:rsidRPr="00A84465" w:rsidRDefault="007B056A" w:rsidP="007B056A">
      <w:pPr>
        <w:widowControl w:val="0"/>
        <w:autoSpaceDE w:val="0"/>
        <w:autoSpaceDN w:val="0"/>
        <w:spacing w:before="214" w:after="240" w:line="243" w:lineRule="exact"/>
        <w:ind w:left="119"/>
        <w:jc w:val="both"/>
        <w:outlineLvl w:val="0"/>
        <w:rPr>
          <w:rFonts w:ascii="Verdana" w:eastAsia="Verdana" w:hAnsi="Verdana" w:cs="Verdana"/>
          <w:b/>
          <w:bCs/>
        </w:rPr>
      </w:pPr>
      <w:r w:rsidRPr="00A84465">
        <w:rPr>
          <w:rFonts w:ascii="Verdana" w:eastAsia="Verdana" w:hAnsi="Verdana" w:cs="Verdana"/>
          <w:b/>
          <w:bCs/>
        </w:rPr>
        <w:t>MATERIALES, HERRAMIENTAS Y EQUIPO. -</w:t>
      </w:r>
    </w:p>
    <w:p w:rsidR="007B056A" w:rsidRPr="00A84465" w:rsidRDefault="007B056A" w:rsidP="007B056A">
      <w:pPr>
        <w:widowControl w:val="0"/>
        <w:autoSpaceDE w:val="0"/>
        <w:autoSpaceDN w:val="0"/>
        <w:spacing w:line="243" w:lineRule="exact"/>
        <w:ind w:left="119"/>
        <w:jc w:val="both"/>
        <w:rPr>
          <w:rFonts w:ascii="Verdana" w:eastAsia="Verdana" w:hAnsi="Verdana" w:cs="Verdana"/>
        </w:rPr>
      </w:pPr>
      <w:r w:rsidRPr="00A84465">
        <w:rPr>
          <w:rFonts w:ascii="Verdana" w:eastAsia="Verdana" w:hAnsi="Verdana" w:cs="Verdana"/>
        </w:rPr>
        <w:t>Los materiales a emplearse deberán ser suministrados, de acuerdo al siguiente detalle:</w:t>
      </w:r>
    </w:p>
    <w:p w:rsidR="007B056A" w:rsidRPr="00A84465" w:rsidRDefault="007B056A" w:rsidP="007B056A">
      <w:pPr>
        <w:widowControl w:val="0"/>
        <w:autoSpaceDE w:val="0"/>
        <w:autoSpaceDN w:val="0"/>
        <w:spacing w:before="6"/>
        <w:rPr>
          <w:rFonts w:ascii="Verdana" w:eastAsia="Verdana" w:hAnsi="Verdana" w:cs="Verdana"/>
        </w:rPr>
      </w:pPr>
    </w:p>
    <w:tbl>
      <w:tblPr>
        <w:tblStyle w:val="TableNormal4"/>
        <w:tblW w:w="0" w:type="auto"/>
        <w:tblInd w:w="174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11"/>
        <w:gridCol w:w="1225"/>
      </w:tblGrid>
      <w:tr w:rsidR="007B056A" w:rsidRPr="00A84465" w:rsidTr="00A77123">
        <w:trPr>
          <w:trHeight w:val="249"/>
        </w:trPr>
        <w:tc>
          <w:tcPr>
            <w:tcW w:w="4311" w:type="dxa"/>
            <w:shd w:val="clear" w:color="auto" w:fill="17365D"/>
          </w:tcPr>
          <w:p w:rsidR="007B056A" w:rsidRPr="00A84465" w:rsidRDefault="007B056A" w:rsidP="00A77123">
            <w:pPr>
              <w:spacing w:before="9"/>
              <w:ind w:left="812" w:right="936"/>
              <w:jc w:val="center"/>
              <w:rPr>
                <w:rFonts w:ascii="Verdana" w:hAnsi="Verdana" w:cs="Arial"/>
                <w:b/>
                <w:color w:val="FFFFFF"/>
                <w:sz w:val="20"/>
                <w:szCs w:val="20"/>
              </w:rPr>
            </w:pPr>
            <w:r w:rsidRPr="00A84465">
              <w:rPr>
                <w:rFonts w:ascii="Verdana" w:hAnsi="Verdana" w:cs="Arial"/>
                <w:b/>
                <w:color w:val="FFFFFF"/>
                <w:sz w:val="20"/>
                <w:szCs w:val="20"/>
              </w:rPr>
              <w:t>MATERIALES</w:t>
            </w:r>
          </w:p>
        </w:tc>
        <w:tc>
          <w:tcPr>
            <w:tcW w:w="1225" w:type="dxa"/>
            <w:shd w:val="clear" w:color="auto" w:fill="17365D"/>
          </w:tcPr>
          <w:p w:rsidR="007B056A" w:rsidRPr="00A84465" w:rsidRDefault="007B056A" w:rsidP="00A77123">
            <w:pPr>
              <w:spacing w:before="9"/>
              <w:ind w:left="127" w:right="105"/>
              <w:jc w:val="center"/>
              <w:rPr>
                <w:rFonts w:ascii="Verdana" w:hAnsi="Verdana" w:cs="Arial"/>
                <w:b/>
                <w:color w:val="FFFFFF"/>
                <w:sz w:val="20"/>
                <w:szCs w:val="20"/>
              </w:rPr>
            </w:pPr>
            <w:r w:rsidRPr="00A84465">
              <w:rPr>
                <w:rFonts w:ascii="Verdana" w:hAnsi="Verdana" w:cs="Arial"/>
                <w:b/>
                <w:color w:val="FFFFFF"/>
                <w:sz w:val="20"/>
                <w:szCs w:val="20"/>
              </w:rPr>
              <w:t>UNIDAD</w:t>
            </w:r>
          </w:p>
        </w:tc>
      </w:tr>
      <w:tr w:rsidR="007B056A" w:rsidRPr="00A84465" w:rsidTr="00A77123">
        <w:trPr>
          <w:trHeight w:val="248"/>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TUBO PVC 5/8"</w:t>
            </w:r>
          </w:p>
        </w:tc>
        <w:tc>
          <w:tcPr>
            <w:tcW w:w="1225" w:type="dxa"/>
          </w:tcPr>
          <w:p w:rsidR="007B056A" w:rsidRPr="00A84465" w:rsidRDefault="007B056A" w:rsidP="00A77123">
            <w:pPr>
              <w:spacing w:before="6"/>
              <w:ind w:left="23"/>
              <w:jc w:val="center"/>
              <w:rPr>
                <w:rFonts w:ascii="Verdana" w:hAnsi="Verdana" w:cs="Arial"/>
                <w:sz w:val="20"/>
                <w:szCs w:val="20"/>
              </w:rPr>
            </w:pPr>
            <w:r w:rsidRPr="00A84465">
              <w:rPr>
                <w:rFonts w:ascii="Calibri" w:hAnsi="Calibri" w:cs="Times New Roman"/>
              </w:rPr>
              <w:t>M</w:t>
            </w:r>
          </w:p>
        </w:tc>
      </w:tr>
      <w:tr w:rsidR="007B056A" w:rsidRPr="00A84465" w:rsidTr="00A77123">
        <w:trPr>
          <w:trHeight w:val="246"/>
        </w:trPr>
        <w:tc>
          <w:tcPr>
            <w:tcW w:w="4311" w:type="dxa"/>
          </w:tcPr>
          <w:p w:rsidR="007B056A" w:rsidRPr="00A84465" w:rsidRDefault="007B056A" w:rsidP="00A77123">
            <w:pPr>
              <w:spacing w:before="4"/>
              <w:ind w:left="21"/>
              <w:rPr>
                <w:rFonts w:ascii="Verdana" w:hAnsi="Verdana" w:cs="Arial"/>
                <w:sz w:val="20"/>
                <w:szCs w:val="20"/>
              </w:rPr>
            </w:pPr>
            <w:r w:rsidRPr="00A84465">
              <w:rPr>
                <w:rFonts w:ascii="Calibri" w:hAnsi="Calibri" w:cs="Times New Roman"/>
              </w:rPr>
              <w:t>TOMACORRIENTE DOBLE</w:t>
            </w:r>
          </w:p>
        </w:tc>
        <w:tc>
          <w:tcPr>
            <w:tcW w:w="1225" w:type="dxa"/>
          </w:tcPr>
          <w:p w:rsidR="007B056A" w:rsidRPr="00A84465" w:rsidRDefault="007B056A" w:rsidP="00A77123">
            <w:pPr>
              <w:spacing w:before="4"/>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6"/>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CODO PVC DE 5/8"</w:t>
            </w:r>
          </w:p>
        </w:tc>
        <w:tc>
          <w:tcPr>
            <w:tcW w:w="1225" w:type="dxa"/>
          </w:tcPr>
          <w:p w:rsidR="007B056A" w:rsidRPr="00A84465" w:rsidRDefault="007B056A" w:rsidP="00A77123">
            <w:pPr>
              <w:spacing w:before="6"/>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6"/>
        </w:trPr>
        <w:tc>
          <w:tcPr>
            <w:tcW w:w="4311" w:type="dxa"/>
          </w:tcPr>
          <w:p w:rsidR="007B056A" w:rsidRPr="00A84465" w:rsidRDefault="007B056A" w:rsidP="00A77123">
            <w:pPr>
              <w:spacing w:before="4"/>
              <w:ind w:left="21"/>
              <w:rPr>
                <w:rFonts w:ascii="Verdana" w:hAnsi="Verdana" w:cs="Arial"/>
                <w:sz w:val="20"/>
                <w:szCs w:val="20"/>
              </w:rPr>
            </w:pPr>
            <w:r w:rsidRPr="00A84465">
              <w:rPr>
                <w:rFonts w:ascii="Calibri" w:hAnsi="Calibri" w:cs="Times New Roman"/>
              </w:rPr>
              <w:t>CINTA AISLANTE</w:t>
            </w:r>
          </w:p>
        </w:tc>
        <w:tc>
          <w:tcPr>
            <w:tcW w:w="1225" w:type="dxa"/>
          </w:tcPr>
          <w:p w:rsidR="007B056A" w:rsidRPr="00A84465" w:rsidRDefault="007B056A" w:rsidP="00A77123">
            <w:pPr>
              <w:spacing w:before="4"/>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9"/>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 xml:space="preserve">CAJA PLÁSTICA RECTANGULAR </w:t>
            </w:r>
          </w:p>
        </w:tc>
        <w:tc>
          <w:tcPr>
            <w:tcW w:w="1225" w:type="dxa"/>
          </w:tcPr>
          <w:p w:rsidR="007B056A" w:rsidRPr="00A84465" w:rsidRDefault="007B056A" w:rsidP="00A77123">
            <w:pPr>
              <w:spacing w:before="6"/>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8"/>
        </w:trPr>
        <w:tc>
          <w:tcPr>
            <w:tcW w:w="4311" w:type="dxa"/>
          </w:tcPr>
          <w:p w:rsidR="007B056A" w:rsidRPr="00A84465" w:rsidRDefault="007B056A" w:rsidP="00A77123">
            <w:pPr>
              <w:spacing w:before="6"/>
              <w:ind w:left="21"/>
              <w:rPr>
                <w:rFonts w:ascii="Verdana" w:hAnsi="Verdana" w:cs="Arial"/>
                <w:sz w:val="20"/>
                <w:szCs w:val="20"/>
              </w:rPr>
            </w:pPr>
            <w:r w:rsidRPr="00A84465">
              <w:rPr>
                <w:rFonts w:ascii="Calibri" w:hAnsi="Calibri" w:cs="Times New Roman"/>
              </w:rPr>
              <w:t>CAJA PLÁSTICA CIRCULAR</w:t>
            </w:r>
          </w:p>
        </w:tc>
        <w:tc>
          <w:tcPr>
            <w:tcW w:w="1225" w:type="dxa"/>
          </w:tcPr>
          <w:p w:rsidR="007B056A" w:rsidRPr="00A84465" w:rsidRDefault="007B056A" w:rsidP="00A77123">
            <w:pPr>
              <w:spacing w:before="6"/>
              <w:ind w:left="127" w:right="99"/>
              <w:jc w:val="center"/>
              <w:rPr>
                <w:rFonts w:ascii="Verdana" w:hAnsi="Verdana" w:cs="Arial"/>
                <w:sz w:val="20"/>
                <w:szCs w:val="20"/>
              </w:rPr>
            </w:pPr>
            <w:r w:rsidRPr="00A84465">
              <w:rPr>
                <w:rFonts w:ascii="Calibri" w:hAnsi="Calibri" w:cs="Times New Roman"/>
              </w:rPr>
              <w:t>PZA</w:t>
            </w:r>
          </w:p>
        </w:tc>
      </w:tr>
      <w:tr w:rsidR="007B056A" w:rsidRPr="00A84465" w:rsidTr="00A77123">
        <w:trPr>
          <w:trHeight w:val="246"/>
        </w:trPr>
        <w:tc>
          <w:tcPr>
            <w:tcW w:w="4311" w:type="dxa"/>
          </w:tcPr>
          <w:p w:rsidR="007B056A" w:rsidRPr="00A84465" w:rsidRDefault="007B056A" w:rsidP="00A77123">
            <w:pPr>
              <w:spacing w:before="4"/>
              <w:ind w:left="21"/>
              <w:rPr>
                <w:rFonts w:ascii="Verdana" w:hAnsi="Verdana" w:cs="Arial"/>
                <w:sz w:val="20"/>
                <w:szCs w:val="20"/>
                <w:lang w:val="es-ES"/>
              </w:rPr>
            </w:pPr>
            <w:r w:rsidRPr="00A84465">
              <w:rPr>
                <w:rFonts w:ascii="Calibri" w:hAnsi="Calibri" w:cs="Times New Roman"/>
                <w:lang w:val="es-ES"/>
              </w:rPr>
              <w:t>ALAMBRE DE COBRE Nº 12 AWG</w:t>
            </w:r>
          </w:p>
        </w:tc>
        <w:tc>
          <w:tcPr>
            <w:tcW w:w="1225" w:type="dxa"/>
          </w:tcPr>
          <w:p w:rsidR="007B056A" w:rsidRPr="00A84465" w:rsidRDefault="007B056A" w:rsidP="00A77123">
            <w:pPr>
              <w:spacing w:before="4"/>
              <w:ind w:left="23"/>
              <w:jc w:val="center"/>
              <w:rPr>
                <w:rFonts w:ascii="Verdana" w:hAnsi="Verdana" w:cs="Arial"/>
                <w:sz w:val="20"/>
                <w:szCs w:val="20"/>
              </w:rPr>
            </w:pPr>
            <w:r w:rsidRPr="00A84465">
              <w:rPr>
                <w:rFonts w:ascii="Calibri" w:hAnsi="Calibri" w:cs="Times New Roman"/>
              </w:rPr>
              <w:t>M</w:t>
            </w:r>
          </w:p>
        </w:tc>
      </w:tr>
    </w:tbl>
    <w:p w:rsidR="007B056A" w:rsidRPr="00A84465" w:rsidRDefault="007B056A" w:rsidP="007B056A">
      <w:pPr>
        <w:widowControl w:val="0"/>
        <w:autoSpaceDE w:val="0"/>
        <w:autoSpaceDN w:val="0"/>
        <w:spacing w:before="2"/>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240"/>
        <w:jc w:val="both"/>
        <w:rPr>
          <w:rFonts w:ascii="Verdana" w:eastAsia="Verdana" w:hAnsi="Verdana" w:cs="Tahoma"/>
        </w:rPr>
      </w:pPr>
      <w:bookmarkStart w:id="290" w:name="_Hlk99440952"/>
      <w:bookmarkStart w:id="291" w:name="_Hlk99441616"/>
      <w:r w:rsidRPr="00A84465">
        <w:rPr>
          <w:rFonts w:ascii="Verdana" w:eastAsia="Verdana" w:hAnsi="Verdana" w:cs="Tahoma"/>
        </w:rPr>
        <w:t>Los materiales serán de calidad que aseguren la durabilidad y correcto funcionamiento de las instalaciones; previo a su empleo en obra deberá ser aprobado por el Supervisor de Obra.</w:t>
      </w:r>
      <w:bookmarkEnd w:id="290"/>
      <w:bookmarkEnd w:id="291"/>
    </w:p>
    <w:p w:rsidR="007B056A" w:rsidRPr="00A84465" w:rsidRDefault="007B056A" w:rsidP="007B056A">
      <w:pPr>
        <w:widowControl w:val="0"/>
        <w:tabs>
          <w:tab w:val="left" w:pos="8711"/>
        </w:tabs>
        <w:autoSpaceDE w:val="0"/>
        <w:autoSpaceDN w:val="0"/>
        <w:jc w:val="both"/>
        <w:rPr>
          <w:rFonts w:ascii="Verdana" w:eastAsia="Verdana" w:hAnsi="Verdana" w:cs="Verdana"/>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bCs/>
          <w:lang w:val="es-ES_tradnl"/>
        </w:rPr>
      </w:pPr>
      <w:r w:rsidRPr="00A84465">
        <w:rPr>
          <w:rFonts w:ascii="Verdana" w:eastAsia="Verdana" w:hAnsi="Verdana" w:cs="Calibri"/>
          <w:b/>
          <w:bCs/>
          <w:lang w:val="es-ES_tradnl"/>
        </w:rPr>
        <w:t xml:space="preserve">Tubería PVC </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bCs/>
          <w:lang w:val="es-ES_tradnl"/>
        </w:rPr>
      </w:pPr>
      <w:r w:rsidRPr="00A84465">
        <w:rPr>
          <w:rFonts w:ascii="Verdana" w:eastAsia="Verdana"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Verdana" w:hAnsi="Verdana" w:cs="Calibri"/>
          <w:bCs/>
          <w:lang w:val="es-ES_tradnl"/>
        </w:rPr>
      </w:pPr>
      <w:r w:rsidRPr="00A84465">
        <w:rPr>
          <w:rFonts w:ascii="Verdana" w:eastAsia="Verdana"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Las juntas serán del Tipo campana – espiga</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Bolivianas:        </w:t>
      </w:r>
      <w:r w:rsidRPr="00A84465">
        <w:rPr>
          <w:rFonts w:ascii="Verdana" w:eastAsia="Verdana" w:hAnsi="Verdana" w:cs="Calibri"/>
          <w:bCs/>
          <w:lang w:val="es-ES_tradnl"/>
        </w:rPr>
        <w:tab/>
        <w:t>NB 213-77</w:t>
      </w:r>
    </w:p>
    <w:p w:rsidR="007B056A" w:rsidRPr="00A84465" w:rsidRDefault="007B056A" w:rsidP="007B056A">
      <w:pPr>
        <w:widowControl w:val="0"/>
        <w:autoSpaceDE w:val="0"/>
        <w:autoSpaceDN w:val="0"/>
        <w:rPr>
          <w:rFonts w:ascii="Verdana" w:eastAsia="Verdana" w:hAnsi="Verdana" w:cs="Calibri"/>
          <w:bCs/>
          <w:lang w:val="es-ES_tradnl"/>
        </w:rPr>
      </w:pPr>
      <w:r w:rsidRPr="00A84465">
        <w:rPr>
          <w:rFonts w:ascii="Verdana" w:eastAsia="Verdana" w:hAnsi="Verdana" w:cs="Calibri"/>
          <w:bCs/>
          <w:lang w:val="es-ES_tradnl"/>
        </w:rPr>
        <w:tab/>
        <w:t xml:space="preserve">-Normas ASTM: </w:t>
      </w:r>
      <w:r w:rsidRPr="00A84465">
        <w:rPr>
          <w:rFonts w:ascii="Verdana" w:eastAsia="Verdana" w:hAnsi="Verdana" w:cs="Calibri"/>
          <w:bCs/>
          <w:lang w:val="es-ES_tradnl"/>
        </w:rPr>
        <w:tab/>
      </w:r>
      <w:r w:rsidRPr="00A84465">
        <w:rPr>
          <w:rFonts w:ascii="Verdana" w:eastAsia="Verdana" w:hAnsi="Verdana" w:cs="Calibri"/>
          <w:bCs/>
          <w:lang w:val="es-ES_tradnl"/>
        </w:rPr>
        <w:tab/>
        <w:t>D-1785 y D-2241</w:t>
      </w:r>
    </w:p>
    <w:p w:rsidR="007B056A" w:rsidRPr="00A84465" w:rsidRDefault="007B056A" w:rsidP="007B056A">
      <w:pPr>
        <w:widowControl w:val="0"/>
        <w:tabs>
          <w:tab w:val="left" w:pos="8711"/>
        </w:tabs>
        <w:autoSpaceDE w:val="0"/>
        <w:autoSpaceDN w:val="0"/>
        <w:rPr>
          <w:rFonts w:ascii="Verdana" w:eastAsia="Verdana" w:hAnsi="Verdana" w:cs="Calibri"/>
          <w:bCs/>
          <w:lang w:val="es-ES_tradnl"/>
        </w:rPr>
      </w:pPr>
      <w:r w:rsidRPr="00A84465">
        <w:rPr>
          <w:rFonts w:ascii="Verdana" w:eastAsia="Verdana" w:hAnsi="Verdana" w:cs="Calibri"/>
          <w:bCs/>
          <w:lang w:val="es-ES_tradnl"/>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Verdana" w:hAnsi="Verdana" w:cs="Calibri"/>
          <w:b/>
          <w:bCs/>
          <w:lang w:val="es-ES_tradnl"/>
        </w:rPr>
      </w:pPr>
    </w:p>
    <w:p w:rsidR="007B056A" w:rsidRPr="00A84465" w:rsidRDefault="007B056A" w:rsidP="007B056A">
      <w:pPr>
        <w:widowControl w:val="0"/>
        <w:autoSpaceDE w:val="0"/>
        <w:autoSpaceDN w:val="0"/>
        <w:jc w:val="both"/>
        <w:rPr>
          <w:rFonts w:ascii="Verdana" w:eastAsia="Verdana" w:hAnsi="Verdana" w:cs="Calibri"/>
          <w:b/>
          <w:bCs/>
          <w:lang w:val="es-ES_tradnl"/>
        </w:rPr>
      </w:pPr>
      <w:r w:rsidRPr="00A84465">
        <w:rPr>
          <w:rFonts w:ascii="Verdana" w:eastAsia="Verdana" w:hAnsi="Verdana" w:cs="Calibri"/>
          <w:b/>
          <w:bCs/>
          <w:lang w:val="es-ES_tradnl"/>
        </w:rPr>
        <w:t>Tomacorriente doble</w:t>
      </w:r>
    </w:p>
    <w:p w:rsidR="007B056A" w:rsidRPr="00A84465" w:rsidRDefault="007B056A" w:rsidP="007B056A">
      <w:pPr>
        <w:widowControl w:val="0"/>
        <w:autoSpaceDE w:val="0"/>
        <w:autoSpaceDN w:val="0"/>
        <w:spacing w:before="240"/>
        <w:jc w:val="both"/>
        <w:rPr>
          <w:rFonts w:ascii="Verdana" w:eastAsia="Verdana" w:hAnsi="Verdana" w:cs="Calibri"/>
          <w:bCs/>
          <w:lang w:val="es-ES_tradnl"/>
        </w:rPr>
      </w:pPr>
      <w:r w:rsidRPr="00A84465">
        <w:rPr>
          <w:rFonts w:ascii="Verdana" w:eastAsia="Verdana" w:hAnsi="Verdana" w:cs="Calibri"/>
          <w:bCs/>
          <w:lang w:val="es-ES_tradnl"/>
        </w:rPr>
        <w:t>La superficie del accesorio deberá ser lisa y libre de grietas, fisuras y otros defectos que alteren su calidad.</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Conexión prensa cable: permite una mayor seguridad en la conexión.</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Resistente al impacto.</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Tensión nominal: 250V AC; 127V AC</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Corriente nominal: 10A (250V-); 15A (125V-).</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Máxima sección conductores: 4 mm.</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Mascara: Policarbonato autoextinguible.</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Base: Policarbonato autoextinguible.</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Terminales: Bronce.</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Tornillos autorroscantes: Acero zincado, cabeza combinada (estrella + plano).</w:t>
      </w:r>
    </w:p>
    <w:p w:rsidR="007B056A" w:rsidRPr="00A84465" w:rsidRDefault="007B056A" w:rsidP="007B056A">
      <w:pPr>
        <w:widowControl w:val="0"/>
        <w:autoSpaceDE w:val="0"/>
        <w:autoSpaceDN w:val="0"/>
        <w:jc w:val="both"/>
        <w:rPr>
          <w:rFonts w:ascii="Verdana" w:eastAsia="Verdana" w:hAnsi="Verdana" w:cs="Calibri"/>
          <w:bCs/>
          <w:lang w:val="es-ES_tradnl"/>
        </w:rPr>
      </w:pPr>
      <w:r w:rsidRPr="00A84465">
        <w:rPr>
          <w:rFonts w:ascii="Verdana" w:eastAsia="Verdana" w:hAnsi="Verdana" w:cs="Calibri"/>
          <w:bCs/>
          <w:lang w:val="es-ES_tradnl"/>
        </w:rPr>
        <w:t>Tornillo de conexión: Acero zincado, cabeza combinada (estrella + plano).</w:t>
      </w:r>
    </w:p>
    <w:p w:rsidR="007B056A" w:rsidRPr="00A84465" w:rsidRDefault="007B056A" w:rsidP="007B056A">
      <w:pPr>
        <w:widowControl w:val="0"/>
        <w:autoSpaceDE w:val="0"/>
        <w:autoSpaceDN w:val="0"/>
        <w:jc w:val="both"/>
        <w:rPr>
          <w:rFonts w:ascii="Verdana" w:eastAsia="Verdana" w:hAnsi="Verdana" w:cs="Calibri"/>
          <w:b/>
          <w:lang w:val="es-ES_tradnl"/>
        </w:rPr>
      </w:pPr>
    </w:p>
    <w:p w:rsidR="007B056A" w:rsidRPr="00A84465" w:rsidRDefault="007B056A" w:rsidP="007B056A">
      <w:pPr>
        <w:widowControl w:val="0"/>
        <w:autoSpaceDE w:val="0"/>
        <w:autoSpaceDN w:val="0"/>
        <w:jc w:val="both"/>
        <w:rPr>
          <w:rFonts w:ascii="Verdana" w:eastAsia="Verdana" w:hAnsi="Verdana" w:cs="Calibri"/>
          <w:b/>
          <w:lang w:val="es-ES_tradnl"/>
        </w:rPr>
      </w:pPr>
      <w:r w:rsidRPr="00A84465">
        <w:rPr>
          <w:rFonts w:ascii="Verdana" w:eastAsia="Verdana" w:hAnsi="Verdana" w:cs="Calibri"/>
          <w:b/>
          <w:lang w:val="es-ES_tradnl"/>
        </w:rPr>
        <w:t>Codo de PVC de 5/8</w:t>
      </w:r>
    </w:p>
    <w:p w:rsidR="007B056A" w:rsidRPr="00A84465" w:rsidRDefault="007B056A" w:rsidP="007B056A">
      <w:pPr>
        <w:widowControl w:val="0"/>
        <w:autoSpaceDE w:val="0"/>
        <w:autoSpaceDN w:val="0"/>
        <w:jc w:val="both"/>
        <w:rPr>
          <w:rFonts w:ascii="Verdana" w:eastAsia="Verdana" w:hAnsi="Verdana" w:cs="Calibri"/>
          <w:b/>
          <w:lang w:val="es-ES_tradnl"/>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 xml:space="preserve">Material de Poli cloruro de Vinilo (PVC), los codos deben tener las siguientes características: </w:t>
      </w:r>
    </w:p>
    <w:p w:rsidR="007B056A" w:rsidRPr="00A84465" w:rsidRDefault="007B056A" w:rsidP="00306DD5">
      <w:pPr>
        <w:widowControl w:val="0"/>
        <w:numPr>
          <w:ilvl w:val="0"/>
          <w:numId w:val="102"/>
        </w:numPr>
        <w:autoSpaceDE w:val="0"/>
        <w:autoSpaceDN w:val="0"/>
        <w:jc w:val="both"/>
        <w:rPr>
          <w:rFonts w:ascii="Verdana" w:eastAsia="Verdana" w:hAnsi="Verdana" w:cs="Verdana"/>
          <w:lang w:eastAsia="es-BO"/>
        </w:rPr>
      </w:pPr>
      <w:r w:rsidRPr="00A84465">
        <w:rPr>
          <w:rFonts w:ascii="Verdana" w:eastAsia="Verdana" w:hAnsi="Verdana" w:cs="Verdana"/>
          <w:lang w:eastAsia="es-BO"/>
        </w:rPr>
        <w:t>Superficie externa e interna lisas y estar libres de grietas, fisuras, ondulaciones y otros defectos que alteren su calidad.</w:t>
      </w:r>
    </w:p>
    <w:p w:rsidR="007B056A" w:rsidRPr="00A84465" w:rsidRDefault="007B056A" w:rsidP="00306DD5">
      <w:pPr>
        <w:widowControl w:val="0"/>
        <w:numPr>
          <w:ilvl w:val="0"/>
          <w:numId w:val="102"/>
        </w:numPr>
        <w:autoSpaceDE w:val="0"/>
        <w:autoSpaceDN w:val="0"/>
        <w:jc w:val="both"/>
        <w:rPr>
          <w:rFonts w:ascii="Verdana" w:eastAsia="Verdana" w:hAnsi="Verdana" w:cs="Verdana"/>
          <w:lang w:eastAsia="es-BO"/>
        </w:rPr>
      </w:pPr>
      <w:r w:rsidRPr="00A84465">
        <w:rPr>
          <w:rFonts w:ascii="Verdana" w:eastAsia="Verdana" w:hAnsi="Verdana" w:cs="Verdana"/>
          <w:lang w:eastAsia="es-BO"/>
        </w:rPr>
        <w:t>El codo deberá ser de material PVC de color uniforme.</w:t>
      </w:r>
    </w:p>
    <w:p w:rsidR="007B056A" w:rsidRPr="00A84465" w:rsidRDefault="007B056A" w:rsidP="00306DD5">
      <w:pPr>
        <w:widowControl w:val="0"/>
        <w:numPr>
          <w:ilvl w:val="0"/>
          <w:numId w:val="102"/>
        </w:numPr>
        <w:autoSpaceDE w:val="0"/>
        <w:autoSpaceDN w:val="0"/>
        <w:jc w:val="both"/>
        <w:rPr>
          <w:rFonts w:ascii="Verdana" w:eastAsia="Verdana" w:hAnsi="Verdana" w:cs="Verdana"/>
          <w:lang w:eastAsia="es-BO"/>
        </w:rPr>
      </w:pPr>
      <w:r w:rsidRPr="00A84465">
        <w:rPr>
          <w:rFonts w:ascii="Verdana" w:eastAsia="Verdana" w:hAnsi="Verdana" w:cs="Verdana"/>
          <w:lang w:eastAsia="es-BO"/>
        </w:rPr>
        <w:t>El codo procederá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autoSpaceDE w:val="0"/>
        <w:autoSpaceDN w:val="0"/>
        <w:ind w:left="1440"/>
        <w:jc w:val="both"/>
        <w:rPr>
          <w:rFonts w:ascii="Verdana" w:eastAsia="Verdana" w:hAnsi="Verdana" w:cs="Verdana"/>
          <w:lang w:eastAsia="es-BO"/>
        </w:rPr>
      </w:pPr>
      <w:r w:rsidRPr="00A84465">
        <w:rPr>
          <w:rFonts w:ascii="Verdana" w:eastAsia="Verdana" w:hAnsi="Verdana" w:cs="Verdana"/>
          <w:lang w:eastAsia="es-BO"/>
        </w:rPr>
        <w:t>Normas Bolivianas: NB 213-77.</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color w:val="000000"/>
        </w:rPr>
      </w:pPr>
      <w:r w:rsidRPr="00A84465">
        <w:rPr>
          <w:rFonts w:ascii="Verdana" w:eastAsia="Verdana" w:hAnsi="Verdana" w:cs="Calibri"/>
          <w:b/>
          <w:color w:val="000000"/>
        </w:rPr>
        <w:t>Cinta Aislante</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color w:val="000000"/>
        </w:rPr>
      </w:pPr>
      <w:r w:rsidRPr="00A84465">
        <w:rPr>
          <w:rFonts w:ascii="Verdana" w:eastAsia="Verdana" w:hAnsi="Verdana" w:cs="Calibri"/>
          <w:color w:val="000000"/>
        </w:rPr>
        <w:t xml:space="preserve">Debe ser marca reconocida en el mercado. La cinta aislante (conocida también como cinta aisladora o cinta de aislar) es un tipo de </w:t>
      </w:r>
      <w:hyperlink r:id="rId35" w:tooltip="Cinta adhesiva" w:history="1">
        <w:r w:rsidRPr="00A84465">
          <w:rPr>
            <w:rFonts w:ascii="Verdana" w:eastAsia="Verdana" w:hAnsi="Verdana" w:cs="Calibri"/>
            <w:color w:val="000000"/>
          </w:rPr>
          <w:t>cinta adhesiva</w:t>
        </w:r>
      </w:hyperlink>
      <w:r w:rsidRPr="00A84465">
        <w:rPr>
          <w:rFonts w:ascii="Verdana" w:eastAsia="Verdana" w:hAnsi="Verdana" w:cs="Calibri"/>
          <w:color w:val="000000"/>
        </w:rPr>
        <w:t xml:space="preserve"> de presión usada principalmente para </w:t>
      </w:r>
      <w:hyperlink r:id="rId36" w:tooltip="Aislamiento eléctrico" w:history="1">
        <w:r w:rsidRPr="00A84465">
          <w:rPr>
            <w:rFonts w:ascii="Verdana" w:eastAsia="Verdana" w:hAnsi="Verdana" w:cs="Calibri"/>
            <w:color w:val="000000"/>
          </w:rPr>
          <w:t>aislar</w:t>
        </w:r>
      </w:hyperlink>
      <w:r w:rsidRPr="00A84465">
        <w:rPr>
          <w:rFonts w:ascii="Verdana" w:eastAsia="Verdana" w:hAnsi="Verdana" w:cs="Calibri"/>
          <w:color w:val="000000"/>
        </w:rPr>
        <w:t xml:space="preserve"> empalmes de hilos y </w:t>
      </w:r>
      <w:hyperlink r:id="rId37" w:tooltip="Cable eléctrico" w:history="1">
        <w:r w:rsidRPr="00A84465">
          <w:rPr>
            <w:rFonts w:ascii="Verdana" w:eastAsia="Verdana" w:hAnsi="Verdana" w:cs="Calibri"/>
            <w:color w:val="000000"/>
          </w:rPr>
          <w:t>cables eléctricos</w:t>
        </w:r>
      </w:hyperlink>
      <w:r w:rsidRPr="00A84465">
        <w:rPr>
          <w:rFonts w:ascii="Verdana" w:eastAsia="Verdana" w:hAnsi="Verdana" w:cs="Calibri"/>
          <w:color w:val="000000"/>
        </w:rPr>
        <w:t>. Este tipo de cinta es capaz de resistir condiciones de temperaturas extremas,</w:t>
      </w:r>
      <w:r w:rsidRPr="00A84465">
        <w:rPr>
          <w:rFonts w:ascii="Verdana" w:eastAsia="Verdana" w:hAnsi="Verdana" w:cs="Calibri"/>
        </w:rPr>
        <w:t xml:space="preserve"> </w:t>
      </w:r>
      <w:r w:rsidRPr="00A84465">
        <w:rPr>
          <w:rFonts w:ascii="Verdana" w:eastAsia="Verdana" w:hAnsi="Verdana" w:cs="Calibri"/>
          <w:color w:val="000000"/>
        </w:rPr>
        <w:t xml:space="preserve">corrosión, humedad y altos </w:t>
      </w:r>
      <w:hyperlink r:id="rId38" w:tooltip="Voltaje" w:history="1">
        <w:r w:rsidRPr="00A84465">
          <w:rPr>
            <w:rFonts w:ascii="Verdana" w:eastAsia="Verdana" w:hAnsi="Verdana" w:cs="Calibri"/>
            <w:color w:val="000000"/>
          </w:rPr>
          <w:t>voltajes</w:t>
        </w:r>
      </w:hyperlink>
      <w:r w:rsidRPr="00A84465">
        <w:rPr>
          <w:rFonts w:ascii="Verdana" w:eastAsia="Verdana" w:hAnsi="Verdana" w:cs="Calibri"/>
          <w:color w:val="000000"/>
        </w:rPr>
        <w:t xml:space="preserve">. La cinta está fabricada en material de </w:t>
      </w:r>
      <w:hyperlink r:id="rId39" w:tooltip="PVC" w:history="1">
        <w:r w:rsidRPr="00A84465">
          <w:rPr>
            <w:rFonts w:ascii="Verdana" w:eastAsia="Verdana" w:hAnsi="Verdana" w:cs="Calibri"/>
            <w:color w:val="000000"/>
          </w:rPr>
          <w:t>PVC</w:t>
        </w:r>
      </w:hyperlink>
      <w:r w:rsidRPr="00A84465">
        <w:rPr>
          <w:rFonts w:ascii="Verdana" w:eastAsia="Verdana" w:hAnsi="Verdana" w:cs="Calibri"/>
          <w:color w:val="000000"/>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b/>
          <w:bCs/>
          <w:lang w:eastAsia="es-BO"/>
        </w:rPr>
      </w:pPr>
      <w:r w:rsidRPr="00A84465">
        <w:rPr>
          <w:rFonts w:ascii="Verdana" w:eastAsia="Verdana" w:hAnsi="Verdana" w:cs="Verdana"/>
          <w:b/>
          <w:bCs/>
          <w:lang w:eastAsia="es-BO"/>
        </w:rPr>
        <w:t>Caja plástica rectangular</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Caja plástica rectangular; Medida: 2" x 4"; Material: PVC; Uso para instalaciones eléctricas en general.</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resistente y con fijación metálico empotrado en ambos lados de la caja, para asegurar con tornillos el interruptor o el tomacorriente.</w:t>
      </w: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y de marca reconocida.</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b/>
          <w:bCs/>
          <w:lang w:eastAsia="es-BO"/>
        </w:rPr>
      </w:pPr>
      <w:r w:rsidRPr="00A84465">
        <w:rPr>
          <w:rFonts w:ascii="Verdana" w:eastAsia="Verdana" w:hAnsi="Verdana" w:cs="Verdana"/>
          <w:b/>
          <w:bCs/>
          <w:lang w:eastAsia="es-BO"/>
        </w:rPr>
        <w:t>Caja plástica circular</w:t>
      </w:r>
    </w:p>
    <w:p w:rsidR="007B056A" w:rsidRPr="00A84465" w:rsidRDefault="007B056A" w:rsidP="007B056A">
      <w:pPr>
        <w:widowControl w:val="0"/>
        <w:autoSpaceDE w:val="0"/>
        <w:autoSpaceDN w:val="0"/>
        <w:jc w:val="both"/>
        <w:rPr>
          <w:rFonts w:ascii="Verdana" w:eastAsia="Verdana" w:hAnsi="Verdana" w:cs="Verdana"/>
          <w:b/>
          <w:bCs/>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Caja plástica circular; Material: PVC; Uso para instalaciones eléctricas en general.</w:t>
      </w:r>
    </w:p>
    <w:p w:rsidR="007B056A" w:rsidRPr="00A84465" w:rsidRDefault="007B056A" w:rsidP="007B056A">
      <w:pPr>
        <w:widowControl w:val="0"/>
        <w:autoSpaceDE w:val="0"/>
        <w:autoSpaceDN w:val="0"/>
        <w:jc w:val="both"/>
        <w:rPr>
          <w:rFonts w:ascii="Verdana" w:eastAsia="Verdana" w:hAnsi="Verdana" w:cs="Verdana"/>
          <w:lang w:eastAsia="es-BO"/>
        </w:rPr>
      </w:pP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resistente y con fijación metálico empotrado en ambos lados de la caja, para asegurar con tornillos la tapa o para los puntos de iluminación.</w:t>
      </w:r>
    </w:p>
    <w:p w:rsidR="007B056A" w:rsidRPr="00A84465" w:rsidRDefault="007B056A" w:rsidP="007B056A">
      <w:pPr>
        <w:widowControl w:val="0"/>
        <w:autoSpaceDE w:val="0"/>
        <w:autoSpaceDN w:val="0"/>
        <w:jc w:val="both"/>
        <w:rPr>
          <w:rFonts w:ascii="Verdana" w:eastAsia="Verdana" w:hAnsi="Verdana" w:cs="Verdana"/>
          <w:lang w:eastAsia="es-BO"/>
        </w:rPr>
      </w:pPr>
      <w:r w:rsidRPr="00A84465">
        <w:rPr>
          <w:rFonts w:ascii="Verdana" w:eastAsia="Verdana" w:hAnsi="Verdana" w:cs="Verdana"/>
          <w:lang w:eastAsia="es-BO"/>
        </w:rPr>
        <w:t>Deberá ser de buena calidad y de marca reconocida.</w:t>
      </w:r>
    </w:p>
    <w:p w:rsidR="007B056A" w:rsidRPr="00A84465" w:rsidRDefault="007B056A" w:rsidP="007B056A">
      <w:pPr>
        <w:widowControl w:val="0"/>
        <w:tabs>
          <w:tab w:val="left" w:pos="0"/>
        </w:tabs>
        <w:autoSpaceDE w:val="0"/>
        <w:autoSpaceDN w:val="0"/>
        <w:adjustRightInd w:val="0"/>
        <w:jc w:val="both"/>
        <w:rPr>
          <w:rFonts w:ascii="Verdana" w:eastAsia="Verdana"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Verdana" w:hAnsi="Verdana" w:cs="Calibri"/>
          <w:b/>
          <w:bCs/>
        </w:rPr>
      </w:pPr>
      <w:r w:rsidRPr="00A84465">
        <w:rPr>
          <w:rFonts w:ascii="Verdana" w:eastAsia="Verdana" w:hAnsi="Verdana" w:cs="Calibri"/>
          <w:b/>
          <w:bCs/>
        </w:rPr>
        <w:t>Alambre de Cobre Nº 12 AWG</w:t>
      </w:r>
    </w:p>
    <w:p w:rsidR="007B056A" w:rsidRPr="00A84465" w:rsidRDefault="007B056A" w:rsidP="007B056A">
      <w:pPr>
        <w:widowControl w:val="0"/>
        <w:tabs>
          <w:tab w:val="left" w:pos="0"/>
        </w:tabs>
        <w:autoSpaceDE w:val="0"/>
        <w:autoSpaceDN w:val="0"/>
        <w:adjustRightInd w:val="0"/>
        <w:spacing w:before="240"/>
        <w:jc w:val="both"/>
        <w:rPr>
          <w:rFonts w:ascii="Verdana" w:eastAsia="Verdana" w:hAnsi="Verdana" w:cs="Calibri"/>
          <w:color w:val="000000"/>
        </w:rPr>
      </w:pPr>
      <w:r w:rsidRPr="00A84465">
        <w:rPr>
          <w:rFonts w:ascii="Verdana" w:eastAsia="Verdana" w:hAnsi="Verdana" w:cs="Calibri"/>
          <w:color w:val="000000"/>
        </w:rPr>
        <w:t>Es un elemento que provee la trayectoria para el flujo de la corriente en las instalaciones eléctricas.</w:t>
      </w:r>
    </w:p>
    <w:p w:rsidR="007B056A" w:rsidRPr="00A84465" w:rsidRDefault="007B056A" w:rsidP="007B056A">
      <w:pPr>
        <w:widowControl w:val="0"/>
        <w:tabs>
          <w:tab w:val="left" w:pos="0"/>
        </w:tabs>
        <w:autoSpaceDE w:val="0"/>
        <w:autoSpaceDN w:val="0"/>
        <w:adjustRightInd w:val="0"/>
        <w:jc w:val="both"/>
        <w:rPr>
          <w:rFonts w:ascii="Verdana" w:eastAsia="Verdana" w:hAnsi="Verdana" w:cs="Calibri"/>
          <w:color w:val="000000"/>
        </w:rPr>
      </w:pPr>
      <w:r w:rsidRPr="00A84465">
        <w:rPr>
          <w:rFonts w:ascii="Verdana" w:eastAsia="Verdana" w:hAnsi="Verdana" w:cs="Calibri"/>
          <w:color w:val="000000"/>
        </w:rPr>
        <w:t>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Verdana" w:hAnsi="Verdana" w:cs="Verdana"/>
        </w:rPr>
      </w:pPr>
      <w:r w:rsidRPr="00A84465">
        <w:rPr>
          <w:rFonts w:ascii="Verdana" w:eastAsia="Verdana" w:hAnsi="Verdana" w:cs="Calibri"/>
          <w:color w:val="000000"/>
        </w:rPr>
        <w:t>Alma conductora: 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 equivalente al Nº 12 AWG Cu.</w:t>
      </w:r>
    </w:p>
    <w:p w:rsidR="007B056A" w:rsidRPr="00A84465" w:rsidRDefault="007B056A" w:rsidP="007B056A">
      <w:pPr>
        <w:widowControl w:val="0"/>
        <w:autoSpaceDE w:val="0"/>
        <w:autoSpaceDN w:val="0"/>
        <w:spacing w:before="2"/>
        <w:rPr>
          <w:rFonts w:ascii="Verdana" w:eastAsia="Verdana" w:hAnsi="Verdana" w:cs="Verdana"/>
        </w:rPr>
      </w:pPr>
    </w:p>
    <w:p w:rsidR="007B056A" w:rsidRPr="00A84465" w:rsidRDefault="007B056A" w:rsidP="007B056A">
      <w:pPr>
        <w:widowControl w:val="0"/>
        <w:autoSpaceDE w:val="0"/>
        <w:autoSpaceDN w:val="0"/>
        <w:ind w:left="119"/>
        <w:outlineLvl w:val="0"/>
        <w:rPr>
          <w:rFonts w:ascii="Verdana" w:eastAsia="Verdana" w:hAnsi="Verdana" w:cs="Verdana"/>
          <w:b/>
          <w:bCs/>
        </w:rPr>
      </w:pPr>
      <w:r w:rsidRPr="00A84465">
        <w:rPr>
          <w:rFonts w:ascii="Verdana" w:eastAsia="Verdana" w:hAnsi="Verdana" w:cs="Verdana"/>
          <w:b/>
          <w:bCs/>
        </w:rPr>
        <w:t>FORMA DE EJECUCIÓN. –</w:t>
      </w:r>
    </w:p>
    <w:p w:rsidR="007B056A" w:rsidRPr="00A84465" w:rsidRDefault="007B056A" w:rsidP="007B056A">
      <w:pPr>
        <w:widowControl w:val="0"/>
        <w:autoSpaceDE w:val="0"/>
        <w:autoSpaceDN w:val="0"/>
        <w:spacing w:before="6"/>
        <w:rPr>
          <w:rFonts w:ascii="Verdana" w:eastAsia="Verdana" w:hAnsi="Verdana" w:cs="Verdan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Los planos indican la localización general de todas las salidas y equipos del sistema eléctrico. El Contratista será responsable de su correcta localización en la obra y la coordinación con las otras instalaciones para evitar la interferencia entre ellas u omisiones de cualquier clase. Si se considera necesario hacer cambios en los planos, el Contratista solicitara la autorización al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realizará el replanteo de los conductores del sistema de tomacorrientes, además será su responsabilidad los trabajos relativos a cortes, zanjas, excavaciones, rellenos, etc. Que directamente requieran los trabajos de electricidad. Dichos trabajos serán autorizados por el Supervisor.</w:t>
      </w:r>
    </w:p>
    <w:p w:rsidR="007B056A" w:rsidRPr="00A84465" w:rsidRDefault="007B056A" w:rsidP="007B056A">
      <w:pPr>
        <w:widowControl w:val="0"/>
        <w:autoSpaceDE w:val="0"/>
        <w:autoSpaceDN w:val="0"/>
        <w:jc w:val="both"/>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 xml:space="preserve">El empalme, enlace o unión del cableado eléctrico de dos o más cables en una instalación eléctrica </w:t>
      </w:r>
      <w:r w:rsidRPr="00A84465">
        <w:rPr>
          <w:rFonts w:ascii="Verdana" w:eastAsia="Verdana" w:hAnsi="Verdana" w:cs="Verdana"/>
        </w:rPr>
        <w:t>se realizarán únicamente en las cajas dispuestas para este efecto</w:t>
      </w:r>
      <w:r w:rsidRPr="00A84465">
        <w:rPr>
          <w:rFonts w:ascii="Verdana" w:eastAsia="Verdana" w:hAnsi="Verdana" w:cs="Tahoma"/>
        </w:rPr>
        <w:t>, en el caso excepcional que requiera realizar empalmes en el recorrido de los ductos deben estar escalonados, con el objetivo de evitar diámetros excesivos al colocar la cinta aislante y evitar un posible cortocircuito, debiendo contar con la autorización del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La provisión e instalación del punto de tomacorriente está a cargo del contratista deben realizarse de la mejor forma y dentro del plazo establecido en el contrato, de modo que el contratista garantice la funcionalidad de esta etapa del proyecto eléctrico.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Durante la ejecución del trabajo, y antes de la aceptación final se hará pruebas en presencia del Supervisor, para asegurarse que materiales y mano de obra cumplan las especificaciones. Todo defecto encontrado será corregido inmediatamente, sin que afecte al presupuesto.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en la provisión o instalación presenten fallas de fabricación ó por causas del inadecuado uso de los mismos por parte del personal del contratista, se exigirá al mismo la reposición de dichos materiales sin recargo por ello.</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Verdana"/>
        </w:rPr>
        <w:t xml:space="preserve">Los tomacorrientes deben instalarse a 0.40 m sobre el nivel del piso terminado, </w:t>
      </w:r>
      <w:r w:rsidRPr="00A84465">
        <w:rPr>
          <w:rFonts w:ascii="Verdana" w:eastAsia="Verdana" w:hAnsi="Verdana" w:cs="Tahoma"/>
        </w:rPr>
        <w:t>y en los lugares indicados en planos y/o instrucciones del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En caso de que existiere discrepancia entre planos y especificaciones, se deberá presentar la solución al Supervisión, para obtener la aprobación de la misma.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spacing w:after="12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autoSpaceDE w:val="0"/>
        <w:autoSpaceDN w:val="0"/>
        <w:spacing w:before="6"/>
        <w:rPr>
          <w:rFonts w:ascii="Verdana" w:eastAsia="Verdana" w:hAnsi="Verdana" w:cs="Verdana"/>
          <w:b/>
        </w:rPr>
      </w:pPr>
    </w:p>
    <w:p w:rsidR="007B056A" w:rsidRPr="00A84465" w:rsidRDefault="007B056A" w:rsidP="007B056A">
      <w:pPr>
        <w:widowControl w:val="0"/>
        <w:tabs>
          <w:tab w:val="left" w:pos="8711"/>
        </w:tabs>
        <w:autoSpaceDE w:val="0"/>
        <w:autoSpaceDN w:val="0"/>
        <w:rPr>
          <w:rFonts w:ascii="Verdana" w:eastAsia="Verdana" w:hAnsi="Verdana" w:cs="Tahoma"/>
          <w:b/>
        </w:rPr>
      </w:pPr>
      <w:r w:rsidRPr="00A84465">
        <w:rPr>
          <w:rFonts w:ascii="Verdana" w:eastAsia="Verdana" w:hAnsi="Verdana" w:cs="Tahoma"/>
          <w:b/>
        </w:rPr>
        <w:t>MEDICIÓN. -</w:t>
      </w:r>
    </w:p>
    <w:p w:rsidR="007B056A" w:rsidRPr="00A84465" w:rsidRDefault="007B056A" w:rsidP="007B056A">
      <w:pPr>
        <w:widowControl w:val="0"/>
        <w:tabs>
          <w:tab w:val="left" w:pos="8711"/>
        </w:tabs>
        <w:autoSpaceDE w:val="0"/>
        <w:autoSpaceDN w:val="0"/>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 xml:space="preserve">La medición de este ítem se realizará por </w:t>
      </w:r>
      <w:r w:rsidRPr="00A84465">
        <w:rPr>
          <w:rFonts w:ascii="Verdana" w:eastAsia="Verdana" w:hAnsi="Verdana" w:cs="Tahoma"/>
          <w:b/>
        </w:rPr>
        <w:t xml:space="preserve">punto, </w:t>
      </w:r>
      <w:r w:rsidRPr="00A84465">
        <w:rPr>
          <w:rFonts w:ascii="Verdana" w:eastAsia="Verdana" w:hAnsi="Verdana" w:cs="Tahoma"/>
        </w:rPr>
        <w:t>instalado con todos sus accesorios</w:t>
      </w:r>
      <w:r w:rsidRPr="00A84465">
        <w:rPr>
          <w:rFonts w:ascii="Verdana" w:eastAsia="Verdana" w:hAnsi="Verdana" w:cs="Tahoma"/>
          <w:b/>
        </w:rPr>
        <w:t xml:space="preserve"> </w:t>
      </w:r>
      <w:r w:rsidRPr="00A84465">
        <w:rPr>
          <w:rFonts w:ascii="Verdana" w:eastAsia="Verdana" w:hAnsi="Verdana" w:cs="Tahoma"/>
        </w:rPr>
        <w:t xml:space="preserve">y funcionamiento comprobado de acuerdo a planos y/o instrucción del supervisor de Obra. </w:t>
      </w:r>
    </w:p>
    <w:p w:rsidR="007B056A" w:rsidRPr="00A84465" w:rsidRDefault="007B056A" w:rsidP="007B056A">
      <w:pPr>
        <w:widowControl w:val="0"/>
        <w:autoSpaceDE w:val="0"/>
        <w:autoSpaceDN w:val="0"/>
        <w:spacing w:before="146"/>
        <w:outlineLvl w:val="0"/>
        <w:rPr>
          <w:rFonts w:ascii="Verdana" w:eastAsia="Verdana" w:hAnsi="Verdana" w:cs="Verdana"/>
          <w:b/>
          <w:bCs/>
        </w:rPr>
      </w:pPr>
      <w:r w:rsidRPr="00A84465">
        <w:rPr>
          <w:rFonts w:ascii="Verdana" w:eastAsia="Verdana" w:hAnsi="Verdana" w:cs="Verdana"/>
          <w:b/>
          <w:bCs/>
        </w:rPr>
        <w:t>FORMA DE PAGO. –</w:t>
      </w:r>
    </w:p>
    <w:p w:rsidR="007B056A" w:rsidRPr="00A84465" w:rsidRDefault="007B056A" w:rsidP="007B056A">
      <w:pPr>
        <w:widowControl w:val="0"/>
        <w:autoSpaceDE w:val="0"/>
        <w:autoSpaceDN w:val="0"/>
        <w:spacing w:before="146"/>
        <w:outlineLvl w:val="0"/>
        <w:rPr>
          <w:rFonts w:ascii="Verdana" w:eastAsia="Verdana" w:hAnsi="Verdana" w:cs="Verdana"/>
          <w:b/>
          <w:bCs/>
        </w:rPr>
      </w:pPr>
    </w:p>
    <w:p w:rsidR="007B056A" w:rsidRPr="00A84465" w:rsidRDefault="007B056A" w:rsidP="007B056A">
      <w:pPr>
        <w:widowControl w:val="0"/>
        <w:autoSpaceDE w:val="0"/>
        <w:autoSpaceDN w:val="0"/>
        <w:ind w:right="173"/>
        <w:jc w:val="both"/>
        <w:rPr>
          <w:rFonts w:ascii="Verdana" w:eastAsia="Verdana" w:hAnsi="Verdana" w:cs="Verdana"/>
          <w:spacing w:val="-16"/>
        </w:rPr>
      </w:pPr>
      <w:r w:rsidRPr="00A84465">
        <w:rPr>
          <w:rFonts w:ascii="Verdana" w:eastAsia="Verdana" w:hAnsi="Verdana" w:cs="Verdana"/>
        </w:rPr>
        <w:t>El pago por el trabajo ejecutado tal como lo prescribe este ítem y medido en la forma indicada, en las presentes especificaciones técnicas será pagado de acuerdo al precio unitario de la propuesta aceptada</w:t>
      </w:r>
      <w:r w:rsidRPr="00A84465">
        <w:rPr>
          <w:rFonts w:ascii="Verdana" w:eastAsia="Verdana" w:hAnsi="Verdana" w:cs="Verdana"/>
          <w:spacing w:val="-16"/>
        </w:rPr>
        <w:t>.</w:t>
      </w:r>
    </w:p>
    <w:p w:rsidR="007B056A" w:rsidRPr="00A84465" w:rsidRDefault="007B056A" w:rsidP="007B056A">
      <w:pPr>
        <w:widowControl w:val="0"/>
        <w:autoSpaceDE w:val="0"/>
        <w:autoSpaceDN w:val="0"/>
        <w:spacing w:before="10"/>
        <w:rPr>
          <w:rFonts w:ascii="Verdana" w:eastAsia="Verdana" w:hAnsi="Verdana" w:cs="Verdana"/>
        </w:rPr>
      </w:pPr>
    </w:p>
    <w:p w:rsidR="007B056A" w:rsidRPr="00A84465" w:rsidRDefault="007B056A" w:rsidP="007B056A">
      <w:pPr>
        <w:widowControl w:val="0"/>
        <w:autoSpaceDE w:val="0"/>
        <w:autoSpaceDN w:val="0"/>
        <w:ind w:right="173"/>
        <w:jc w:val="both"/>
        <w:rPr>
          <w:rFonts w:ascii="Verdana" w:eastAsia="Verdana" w:hAnsi="Verdana" w:cs="Verdana"/>
        </w:rPr>
      </w:pPr>
      <w:r w:rsidRPr="00A84465">
        <w:rPr>
          <w:rFonts w:ascii="Verdana" w:eastAsia="Verdana" w:hAnsi="Verdana" w:cs="Verdana"/>
        </w:rPr>
        <w:t>Dicho</w:t>
      </w:r>
      <w:r w:rsidRPr="00A84465">
        <w:rPr>
          <w:rFonts w:ascii="Verdana" w:eastAsia="Verdana" w:hAnsi="Verdana" w:cs="Verdana"/>
          <w:spacing w:val="-18"/>
        </w:rPr>
        <w:t xml:space="preserve"> </w:t>
      </w:r>
      <w:r w:rsidRPr="00A84465">
        <w:rPr>
          <w:rFonts w:ascii="Verdana" w:eastAsia="Verdana" w:hAnsi="Verdana" w:cs="Verdana"/>
        </w:rPr>
        <w:t>precio</w:t>
      </w:r>
      <w:r w:rsidRPr="00A84465">
        <w:rPr>
          <w:rFonts w:ascii="Verdana" w:eastAsia="Verdana" w:hAnsi="Verdana" w:cs="Verdana"/>
          <w:spacing w:val="-18"/>
        </w:rPr>
        <w:t xml:space="preserve"> </w:t>
      </w:r>
      <w:r w:rsidRPr="00A84465">
        <w:rPr>
          <w:rFonts w:ascii="Verdana" w:eastAsia="Verdana" w:hAnsi="Verdana" w:cs="Verdana"/>
        </w:rPr>
        <w:t>será</w:t>
      </w:r>
      <w:r w:rsidRPr="00A84465">
        <w:rPr>
          <w:rFonts w:ascii="Verdana" w:eastAsia="Verdana" w:hAnsi="Verdana" w:cs="Verdana"/>
          <w:spacing w:val="-17"/>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compensación</w:t>
      </w:r>
      <w:r w:rsidRPr="00A84465">
        <w:rPr>
          <w:rFonts w:ascii="Verdana" w:eastAsia="Verdana" w:hAnsi="Verdana" w:cs="Verdana"/>
          <w:spacing w:val="-16"/>
        </w:rPr>
        <w:t xml:space="preserve"> </w:t>
      </w:r>
      <w:r w:rsidRPr="00A84465">
        <w:rPr>
          <w:rFonts w:ascii="Verdana" w:eastAsia="Verdana" w:hAnsi="Verdana" w:cs="Verdana"/>
        </w:rPr>
        <w:t>total</w:t>
      </w:r>
      <w:r w:rsidRPr="00A84465">
        <w:rPr>
          <w:rFonts w:ascii="Verdana" w:eastAsia="Verdana" w:hAnsi="Verdana" w:cs="Verdana"/>
          <w:spacing w:val="-17"/>
        </w:rPr>
        <w:t xml:space="preserve"> </w:t>
      </w:r>
      <w:r w:rsidRPr="00A84465">
        <w:rPr>
          <w:rFonts w:ascii="Verdana" w:eastAsia="Verdana" w:hAnsi="Verdana" w:cs="Verdana"/>
        </w:rPr>
        <w:t>por</w:t>
      </w:r>
      <w:r w:rsidRPr="00A84465">
        <w:rPr>
          <w:rFonts w:ascii="Verdana" w:eastAsia="Verdana" w:hAnsi="Verdana" w:cs="Verdana"/>
          <w:spacing w:val="-17"/>
        </w:rPr>
        <w:t xml:space="preserve"> </w:t>
      </w:r>
      <w:r w:rsidRPr="00A84465">
        <w:rPr>
          <w:rFonts w:ascii="Verdana" w:eastAsia="Verdana" w:hAnsi="Verdana" w:cs="Verdana"/>
        </w:rPr>
        <w:t>los</w:t>
      </w:r>
      <w:r w:rsidRPr="00A84465">
        <w:rPr>
          <w:rFonts w:ascii="Verdana" w:eastAsia="Verdana" w:hAnsi="Verdana" w:cs="Verdana"/>
          <w:spacing w:val="-15"/>
        </w:rPr>
        <w:t xml:space="preserve"> </w:t>
      </w:r>
      <w:r w:rsidRPr="00A84465">
        <w:rPr>
          <w:rFonts w:ascii="Verdana" w:eastAsia="Verdana" w:hAnsi="Verdana" w:cs="Verdana"/>
        </w:rPr>
        <w:t>materiales,</w:t>
      </w:r>
      <w:r w:rsidRPr="00A84465">
        <w:rPr>
          <w:rFonts w:ascii="Verdana" w:eastAsia="Verdana" w:hAnsi="Verdana" w:cs="Verdana"/>
          <w:spacing w:val="-16"/>
        </w:rPr>
        <w:t xml:space="preserve"> </w:t>
      </w:r>
      <w:r w:rsidRPr="00A84465">
        <w:rPr>
          <w:rFonts w:ascii="Verdana" w:eastAsia="Verdana" w:hAnsi="Verdana" w:cs="Verdana"/>
        </w:rPr>
        <w:t>mano</w:t>
      </w:r>
      <w:r w:rsidRPr="00A84465">
        <w:rPr>
          <w:rFonts w:ascii="Verdana" w:eastAsia="Verdana" w:hAnsi="Verdana" w:cs="Verdana"/>
          <w:spacing w:val="-16"/>
        </w:rPr>
        <w:t xml:space="preserve"> </w:t>
      </w:r>
      <w:r w:rsidRPr="00A84465">
        <w:rPr>
          <w:rFonts w:ascii="Verdana" w:eastAsia="Verdana" w:hAnsi="Verdana" w:cs="Verdana"/>
        </w:rPr>
        <w:t>de</w:t>
      </w:r>
      <w:r w:rsidRPr="00A84465">
        <w:rPr>
          <w:rFonts w:ascii="Verdana" w:eastAsia="Verdana" w:hAnsi="Verdana" w:cs="Verdana"/>
          <w:spacing w:val="-16"/>
        </w:rPr>
        <w:t xml:space="preserve"> </w:t>
      </w:r>
      <w:r w:rsidRPr="00A84465">
        <w:rPr>
          <w:rFonts w:ascii="Verdana" w:eastAsia="Verdana" w:hAnsi="Verdana" w:cs="Verdana"/>
        </w:rPr>
        <w:t>obra,</w:t>
      </w:r>
      <w:r w:rsidRPr="00A84465">
        <w:rPr>
          <w:rFonts w:ascii="Verdana" w:eastAsia="Verdana" w:hAnsi="Verdana" w:cs="Verdana"/>
          <w:spacing w:val="-17"/>
        </w:rPr>
        <w:t xml:space="preserve"> </w:t>
      </w:r>
      <w:r w:rsidRPr="00A84465">
        <w:rPr>
          <w:rFonts w:ascii="Verdana" w:eastAsia="Verdana" w:hAnsi="Verdana" w:cs="Verdana"/>
        </w:rPr>
        <w:t>herramientas,</w:t>
      </w:r>
      <w:r w:rsidRPr="00A84465">
        <w:rPr>
          <w:rFonts w:ascii="Verdana" w:eastAsia="Verdana" w:hAnsi="Verdana" w:cs="Verdana"/>
          <w:spacing w:val="-17"/>
        </w:rPr>
        <w:t xml:space="preserve"> </w:t>
      </w:r>
      <w:r w:rsidRPr="00A84465">
        <w:rPr>
          <w:rFonts w:ascii="Verdana" w:eastAsia="Verdana" w:hAnsi="Verdana" w:cs="Verdana"/>
        </w:rPr>
        <w:t>equipo señalado</w:t>
      </w:r>
      <w:r w:rsidRPr="00A84465">
        <w:rPr>
          <w:rFonts w:ascii="Verdana" w:eastAsia="Verdana" w:hAnsi="Verdana" w:cs="Verdana"/>
          <w:spacing w:val="-22"/>
        </w:rPr>
        <w:t xml:space="preserve"> </w:t>
      </w:r>
      <w:r w:rsidRPr="00A84465">
        <w:rPr>
          <w:rFonts w:ascii="Verdana" w:eastAsia="Verdana" w:hAnsi="Verdana" w:cs="Verdana"/>
        </w:rPr>
        <w:t>en</w:t>
      </w:r>
      <w:r w:rsidRPr="00A84465">
        <w:rPr>
          <w:rFonts w:ascii="Verdana" w:eastAsia="Verdana" w:hAnsi="Verdana" w:cs="Verdana"/>
          <w:spacing w:val="-16"/>
        </w:rPr>
        <w:t xml:space="preserve"> </w:t>
      </w:r>
      <w:r w:rsidRPr="00A84465">
        <w:rPr>
          <w:rFonts w:ascii="Verdana" w:eastAsia="Verdana" w:hAnsi="Verdana" w:cs="Verdana"/>
        </w:rPr>
        <w:t>el</w:t>
      </w:r>
      <w:r w:rsidRPr="00A84465">
        <w:rPr>
          <w:rFonts w:ascii="Verdana" w:eastAsia="Verdana" w:hAnsi="Verdana" w:cs="Verdana"/>
          <w:spacing w:val="-18"/>
        </w:rPr>
        <w:t xml:space="preserve"> </w:t>
      </w:r>
      <w:r w:rsidRPr="00A84465">
        <w:rPr>
          <w:rFonts w:ascii="Verdana" w:eastAsia="Verdana" w:hAnsi="Verdana" w:cs="Verdana"/>
        </w:rPr>
        <w:t>análisis</w:t>
      </w:r>
      <w:r w:rsidRPr="00A84465">
        <w:rPr>
          <w:rFonts w:ascii="Verdana" w:eastAsia="Verdana" w:hAnsi="Verdana" w:cs="Verdana"/>
          <w:spacing w:val="-21"/>
        </w:rPr>
        <w:t xml:space="preserve"> </w:t>
      </w:r>
      <w:r w:rsidRPr="00A84465">
        <w:rPr>
          <w:rFonts w:ascii="Verdana" w:eastAsia="Verdana" w:hAnsi="Verdana" w:cs="Verdana"/>
        </w:rPr>
        <w:t>de</w:t>
      </w:r>
      <w:r w:rsidRPr="00A84465">
        <w:rPr>
          <w:rFonts w:ascii="Verdana" w:eastAsia="Verdana" w:hAnsi="Verdana" w:cs="Verdana"/>
          <w:spacing w:val="-21"/>
        </w:rPr>
        <w:t xml:space="preserve"> </w:t>
      </w:r>
      <w:r w:rsidRPr="00A84465">
        <w:rPr>
          <w:rFonts w:ascii="Verdana" w:eastAsia="Verdana" w:hAnsi="Verdana" w:cs="Verdana"/>
        </w:rPr>
        <w:t>precios</w:t>
      </w:r>
      <w:r w:rsidRPr="00A84465">
        <w:rPr>
          <w:rFonts w:ascii="Verdana" w:eastAsia="Verdana" w:hAnsi="Verdana" w:cs="Verdana"/>
          <w:spacing w:val="-20"/>
        </w:rPr>
        <w:t xml:space="preserve"> </w:t>
      </w:r>
      <w:r w:rsidRPr="00A84465">
        <w:rPr>
          <w:rFonts w:ascii="Verdana" w:eastAsia="Verdana" w:hAnsi="Verdana" w:cs="Verdana"/>
        </w:rPr>
        <w:t>unitarios</w:t>
      </w:r>
      <w:r w:rsidRPr="00A84465">
        <w:rPr>
          <w:rFonts w:ascii="Verdana" w:eastAsia="Verdana" w:hAnsi="Verdana" w:cs="Verdana"/>
          <w:spacing w:val="-21"/>
        </w:rPr>
        <w:t xml:space="preserve"> </w:t>
      </w:r>
      <w:r w:rsidRPr="00A84465">
        <w:rPr>
          <w:rFonts w:ascii="Verdana" w:eastAsia="Verdana" w:hAnsi="Verdana" w:cs="Verdana"/>
        </w:rPr>
        <w:t>para</w:t>
      </w:r>
      <w:r w:rsidRPr="00A84465">
        <w:rPr>
          <w:rFonts w:ascii="Verdana" w:eastAsia="Verdana" w:hAnsi="Verdana" w:cs="Verdana"/>
          <w:spacing w:val="-18"/>
        </w:rPr>
        <w:t xml:space="preserve"> </w:t>
      </w:r>
      <w:r w:rsidRPr="00A84465">
        <w:rPr>
          <w:rFonts w:ascii="Verdana" w:eastAsia="Verdana" w:hAnsi="Verdana" w:cs="Verdana"/>
        </w:rPr>
        <w:t>la</w:t>
      </w:r>
      <w:r w:rsidRPr="00A84465">
        <w:rPr>
          <w:rFonts w:ascii="Verdana" w:eastAsia="Verdana" w:hAnsi="Verdana" w:cs="Verdana"/>
          <w:spacing w:val="-18"/>
        </w:rPr>
        <w:t xml:space="preserve"> </w:t>
      </w:r>
      <w:r w:rsidRPr="00A84465">
        <w:rPr>
          <w:rFonts w:ascii="Verdana" w:eastAsia="Verdana" w:hAnsi="Verdana" w:cs="Verdana"/>
        </w:rPr>
        <w:t>adecuada</w:t>
      </w:r>
      <w:r w:rsidRPr="00A84465">
        <w:rPr>
          <w:rFonts w:ascii="Verdana" w:eastAsia="Verdana" w:hAnsi="Verdana" w:cs="Verdana"/>
          <w:spacing w:val="-17"/>
        </w:rPr>
        <w:t xml:space="preserve"> </w:t>
      </w:r>
      <w:r w:rsidRPr="00A84465">
        <w:rPr>
          <w:rFonts w:ascii="Verdana" w:eastAsia="Verdana" w:hAnsi="Verdana" w:cs="Verdana"/>
        </w:rPr>
        <w:t>y</w:t>
      </w:r>
      <w:r w:rsidRPr="00A84465">
        <w:rPr>
          <w:rFonts w:ascii="Verdana" w:eastAsia="Verdana" w:hAnsi="Verdana" w:cs="Verdana"/>
          <w:spacing w:val="-15"/>
        </w:rPr>
        <w:t xml:space="preserve"> </w:t>
      </w:r>
      <w:r w:rsidRPr="00A84465">
        <w:rPr>
          <w:rFonts w:ascii="Verdana" w:eastAsia="Verdana" w:hAnsi="Verdana" w:cs="Verdana"/>
        </w:rPr>
        <w:t>correcta</w:t>
      </w:r>
      <w:r w:rsidRPr="00A84465">
        <w:rPr>
          <w:rFonts w:ascii="Verdana" w:eastAsia="Verdana" w:hAnsi="Verdana" w:cs="Verdana"/>
          <w:spacing w:val="-15"/>
        </w:rPr>
        <w:t xml:space="preserve"> </w:t>
      </w:r>
      <w:r w:rsidRPr="00A84465">
        <w:rPr>
          <w:rFonts w:ascii="Verdana" w:eastAsia="Verdana" w:hAnsi="Verdana" w:cs="Verdana"/>
        </w:rPr>
        <w:t>ejecución</w:t>
      </w:r>
      <w:r w:rsidRPr="00A84465">
        <w:rPr>
          <w:rFonts w:ascii="Verdana" w:eastAsia="Verdana" w:hAnsi="Verdana" w:cs="Verdana"/>
          <w:spacing w:val="-17"/>
        </w:rPr>
        <w:t xml:space="preserve"> </w:t>
      </w:r>
      <w:r w:rsidRPr="00A84465">
        <w:rPr>
          <w:rFonts w:ascii="Verdana" w:eastAsia="Verdana" w:hAnsi="Verdana" w:cs="Verdana"/>
        </w:rPr>
        <w:t>de</w:t>
      </w:r>
      <w:r w:rsidRPr="00A84465">
        <w:rPr>
          <w:rFonts w:ascii="Verdana" w:eastAsia="Verdana" w:hAnsi="Verdana" w:cs="Verdana"/>
          <w:spacing w:val="-22"/>
        </w:rPr>
        <w:t xml:space="preserve"> </w:t>
      </w:r>
      <w:r w:rsidRPr="00A84465">
        <w:rPr>
          <w:rFonts w:ascii="Verdana" w:eastAsia="Verdana" w:hAnsi="Verdana" w:cs="Verdana"/>
        </w:rPr>
        <w:t>los</w:t>
      </w:r>
      <w:r w:rsidRPr="00A84465">
        <w:rPr>
          <w:rFonts w:ascii="Verdana" w:eastAsia="Verdana" w:hAnsi="Verdana" w:cs="Verdana"/>
          <w:spacing w:val="-19"/>
        </w:rPr>
        <w:t xml:space="preserve"> </w:t>
      </w:r>
      <w:r w:rsidRPr="00A84465">
        <w:rPr>
          <w:rFonts w:ascii="Verdana" w:eastAsia="Verdana" w:hAnsi="Verdana" w:cs="Verdana"/>
        </w:rPr>
        <w:t>trabajos.</w:t>
      </w:r>
    </w:p>
    <w:p w:rsidR="007B056A" w:rsidRPr="00A84465" w:rsidRDefault="007B056A" w:rsidP="007B056A">
      <w:pPr>
        <w:widowControl w:val="0"/>
        <w:autoSpaceDE w:val="0"/>
        <w:autoSpaceDN w:val="0"/>
        <w:spacing w:before="215"/>
        <w:jc w:val="both"/>
        <w:outlineLvl w:val="0"/>
        <w:rPr>
          <w:rFonts w:ascii="Verdana" w:eastAsia="Verdana" w:hAnsi="Verdana" w:cs="Verdana"/>
          <w:b/>
          <w:bCs/>
        </w:rPr>
      </w:pPr>
      <w:r w:rsidRPr="00A84465">
        <w:rPr>
          <w:rFonts w:ascii="Verdana" w:eastAsia="Verdana" w:hAnsi="Verdana" w:cs="Verdana"/>
          <w:b/>
          <w:bCs/>
        </w:rPr>
        <w:t>APORTE PROPIO. –</w:t>
      </w:r>
    </w:p>
    <w:p w:rsidR="007B056A" w:rsidRPr="00A84465" w:rsidRDefault="007B056A" w:rsidP="007B056A">
      <w:pPr>
        <w:widowControl w:val="0"/>
        <w:autoSpaceDE w:val="0"/>
        <w:autoSpaceDN w:val="0"/>
        <w:spacing w:before="6"/>
        <w:ind w:right="154"/>
        <w:jc w:val="both"/>
        <w:rPr>
          <w:rFonts w:ascii="Verdana" w:eastAsia="Verdana" w:hAnsi="Verdana" w:cs="Verdana"/>
        </w:rPr>
      </w:pPr>
      <w:r w:rsidRPr="00A84465">
        <w:rPr>
          <w:rFonts w:ascii="Verdana" w:eastAsia="Verdana" w:hAnsi="Verdana" w:cs="Verdana"/>
        </w:rPr>
        <w:t>El</w:t>
      </w:r>
      <w:r w:rsidRPr="00A84465">
        <w:rPr>
          <w:rFonts w:ascii="Verdana" w:eastAsia="Verdana" w:hAnsi="Verdana" w:cs="Verdana"/>
          <w:spacing w:val="-7"/>
        </w:rPr>
        <w:t xml:space="preserve"> </w:t>
      </w:r>
      <w:r w:rsidRPr="00A84465">
        <w:rPr>
          <w:rFonts w:ascii="Verdana" w:eastAsia="Verdana" w:hAnsi="Verdana" w:cs="Verdana"/>
        </w:rPr>
        <w:t>aporte</w:t>
      </w:r>
      <w:r w:rsidRPr="00A84465">
        <w:rPr>
          <w:rFonts w:ascii="Verdana" w:eastAsia="Verdana" w:hAnsi="Verdana" w:cs="Verdana"/>
          <w:spacing w:val="-14"/>
        </w:rPr>
        <w:t xml:space="preserve"> </w:t>
      </w:r>
      <w:r w:rsidRPr="00A84465">
        <w:rPr>
          <w:rFonts w:ascii="Verdana" w:eastAsia="Verdana" w:hAnsi="Verdana" w:cs="Verdana"/>
        </w:rPr>
        <w:t>propio</w:t>
      </w:r>
      <w:r w:rsidRPr="00A84465">
        <w:rPr>
          <w:rFonts w:ascii="Verdana" w:eastAsia="Verdana" w:hAnsi="Verdana" w:cs="Verdana"/>
          <w:spacing w:val="-11"/>
        </w:rPr>
        <w:t xml:space="preserve"> </w:t>
      </w:r>
      <w:r w:rsidRPr="00A84465">
        <w:rPr>
          <w:rFonts w:ascii="Verdana" w:eastAsia="Verdana" w:hAnsi="Verdana" w:cs="Verdana"/>
        </w:rPr>
        <w:t>se</w:t>
      </w:r>
      <w:r w:rsidRPr="00A84465">
        <w:rPr>
          <w:rFonts w:ascii="Verdana" w:eastAsia="Verdana" w:hAnsi="Verdana" w:cs="Verdana"/>
          <w:spacing w:val="-11"/>
        </w:rPr>
        <w:t xml:space="preserve"> </w:t>
      </w:r>
      <w:r w:rsidRPr="00A84465">
        <w:rPr>
          <w:rFonts w:ascii="Verdana" w:eastAsia="Verdana" w:hAnsi="Verdana" w:cs="Verdana"/>
        </w:rPr>
        <w:t>encuentra</w:t>
      </w:r>
      <w:r w:rsidRPr="00A84465">
        <w:rPr>
          <w:rFonts w:ascii="Verdana" w:eastAsia="Verdana" w:hAnsi="Verdana" w:cs="Verdana"/>
          <w:spacing w:val="-6"/>
        </w:rPr>
        <w:t xml:space="preserve"> </w:t>
      </w:r>
      <w:r w:rsidRPr="00A84465">
        <w:rPr>
          <w:rFonts w:ascii="Verdana" w:eastAsia="Verdana" w:hAnsi="Verdana" w:cs="Verdana"/>
        </w:rPr>
        <w:t>especificado</w:t>
      </w:r>
      <w:r w:rsidRPr="00A84465">
        <w:rPr>
          <w:rFonts w:ascii="Verdana" w:eastAsia="Verdana" w:hAnsi="Verdana" w:cs="Verdana"/>
          <w:spacing w:val="-9"/>
        </w:rPr>
        <w:t xml:space="preserve"> </w:t>
      </w:r>
      <w:r w:rsidRPr="00A84465">
        <w:rPr>
          <w:rFonts w:ascii="Verdana" w:eastAsia="Verdana" w:hAnsi="Verdana" w:cs="Verdana"/>
        </w:rPr>
        <w:t>en</w:t>
      </w:r>
      <w:r w:rsidRPr="00A84465">
        <w:rPr>
          <w:rFonts w:ascii="Verdana" w:eastAsia="Verdana" w:hAnsi="Verdana" w:cs="Verdana"/>
          <w:spacing w:val="-9"/>
        </w:rPr>
        <w:t xml:space="preserve"> </w:t>
      </w:r>
      <w:r w:rsidRPr="00A84465">
        <w:rPr>
          <w:rFonts w:ascii="Verdana" w:eastAsia="Verdana" w:hAnsi="Verdana" w:cs="Verdana"/>
        </w:rPr>
        <w:t>el</w:t>
      </w:r>
      <w:r w:rsidRPr="00A84465">
        <w:rPr>
          <w:rFonts w:ascii="Verdana" w:eastAsia="Verdana" w:hAnsi="Verdana" w:cs="Verdana"/>
          <w:spacing w:val="-5"/>
        </w:rPr>
        <w:t xml:space="preserve"> </w:t>
      </w:r>
      <w:r w:rsidRPr="00A84465">
        <w:rPr>
          <w:rFonts w:ascii="Verdana" w:eastAsia="Verdana" w:hAnsi="Verdana" w:cs="Verdana"/>
        </w:rPr>
        <w:t xml:space="preserve">análisis de precios </w:t>
      </w:r>
      <w:r w:rsidRPr="00A84465">
        <w:rPr>
          <w:rFonts w:ascii="Verdana" w:eastAsia="Verdana" w:hAnsi="Verdana" w:cs="Verdana"/>
          <w:spacing w:val="-12"/>
        </w:rPr>
        <w:t>unitarios</w:t>
      </w:r>
      <w:r w:rsidRPr="00A84465">
        <w:rPr>
          <w:rFonts w:ascii="Verdana" w:eastAsia="Verdana" w:hAnsi="Verdana" w:cs="Verdana"/>
        </w:rPr>
        <w:t>,</w:t>
      </w:r>
      <w:r w:rsidRPr="00A84465">
        <w:rPr>
          <w:rFonts w:ascii="Verdana" w:eastAsia="Verdana" w:hAnsi="Verdana" w:cs="Verdana"/>
          <w:spacing w:val="-10"/>
        </w:rPr>
        <w:t xml:space="preserve"> </w:t>
      </w:r>
      <w:r w:rsidRPr="00A84465">
        <w:rPr>
          <w:rFonts w:ascii="Verdana" w:eastAsia="Verdana" w:hAnsi="Verdana" w:cs="Verdana"/>
        </w:rPr>
        <w:t>mismos</w:t>
      </w:r>
      <w:r w:rsidRPr="00A84465">
        <w:rPr>
          <w:rFonts w:ascii="Verdana" w:eastAsia="Verdana" w:hAnsi="Verdana" w:cs="Verdana"/>
          <w:spacing w:val="-13"/>
        </w:rPr>
        <w:t xml:space="preserve"> </w:t>
      </w:r>
      <w:r w:rsidRPr="00A84465">
        <w:rPr>
          <w:rFonts w:ascii="Verdana" w:eastAsia="Verdana" w:hAnsi="Verdana" w:cs="Verdana"/>
        </w:rPr>
        <w:t>que</w:t>
      </w:r>
      <w:r w:rsidRPr="00A84465">
        <w:rPr>
          <w:rFonts w:ascii="Verdana" w:eastAsia="Verdana" w:hAnsi="Verdana" w:cs="Verdana"/>
          <w:spacing w:val="-11"/>
        </w:rPr>
        <w:t xml:space="preserve"> </w:t>
      </w:r>
      <w:r w:rsidRPr="00A84465">
        <w:rPr>
          <w:rFonts w:ascii="Verdana" w:eastAsia="Verdana" w:hAnsi="Verdana" w:cs="Verdana"/>
        </w:rPr>
        <w:t>no</w:t>
      </w:r>
      <w:r w:rsidRPr="00A84465">
        <w:rPr>
          <w:rFonts w:ascii="Verdana" w:eastAsia="Verdana" w:hAnsi="Verdana" w:cs="Verdana"/>
          <w:spacing w:val="-11"/>
        </w:rPr>
        <w:t xml:space="preserve"> </w:t>
      </w:r>
      <w:r w:rsidRPr="00A84465">
        <w:rPr>
          <w:rFonts w:ascii="Verdana" w:eastAsia="Verdana" w:hAnsi="Verdana" w:cs="Verdana"/>
        </w:rPr>
        <w:t>serán</w:t>
      </w:r>
      <w:r w:rsidRPr="00A84465">
        <w:rPr>
          <w:rFonts w:ascii="Verdana" w:eastAsia="Verdana" w:hAnsi="Verdana" w:cs="Verdana"/>
          <w:spacing w:val="-8"/>
        </w:rPr>
        <w:t xml:space="preserve"> </w:t>
      </w:r>
      <w:r w:rsidRPr="00A84465">
        <w:rPr>
          <w:rFonts w:ascii="Verdana" w:eastAsia="Verdana" w:hAnsi="Verdana" w:cs="Verdana"/>
        </w:rPr>
        <w:t>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rsidR="007B056A" w:rsidRPr="00A84465" w:rsidRDefault="007B056A" w:rsidP="007B056A">
      <w:pPr>
        <w:widowControl w:val="0"/>
        <w:autoSpaceDE w:val="0"/>
        <w:autoSpaceDN w:val="0"/>
        <w:spacing w:before="2"/>
        <w:rPr>
          <w:rFonts w:ascii="Verdana" w:eastAsia="Verdana" w:hAnsi="Verdana" w:cs="Verdana"/>
        </w:rPr>
      </w:pPr>
    </w:p>
    <w:p w:rsidR="007B056A" w:rsidRPr="00A84465" w:rsidRDefault="007B056A" w:rsidP="007B056A">
      <w:pPr>
        <w:widowControl w:val="0"/>
        <w:autoSpaceDE w:val="0"/>
        <w:autoSpaceDN w:val="0"/>
        <w:rPr>
          <w:rFonts w:ascii="Verdana" w:eastAsia="Verdana" w:hAnsi="Verdana" w:cs="Verdana"/>
          <w:b/>
        </w:rPr>
      </w:pPr>
      <w:r w:rsidRPr="00A84465">
        <w:rPr>
          <w:rFonts w:ascii="Verdana" w:eastAsia="Verdana" w:hAnsi="Verdana" w:cs="Verdana"/>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8711"/>
        </w:tabs>
        <w:autoSpaceDE w:val="0"/>
        <w:autoSpaceDN w:val="0"/>
        <w:rPr>
          <w:rFonts w:ascii="Verdana" w:eastAsia="Arial" w:hAnsi="Verdana" w:cs="Tahoma"/>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35</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VN - IE - PTI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PTO</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cs="Tahoma"/>
                <w:b/>
                <w:bCs/>
              </w:rPr>
              <w:t>PROVISIÓN E INSTALACIÓN DE PUESTA A TIERRA C/JABALINA</w:t>
            </w:r>
          </w:p>
        </w:tc>
      </w:tr>
    </w:tbl>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Este Ítem comprende la provisión e instalación de puesta de tierra c/jabalina, es un sistema lineal de aterramiento eléctrico, destinado a proteger los equipos y dar seguridad a las personas contra posibles contactos eléctricos directos e indirectos que se pudieran presentar, instalación realizada de acuerdo a lo indicado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a emplearse deberán ser suministrados, de acuerdo al siguiente detalle:</w:t>
      </w:r>
    </w:p>
    <w:p w:rsidR="007B056A" w:rsidRPr="00A84465" w:rsidRDefault="007B056A" w:rsidP="007B056A">
      <w:pPr>
        <w:widowControl w:val="0"/>
        <w:autoSpaceDE w:val="0"/>
        <w:autoSpaceDN w:val="0"/>
        <w:jc w:val="both"/>
        <w:rPr>
          <w:rFonts w:ascii="Verdana" w:eastAsia="Arial" w:hAnsi="Verdana" w:cs="Arial"/>
        </w:rPr>
      </w:pPr>
    </w:p>
    <w:tbl>
      <w:tblPr>
        <w:tblStyle w:val="TablaconcuadrculaCOPA7"/>
        <w:tblW w:w="0" w:type="auto"/>
        <w:jc w:val="center"/>
        <w:tblLook w:val="04A0" w:firstRow="1" w:lastRow="0" w:firstColumn="1" w:lastColumn="0" w:noHBand="0" w:noVBand="1"/>
      </w:tblPr>
      <w:tblGrid>
        <w:gridCol w:w="4929"/>
        <w:gridCol w:w="1661"/>
      </w:tblGrid>
      <w:tr w:rsidR="007B056A" w:rsidRPr="00A84465" w:rsidTr="00A77123">
        <w:trPr>
          <w:trHeight w:val="244"/>
          <w:jc w:val="center"/>
        </w:trPr>
        <w:tc>
          <w:tcPr>
            <w:tcW w:w="4929" w:type="dxa"/>
            <w:shd w:val="clear" w:color="auto" w:fill="1F3864"/>
          </w:tcPr>
          <w:p w:rsidR="007B056A" w:rsidRPr="00A84465" w:rsidRDefault="007B056A" w:rsidP="00A77123">
            <w:pPr>
              <w:jc w:val="center"/>
              <w:rPr>
                <w:rFonts w:ascii="Verdana" w:hAnsi="Verdana" w:cs="Tahoma"/>
                <w:b/>
                <w:bCs/>
              </w:rPr>
            </w:pPr>
            <w:r w:rsidRPr="00A84465">
              <w:rPr>
                <w:rFonts w:ascii="Verdana" w:hAnsi="Verdana" w:cs="Tahoma"/>
                <w:b/>
                <w:bCs/>
              </w:rPr>
              <w:t>MATERIALES</w:t>
            </w:r>
          </w:p>
        </w:tc>
        <w:tc>
          <w:tcPr>
            <w:tcW w:w="1661" w:type="dxa"/>
            <w:shd w:val="clear" w:color="auto" w:fill="1F3864"/>
          </w:tcPr>
          <w:p w:rsidR="007B056A" w:rsidRPr="00A84465" w:rsidRDefault="007B056A" w:rsidP="00A77123">
            <w:pPr>
              <w:jc w:val="center"/>
              <w:rPr>
                <w:rFonts w:ascii="Verdana" w:hAnsi="Verdana" w:cs="Tahoma"/>
                <w:b/>
                <w:bCs/>
              </w:rPr>
            </w:pPr>
            <w:r w:rsidRPr="00A84465">
              <w:rPr>
                <w:rFonts w:ascii="Verdana" w:hAnsi="Verdana" w:cs="Tahoma"/>
                <w:b/>
                <w:bCs/>
              </w:rPr>
              <w:t>UNIDAD</w:t>
            </w:r>
          </w:p>
        </w:tc>
      </w:tr>
      <w:tr w:rsidR="007B056A" w:rsidRPr="00A84465" w:rsidTr="00A77123">
        <w:trPr>
          <w:trHeight w:val="224"/>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TUBO PVC 5/8"</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M</w:t>
            </w:r>
          </w:p>
        </w:tc>
      </w:tr>
      <w:tr w:rsidR="007B056A" w:rsidRPr="00A84465" w:rsidTr="00A77123">
        <w:trPr>
          <w:trHeight w:val="224"/>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JABALINA 5/8" X 60 CM MAS CONECTOR</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PZA</w:t>
            </w:r>
          </w:p>
        </w:tc>
      </w:tr>
      <w:tr w:rsidR="007B056A" w:rsidRPr="00A84465" w:rsidTr="00A77123">
        <w:trPr>
          <w:trHeight w:val="179"/>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CODO PVC DE 5/8"</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PZA</w:t>
            </w:r>
          </w:p>
        </w:tc>
      </w:tr>
      <w:tr w:rsidR="007B056A" w:rsidRPr="00A84465" w:rsidTr="00A77123">
        <w:trPr>
          <w:trHeight w:val="224"/>
          <w:jc w:val="center"/>
        </w:trPr>
        <w:tc>
          <w:tcPr>
            <w:tcW w:w="4929" w:type="dxa"/>
          </w:tcPr>
          <w:p w:rsidR="007B056A" w:rsidRPr="00A84465" w:rsidRDefault="007B056A" w:rsidP="00A77123">
            <w:pPr>
              <w:rPr>
                <w:rFonts w:ascii="Verdana" w:hAnsi="Verdana" w:cs="Helvetica"/>
              </w:rPr>
            </w:pPr>
            <w:r w:rsidRPr="00A84465">
              <w:rPr>
                <w:rFonts w:ascii="Calibri" w:eastAsia="Calibri" w:hAnsi="Calibri"/>
              </w:rPr>
              <w:t>ALAMBRE DE COBRE Nº 14 AWG</w:t>
            </w:r>
          </w:p>
        </w:tc>
        <w:tc>
          <w:tcPr>
            <w:tcW w:w="1661" w:type="dxa"/>
          </w:tcPr>
          <w:p w:rsidR="007B056A" w:rsidRPr="00A84465" w:rsidRDefault="007B056A" w:rsidP="00A77123">
            <w:pPr>
              <w:jc w:val="center"/>
              <w:rPr>
                <w:rFonts w:ascii="Verdana" w:hAnsi="Verdana" w:cs="Helvetica"/>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spacing w:before="240"/>
        <w:jc w:val="both"/>
        <w:rPr>
          <w:rFonts w:ascii="Verdana" w:eastAsia="Arial" w:hAnsi="Verdana" w:cs="Arial"/>
        </w:rPr>
      </w:pPr>
      <w:r w:rsidRPr="00A84465">
        <w:rPr>
          <w:rFonts w:ascii="Verdana" w:eastAsia="Arial" w:hAnsi="Verdana" w:cs="Arial"/>
        </w:rPr>
        <w:t>Los accesorios deben ser de primera calidad dentro el mercado local y que cumplan las exigencias técnicas del proyecto.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rPr>
      </w:pPr>
      <w:r w:rsidRPr="00A84465">
        <w:rPr>
          <w:rFonts w:ascii="Verdana" w:eastAsia="Arial" w:hAnsi="Verdana" w:cs="Calibri"/>
          <w:b/>
          <w:bCs/>
        </w:rPr>
        <w:t>Alambre de Cobre Nº 14 AWG</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color w:val="000000"/>
        </w:rPr>
      </w:pPr>
      <w:r w:rsidRPr="00A84465">
        <w:rPr>
          <w:rFonts w:ascii="Verdana" w:eastAsia="Arial" w:hAnsi="Verdana" w:cs="Calibri"/>
          <w:color w:val="000000"/>
        </w:rPr>
        <w:t>Este es un elemento que provee la trayectoria para el flujo de la corriente en las instalaciones eléctricas, el mismo debe tener las siguientes características:</w:t>
      </w:r>
    </w:p>
    <w:p w:rsidR="007B056A" w:rsidRPr="00A84465" w:rsidRDefault="007B056A" w:rsidP="007B056A">
      <w:pPr>
        <w:widowControl w:val="0"/>
        <w:tabs>
          <w:tab w:val="left" w:pos="0"/>
        </w:tabs>
        <w:autoSpaceDE w:val="0"/>
        <w:autoSpaceDN w:val="0"/>
        <w:adjustRightInd w:val="0"/>
        <w:jc w:val="both"/>
        <w:rPr>
          <w:rFonts w:ascii="Verdana" w:eastAsia="Arial" w:hAnsi="Verdana" w:cs="Calibri"/>
          <w:color w:val="000000"/>
        </w:rPr>
      </w:pPr>
      <w:r w:rsidRPr="00A84465">
        <w:rPr>
          <w:rFonts w:ascii="Verdana" w:eastAsia="Arial" w:hAnsi="Verdana" w:cs="Calibri"/>
          <w:color w:val="000000"/>
        </w:rPr>
        <w:t>Alma conductora: El alma conductora Nº14 de cobre tiene la función de llevar toda la corriente de consumo, los conductores a emplearse serán de cobre (CU) N° 14, unifilares y aislados con materiales adecuados.</w:t>
      </w:r>
    </w:p>
    <w:p w:rsidR="007B056A" w:rsidRPr="00A84465" w:rsidRDefault="007B056A" w:rsidP="007B056A">
      <w:pPr>
        <w:widowControl w:val="0"/>
        <w:tabs>
          <w:tab w:val="left" w:pos="0"/>
        </w:tabs>
        <w:autoSpaceDE w:val="0"/>
        <w:autoSpaceDN w:val="0"/>
        <w:adjustRightInd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rPr>
      </w:pPr>
      <w:r w:rsidRPr="00A84465">
        <w:rPr>
          <w:rFonts w:ascii="Verdana" w:eastAsia="Arial" w:hAnsi="Verdana" w:cs="Calibri"/>
          <w:b/>
        </w:rPr>
        <w:t>Codo de PVC de 5/8”</w:t>
      </w: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 xml:space="preserve">Material de Poli cloruro de Vinilo (PVC), los codos deben tener las siguientes características: </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Superficie externa e interna lisas y estar libres de grietas, fisuras, ondulaciones y otros defectos que alteren su calidad.</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deberá ser de material PVC de color uniforme.</w:t>
      </w:r>
    </w:p>
    <w:p w:rsidR="007B056A" w:rsidRPr="00A84465" w:rsidRDefault="007B056A" w:rsidP="00306DD5">
      <w:pPr>
        <w:widowControl w:val="0"/>
        <w:numPr>
          <w:ilvl w:val="0"/>
          <w:numId w:val="101"/>
        </w:numPr>
        <w:tabs>
          <w:tab w:val="left" w:pos="0"/>
        </w:tabs>
        <w:autoSpaceDE w:val="0"/>
        <w:autoSpaceDN w:val="0"/>
        <w:adjustRightInd w:val="0"/>
        <w:jc w:val="both"/>
        <w:rPr>
          <w:rFonts w:ascii="Verdana" w:eastAsia="Arial" w:hAnsi="Verdana" w:cs="Calibri"/>
          <w:bCs/>
        </w:rPr>
      </w:pPr>
      <w:r w:rsidRPr="00A84465">
        <w:rPr>
          <w:rFonts w:ascii="Verdana" w:eastAsia="Arial" w:hAnsi="Verdana" w:cs="Calibri"/>
          <w:bCs/>
        </w:rPr>
        <w:t>El codo procederán de fábrica por inyección de molde, no aceptándose el uso de piezas especiales obtenidas mediante cortes o cortadas en seco. el codo de PVC deberá cumplir con las siguientes normas:</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r w:rsidRPr="00A84465">
        <w:rPr>
          <w:rFonts w:ascii="Verdana" w:eastAsia="Arial" w:hAnsi="Verdana" w:cs="Calibri"/>
          <w:bCs/>
        </w:rPr>
        <w:t>Normas Bolivianas: NB 213-77.</w:t>
      </w:r>
    </w:p>
    <w:p w:rsidR="007B056A" w:rsidRPr="00A84465" w:rsidRDefault="007B056A" w:rsidP="007B056A">
      <w:pPr>
        <w:widowControl w:val="0"/>
        <w:tabs>
          <w:tab w:val="left" w:pos="0"/>
        </w:tabs>
        <w:autoSpaceDE w:val="0"/>
        <w:autoSpaceDN w:val="0"/>
        <w:adjustRightInd w:val="0"/>
        <w:ind w:left="720"/>
        <w:jc w:val="both"/>
        <w:rPr>
          <w:rFonts w:ascii="Verdana" w:eastAsia="Arial" w:hAnsi="Verdana" w:cs="Calibri"/>
          <w:bCs/>
        </w:rPr>
      </w:pPr>
    </w:p>
    <w:p w:rsidR="007B056A" w:rsidRPr="00A84465" w:rsidRDefault="007B056A" w:rsidP="007B056A">
      <w:pPr>
        <w:widowControl w:val="0"/>
        <w:tabs>
          <w:tab w:val="left" w:pos="8711"/>
        </w:tabs>
        <w:autoSpaceDE w:val="0"/>
        <w:autoSpaceDN w:val="0"/>
        <w:rPr>
          <w:rFonts w:ascii="Verdana" w:eastAsia="Arial" w:hAnsi="Verdana" w:cs="Calibri"/>
          <w:bCs/>
        </w:rPr>
      </w:pPr>
      <w:r w:rsidRPr="00A84465">
        <w:rPr>
          <w:rFonts w:ascii="Verdana" w:eastAsia="Arial" w:hAnsi="Verdana" w:cs="Calibri"/>
          <w:bCs/>
        </w:rPr>
        <w:t>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Jabalina 5/8”</w:t>
      </w:r>
      <w:r w:rsidRPr="00A84465">
        <w:rPr>
          <w:rFonts w:ascii="Verdana" w:eastAsia="Arial" w:hAnsi="Verdana" w:cs="Helvetica"/>
        </w:rPr>
        <w:t xml:space="preserve"> X </w:t>
      </w:r>
      <w:r w:rsidRPr="00A84465">
        <w:rPr>
          <w:rFonts w:ascii="Verdana" w:eastAsia="Arial" w:hAnsi="Verdana" w:cs="Helvetica"/>
          <w:b/>
          <w:bCs/>
        </w:rPr>
        <w:t>60 cm más conector</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rPr>
        <w:t>La jabalina es una barra de acero cobreada que funciona como un electrodo que va insertado en el suelo del terreno para realizar la descarga a tierra.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Arial"/>
        </w:rPr>
        <w:t>Las dimensiones mínimas serán de longitud de 60 cm y el grosos de 5/8”.</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Tubería de PVC</w:t>
      </w:r>
    </w:p>
    <w:p w:rsidR="007B056A" w:rsidRPr="00A84465" w:rsidRDefault="007B056A" w:rsidP="007B056A">
      <w:pPr>
        <w:widowControl w:val="0"/>
        <w:tabs>
          <w:tab w:val="left" w:pos="0"/>
        </w:tabs>
        <w:autoSpaceDE w:val="0"/>
        <w:autoSpaceDN w:val="0"/>
        <w:adjustRightInd w:val="0"/>
        <w:spacing w:before="240"/>
        <w:jc w:val="both"/>
        <w:rPr>
          <w:rFonts w:ascii="Verdana" w:eastAsia="Arial" w:hAnsi="Verdana" w:cs="Calibri"/>
          <w:b/>
          <w:bCs/>
          <w:lang w:val="es-ES_tradnl"/>
        </w:rPr>
      </w:pPr>
      <w:r w:rsidRPr="00A84465">
        <w:rPr>
          <w:rFonts w:ascii="Verdana" w:eastAsia="Arial" w:hAnsi="Verdana" w:cs="Calibri"/>
          <w:bCs/>
          <w:lang w:val="es-ES_tradnl"/>
        </w:rPr>
        <w:t xml:space="preserve">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rPr>
          <w:rFonts w:ascii="Verdana" w:eastAsia="Arial" w:hAnsi="Verdana" w:cs="Calibri"/>
          <w:bCs/>
          <w:lang w:val="es-ES_tradnl"/>
        </w:rPr>
      </w:pPr>
      <w:r w:rsidRPr="00A84465">
        <w:rPr>
          <w:rFonts w:ascii="Verdana" w:eastAsia="Arial" w:hAnsi="Verdana" w:cs="Calibri"/>
          <w:bCs/>
          <w:lang w:val="es-ES_tradnl"/>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Con anterioridad a la iniciación de todos los trabajos el Contratista deberá realizar las mediciones de la resistividad del terreno y verificar si la resistencia es menor a lo indicado en planos, en caso de que el valor medido sea mayor, se deberá realizar el tratamiento de tierra.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Dependiendo de las características del terreno donde será instalada la malla de tierra, esta podrá ser mejorada con la utilización de tierra vegetal, Bentonita, Geo Gel. Hasta alcanzar el valor de resistencia requerida.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jabalina deberá ser instalada equidistante a una distancia mínima igual o mayor a dos veces la longitud de cada jabalina, no debiendo existir deformaciones de la misma.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uniones entre jabalinas y el conductor desnudo deberán ser mediante soldadura Cadwell, unión que deberá ser aprobada por el Supervisor de Obra, debiendo formar cada uno de los puntos un solo cuerpo.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extremo superior de la jabalina deberá quedar a 0.4 metros por debajo del piso o suelo terminado, asimismo en cada punto se deberá dejar cajas de hormigón con tapa para posteriores trabajos de mantenimiento.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o dimensiones mediante: testeo, inspección visual u otro método conveniente.</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Se efectuarán pruebas de tierra, conductividad, resistencia, aislamiento y otros para el correcto funcionamiento del sistema eléctrico, para ello el Contratista deberá proveer de un generador eléctrico, para las comprobaciones necesarias.</w:t>
      </w:r>
    </w:p>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La provisión e instalación de puesta de tierra c/jabalina se medirá por </w:t>
      </w:r>
      <w:r w:rsidRPr="00A84465">
        <w:rPr>
          <w:rFonts w:ascii="Verdana" w:eastAsia="Arial" w:hAnsi="Verdana" w:cs="Tahoma"/>
          <w:b/>
        </w:rPr>
        <w:t>punto,</w:t>
      </w:r>
      <w:r w:rsidRPr="00A84465">
        <w:rPr>
          <w:rFonts w:ascii="Verdana" w:eastAsia="Arial" w:hAnsi="Verdana" w:cs="Tahoma"/>
        </w:rPr>
        <w:t xml:space="preserve"> de acuerdo a lo estipulado en el formulario de presentación de propuesta.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b/>
        </w:rPr>
      </w:pPr>
      <w:r w:rsidRPr="00A84465">
        <w:rPr>
          <w:rFonts w:ascii="Verdana" w:eastAsia="Arial" w:hAnsi="Verdana" w:cs="Tahoma"/>
          <w:b/>
        </w:rPr>
        <w:t xml:space="preserve">FORMA DE PAGO. - </w:t>
      </w:r>
    </w:p>
    <w:p w:rsidR="007B056A" w:rsidRPr="00A84465" w:rsidRDefault="007B056A" w:rsidP="007B056A">
      <w:pPr>
        <w:widowControl w:val="0"/>
        <w:tabs>
          <w:tab w:val="left" w:pos="8711"/>
        </w:tabs>
        <w:autoSpaceDE w:val="0"/>
        <w:autoSpaceDN w:val="0"/>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efectuado tal como lo prescribe este ítem y medido en la forma indicada de acuerdo con los planos y las presentes especificaciones técnicas será pagado a precio unitario de la propuesta aceptada de acuerdo a lo señalado revisado y aprobado por el Supervisor de Obra, Dicho precio será compensación total por los materiales, mano de obra, herramientas, equipo para la adecuada y correcta ejecución de los trabajos.</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rPr>
          <w:rFonts w:ascii="Verdana" w:eastAsia="Arial" w:hAnsi="Verdana" w:cs="Arial"/>
          <w:u w:val="single"/>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u w:val="single"/>
        </w:rPr>
      </w:pPr>
      <w:r w:rsidRPr="00A84465">
        <w:rPr>
          <w:rFonts w:ascii="Verdana" w:eastAsia="Arial" w:hAnsi="Verdana" w:cs="Tahoma"/>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36</w:t>
            </w:r>
          </w:p>
        </w:tc>
        <w:tc>
          <w:tcPr>
            <w:tcW w:w="2385" w:type="dxa"/>
            <w:shd w:val="clear" w:color="auto" w:fill="BDD6EE"/>
          </w:tcPr>
          <w:p w:rsidR="007B056A" w:rsidRPr="00A84465" w:rsidRDefault="007B056A" w:rsidP="00A77123">
            <w:pPr>
              <w:jc w:val="center"/>
              <w:rPr>
                <w:rFonts w:ascii="Verdana" w:hAnsi="Verdana"/>
                <w:b/>
              </w:rPr>
            </w:pPr>
            <w:r w:rsidRPr="00A84465">
              <w:rPr>
                <w:rFonts w:ascii="Verdana" w:hAnsi="Verdana" w:cs="Tahoma"/>
                <w:b/>
              </w:rPr>
              <w:t>VN - IE - DUC - 1</w:t>
            </w:r>
          </w:p>
        </w:tc>
        <w:tc>
          <w:tcPr>
            <w:tcW w:w="1145" w:type="dxa"/>
            <w:shd w:val="clear" w:color="auto" w:fill="BDD6EE"/>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tcPr>
          <w:p w:rsidR="007B056A" w:rsidRPr="00A84465" w:rsidRDefault="007B056A" w:rsidP="00A77123">
            <w:pPr>
              <w:jc w:val="center"/>
              <w:rPr>
                <w:rFonts w:ascii="Verdana" w:hAnsi="Verdana"/>
                <w:b/>
              </w:rPr>
            </w:pPr>
            <w:r w:rsidRPr="00A84465">
              <w:rPr>
                <w:rFonts w:ascii="Verdana" w:hAnsi="Verdana" w:cs="Tahoma"/>
                <w:b/>
                <w:bCs/>
              </w:rPr>
              <w:t>PROVISIÓN Y COLOCADO DE DUCHA ELÉCTRICA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ítem se refiere a la provisión y colocado de ducha eléctrica, de acuerdo a lo establecido en los planos constructivos e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b/>
          <w:color w:val="000000"/>
        </w:rPr>
        <w:t>MATERIALES, HERRAMIENTAS Y EQUIPO.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112"/>
        <w:gridCol w:w="1661"/>
      </w:tblGrid>
      <w:tr w:rsidR="007B056A" w:rsidRPr="00A84465" w:rsidTr="00A77123">
        <w:trPr>
          <w:trHeight w:val="197"/>
          <w:jc w:val="center"/>
        </w:trPr>
        <w:tc>
          <w:tcPr>
            <w:tcW w:w="411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66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385"/>
          <w:jc w:val="center"/>
        </w:trPr>
        <w:tc>
          <w:tcPr>
            <w:tcW w:w="4112"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hAnsi="Verdana"/>
                <w:b/>
                <w:bCs/>
                <w:color w:val="333333"/>
                <w:lang w:eastAsia="es-ES"/>
              </w:rPr>
            </w:pPr>
            <w:r w:rsidRPr="00A84465">
              <w:rPr>
                <w:rFonts w:ascii="Verdana" w:hAnsi="Verdana"/>
                <w:color w:val="333333"/>
                <w:lang w:eastAsia="es-ES"/>
              </w:rPr>
              <w:t>DUCHA PLÁSTICA ELÉCTRICA</w:t>
            </w:r>
          </w:p>
        </w:tc>
        <w:tc>
          <w:tcPr>
            <w:tcW w:w="1661" w:type="dxa"/>
            <w:tcBorders>
              <w:top w:val="outset" w:sz="6" w:space="0" w:color="auto"/>
              <w:left w:val="outset" w:sz="6" w:space="0" w:color="auto"/>
              <w:bottom w:val="outset" w:sz="6" w:space="0" w:color="auto"/>
              <w:right w:val="outset" w:sz="6" w:space="0" w:color="auto"/>
            </w:tcBorders>
            <w:shd w:val="clear" w:color="auto" w:fill="auto"/>
            <w:vAlign w:val="center"/>
          </w:tcPr>
          <w:p w:rsidR="007B056A" w:rsidRPr="00A84465" w:rsidRDefault="007B056A" w:rsidP="00A77123">
            <w:pPr>
              <w:jc w:val="center"/>
              <w:rPr>
                <w:rFonts w:ascii="Verdana" w:hAnsi="Verdana"/>
                <w:b/>
                <w:bCs/>
                <w:color w:val="333333"/>
                <w:lang w:eastAsia="es-ES"/>
              </w:rPr>
            </w:pPr>
            <w:r w:rsidRPr="00A84465">
              <w:rPr>
                <w:rFonts w:ascii="Verdana" w:hAnsi="Verdana"/>
                <w:color w:val="333333"/>
                <w:lang w:eastAsia="es-ES"/>
              </w:rPr>
              <w:t>PZA</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hAnsi="Verdana"/>
          <w:color w:val="333333"/>
          <w:lang w:eastAsia="es-ES"/>
        </w:rPr>
        <w:br/>
      </w: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jc w:val="both"/>
        <w:rPr>
          <w:rFonts w:ascii="Verdana" w:eastAsia="Arial" w:hAnsi="Verdana" w:cs="Tahoma"/>
          <w:color w:val="000000"/>
        </w:rPr>
      </w:pPr>
    </w:p>
    <w:p w:rsidR="007B056A" w:rsidRPr="00A84465" w:rsidRDefault="007B056A" w:rsidP="007B056A">
      <w:pPr>
        <w:jc w:val="both"/>
        <w:rPr>
          <w:rFonts w:ascii="Verdana" w:eastAsia="Arial" w:hAnsi="Verdana" w:cs="Tahoma"/>
          <w:b/>
          <w:bCs/>
          <w:color w:val="000000"/>
        </w:rPr>
      </w:pPr>
      <w:r w:rsidRPr="00A84465">
        <w:rPr>
          <w:rFonts w:ascii="Verdana" w:eastAsia="Arial" w:hAnsi="Verdana" w:cs="Tahoma"/>
          <w:b/>
          <w:bCs/>
          <w:color w:val="000000"/>
        </w:rPr>
        <w:t>Ducha plástica eléctrica</w:t>
      </w:r>
    </w:p>
    <w:p w:rsidR="007B056A" w:rsidRPr="00A84465" w:rsidRDefault="007B056A" w:rsidP="007B056A">
      <w:pPr>
        <w:jc w:val="both"/>
        <w:rPr>
          <w:rFonts w:ascii="Verdana" w:eastAsia="Arial" w:hAnsi="Verdana" w:cs="Tahoma"/>
          <w:b/>
          <w:bCs/>
          <w:color w:val="000000"/>
        </w:rPr>
      </w:pPr>
    </w:p>
    <w:p w:rsidR="007B056A" w:rsidRPr="00A84465" w:rsidRDefault="007B056A" w:rsidP="007B056A">
      <w:pPr>
        <w:jc w:val="both"/>
        <w:rPr>
          <w:rFonts w:ascii="Verdana" w:eastAsia="Arial" w:hAnsi="Verdana" w:cs="Tahoma"/>
          <w:color w:val="000000"/>
        </w:rPr>
      </w:pPr>
      <w:r w:rsidRPr="00A84465">
        <w:rPr>
          <w:rFonts w:ascii="Verdana" w:eastAsia="Arial" w:hAnsi="Verdana" w:cs="Tahoma"/>
          <w:color w:val="000000"/>
        </w:rPr>
        <w:t>La ducha deberá ser de plástico con el control de temperaturas, de buena calidad y de marca reconocida en el medio y reconocido en el mercado local y que cumplan las exigencias técnicas del proyecto.</w:t>
      </w:r>
    </w:p>
    <w:p w:rsidR="007B056A" w:rsidRPr="00A84465" w:rsidRDefault="007B056A" w:rsidP="007B056A">
      <w:pPr>
        <w:jc w:val="both"/>
        <w:rPr>
          <w:rFonts w:ascii="Verdana" w:eastAsia="Arial" w:hAnsi="Verdana" w:cs="Tahoma"/>
          <w:color w:val="000000"/>
        </w:rPr>
      </w:pPr>
    </w:p>
    <w:p w:rsidR="007B056A" w:rsidRPr="00A84465" w:rsidRDefault="007B056A" w:rsidP="007B056A">
      <w:pPr>
        <w:jc w:val="both"/>
        <w:rPr>
          <w:rFonts w:ascii="Verdana" w:eastAsia="Arial" w:hAnsi="Verdana" w:cs="Tahoma"/>
          <w:color w:val="000000"/>
        </w:rPr>
      </w:pPr>
      <w:r w:rsidRPr="00A84465">
        <w:rPr>
          <w:rFonts w:ascii="Verdana" w:eastAsia="Arial" w:hAnsi="Verdana" w:cs="Tahoma"/>
          <w:color w:val="000000"/>
        </w:rPr>
        <w:t xml:space="preserve">Comprende la provisión e instalación de ducha eléctrica, se conectará al sistema de agua potable, a través de tuberías de PVC de ½” esquema 40, o como se especifique en los planos de diseño con todos sus accesorios. </w:t>
      </w:r>
    </w:p>
    <w:p w:rsidR="007B056A" w:rsidRPr="00A84465" w:rsidRDefault="007B056A" w:rsidP="007B056A">
      <w:pPr>
        <w:rPr>
          <w:rFonts w:ascii="Verdana" w:eastAsia="Arial" w:hAnsi="Verdana" w:cs="Tahoma"/>
          <w:color w:val="000000"/>
        </w:rPr>
      </w:pPr>
    </w:p>
    <w:p w:rsidR="007B056A" w:rsidRPr="00A84465" w:rsidRDefault="007B056A" w:rsidP="007B056A">
      <w:pPr>
        <w:widowControl w:val="0"/>
        <w:tabs>
          <w:tab w:val="left" w:pos="560"/>
        </w:tabs>
        <w:autoSpaceDE w:val="0"/>
        <w:autoSpaceDN w:val="0"/>
        <w:spacing w:line="360" w:lineRule="auto"/>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La ducha deberá ser instalada a una altura de aproximadamente 2.10 m. sobre el nivel del piso o lo indicado en los planos de detalle.</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el colocado de la ducha, el Supervisor de Obra efectuará una revisión prolija, luego se procederá a efectuar las pruebas hidráulicas.</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tabs>
          <w:tab w:val="left" w:pos="560"/>
        </w:tabs>
        <w:autoSpaceDE w:val="0"/>
        <w:autoSpaceDN w:val="0"/>
        <w:spacing w:line="276" w:lineRule="auto"/>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Tahoma"/>
          <w:color w:val="000000"/>
        </w:rPr>
      </w:pPr>
      <w:r w:rsidRPr="00A84465">
        <w:rPr>
          <w:rFonts w:ascii="Verdana" w:eastAsia="Arial" w:hAnsi="Verdana" w:cs="Tahoma"/>
          <w:b/>
          <w:color w:val="000000"/>
        </w:rPr>
        <w:t>MEDICIÓN. -</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Este ítem se medirá por </w:t>
      </w:r>
      <w:r w:rsidRPr="00A84465">
        <w:rPr>
          <w:rFonts w:ascii="Verdana" w:eastAsia="Arial" w:hAnsi="Verdana" w:cs="Tahoma"/>
          <w:b/>
          <w:bCs/>
          <w:color w:val="000000"/>
        </w:rPr>
        <w:t>pieza</w:t>
      </w:r>
      <w:r w:rsidRPr="00A84465">
        <w:rPr>
          <w:rFonts w:ascii="Verdana" w:eastAsia="Arial" w:hAnsi="Verdana" w:cs="Tahoma"/>
          <w:color w:val="000000"/>
        </w:rPr>
        <w:t xml:space="preserve"> colocado y terminado en sitio de acuerdo a planos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Tahoma"/>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2025"/>
        </w:tabs>
        <w:autoSpaceDE w:val="0"/>
        <w:autoSpaceDN w:val="0"/>
        <w:jc w:val="both"/>
        <w:rPr>
          <w:rFonts w:ascii="Verdana" w:eastAsia="Arial" w:hAnsi="Verdana" w:cs="Tahoma"/>
          <w:color w:val="000000"/>
        </w:rPr>
      </w:pPr>
      <w:r w:rsidRPr="00A84465">
        <w:rPr>
          <w:rFonts w:ascii="Verdana" w:eastAsia="Arial" w:hAnsi="Verdana" w:cs="Tahoma"/>
          <w:color w:val="000000"/>
        </w:rPr>
        <w:t>El pago por este ítem se realizará de acuerdo a los precios unitarios de la propuesta aceptada, que incluyen la compensación total por todos los materiales y actividades necesarias para la ejecución de este trabajo.</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tabs>
          <w:tab w:val="left" w:pos="560"/>
        </w:tabs>
        <w:autoSpaceDE w:val="0"/>
        <w:autoSpaceDN w:val="0"/>
        <w:spacing w:line="276" w:lineRule="auto"/>
        <w:jc w:val="both"/>
        <w:rPr>
          <w:rFonts w:ascii="Verdana" w:eastAsia="Arial" w:hAnsi="Verdana" w:cs="Arial"/>
          <w:b/>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6"/>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323E4F"/>
          </w:tcPr>
          <w:p w:rsidR="007B056A" w:rsidRPr="00A84465" w:rsidRDefault="007B056A" w:rsidP="00A77123">
            <w:pPr>
              <w:jc w:val="center"/>
              <w:rPr>
                <w:rFonts w:ascii="Verdana" w:eastAsia="Verdana" w:hAnsi="Verdana" w:cs="Verdana"/>
                <w:b/>
                <w:color w:val="FFFFFF"/>
              </w:rPr>
            </w:pPr>
            <w:r w:rsidRPr="00A84465">
              <w:rPr>
                <w:rFonts w:ascii="Verdana" w:eastAsia="Verdana" w:hAnsi="Verdana" w:cs="Verdana"/>
                <w:b/>
                <w:color w:val="FFFFFF"/>
              </w:rPr>
              <w:t>N°</w:t>
            </w:r>
          </w:p>
        </w:tc>
        <w:tc>
          <w:tcPr>
            <w:tcW w:w="2385" w:type="dxa"/>
            <w:shd w:val="clear" w:color="auto" w:fill="323E4F"/>
          </w:tcPr>
          <w:p w:rsidR="007B056A" w:rsidRPr="00A84465" w:rsidRDefault="007B056A" w:rsidP="00A77123">
            <w:pPr>
              <w:spacing w:line="360" w:lineRule="auto"/>
              <w:jc w:val="center"/>
              <w:rPr>
                <w:rFonts w:ascii="Verdana" w:eastAsia="Verdana" w:hAnsi="Verdana" w:cs="Verdana"/>
                <w:b/>
                <w:color w:val="FFFFFF"/>
              </w:rPr>
            </w:pPr>
            <w:r w:rsidRPr="00A84465">
              <w:rPr>
                <w:rFonts w:ascii="Verdana" w:eastAsia="Verdana" w:hAnsi="Verdana" w:cs="Verdana"/>
                <w:b/>
                <w:color w:val="FFFFFF"/>
              </w:rPr>
              <w:t>CODIGO</w:t>
            </w:r>
          </w:p>
        </w:tc>
        <w:tc>
          <w:tcPr>
            <w:tcW w:w="1145" w:type="dxa"/>
            <w:shd w:val="clear" w:color="auto" w:fill="323E4F"/>
          </w:tcPr>
          <w:p w:rsidR="007B056A" w:rsidRPr="00A84465" w:rsidRDefault="007B056A" w:rsidP="00A77123">
            <w:pPr>
              <w:jc w:val="center"/>
              <w:rPr>
                <w:rFonts w:ascii="Verdana" w:eastAsia="Verdana" w:hAnsi="Verdana" w:cs="Verdana"/>
                <w:b/>
                <w:color w:val="FFFFFF"/>
              </w:rPr>
            </w:pPr>
            <w:r w:rsidRPr="00A84465">
              <w:rPr>
                <w:rFonts w:ascii="Verdana" w:eastAsia="Verdana" w:hAnsi="Verdana" w:cs="Verdana"/>
                <w:b/>
                <w:color w:val="FFFFFF"/>
              </w:rPr>
              <w:t>UNIDAD</w:t>
            </w:r>
          </w:p>
        </w:tc>
        <w:tc>
          <w:tcPr>
            <w:tcW w:w="5520" w:type="dxa"/>
            <w:shd w:val="clear" w:color="auto" w:fill="323E4F"/>
          </w:tcPr>
          <w:p w:rsidR="007B056A" w:rsidRPr="00A84465" w:rsidRDefault="007B056A" w:rsidP="00A77123">
            <w:pPr>
              <w:jc w:val="center"/>
              <w:rPr>
                <w:rFonts w:ascii="Verdana" w:eastAsia="Verdana" w:hAnsi="Verdana" w:cs="Verdana"/>
                <w:b/>
                <w:color w:val="FFFFFF"/>
              </w:rPr>
            </w:pPr>
            <w:r w:rsidRPr="00A84465">
              <w:rPr>
                <w:rFonts w:ascii="Verdana" w:eastAsia="Verdana" w:hAnsi="Verdana" w:cs="Verdana"/>
                <w:b/>
                <w:color w:val="FFFFFF"/>
              </w:rPr>
              <w:t>ITEM</w:t>
            </w:r>
          </w:p>
        </w:tc>
      </w:tr>
      <w:tr w:rsidR="007B056A" w:rsidRPr="00A84465" w:rsidTr="00A77123">
        <w:tc>
          <w:tcPr>
            <w:tcW w:w="584" w:type="dxa"/>
            <w:shd w:val="clear" w:color="auto" w:fill="B4C6E7"/>
          </w:tcPr>
          <w:p w:rsidR="007B056A" w:rsidRPr="00A84465" w:rsidRDefault="007B056A" w:rsidP="00A77123">
            <w:pPr>
              <w:jc w:val="center"/>
              <w:rPr>
                <w:rFonts w:ascii="Verdana" w:eastAsia="Verdana" w:hAnsi="Verdana" w:cs="Verdana"/>
                <w:b/>
              </w:rPr>
            </w:pPr>
            <w:r w:rsidRPr="00A84465">
              <w:rPr>
                <w:rFonts w:ascii="Verdana" w:eastAsia="Verdana" w:hAnsi="Verdana" w:cs="Verdana"/>
                <w:b/>
              </w:rPr>
              <w:t>37</w:t>
            </w:r>
          </w:p>
        </w:tc>
        <w:tc>
          <w:tcPr>
            <w:tcW w:w="2385" w:type="dxa"/>
            <w:shd w:val="clear" w:color="auto" w:fill="B4C6E7"/>
          </w:tcPr>
          <w:p w:rsidR="007B056A" w:rsidRPr="00A84465" w:rsidRDefault="007B056A" w:rsidP="00A77123">
            <w:pPr>
              <w:jc w:val="center"/>
              <w:rPr>
                <w:rFonts w:ascii="Verdana" w:eastAsia="Verdana" w:hAnsi="Verdana" w:cs="Verdana"/>
                <w:b/>
              </w:rPr>
            </w:pPr>
            <w:r w:rsidRPr="00A84465">
              <w:rPr>
                <w:rFonts w:ascii="Verdana" w:eastAsia="Verdana" w:hAnsi="Verdana" w:cs="Verdana"/>
                <w:b/>
                <w:bCs/>
                <w:color w:val="000000"/>
              </w:rPr>
              <w:t>VN-IA-APO-1</w:t>
            </w:r>
          </w:p>
        </w:tc>
        <w:tc>
          <w:tcPr>
            <w:tcW w:w="1145" w:type="dxa"/>
            <w:shd w:val="clear" w:color="auto" w:fill="B4C6E7"/>
          </w:tcPr>
          <w:p w:rsidR="007B056A" w:rsidRPr="00A84465" w:rsidRDefault="007B056A" w:rsidP="00A77123">
            <w:pPr>
              <w:jc w:val="center"/>
              <w:rPr>
                <w:rFonts w:ascii="Verdana" w:eastAsia="Verdana" w:hAnsi="Verdana" w:cs="Verdana"/>
                <w:b/>
              </w:rPr>
            </w:pPr>
            <w:r w:rsidRPr="00A84465">
              <w:rPr>
                <w:rFonts w:ascii="Verdana" w:eastAsia="Verdana" w:hAnsi="Verdana" w:cs="Verdana"/>
                <w:b/>
              </w:rPr>
              <w:t>GLB</w:t>
            </w:r>
          </w:p>
        </w:tc>
        <w:tc>
          <w:tcPr>
            <w:tcW w:w="5520" w:type="dxa"/>
            <w:shd w:val="clear" w:color="auto" w:fill="B4C6E7"/>
          </w:tcPr>
          <w:p w:rsidR="007B056A" w:rsidRPr="00A84465" w:rsidRDefault="007B056A" w:rsidP="00A77123">
            <w:pPr>
              <w:spacing w:line="360" w:lineRule="auto"/>
              <w:jc w:val="center"/>
              <w:rPr>
                <w:rFonts w:ascii="Verdana" w:eastAsia="Verdana" w:hAnsi="Verdana" w:cs="Verdana"/>
                <w:b/>
              </w:rPr>
            </w:pPr>
            <w:r w:rsidRPr="00A84465">
              <w:rPr>
                <w:rFonts w:ascii="Verdana" w:eastAsia="Verdana" w:hAnsi="Verdana" w:cs="Verdana"/>
                <w:b/>
              </w:rPr>
              <w:t>INSTALACIÓN DE AGUA POTABLE</w:t>
            </w:r>
          </w:p>
        </w:tc>
      </w:tr>
    </w:tbl>
    <w:p w:rsidR="007B056A" w:rsidRPr="00A84465" w:rsidRDefault="007B056A" w:rsidP="007B056A">
      <w:pPr>
        <w:widowControl w:val="0"/>
        <w:autoSpaceDE w:val="0"/>
        <w:autoSpaceDN w:val="0"/>
        <w:spacing w:before="4"/>
        <w:rPr>
          <w:rFonts w:ascii="Verdana" w:eastAsia="Verdana" w:hAnsi="Verdana" w:cs="Verdana"/>
        </w:rPr>
      </w:pPr>
    </w:p>
    <w:p w:rsidR="007B056A" w:rsidRPr="00A84465" w:rsidRDefault="007B056A" w:rsidP="007B056A">
      <w:pPr>
        <w:widowControl w:val="0"/>
        <w:autoSpaceDE w:val="0"/>
        <w:autoSpaceDN w:val="0"/>
        <w:spacing w:before="99"/>
        <w:outlineLvl w:val="0"/>
        <w:rPr>
          <w:rFonts w:ascii="Verdana" w:eastAsia="Verdana" w:hAnsi="Verdana" w:cs="Verdana"/>
          <w:b/>
          <w:bCs/>
        </w:rPr>
      </w:pPr>
      <w:r w:rsidRPr="00A84465">
        <w:rPr>
          <w:rFonts w:ascii="Verdana" w:eastAsia="Verdana" w:hAnsi="Verdana" w:cs="Verdana"/>
          <w:b/>
          <w:bCs/>
        </w:rPr>
        <w:t>DESCRIPCIÓN.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Este ítem comprende instalación de todos los trabajos para efectuar las conexiones domiciliarias de agua potable de acuerdo a los planos de detalle, formulario de presentación y/o instrucciones del supervisor de obra.</w:t>
      </w:r>
    </w:p>
    <w:p w:rsidR="007B056A" w:rsidRPr="00A84465" w:rsidRDefault="007B056A" w:rsidP="007B056A">
      <w:pPr>
        <w:widowControl w:val="0"/>
        <w:autoSpaceDE w:val="0"/>
        <w:autoSpaceDN w:val="0"/>
        <w:spacing w:before="7"/>
        <w:rPr>
          <w:rFonts w:ascii="Verdana" w:eastAsia="Verdana" w:hAnsi="Verdana" w:cs="Verdana"/>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MATERIALES, HERRAMIENTAS Y EQUIPO. -</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Los materiales a emplearse deberán ser suministrados, de acuerdo al siguiente detalle:</w:t>
      </w:r>
    </w:p>
    <w:p w:rsidR="007B056A" w:rsidRPr="00A84465" w:rsidRDefault="007B056A" w:rsidP="007B056A">
      <w:pPr>
        <w:widowControl w:val="0"/>
        <w:tabs>
          <w:tab w:val="left" w:pos="8711"/>
        </w:tabs>
        <w:autoSpaceDE w:val="0"/>
        <w:autoSpaceDN w:val="0"/>
        <w:jc w:val="both"/>
        <w:rPr>
          <w:rFonts w:ascii="Verdana" w:eastAsia="Verdana" w:hAnsi="Verdana" w:cs="Tahoma"/>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812"/>
        <w:gridCol w:w="1708"/>
      </w:tblGrid>
      <w:tr w:rsidR="007B056A" w:rsidRPr="00A84465" w:rsidTr="00A77123">
        <w:trPr>
          <w:trHeight w:val="262"/>
          <w:jc w:val="center"/>
        </w:trPr>
        <w:tc>
          <w:tcPr>
            <w:tcW w:w="5812" w:type="dxa"/>
            <w:shd w:val="clear" w:color="auto" w:fill="1F3864"/>
          </w:tcPr>
          <w:p w:rsidR="007B056A" w:rsidRPr="00A84465" w:rsidRDefault="007B056A" w:rsidP="00A77123">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MATERIALES</w:t>
            </w:r>
          </w:p>
        </w:tc>
        <w:tc>
          <w:tcPr>
            <w:tcW w:w="1708" w:type="dxa"/>
            <w:shd w:val="clear" w:color="auto" w:fill="1F3864"/>
          </w:tcPr>
          <w:p w:rsidR="007B056A" w:rsidRPr="00A84465" w:rsidRDefault="007B056A" w:rsidP="00A77123">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UNIDAD</w:t>
            </w:r>
          </w:p>
        </w:tc>
      </w:tr>
      <w:tr w:rsidR="007B056A" w:rsidRPr="00A84465" w:rsidTr="00A77123">
        <w:trPr>
          <w:trHeight w:val="259"/>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TUBO PVC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M</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TEFLÓN 3/4"</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9"/>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TEE PVC D=1/2"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NIPLE PVC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9"/>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LLAVE DE PASO 1/2" PARA DUCHA</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1"/>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LLAVE DE PASO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COPLA PVC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7"/>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CODO PVC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62"/>
          <w:jc w:val="center"/>
        </w:trPr>
        <w:tc>
          <w:tcPr>
            <w:tcW w:w="5812" w:type="dxa"/>
            <w:shd w:val="clear" w:color="auto" w:fill="auto"/>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CODO FG GALVANIZADO DE 1/2"</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r w:rsidR="007B056A" w:rsidRPr="00A84465" w:rsidTr="00A77123">
        <w:trPr>
          <w:trHeight w:val="259"/>
          <w:jc w:val="center"/>
        </w:trPr>
        <w:tc>
          <w:tcPr>
            <w:tcW w:w="5812"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CAÑERÍA DE ALUMINIO 1/2" (BRAZO DE DUCHA)</w:t>
            </w:r>
          </w:p>
        </w:tc>
        <w:tc>
          <w:tcPr>
            <w:tcW w:w="1708" w:type="dxa"/>
          </w:tcPr>
          <w:p w:rsidR="007B056A" w:rsidRPr="00A84465" w:rsidRDefault="007B056A" w:rsidP="00A77123">
            <w:pPr>
              <w:widowControl w:val="0"/>
              <w:tabs>
                <w:tab w:val="left" w:pos="8711"/>
              </w:tabs>
              <w:autoSpaceDE w:val="0"/>
              <w:autoSpaceDN w:val="0"/>
              <w:jc w:val="both"/>
              <w:rPr>
                <w:rFonts w:ascii="Verdana" w:eastAsia="Verdana" w:hAnsi="Verdana" w:cs="Tahoma"/>
              </w:rPr>
            </w:pPr>
            <w:r w:rsidRPr="00A84465">
              <w:rPr>
                <w:rFonts w:ascii="Calibri" w:eastAsia="Calibri" w:hAnsi="Calibri"/>
              </w:rPr>
              <w:t>PZA</w:t>
            </w:r>
          </w:p>
        </w:tc>
      </w:tr>
    </w:tbl>
    <w:p w:rsidR="007B056A" w:rsidRPr="00A84465" w:rsidRDefault="007B056A" w:rsidP="007B056A">
      <w:pPr>
        <w:widowControl w:val="0"/>
        <w:tabs>
          <w:tab w:val="left" w:pos="8711"/>
        </w:tabs>
        <w:autoSpaceDE w:val="0"/>
        <w:autoSpaceDN w:val="0"/>
        <w:jc w:val="both"/>
        <w:rPr>
          <w:rFonts w:ascii="Verdana" w:eastAsia="Verdana" w:hAnsi="Verdana" w:cs="Tahoma"/>
          <w:color w:val="FF0000"/>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CODO FG GALVANIZADO DE 1/2"</w:t>
      </w:r>
    </w:p>
    <w:p w:rsidR="007B056A" w:rsidRPr="00A84465" w:rsidRDefault="007B056A" w:rsidP="007B056A">
      <w:pPr>
        <w:widowControl w:val="0"/>
        <w:autoSpaceDE w:val="0"/>
        <w:autoSpaceDN w:val="0"/>
        <w:adjustRightInd w:val="0"/>
        <w:rPr>
          <w:rFonts w:ascii="Verdana" w:eastAsia="Verdana" w:hAnsi="Verdana" w:cs="Tahoma"/>
        </w:rPr>
      </w:pPr>
      <w:r w:rsidRPr="00A84465">
        <w:rPr>
          <w:rFonts w:ascii="Verdana" w:eastAsia="Verdana" w:hAnsi="Verdana" w:cs="Tahoma"/>
        </w:rPr>
        <w:t xml:space="preserve">Utilizado para el cambio de dirección de las tuberías destinadas para el sistema de distribución de agua potable, el codo de fierro galvanizado de diámetro de ½ </w:t>
      </w:r>
      <w:r w:rsidRPr="00A84465">
        <w:rPr>
          <w:rFonts w:ascii="Verdana" w:eastAsia="Calibri" w:hAnsi="Verdana" w:cs="Tahoma"/>
        </w:rPr>
        <w:t>"</w:t>
      </w:r>
      <w:r w:rsidRPr="00A84465">
        <w:rPr>
          <w:rFonts w:ascii="Verdana" w:eastAsia="Verdana" w:hAnsi="Verdana" w:cs="Tahoma"/>
        </w:rPr>
        <w:t>, 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w:t>
      </w:r>
    </w:p>
    <w:p w:rsidR="007B056A" w:rsidRPr="00A84465" w:rsidRDefault="007B056A" w:rsidP="007B056A">
      <w:pPr>
        <w:widowControl w:val="0"/>
        <w:autoSpaceDE w:val="0"/>
        <w:autoSpaceDN w:val="0"/>
        <w:adjustRightInd w:val="0"/>
        <w:rPr>
          <w:rFonts w:ascii="Verdana" w:eastAsia="Verdana" w:hAnsi="Verdana" w:cs="Tahoma"/>
        </w:rPr>
      </w:pPr>
      <w:r w:rsidRPr="00A84465">
        <w:rPr>
          <w:rFonts w:ascii="Verdana" w:eastAsia="Verdana" w:hAnsi="Verdana" w:cs="Tahoma"/>
        </w:rPr>
        <w:t>Características:</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Diámetro nominal: 15 mm (½")</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Angulo entre ejes de recorrido: 90°</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Distancia cara a centro: 28 mm ± 1,5 mm</w:t>
      </w:r>
    </w:p>
    <w:p w:rsidR="007B056A" w:rsidRPr="00A84465" w:rsidRDefault="007B056A" w:rsidP="00306DD5">
      <w:pPr>
        <w:widowControl w:val="0"/>
        <w:numPr>
          <w:ilvl w:val="0"/>
          <w:numId w:val="104"/>
        </w:numPr>
        <w:autoSpaceDE w:val="0"/>
        <w:autoSpaceDN w:val="0"/>
        <w:adjustRightInd w:val="0"/>
        <w:contextualSpacing/>
        <w:rPr>
          <w:rFonts w:ascii="Verdana" w:eastAsia="Calibri" w:hAnsi="Verdana" w:cs="Tahoma"/>
        </w:rPr>
      </w:pPr>
      <w:r w:rsidRPr="00A84465">
        <w:rPr>
          <w:rFonts w:ascii="Verdana" w:eastAsia="Calibri" w:hAnsi="Verdana" w:cs="Tahoma"/>
        </w:rPr>
        <w:t>Longitud de presentación: 15 mm ± 1,5 mm</w:t>
      </w:r>
    </w:p>
    <w:p w:rsidR="007B056A" w:rsidRPr="00A84465" w:rsidRDefault="007B056A" w:rsidP="007B056A">
      <w:pPr>
        <w:widowControl w:val="0"/>
        <w:autoSpaceDE w:val="0"/>
        <w:autoSpaceDN w:val="0"/>
        <w:rPr>
          <w:rFonts w:ascii="Verdana" w:eastAsia="Verdana" w:hAnsi="Verdana" w:cs="Tahoma"/>
        </w:rPr>
      </w:pPr>
      <w:r w:rsidRPr="00A84465">
        <w:rPr>
          <w:rFonts w:ascii="Verdana" w:eastAsia="Verdana" w:hAnsi="Verdana" w:cs="Tahoma"/>
        </w:rPr>
        <w:t>Debe cumplir con la NB 645:2007: Tuberías de fierro fundido dúctil, acoples y accesorios para líneas de tuberías de presión (Primera revisión)</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r w:rsidRPr="00A84465">
        <w:rPr>
          <w:rFonts w:ascii="Verdana" w:eastAsia="Verdana" w:hAnsi="Verdana" w:cs="Tahoma"/>
          <w:b/>
        </w:rPr>
        <w:t>CAÑERÍA DE ALUMINIO 1/2" (BRAZO DE DUCHA)</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Este material es empleado en la instalación de la ducha eléctrica, para una mejor ubicación de la misma en el cubículo, destinada para el aseo, las características de la cañería deberán ser de dimensiones de ½</w:t>
      </w:r>
      <w:r w:rsidRPr="00A84465">
        <w:rPr>
          <w:rFonts w:ascii="Verdana" w:eastAsia="Calibri" w:hAnsi="Verdana" w:cs="Tahoma"/>
        </w:rPr>
        <w:t>"</w:t>
      </w:r>
      <w:r w:rsidRPr="00A84465">
        <w:rPr>
          <w:rFonts w:ascii="Verdana" w:eastAsia="Verdana" w:hAnsi="Verdana" w:cs="Tahoma"/>
          <w:bCs/>
        </w:rPr>
        <w:t xml:space="preserve"> de material de aluminio de alta calidad, presentan excelente resistencia a la corrosión, alta capacidad de intercambio térmico, de buena calidad.</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r w:rsidRPr="00A84465">
        <w:rPr>
          <w:rFonts w:ascii="Verdana" w:eastAsia="Verdana" w:hAnsi="Verdana" w:cs="Tahoma"/>
          <w:b/>
        </w:rPr>
        <w:t>Llave de paso 1/2" para ducha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La llave de ducha será de marca reconocida, debiendo el Contratista presentar muestras al Supervisor de Obra para su aprobación respectiva, previa su instalación en obra.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Resistente a la corrosión, pelado y decoloración por agua.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Resistente al efecto de jabones y limpiadores de tocador.</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Recubrimientos no tóxicos.</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Uso doméstico.</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Temperatura de uso: 4°C a 66 °C.</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b/>
        </w:rPr>
        <w:t>Llave de Paso 1/2"</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La llave de paso será de marca reconocida, debiendo el Contratista presentar muestras al Supervisor de Obra para su aprobación respectiva, previa su instalación en obra.</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Deberá tener las siguientes características:</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Resistente a la corrosión, pelado y decoloración de agua.</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Resistente al efecto de jabones y limpiadores de tocador.</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Recubrimiento no toxico.</w:t>
      </w:r>
    </w:p>
    <w:p w:rsidR="007B056A" w:rsidRPr="00A84465" w:rsidRDefault="007B056A" w:rsidP="00306DD5">
      <w:pPr>
        <w:widowControl w:val="0"/>
        <w:numPr>
          <w:ilvl w:val="0"/>
          <w:numId w:val="103"/>
        </w:numPr>
        <w:autoSpaceDE w:val="0"/>
        <w:autoSpaceDN w:val="0"/>
        <w:ind w:right="158"/>
        <w:jc w:val="both"/>
        <w:rPr>
          <w:rFonts w:ascii="Verdana" w:eastAsia="Verdana" w:hAnsi="Verdana" w:cs="Tahoma"/>
        </w:rPr>
      </w:pPr>
      <w:r w:rsidRPr="00A84465">
        <w:rPr>
          <w:rFonts w:ascii="Verdana" w:eastAsia="Verdana" w:hAnsi="Verdana" w:cs="Tahoma"/>
        </w:rPr>
        <w:t>Uso doméstico.</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Temperatura de uso: 4°C a 16 °C.</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Cuerpo metálico.</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Sistema de cierre de bola: Produce bajas perdidas, sirve para bloquear o permitir el paso de agua.</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 xml:space="preserve">Sistema de bola: Accionamiento rápido, 1/4 de vuelta. </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Sistema de cierre metálico: Mayor resistencia mecánica a la presión hidráulica.</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Manija metálica tipo palanca.</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Diámetro nominal en pulgadas: 1/2"</w:t>
      </w:r>
    </w:p>
    <w:p w:rsidR="007B056A" w:rsidRPr="00A84465" w:rsidRDefault="007B056A" w:rsidP="00306DD5">
      <w:pPr>
        <w:widowControl w:val="0"/>
        <w:numPr>
          <w:ilvl w:val="0"/>
          <w:numId w:val="103"/>
        </w:numPr>
        <w:autoSpaceDE w:val="0"/>
        <w:autoSpaceDN w:val="0"/>
        <w:jc w:val="both"/>
        <w:rPr>
          <w:rFonts w:ascii="Verdana" w:eastAsia="Verdana" w:hAnsi="Verdana" w:cs="Tahoma"/>
        </w:rPr>
      </w:pPr>
      <w:r w:rsidRPr="00A84465">
        <w:rPr>
          <w:rFonts w:ascii="Verdana" w:eastAsia="Verdana" w:hAnsi="Verdana" w:cs="Tahoma"/>
        </w:rPr>
        <w:t>Color bronce - rojo.</w:t>
      </w:r>
    </w:p>
    <w:p w:rsidR="007B056A" w:rsidRPr="00A84465" w:rsidRDefault="007B056A" w:rsidP="007B056A">
      <w:pPr>
        <w:widowControl w:val="0"/>
        <w:autoSpaceDE w:val="0"/>
        <w:autoSpaceDN w:val="0"/>
        <w:ind w:left="720"/>
        <w:jc w:val="both"/>
        <w:rPr>
          <w:rFonts w:ascii="Verdana" w:eastAsia="Verdana" w:hAnsi="Verdana" w:cs="Tahoma"/>
        </w:rPr>
      </w:pPr>
    </w:p>
    <w:p w:rsidR="007B056A" w:rsidRPr="00A84465" w:rsidRDefault="007B056A" w:rsidP="007B056A">
      <w:pPr>
        <w:widowControl w:val="0"/>
        <w:autoSpaceDE w:val="0"/>
        <w:autoSpaceDN w:val="0"/>
        <w:ind w:right="159"/>
        <w:jc w:val="both"/>
        <w:rPr>
          <w:rFonts w:ascii="Verdana" w:eastAsia="Verdana" w:hAnsi="Verdana" w:cs="Tahoma"/>
          <w:b/>
        </w:rPr>
      </w:pPr>
      <w:r w:rsidRPr="00A84465">
        <w:rPr>
          <w:rFonts w:ascii="Verdana" w:eastAsia="Verdana" w:hAnsi="Verdana" w:cs="Tahoma"/>
          <w:b/>
        </w:rPr>
        <w:t xml:space="preserve">Teflón 3/4"     </w:t>
      </w:r>
    </w:p>
    <w:p w:rsidR="007B056A" w:rsidRPr="00A84465" w:rsidRDefault="007B056A" w:rsidP="007B056A">
      <w:pPr>
        <w:widowControl w:val="0"/>
        <w:autoSpaceDE w:val="0"/>
        <w:autoSpaceDN w:val="0"/>
        <w:ind w:right="159"/>
        <w:jc w:val="both"/>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Cinta adhesiva que se coloca en las roscas y juntas de unión para evitar fugas en las tuberías. libre de cuerpos extraños, irregularidades, que indiquen discontinuidad del material o fallas derivadas del proceso de producción.</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rPr>
      </w:pPr>
      <w:r w:rsidRPr="00A84465">
        <w:rPr>
          <w:rFonts w:ascii="Verdana" w:eastAsia="Verdana" w:hAnsi="Verdana" w:cs="Tahoma"/>
          <w:b/>
          <w:bCs/>
        </w:rPr>
        <w:t>TUBO PVC 1/2"</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Cs/>
        </w:rPr>
      </w:pPr>
      <w:r w:rsidRPr="00A84465">
        <w:rPr>
          <w:rFonts w:ascii="Verdana" w:eastAsia="Verdana" w:hAnsi="Verdana" w:cs="Tahoma"/>
          <w:bCs/>
        </w:rPr>
        <w:t xml:space="preserve">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84465">
        <w:rPr>
          <w:rFonts w:ascii="Verdana" w:eastAsia="Verdana" w:hAnsi="Verdana" w:cs="Tahoma"/>
          <w:bCs/>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4" w:lineRule="auto"/>
        <w:ind w:left="317" w:hanging="283"/>
        <w:contextualSpacing/>
        <w:jc w:val="both"/>
        <w:rPr>
          <w:rFonts w:ascii="Verdana" w:eastAsia="Verdana" w:hAnsi="Verdana" w:cs="Tahoma"/>
          <w:bCs/>
        </w:rPr>
      </w:pPr>
      <w:r w:rsidRPr="00A84465">
        <w:rPr>
          <w:rFonts w:ascii="Verdana" w:eastAsia="Verdana" w:hAnsi="Verdana" w:cs="Tahoma"/>
          <w:bCs/>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Las juntas serán del Tipo campana – espiga</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Las tuberías de PVC deberán cumplir con las siguientes normas:</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ab/>
        <w:t xml:space="preserve">-Normas Bolivianas:        </w:t>
      </w:r>
      <w:r w:rsidRPr="00A84465">
        <w:rPr>
          <w:rFonts w:ascii="Verdana" w:eastAsia="Verdana" w:hAnsi="Verdana" w:cs="Tahoma"/>
          <w:bCs/>
        </w:rPr>
        <w:tab/>
        <w:t>NB 213-77</w:t>
      </w:r>
    </w:p>
    <w:p w:rsidR="007B056A" w:rsidRPr="00A84465" w:rsidRDefault="007B056A" w:rsidP="007B056A">
      <w:pPr>
        <w:widowControl w:val="0"/>
        <w:autoSpaceDE w:val="0"/>
        <w:autoSpaceDN w:val="0"/>
        <w:jc w:val="both"/>
        <w:rPr>
          <w:rFonts w:ascii="Verdana" w:eastAsia="Verdana" w:hAnsi="Verdana" w:cs="Tahoma"/>
          <w:bCs/>
        </w:rPr>
      </w:pPr>
      <w:r w:rsidRPr="00A84465">
        <w:rPr>
          <w:rFonts w:ascii="Verdana" w:eastAsia="Verdana" w:hAnsi="Verdana" w:cs="Tahoma"/>
          <w:bCs/>
        </w:rPr>
        <w:tab/>
        <w:t xml:space="preserve">-Normas ASTM: </w:t>
      </w:r>
      <w:r w:rsidRPr="00A84465">
        <w:rPr>
          <w:rFonts w:ascii="Verdana" w:eastAsia="Verdana" w:hAnsi="Verdana" w:cs="Tahoma"/>
          <w:bCs/>
        </w:rPr>
        <w:tab/>
      </w:r>
      <w:r w:rsidRPr="00A84465">
        <w:rPr>
          <w:rFonts w:ascii="Verdana" w:eastAsia="Verdana" w:hAnsi="Verdana" w:cs="Tahoma"/>
          <w:bCs/>
        </w:rPr>
        <w:tab/>
        <w:t>D-1785 y D-2241</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rPr>
      </w:pPr>
      <w:r w:rsidRPr="00A84465">
        <w:rPr>
          <w:rFonts w:ascii="Verdana" w:eastAsia="Verdana" w:hAnsi="Verdana" w:cs="Tahoma"/>
          <w:b/>
          <w:bCs/>
        </w:rPr>
        <w:t>Accesorios</w:t>
      </w:r>
    </w:p>
    <w:p w:rsidR="007B056A" w:rsidRPr="00A84465" w:rsidRDefault="007B056A" w:rsidP="007B056A">
      <w:pPr>
        <w:widowControl w:val="0"/>
        <w:autoSpaceDE w:val="0"/>
        <w:autoSpaceDN w:val="0"/>
        <w:ind w:right="154"/>
        <w:jc w:val="both"/>
        <w:rPr>
          <w:rFonts w:ascii="Verdana" w:eastAsia="Verdana" w:hAnsi="Verdana" w:cs="Tahoma"/>
        </w:rPr>
      </w:pPr>
      <w:r w:rsidRPr="00A84465">
        <w:rPr>
          <w:rFonts w:ascii="Verdana" w:eastAsia="Verdana" w:hAnsi="Verdana" w:cs="Tahoma"/>
        </w:rPr>
        <w:t>Los</w:t>
      </w:r>
      <w:r w:rsidRPr="00A84465">
        <w:rPr>
          <w:rFonts w:ascii="Verdana" w:eastAsia="Verdana" w:hAnsi="Verdana" w:cs="Tahoma"/>
          <w:spacing w:val="-16"/>
        </w:rPr>
        <w:t xml:space="preserve"> </w:t>
      </w:r>
      <w:r w:rsidRPr="00A84465">
        <w:rPr>
          <w:rFonts w:ascii="Verdana" w:eastAsia="Verdana" w:hAnsi="Verdana" w:cs="Tahoma"/>
        </w:rPr>
        <w:t>accesorios</w:t>
      </w:r>
      <w:r w:rsidRPr="00A84465">
        <w:rPr>
          <w:rFonts w:ascii="Verdana" w:eastAsia="Verdana" w:hAnsi="Verdana" w:cs="Tahoma"/>
          <w:spacing w:val="-17"/>
        </w:rPr>
        <w:t xml:space="preserve"> </w:t>
      </w:r>
      <w:r w:rsidRPr="00A84465">
        <w:rPr>
          <w:rFonts w:ascii="Verdana" w:eastAsia="Verdana" w:hAnsi="Verdana" w:cs="Tahoma"/>
          <w:spacing w:val="2"/>
        </w:rPr>
        <w:t>como</w:t>
      </w:r>
      <w:r w:rsidRPr="00A84465">
        <w:rPr>
          <w:rFonts w:ascii="Verdana" w:eastAsia="Verdana" w:hAnsi="Verdana" w:cs="Tahoma"/>
          <w:spacing w:val="-17"/>
        </w:rPr>
        <w:t xml:space="preserve"> </w:t>
      </w:r>
      <w:r w:rsidRPr="00A84465">
        <w:rPr>
          <w:rFonts w:ascii="Verdana" w:eastAsia="Verdana" w:hAnsi="Verdana" w:cs="Tahoma"/>
        </w:rPr>
        <w:t>codos, cañería,</w:t>
      </w:r>
      <w:r w:rsidRPr="00A84465">
        <w:rPr>
          <w:rFonts w:ascii="Verdana" w:eastAsia="Verdana" w:hAnsi="Verdana" w:cs="Tahoma"/>
          <w:spacing w:val="-18"/>
        </w:rPr>
        <w:t xml:space="preserve"> </w:t>
      </w:r>
      <w:r w:rsidRPr="00A84465">
        <w:rPr>
          <w:rFonts w:ascii="Verdana" w:eastAsia="Verdana" w:hAnsi="Verdana" w:cs="Tahoma"/>
        </w:rPr>
        <w:t>uniones</w:t>
      </w:r>
      <w:r w:rsidRPr="00A84465">
        <w:rPr>
          <w:rFonts w:ascii="Verdana" w:eastAsia="Verdana" w:hAnsi="Verdana" w:cs="Tahoma"/>
          <w:spacing w:val="-17"/>
        </w:rPr>
        <w:t xml:space="preserve"> </w:t>
      </w:r>
      <w:r w:rsidRPr="00A84465">
        <w:rPr>
          <w:rFonts w:ascii="Verdana" w:eastAsia="Verdana" w:hAnsi="Verdana" w:cs="Tahoma"/>
        </w:rPr>
        <w:t>patentes,</w:t>
      </w:r>
      <w:r w:rsidRPr="00A84465">
        <w:rPr>
          <w:rFonts w:ascii="Verdana" w:eastAsia="Verdana" w:hAnsi="Verdana" w:cs="Tahoma"/>
          <w:spacing w:val="-17"/>
        </w:rPr>
        <w:t xml:space="preserve"> </w:t>
      </w:r>
      <w:r w:rsidRPr="00A84465">
        <w:rPr>
          <w:rFonts w:ascii="Verdana" w:eastAsia="Verdana" w:hAnsi="Verdana" w:cs="Tahoma"/>
        </w:rPr>
        <w:t>niples,</w:t>
      </w:r>
      <w:r w:rsidRPr="00A84465">
        <w:rPr>
          <w:rFonts w:ascii="Verdana" w:eastAsia="Verdana" w:hAnsi="Verdana" w:cs="Tahoma"/>
          <w:spacing w:val="-18"/>
        </w:rPr>
        <w:t xml:space="preserve"> </w:t>
      </w:r>
      <w:r w:rsidRPr="00A84465">
        <w:rPr>
          <w:rFonts w:ascii="Verdana" w:eastAsia="Verdana" w:hAnsi="Verdana" w:cs="Tahoma"/>
        </w:rPr>
        <w:t>reducciones,</w:t>
      </w:r>
      <w:r w:rsidRPr="00A84465">
        <w:rPr>
          <w:rFonts w:ascii="Verdana" w:eastAsia="Verdana" w:hAnsi="Verdana" w:cs="Tahoma"/>
          <w:spacing w:val="-16"/>
        </w:rPr>
        <w:t xml:space="preserve"> </w:t>
      </w:r>
      <w:r w:rsidRPr="00A84465">
        <w:rPr>
          <w:rFonts w:ascii="Verdana" w:eastAsia="Verdana" w:hAnsi="Verdana" w:cs="Tahoma"/>
        </w:rPr>
        <w:t>coplas,</w:t>
      </w:r>
      <w:r w:rsidRPr="00A84465">
        <w:rPr>
          <w:rFonts w:ascii="Verdana" w:eastAsia="Verdana" w:hAnsi="Verdana" w:cs="Tahoma"/>
          <w:spacing w:val="-18"/>
        </w:rPr>
        <w:t xml:space="preserve"> </w:t>
      </w:r>
      <w:r w:rsidRPr="00A84465">
        <w:rPr>
          <w:rFonts w:ascii="Verdana" w:eastAsia="Verdana" w:hAnsi="Verdana" w:cs="Tahoma"/>
        </w:rPr>
        <w:t>tees,</w:t>
      </w:r>
      <w:r w:rsidRPr="00A84465">
        <w:rPr>
          <w:rFonts w:ascii="Verdana" w:eastAsia="Verdana" w:hAnsi="Verdana" w:cs="Tahoma"/>
          <w:spacing w:val="-18"/>
        </w:rPr>
        <w:t xml:space="preserve"> </w:t>
      </w:r>
      <w:r w:rsidRPr="00A84465">
        <w:rPr>
          <w:rFonts w:ascii="Verdana" w:eastAsia="Verdana" w:hAnsi="Verdana" w:cs="Tahoma"/>
        </w:rPr>
        <w:t>cruces,</w:t>
      </w:r>
      <w:r w:rsidRPr="00A84465">
        <w:rPr>
          <w:rFonts w:ascii="Verdana" w:eastAsia="Verdana" w:hAnsi="Verdana" w:cs="Tahoma"/>
          <w:spacing w:val="-18"/>
        </w:rPr>
        <w:t xml:space="preserve"> </w:t>
      </w:r>
      <w:r w:rsidRPr="00A84465">
        <w:rPr>
          <w:rFonts w:ascii="Verdana" w:eastAsia="Verdana" w:hAnsi="Verdana" w:cs="Tahoma"/>
        </w:rPr>
        <w:t>tapones, y otros serán de PVC, de acuerdo a lo establecido en los planos con sus extremos compatibles con las uniones de las tuberías y en conformidad de las normas ISO ASTM y normas bolivianas pertinentes.</w:t>
      </w:r>
      <w:r w:rsidRPr="00A84465">
        <w:rPr>
          <w:rFonts w:ascii="Verdana" w:eastAsia="Verdana" w:hAnsi="Verdana" w:cs="Tahoma"/>
          <w:spacing w:val="-9"/>
        </w:rPr>
        <w:t xml:space="preserve"> </w:t>
      </w:r>
      <w:r w:rsidRPr="00A84465">
        <w:rPr>
          <w:rFonts w:ascii="Verdana" w:eastAsia="Verdana" w:hAnsi="Verdana" w:cs="Tahoma"/>
        </w:rPr>
        <w:t>Las</w:t>
      </w:r>
      <w:r w:rsidRPr="00A84465">
        <w:rPr>
          <w:rFonts w:ascii="Verdana" w:eastAsia="Verdana" w:hAnsi="Verdana" w:cs="Tahoma"/>
          <w:spacing w:val="-8"/>
        </w:rPr>
        <w:t xml:space="preserve"> </w:t>
      </w:r>
      <w:r w:rsidRPr="00A84465">
        <w:rPr>
          <w:rFonts w:ascii="Verdana" w:eastAsia="Verdana" w:hAnsi="Verdana" w:cs="Tahoma"/>
        </w:rPr>
        <w:t>válvulas</w:t>
      </w:r>
      <w:r w:rsidRPr="00A84465">
        <w:rPr>
          <w:rFonts w:ascii="Verdana" w:eastAsia="Verdana" w:hAnsi="Verdana" w:cs="Tahoma"/>
          <w:spacing w:val="-11"/>
        </w:rPr>
        <w:t xml:space="preserve"> </w:t>
      </w:r>
      <w:r w:rsidRPr="00A84465">
        <w:rPr>
          <w:rFonts w:ascii="Verdana" w:eastAsia="Verdana" w:hAnsi="Verdana" w:cs="Tahoma"/>
        </w:rPr>
        <w:t>tipo</w:t>
      </w:r>
      <w:r w:rsidRPr="00A84465">
        <w:rPr>
          <w:rFonts w:ascii="Verdana" w:eastAsia="Verdana" w:hAnsi="Verdana" w:cs="Tahoma"/>
          <w:spacing w:val="-8"/>
        </w:rPr>
        <w:t xml:space="preserve"> </w:t>
      </w:r>
      <w:r w:rsidRPr="00A84465">
        <w:rPr>
          <w:rFonts w:ascii="Verdana" w:eastAsia="Verdana" w:hAnsi="Verdana" w:cs="Tahoma"/>
        </w:rPr>
        <w:t>cortina</w:t>
      </w:r>
      <w:r w:rsidRPr="00A84465">
        <w:rPr>
          <w:rFonts w:ascii="Verdana" w:eastAsia="Verdana" w:hAnsi="Verdana" w:cs="Tahoma"/>
          <w:spacing w:val="-8"/>
        </w:rPr>
        <w:t xml:space="preserve"> </w:t>
      </w:r>
      <w:r w:rsidRPr="00A84465">
        <w:rPr>
          <w:rFonts w:ascii="Verdana" w:eastAsia="Verdana" w:hAnsi="Verdana" w:cs="Tahoma"/>
        </w:rPr>
        <w:t>salvo</w:t>
      </w:r>
      <w:r w:rsidRPr="00A84465">
        <w:rPr>
          <w:rFonts w:ascii="Verdana" w:eastAsia="Verdana" w:hAnsi="Verdana" w:cs="Tahoma"/>
          <w:spacing w:val="-11"/>
        </w:rPr>
        <w:t xml:space="preserve"> </w:t>
      </w:r>
      <w:r w:rsidRPr="00A84465">
        <w:rPr>
          <w:rFonts w:ascii="Verdana" w:eastAsia="Verdana" w:hAnsi="Verdana" w:cs="Tahoma"/>
        </w:rPr>
        <w:t>indicación</w:t>
      </w:r>
      <w:r w:rsidRPr="00A84465">
        <w:rPr>
          <w:rFonts w:ascii="Verdana" w:eastAsia="Verdana" w:hAnsi="Verdana" w:cs="Tahoma"/>
          <w:spacing w:val="-7"/>
        </w:rPr>
        <w:t xml:space="preserve"> </w:t>
      </w:r>
      <w:r w:rsidRPr="00A84465">
        <w:rPr>
          <w:rFonts w:ascii="Verdana" w:eastAsia="Verdana" w:hAnsi="Verdana" w:cs="Tahoma"/>
        </w:rPr>
        <w:t>contraria</w:t>
      </w:r>
      <w:r w:rsidRPr="00A84465">
        <w:rPr>
          <w:rFonts w:ascii="Verdana" w:eastAsia="Verdana" w:hAnsi="Verdana" w:cs="Tahoma"/>
          <w:spacing w:val="-7"/>
        </w:rPr>
        <w:t xml:space="preserve"> </w:t>
      </w:r>
      <w:r w:rsidRPr="00A84465">
        <w:rPr>
          <w:rFonts w:ascii="Verdana" w:eastAsia="Verdana" w:hAnsi="Verdana" w:cs="Tahoma"/>
        </w:rPr>
        <w:t>establecida</w:t>
      </w:r>
      <w:r w:rsidRPr="00A84465">
        <w:rPr>
          <w:rFonts w:ascii="Verdana" w:eastAsia="Verdana" w:hAnsi="Verdana" w:cs="Tahoma"/>
          <w:spacing w:val="-10"/>
        </w:rPr>
        <w:t xml:space="preserve"> </w:t>
      </w:r>
      <w:r w:rsidRPr="00A84465">
        <w:rPr>
          <w:rFonts w:ascii="Verdana" w:eastAsia="Verdana" w:hAnsi="Verdana" w:cs="Tahoma"/>
        </w:rPr>
        <w:t>en</w:t>
      </w:r>
      <w:r w:rsidRPr="00A84465">
        <w:rPr>
          <w:rFonts w:ascii="Verdana" w:eastAsia="Verdana" w:hAnsi="Verdana" w:cs="Tahoma"/>
          <w:spacing w:val="-7"/>
        </w:rPr>
        <w:t xml:space="preserve"> </w:t>
      </w:r>
      <w:r w:rsidRPr="00A84465">
        <w:rPr>
          <w:rFonts w:ascii="Verdana" w:eastAsia="Verdana" w:hAnsi="Verdana" w:cs="Tahoma"/>
        </w:rPr>
        <w:t>los</w:t>
      </w:r>
      <w:r w:rsidRPr="00A84465">
        <w:rPr>
          <w:rFonts w:ascii="Verdana" w:eastAsia="Verdana" w:hAnsi="Verdana" w:cs="Tahoma"/>
          <w:spacing w:val="-10"/>
        </w:rPr>
        <w:t xml:space="preserve"> </w:t>
      </w:r>
      <w:r w:rsidRPr="00A84465">
        <w:rPr>
          <w:rFonts w:ascii="Verdana" w:eastAsia="Verdana" w:hAnsi="Verdana" w:cs="Tahoma"/>
        </w:rPr>
        <w:t>planos</w:t>
      </w:r>
      <w:r w:rsidRPr="00A84465">
        <w:rPr>
          <w:rFonts w:ascii="Verdana" w:eastAsia="Verdana" w:hAnsi="Verdana" w:cs="Tahoma"/>
          <w:spacing w:val="-11"/>
        </w:rPr>
        <w:t xml:space="preserve"> </w:t>
      </w:r>
      <w:r w:rsidRPr="00A84465">
        <w:rPr>
          <w:rFonts w:ascii="Verdana" w:eastAsia="Verdana" w:hAnsi="Verdana" w:cs="Tahoma"/>
        </w:rPr>
        <w:t>deberá ser</w:t>
      </w:r>
      <w:r w:rsidRPr="00A84465">
        <w:rPr>
          <w:rFonts w:ascii="Verdana" w:eastAsia="Verdana" w:hAnsi="Verdana" w:cs="Tahoma"/>
          <w:spacing w:val="-20"/>
        </w:rPr>
        <w:t xml:space="preserve"> </w:t>
      </w:r>
      <w:r w:rsidRPr="00A84465">
        <w:rPr>
          <w:rFonts w:ascii="Verdana" w:eastAsia="Verdana" w:hAnsi="Verdana" w:cs="Tahoma"/>
        </w:rPr>
        <w:t>de</w:t>
      </w:r>
      <w:r w:rsidRPr="00A84465">
        <w:rPr>
          <w:rFonts w:ascii="Verdana" w:eastAsia="Verdana" w:hAnsi="Verdana" w:cs="Tahoma"/>
          <w:spacing w:val="-19"/>
        </w:rPr>
        <w:t xml:space="preserve"> </w:t>
      </w:r>
      <w:r w:rsidRPr="00A84465">
        <w:rPr>
          <w:rFonts w:ascii="Verdana" w:eastAsia="Verdana" w:hAnsi="Verdana" w:cs="Tahoma"/>
        </w:rPr>
        <w:t>vástago</w:t>
      </w:r>
      <w:r w:rsidRPr="00A84465">
        <w:rPr>
          <w:rFonts w:ascii="Verdana" w:eastAsia="Verdana" w:hAnsi="Verdana" w:cs="Tahoma"/>
          <w:spacing w:val="-17"/>
        </w:rPr>
        <w:t xml:space="preserve"> </w:t>
      </w:r>
      <w:r w:rsidRPr="00A84465">
        <w:rPr>
          <w:rFonts w:ascii="Verdana" w:eastAsia="Verdana" w:hAnsi="Verdana" w:cs="Tahoma"/>
        </w:rPr>
        <w:t>desplazable</w:t>
      </w:r>
      <w:r w:rsidRPr="00A84465">
        <w:rPr>
          <w:rFonts w:ascii="Verdana" w:eastAsia="Verdana" w:hAnsi="Verdana" w:cs="Tahoma"/>
          <w:spacing w:val="-18"/>
        </w:rPr>
        <w:t xml:space="preserve"> </w:t>
      </w:r>
      <w:r w:rsidRPr="00A84465">
        <w:rPr>
          <w:rFonts w:ascii="Verdana" w:eastAsia="Verdana" w:hAnsi="Verdana" w:cs="Tahoma"/>
        </w:rPr>
        <w:t>y</w:t>
      </w:r>
      <w:r w:rsidRPr="00A84465">
        <w:rPr>
          <w:rFonts w:ascii="Verdana" w:eastAsia="Verdana" w:hAnsi="Verdana" w:cs="Tahoma"/>
          <w:spacing w:val="-18"/>
        </w:rPr>
        <w:t xml:space="preserve"> </w:t>
      </w:r>
      <w:r w:rsidRPr="00A84465">
        <w:rPr>
          <w:rFonts w:ascii="Verdana" w:eastAsia="Verdana" w:hAnsi="Verdana" w:cs="Tahoma"/>
        </w:rPr>
        <w:t>deberán</w:t>
      </w:r>
      <w:r w:rsidRPr="00A84465">
        <w:rPr>
          <w:rFonts w:ascii="Verdana" w:eastAsia="Verdana" w:hAnsi="Verdana" w:cs="Tahoma"/>
          <w:spacing w:val="-15"/>
        </w:rPr>
        <w:t xml:space="preserve"> </w:t>
      </w:r>
      <w:r w:rsidRPr="00A84465">
        <w:rPr>
          <w:rFonts w:ascii="Verdana" w:eastAsia="Verdana" w:hAnsi="Verdana" w:cs="Tahoma"/>
        </w:rPr>
        <w:t>ajustarse</w:t>
      </w:r>
      <w:r w:rsidRPr="00A84465">
        <w:rPr>
          <w:rFonts w:ascii="Verdana" w:eastAsia="Verdana" w:hAnsi="Verdana" w:cs="Tahoma"/>
          <w:spacing w:val="-15"/>
        </w:rPr>
        <w:t xml:space="preserve"> </w:t>
      </w:r>
      <w:r w:rsidRPr="00A84465">
        <w:rPr>
          <w:rFonts w:ascii="Verdana" w:eastAsia="Verdana" w:hAnsi="Verdana" w:cs="Tahoma"/>
        </w:rPr>
        <w:t>a</w:t>
      </w:r>
      <w:r w:rsidRPr="00A84465">
        <w:rPr>
          <w:rFonts w:ascii="Verdana" w:eastAsia="Verdana" w:hAnsi="Verdana" w:cs="Tahoma"/>
          <w:spacing w:val="-19"/>
        </w:rPr>
        <w:t xml:space="preserve"> </w:t>
      </w:r>
      <w:r w:rsidRPr="00A84465">
        <w:rPr>
          <w:rFonts w:ascii="Verdana" w:eastAsia="Verdana" w:hAnsi="Verdana" w:cs="Tahoma"/>
        </w:rPr>
        <w:t>las</w:t>
      </w:r>
      <w:r w:rsidRPr="00A84465">
        <w:rPr>
          <w:rFonts w:ascii="Verdana" w:eastAsia="Verdana" w:hAnsi="Verdana" w:cs="Tahoma"/>
          <w:spacing w:val="-19"/>
        </w:rPr>
        <w:t xml:space="preserve"> </w:t>
      </w:r>
      <w:r w:rsidRPr="00A84465">
        <w:rPr>
          <w:rFonts w:ascii="Verdana" w:eastAsia="Verdana" w:hAnsi="Verdana" w:cs="Tahoma"/>
          <w:spacing w:val="2"/>
        </w:rPr>
        <w:t>normas</w:t>
      </w:r>
      <w:r w:rsidRPr="00A84465">
        <w:rPr>
          <w:rFonts w:ascii="Verdana" w:eastAsia="Verdana" w:hAnsi="Verdana" w:cs="Tahoma"/>
          <w:spacing w:val="-17"/>
        </w:rPr>
        <w:t xml:space="preserve"> </w:t>
      </w:r>
      <w:r w:rsidRPr="00A84465">
        <w:rPr>
          <w:rFonts w:ascii="Verdana" w:eastAsia="Verdana" w:hAnsi="Verdana" w:cs="Tahoma"/>
          <w:spacing w:val="2"/>
        </w:rPr>
        <w:t>ASTM,</w:t>
      </w:r>
      <w:r w:rsidRPr="00A84465">
        <w:rPr>
          <w:rFonts w:ascii="Verdana" w:eastAsia="Verdana" w:hAnsi="Verdana" w:cs="Tahoma"/>
          <w:spacing w:val="-18"/>
        </w:rPr>
        <w:t xml:space="preserve"> </w:t>
      </w:r>
      <w:r w:rsidRPr="00A84465">
        <w:rPr>
          <w:rFonts w:ascii="Verdana" w:eastAsia="Verdana" w:hAnsi="Verdana" w:cs="Tahoma"/>
          <w:spacing w:val="2"/>
        </w:rPr>
        <w:t>ASB-584,</w:t>
      </w:r>
      <w:r w:rsidRPr="00A84465">
        <w:rPr>
          <w:rFonts w:ascii="Verdana" w:eastAsia="Verdana" w:hAnsi="Verdana" w:cs="Tahoma"/>
          <w:spacing w:val="-18"/>
        </w:rPr>
        <w:t xml:space="preserve"> </w:t>
      </w:r>
      <w:r w:rsidRPr="00A84465">
        <w:rPr>
          <w:rFonts w:ascii="Verdana" w:eastAsia="Verdana" w:hAnsi="Verdana" w:cs="Tahoma"/>
        </w:rPr>
        <w:t>DIN</w:t>
      </w:r>
      <w:r w:rsidRPr="00A84465">
        <w:rPr>
          <w:rFonts w:ascii="Verdana" w:eastAsia="Verdana" w:hAnsi="Verdana" w:cs="Tahoma"/>
          <w:spacing w:val="-17"/>
        </w:rPr>
        <w:t xml:space="preserve"> </w:t>
      </w:r>
      <w:r w:rsidRPr="00A84465">
        <w:rPr>
          <w:rFonts w:ascii="Verdana" w:eastAsia="Verdana" w:hAnsi="Verdana" w:cs="Tahoma"/>
        </w:rPr>
        <w:t>2999</w:t>
      </w:r>
      <w:r w:rsidRPr="00A84465">
        <w:rPr>
          <w:rFonts w:ascii="Verdana" w:eastAsia="Verdana" w:hAnsi="Verdana" w:cs="Tahoma"/>
          <w:spacing w:val="-16"/>
        </w:rPr>
        <w:t xml:space="preserve"> </w:t>
      </w:r>
      <w:r w:rsidRPr="00A84465">
        <w:rPr>
          <w:rFonts w:ascii="Verdana" w:eastAsia="Verdana" w:hAnsi="Verdana" w:cs="Tahoma"/>
        </w:rPr>
        <w:t>e</w:t>
      </w:r>
      <w:r w:rsidRPr="00A84465">
        <w:rPr>
          <w:rFonts w:ascii="Verdana" w:eastAsia="Verdana" w:hAnsi="Verdana" w:cs="Tahoma"/>
          <w:spacing w:val="-19"/>
        </w:rPr>
        <w:t xml:space="preserve"> </w:t>
      </w:r>
      <w:r w:rsidRPr="00A84465">
        <w:rPr>
          <w:rFonts w:ascii="Verdana" w:eastAsia="Verdana" w:hAnsi="Verdana" w:cs="Tahoma"/>
          <w:spacing w:val="2"/>
        </w:rPr>
        <w:t xml:space="preserve">ISOR- </w:t>
      </w:r>
      <w:r w:rsidRPr="00A84465">
        <w:rPr>
          <w:rFonts w:ascii="Verdana" w:eastAsia="Verdana" w:hAnsi="Verdana" w:cs="Tahoma"/>
        </w:rPr>
        <w:t>7, la rosca interna de ambas válvulas deberá ser compatibles con las de las</w:t>
      </w:r>
      <w:r w:rsidRPr="00A84465">
        <w:rPr>
          <w:rFonts w:ascii="Verdana" w:eastAsia="Verdana" w:hAnsi="Verdana" w:cs="Tahoma"/>
          <w:spacing w:val="-34"/>
        </w:rPr>
        <w:t xml:space="preserve"> </w:t>
      </w:r>
      <w:r w:rsidRPr="00A84465">
        <w:rPr>
          <w:rFonts w:ascii="Verdana" w:eastAsia="Verdana" w:hAnsi="Verdana" w:cs="Tahoma"/>
        </w:rPr>
        <w:t>tuberías.</w:t>
      </w:r>
    </w:p>
    <w:p w:rsidR="007B056A" w:rsidRPr="00A84465" w:rsidRDefault="007B056A" w:rsidP="007B056A">
      <w:pPr>
        <w:widowControl w:val="0"/>
        <w:autoSpaceDE w:val="0"/>
        <w:autoSpaceDN w:val="0"/>
        <w:jc w:val="both"/>
        <w:rPr>
          <w:rFonts w:ascii="Verdana" w:eastAsia="Verdana" w:hAnsi="Verdana" w:cs="Tahoma"/>
        </w:rPr>
      </w:pPr>
      <w:r w:rsidRPr="00A84465">
        <w:rPr>
          <w:rFonts w:ascii="Verdana" w:eastAsia="Verdana"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FORMA DE EJECUCIÓN. –</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replanteo y trazado de la instalación de agua potable será realizada por el Contratista con estricta sujeción a la ubicación y las dimensiones señaladas en los planos y/o instrucción del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Las excavaciones se efectuarán de acuerdo con los alineamientos, pendientes y cotas indicadas en los planos del proyecto y según el replanteo autorizado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rPr>
      </w:pPr>
    </w:p>
    <w:p w:rsidR="007B056A" w:rsidRPr="00A84465" w:rsidRDefault="007B056A" w:rsidP="007B056A">
      <w:pPr>
        <w:widowControl w:val="0"/>
        <w:tabs>
          <w:tab w:val="left" w:pos="8711"/>
        </w:tabs>
        <w:autoSpaceDE w:val="0"/>
        <w:autoSpaceDN w:val="0"/>
        <w:jc w:val="both"/>
        <w:rPr>
          <w:rFonts w:ascii="Verdana" w:eastAsia="Verdana" w:hAnsi="Verdana" w:cs="Tahoma"/>
          <w:b/>
        </w:rPr>
      </w:pPr>
      <w:r w:rsidRPr="00A84465">
        <w:rPr>
          <w:rFonts w:ascii="Verdana" w:eastAsia="Verdana" w:hAnsi="Verdana" w:cs="Tahoma"/>
          <w:b/>
        </w:rPr>
        <w:t>Criterios de Control, Aceptación y Rechazo</w:t>
      </w:r>
    </w:p>
    <w:p w:rsidR="007B056A" w:rsidRPr="00A84465" w:rsidRDefault="007B056A" w:rsidP="007B056A">
      <w:pPr>
        <w:widowControl w:val="0"/>
        <w:tabs>
          <w:tab w:val="left" w:pos="8711"/>
        </w:tabs>
        <w:autoSpaceDE w:val="0"/>
        <w:autoSpaceDN w:val="0"/>
        <w:jc w:val="both"/>
        <w:rPr>
          <w:rFonts w:ascii="Verdana" w:eastAsia="Verdana" w:hAnsi="Verdana" w:cs="Tahoma"/>
          <w:b/>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Supervisor de Obra deberá verificar que la ejecución del ítem no presenta ningún defecto de materiales, ejecución o dimensiones mediante algún método conveniente.</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Para una buena ejecución del ítem se realizará pruebas hidráulicas y pruebas de aceptación del sistema.</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La prueba hidráulica se realizará con una presión 1,5 mayor a la presión estática del servicio del sistema, se bloqueará el circuito o tramo a probar mediante tapones o cerrando completamente las válvulas necesarias.</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MEDICIÓN. –</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 xml:space="preserve">La instalación de agua potable se medirá en forma </w:t>
      </w:r>
      <w:r w:rsidRPr="00A84465">
        <w:rPr>
          <w:rFonts w:ascii="Verdana" w:eastAsia="Verdana" w:hAnsi="Verdana" w:cs="Tahoma"/>
          <w:b/>
        </w:rPr>
        <w:t xml:space="preserve">global </w:t>
      </w:r>
      <w:r w:rsidRPr="00A84465">
        <w:rPr>
          <w:rFonts w:ascii="Verdana" w:eastAsia="Verdana" w:hAnsi="Verdana" w:cs="Tahoma"/>
        </w:rPr>
        <w:t>de acuerdo a lo efectivamente ejecutado para el buen funcionamiento, de acuerdo a planos, autorizados y aprobados por el Supervisor de Obra.</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b/>
          <w:bCs/>
        </w:rPr>
      </w:pPr>
      <w:r w:rsidRPr="00A84465">
        <w:rPr>
          <w:rFonts w:ascii="Verdana" w:eastAsia="Verdana" w:hAnsi="Verdana" w:cs="Tahoma"/>
          <w:b/>
          <w:bCs/>
        </w:rPr>
        <w:t>FORMA DE PAGO. –</w:t>
      </w:r>
    </w:p>
    <w:p w:rsidR="007B056A" w:rsidRPr="00A84465" w:rsidRDefault="007B056A" w:rsidP="007B056A">
      <w:pPr>
        <w:widowControl w:val="0"/>
        <w:tabs>
          <w:tab w:val="left" w:pos="8711"/>
        </w:tabs>
        <w:autoSpaceDE w:val="0"/>
        <w:autoSpaceDN w:val="0"/>
        <w:jc w:val="both"/>
        <w:rPr>
          <w:rFonts w:ascii="Verdana" w:eastAsia="Verdana" w:hAnsi="Verdana" w:cs="Tahoma"/>
          <w:b/>
          <w:bCs/>
        </w:rPr>
      </w:pP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El pago por el trabajo ejecutado tal como lo prescribe este ítem y medido en la forma indicada, en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Verdana" w:hAnsi="Verdana" w:cs="Tahoma"/>
        </w:rPr>
      </w:pPr>
      <w:r w:rsidRPr="00A84465">
        <w:rPr>
          <w:rFonts w:ascii="Verdana" w:eastAsia="Verdana"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autoSpaceDE w:val="0"/>
        <w:autoSpaceDN w:val="0"/>
        <w:jc w:val="both"/>
        <w:rPr>
          <w:rFonts w:ascii="Verdana" w:eastAsia="Verdana" w:hAnsi="Verdana" w:cs="Tahoma"/>
          <w:b/>
        </w:rPr>
      </w:pPr>
      <w:r w:rsidRPr="00A84465">
        <w:rPr>
          <w:rFonts w:ascii="Verdana" w:eastAsia="Verdana" w:hAnsi="Verdana" w:cs="Tahoma"/>
          <w:b/>
        </w:rPr>
        <w:t>APORTE PROPIO. –</w:t>
      </w:r>
    </w:p>
    <w:p w:rsidR="007B056A" w:rsidRPr="00A84465" w:rsidRDefault="007B056A" w:rsidP="007B056A">
      <w:pPr>
        <w:widowControl w:val="0"/>
        <w:autoSpaceDE w:val="0"/>
        <w:autoSpaceDN w:val="0"/>
        <w:jc w:val="both"/>
        <w:rPr>
          <w:rFonts w:ascii="Verdana" w:eastAsia="Verdana" w:hAnsi="Verdana" w:cs="Tahoma"/>
          <w:b/>
        </w:rPr>
      </w:pPr>
    </w:p>
    <w:p w:rsidR="007B056A" w:rsidRPr="00A84465" w:rsidRDefault="007B056A" w:rsidP="007B056A">
      <w:pPr>
        <w:widowControl w:val="0"/>
        <w:tabs>
          <w:tab w:val="left" w:pos="560"/>
        </w:tabs>
        <w:autoSpaceDE w:val="0"/>
        <w:autoSpaceDN w:val="0"/>
        <w:jc w:val="both"/>
        <w:rPr>
          <w:rFonts w:ascii="Verdana" w:eastAsia="Verdana" w:hAnsi="Verdana" w:cs="Tahoma"/>
          <w:color w:val="000000"/>
        </w:rPr>
      </w:pPr>
      <w:r w:rsidRPr="00A84465">
        <w:rPr>
          <w:rFonts w:ascii="Verdana" w:eastAsia="Verdana" w:hAnsi="Verdana" w:cs="Tahoma"/>
          <w:color w:val="000000"/>
        </w:rPr>
        <w:t xml:space="preserve">El aporte propio se encuentra especificado en el </w:t>
      </w:r>
      <w:r w:rsidRPr="00A84465">
        <w:rPr>
          <w:rFonts w:ascii="Verdana" w:eastAsia="Verdana" w:hAnsi="Verdana" w:cs="Tahoma"/>
        </w:rPr>
        <w:t>análisis de precios unitarios</w:t>
      </w:r>
      <w:r w:rsidRPr="00A84465">
        <w:rPr>
          <w:rFonts w:ascii="Verdana" w:eastAsia="Verdana" w:hAnsi="Verdana" w:cs="Tahoma"/>
          <w:color w:val="000000"/>
        </w:rPr>
        <w:t>, 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Verdana" w:hAnsi="Verdana" w:cs="Tahoma"/>
          <w:color w:val="000000"/>
        </w:rPr>
      </w:pPr>
      <w:r w:rsidRPr="00A84465">
        <w:rPr>
          <w:rFonts w:ascii="Verdana" w:eastAsia="Verdana" w:hAnsi="Verdana" w:cs="Tahoma"/>
          <w:color w:val="000000"/>
        </w:rPr>
        <w:t>Este aporte estará sujeto al cronograma de ejecución de obra del Contratista.</w:t>
      </w:r>
    </w:p>
    <w:p w:rsidR="007B056A" w:rsidRPr="00A84465" w:rsidRDefault="007B056A" w:rsidP="007B056A">
      <w:pPr>
        <w:widowControl w:val="0"/>
        <w:autoSpaceDE w:val="0"/>
        <w:autoSpaceDN w:val="0"/>
        <w:spacing w:before="1" w:line="243" w:lineRule="exact"/>
        <w:outlineLvl w:val="0"/>
        <w:rPr>
          <w:rFonts w:ascii="Verdana" w:eastAsia="Verdana" w:hAnsi="Verdana" w:cs="Verdana"/>
          <w:b/>
          <w:bCs/>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38</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IS - SAN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bCs/>
              </w:rPr>
              <w:t>INSTALACIÓN SANITARIA</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La Instalación Sanitaria comprende al conjunto de ductos y accesorios colocados, con el fin de recolectar aguas negras y grises, las mismas conducirlas hacia pozos de decantación, cámaras sépticas o alcantarillado, de acuerdo a los circuitos y detalles señalados en los planos constructivos, formularios de presentación de propuestas y/o instrucciones de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CODO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CAJA SIFONADA PVC INC/REJILLA DE PISO</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color w:val="333333"/>
              </w:rPr>
            </w:pPr>
            <w:r w:rsidRPr="00A84465">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Arial" w:hAnsi="Verdana" w:cs="Helvetica"/>
                <w:color w:val="333333"/>
              </w:rPr>
            </w:pPr>
            <w:r w:rsidRPr="00A84465">
              <w:rPr>
                <w:rFonts w:ascii="Calibri" w:eastAsia="Calibri" w:hAnsi="Calibri"/>
              </w:rPr>
              <w:t>M</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0"/>
        </w:tabs>
        <w:autoSpaceDE w:val="0"/>
        <w:autoSpaceDN w:val="0"/>
        <w:adjustRightInd w:val="0"/>
        <w:jc w:val="both"/>
        <w:rPr>
          <w:rFonts w:ascii="Verdana" w:eastAsia="Arial" w:hAnsi="Verdana" w:cs="Tahoma"/>
          <w:b/>
          <w:bCs/>
          <w:lang w:val="es-ES_tradnl"/>
        </w:rPr>
      </w:pPr>
      <w:r w:rsidRPr="00A84465">
        <w:rPr>
          <w:rFonts w:ascii="Verdana" w:eastAsia="Arial" w:hAnsi="Verdana" w:cs="Tahoma"/>
          <w:b/>
          <w:bCs/>
          <w:lang w:val="es-ES_tradnl"/>
        </w:rPr>
        <w:t>Tuberías de PVC</w:t>
      </w:r>
    </w:p>
    <w:p w:rsidR="007B056A" w:rsidRPr="00A84465" w:rsidRDefault="007B056A" w:rsidP="007B056A">
      <w:pPr>
        <w:widowControl w:val="0"/>
        <w:tabs>
          <w:tab w:val="left" w:pos="0"/>
        </w:tabs>
        <w:autoSpaceDE w:val="0"/>
        <w:autoSpaceDN w:val="0"/>
        <w:adjustRightInd w:val="0"/>
        <w:jc w:val="both"/>
        <w:rPr>
          <w:rFonts w:ascii="Verdana" w:eastAsia="Arial" w:hAnsi="Verdana" w:cs="Tahoma"/>
          <w:b/>
          <w:bCs/>
          <w:lang w:val="es-ES_tradnl"/>
        </w:rPr>
      </w:pPr>
    </w:p>
    <w:p w:rsidR="007B056A" w:rsidRPr="00A84465" w:rsidRDefault="007B056A" w:rsidP="007B056A">
      <w:pPr>
        <w:widowControl w:val="0"/>
        <w:tabs>
          <w:tab w:val="left" w:pos="0"/>
        </w:tabs>
        <w:autoSpaceDE w:val="0"/>
        <w:autoSpaceDN w:val="0"/>
        <w:adjustRightInd w:val="0"/>
        <w:jc w:val="both"/>
        <w:rPr>
          <w:rFonts w:ascii="Verdana" w:eastAsia="Arial" w:hAnsi="Verdana" w:cs="Tahoma"/>
        </w:rPr>
      </w:pPr>
      <w:r w:rsidRPr="00A84465">
        <w:rPr>
          <w:rFonts w:ascii="Verdana" w:eastAsia="Arial" w:hAnsi="Verdana" w:cs="Tahoma"/>
          <w:bCs/>
          <w:lang w:val="es-ES_tradnl"/>
        </w:rPr>
        <w:t xml:space="preserve"> Material de </w:t>
      </w:r>
      <w:r w:rsidRPr="00A84465">
        <w:rPr>
          <w:rFonts w:ascii="Verdana" w:eastAsia="Arial" w:hAnsi="Verdana" w:cs="Tahoma"/>
        </w:rPr>
        <w:t xml:space="preserve">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84465">
        <w:rPr>
          <w:rFonts w:ascii="Verdana" w:eastAsia="Arial" w:hAnsi="Verdana" w:cs="Tahoma"/>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84465">
        <w:rPr>
          <w:rFonts w:ascii="Verdana" w:eastAsia="Arial" w:hAnsi="Verdana" w:cs="Tahoma"/>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Tahoma"/>
        </w:rPr>
      </w:pPr>
      <w:r w:rsidRPr="00A84465">
        <w:rPr>
          <w:rFonts w:ascii="Verdana" w:eastAsia="Arial" w:hAnsi="Verdana" w:cs="Tahoma"/>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juntas serán del Tipo campana – espiga</w:t>
      </w:r>
    </w:p>
    <w:p w:rsidR="007B056A" w:rsidRPr="00A84465" w:rsidRDefault="007B056A" w:rsidP="007B056A">
      <w:pPr>
        <w:widowControl w:val="0"/>
        <w:autoSpaceDE w:val="0"/>
        <w:autoSpaceDN w:val="0"/>
        <w:jc w:val="both"/>
        <w:rPr>
          <w:rFonts w:ascii="Verdana" w:eastAsia="Arial" w:hAnsi="Verdana" w:cs="Tahoma"/>
          <w:bCs/>
          <w:lang w:val="es-ES_tradnl"/>
        </w:rPr>
      </w:pPr>
      <w:r w:rsidRPr="00A84465">
        <w:rPr>
          <w:rFonts w:ascii="Verdana" w:eastAsia="Arial" w:hAnsi="Verdana" w:cs="Tahoma"/>
          <w:bCs/>
          <w:lang w:val="es-ES_tradnl"/>
        </w:rPr>
        <w:t>Las tuberías de PVC deberán cumplir con las siguientes normas:</w:t>
      </w:r>
    </w:p>
    <w:p w:rsidR="007B056A" w:rsidRPr="00A84465" w:rsidRDefault="007B056A" w:rsidP="007B056A">
      <w:pPr>
        <w:widowControl w:val="0"/>
        <w:autoSpaceDE w:val="0"/>
        <w:autoSpaceDN w:val="0"/>
        <w:jc w:val="both"/>
        <w:rPr>
          <w:rFonts w:ascii="Verdana" w:eastAsia="Arial" w:hAnsi="Verdana" w:cs="Tahoma"/>
          <w:bCs/>
          <w:lang w:val="es-ES_tradnl"/>
        </w:rPr>
      </w:pPr>
      <w:r w:rsidRPr="00A84465">
        <w:rPr>
          <w:rFonts w:ascii="Verdana" w:eastAsia="Arial" w:hAnsi="Verdana" w:cs="Tahoma"/>
          <w:bCs/>
          <w:lang w:val="es-ES_tradnl"/>
        </w:rPr>
        <w:tab/>
        <w:t xml:space="preserve">-Normas Bolivianas :        </w:t>
      </w:r>
      <w:r w:rsidRPr="00A84465">
        <w:rPr>
          <w:rFonts w:ascii="Verdana" w:eastAsia="Arial" w:hAnsi="Verdana" w:cs="Tahoma"/>
          <w:bCs/>
          <w:lang w:val="es-ES_tradnl"/>
        </w:rPr>
        <w:tab/>
        <w:t>NB 213-77</w:t>
      </w:r>
    </w:p>
    <w:p w:rsidR="007B056A" w:rsidRPr="00A84465" w:rsidRDefault="007B056A" w:rsidP="007B056A">
      <w:pPr>
        <w:widowControl w:val="0"/>
        <w:autoSpaceDE w:val="0"/>
        <w:autoSpaceDN w:val="0"/>
        <w:jc w:val="both"/>
        <w:rPr>
          <w:rFonts w:ascii="Verdana" w:eastAsia="Arial" w:hAnsi="Verdana" w:cs="Tahoma"/>
          <w:bCs/>
          <w:lang w:val="es-ES_tradnl"/>
        </w:rPr>
      </w:pPr>
      <w:r w:rsidRPr="00A84465">
        <w:rPr>
          <w:rFonts w:ascii="Verdana" w:eastAsia="Arial" w:hAnsi="Verdana" w:cs="Tahoma"/>
          <w:bCs/>
          <w:lang w:val="es-ES_tradnl"/>
        </w:rPr>
        <w:tab/>
        <w:t xml:space="preserve">-Normas ASTM : </w:t>
      </w:r>
      <w:r w:rsidRPr="00A84465">
        <w:rPr>
          <w:rFonts w:ascii="Verdana" w:eastAsia="Arial" w:hAnsi="Verdana" w:cs="Tahoma"/>
          <w:bCs/>
          <w:lang w:val="es-ES_tradnl"/>
        </w:rPr>
        <w:tab/>
      </w:r>
      <w:r w:rsidRPr="00A84465">
        <w:rPr>
          <w:rFonts w:ascii="Verdana" w:eastAsia="Arial" w:hAnsi="Verdana" w:cs="Tahoma"/>
          <w:bCs/>
          <w:lang w:val="es-ES_tradnl"/>
        </w:rPr>
        <w:tab/>
        <w:t>D-1785 y D-2241</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ind w:right="48"/>
        <w:jc w:val="both"/>
        <w:rPr>
          <w:rFonts w:ascii="Verdana" w:eastAsia="Century Gothic" w:hAnsi="Verdana" w:cs="Arial"/>
          <w:b/>
          <w:w w:val="104"/>
        </w:rPr>
      </w:pPr>
      <w:r w:rsidRPr="00A84465">
        <w:rPr>
          <w:rFonts w:ascii="Verdana" w:eastAsia="Century Gothic" w:hAnsi="Verdana" w:cs="Arial"/>
          <w:b/>
          <w:w w:val="104"/>
        </w:rPr>
        <w:t>Pegamento para PVC</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pegamento debe ser:</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 mediano espesor, de fraguado rápido para uso múltiple, resistente a las aguas servidas, que permita sierre perfecto, evitando fugas en condiciones de poca presión.</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atoxico para su uso en conexiones sanitarias y agua, que evite el desgaste del PVC durante su vida.</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antiadherente    para   una   buena   manipulación durante su uso lo que impide el agarrotamiento.</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Temperatura de almacenamiento +5 a +35ºC Almacenamiento 12 meses +5 a +35ºC en lugar seco.</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bookmarkStart w:id="292" w:name="_Hlk115189712"/>
      <w:r w:rsidRPr="00A84465">
        <w:rPr>
          <w:rFonts w:ascii="Verdana" w:eastAsia="Century Gothic" w:hAnsi="Verdana" w:cs="Arial"/>
          <w:b/>
          <w:w w:val="104"/>
        </w:rPr>
        <w:t>CAJA SIFONADA PVC INC/REJILLA DE PISO</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accesorios deben tener las siguientes características: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Dimensiones de 4” x2” con sello hidráulico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Caja sifonada con sifón interno extraíble</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La caja debe tener su tapa de rejilla metálica de diámetro de 9,7 cm o 4”.</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La procedencia del material será de fabrica por inyección de molde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No deberá ser el uso de piezas espaciales obtenidas mediante cortes</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Superficie externa e interna lisas y estar libres de grietas, fisuras, ondulaciones y otros defectos que alteren su calidad.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accesorios deberán ser de color uniforme. </w:t>
      </w:r>
    </w:p>
    <w:p w:rsidR="007B056A" w:rsidRPr="00A84465" w:rsidRDefault="007B056A" w:rsidP="00306DD5">
      <w:pPr>
        <w:widowControl w:val="0"/>
        <w:numPr>
          <w:ilvl w:val="1"/>
          <w:numId w:val="105"/>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accesorios procederán de fábrica por inyección de molde, no aceptándose el uso de piezas especiales obtenidas mediante cortes o cortadas en seco. </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 xml:space="preserve">Los productos de PVC de desagüe deben cumplir las exigencias de la norma NBR 5688 “Sistemas domiciliarios de agua pluvial de desagüe sanitario y ventilación” y la NB 1070:2012 </w:t>
      </w:r>
      <w:bookmarkEnd w:id="292"/>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r w:rsidRPr="00A84465">
        <w:rPr>
          <w:rFonts w:ascii="Verdana" w:eastAsia="Verdana" w:hAnsi="Verdana" w:cs="Tahoma"/>
          <w:b/>
          <w:bCs/>
          <w:lang w:val="es-ES_tradnl"/>
        </w:rPr>
        <w:t>Accesorios</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replanteo y trazado del sistema sanitario, serán realizadas por el Contratista con estricta sujeción a la ubicación y las dimensiones señaladas en los planos y/o instrucción del Supervisor.</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El tratamiento de aguas grises de rejillas de pisos será a través de sumideros y se derivará al pozo de infiltración o canalizaciones. Se recomienda la construcción de cámaras de registro para facilitar la limpieza.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Arial"/>
          <w:color w:val="000000"/>
        </w:rPr>
      </w:pPr>
      <w:r w:rsidRPr="00A84465">
        <w:rPr>
          <w:rFonts w:ascii="Verdana" w:eastAsia="Arial" w:hAnsi="Verdana" w:cs="Arial"/>
          <w:color w:val="000000"/>
        </w:rPr>
        <w:t xml:space="preserve">La instalación sanitaria se medirá en forma </w:t>
      </w:r>
      <w:r w:rsidRPr="00A84465">
        <w:rPr>
          <w:rFonts w:ascii="Verdana" w:eastAsia="Arial" w:hAnsi="Verdana" w:cs="Arial"/>
          <w:b/>
          <w:color w:val="000000"/>
        </w:rPr>
        <w:t xml:space="preserve">global, </w:t>
      </w:r>
      <w:r w:rsidRPr="00A84465">
        <w:rPr>
          <w:rFonts w:ascii="Verdana" w:eastAsia="Arial" w:hAnsi="Verdana" w:cs="Arial"/>
        </w:rPr>
        <w:t>incluyendo todos sus accesorios para el buen funcionamiento, de acuerdo a planos, autorizados y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W w:w="9634" w:type="dxa"/>
        <w:jc w:val="center"/>
        <w:tblLook w:val="04A0" w:firstRow="1" w:lastRow="0" w:firstColumn="1" w:lastColumn="0" w:noHBand="0" w:noVBand="1"/>
      </w:tblPr>
      <w:tblGrid>
        <w:gridCol w:w="584"/>
        <w:gridCol w:w="2385"/>
        <w:gridCol w:w="1145"/>
        <w:gridCol w:w="5520"/>
      </w:tblGrid>
      <w:tr w:rsidR="007B056A" w:rsidRPr="00A84465" w:rsidTr="00A77123">
        <w:trPr>
          <w:trHeight w:val="402"/>
          <w:jc w:val="center"/>
        </w:trPr>
        <w:tc>
          <w:tcPr>
            <w:tcW w:w="584"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UNIDAD</w:t>
            </w:r>
          </w:p>
        </w:tc>
        <w:tc>
          <w:tcPr>
            <w:tcW w:w="5520" w:type="dxa"/>
            <w:tcBorders>
              <w:top w:val="single" w:sz="4" w:space="0" w:color="auto"/>
              <w:left w:val="single" w:sz="4" w:space="0" w:color="auto"/>
              <w:bottom w:val="single" w:sz="4" w:space="0" w:color="auto"/>
              <w:right w:val="single" w:sz="4" w:space="0" w:color="auto"/>
            </w:tcBorders>
            <w:shd w:val="clear" w:color="auto" w:fill="1F3864"/>
            <w:vAlign w:val="center"/>
            <w:hideMark/>
          </w:tcPr>
          <w:p w:rsidR="007B056A" w:rsidRPr="00A84465" w:rsidRDefault="007B056A" w:rsidP="00A77123">
            <w:pPr>
              <w:tabs>
                <w:tab w:val="left" w:pos="560"/>
              </w:tabs>
              <w:jc w:val="center"/>
              <w:rPr>
                <w:rFonts w:ascii="Verdana" w:hAnsi="Verdana"/>
                <w:b/>
                <w:color w:val="FFFFFF"/>
              </w:rPr>
            </w:pPr>
            <w:r w:rsidRPr="00A84465">
              <w:rPr>
                <w:rFonts w:ascii="Verdana" w:hAnsi="Verdana"/>
                <w:b/>
                <w:color w:val="FFFFFF"/>
              </w:rPr>
              <w:t>ITEM</w:t>
            </w:r>
          </w:p>
        </w:tc>
      </w:tr>
      <w:tr w:rsidR="007B056A" w:rsidRPr="00A84465" w:rsidTr="00A77123">
        <w:trPr>
          <w:jc w:val="center"/>
        </w:trPr>
        <w:tc>
          <w:tcPr>
            <w:tcW w:w="584" w:type="dxa"/>
            <w:tcBorders>
              <w:top w:val="single" w:sz="4" w:space="0" w:color="auto"/>
              <w:left w:val="single" w:sz="4" w:space="0" w:color="auto"/>
              <w:bottom w:val="single" w:sz="4" w:space="0" w:color="auto"/>
              <w:right w:val="single" w:sz="4" w:space="0" w:color="auto"/>
            </w:tcBorders>
            <w:shd w:val="clear" w:color="auto" w:fill="BDD6EE"/>
            <w:vAlign w:val="center"/>
          </w:tcPr>
          <w:p w:rsidR="007B056A" w:rsidRPr="00A84465" w:rsidRDefault="007B056A" w:rsidP="00A77123">
            <w:pPr>
              <w:tabs>
                <w:tab w:val="left" w:pos="560"/>
              </w:tabs>
              <w:jc w:val="center"/>
              <w:rPr>
                <w:rFonts w:ascii="Verdana" w:hAnsi="Verdana"/>
                <w:b/>
                <w:color w:val="000000"/>
              </w:rPr>
            </w:pPr>
            <w:r w:rsidRPr="00A84465">
              <w:rPr>
                <w:rFonts w:ascii="Verdana" w:hAnsi="Verdana"/>
                <w:b/>
                <w:color w:val="000000"/>
              </w:rPr>
              <w:t>39</w:t>
            </w:r>
          </w:p>
        </w:tc>
        <w:tc>
          <w:tcPr>
            <w:tcW w:w="238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tabs>
                <w:tab w:val="left" w:pos="560"/>
              </w:tabs>
              <w:jc w:val="center"/>
              <w:rPr>
                <w:rFonts w:ascii="Verdana" w:hAnsi="Verdana"/>
                <w:b/>
                <w:color w:val="000000"/>
              </w:rPr>
            </w:pPr>
            <w:r w:rsidRPr="00A84465">
              <w:rPr>
                <w:rFonts w:ascii="Verdana" w:hAnsi="Verdana"/>
                <w:b/>
              </w:rPr>
              <w:t>VN - IA - ART - 1</w:t>
            </w:r>
          </w:p>
        </w:tc>
        <w:tc>
          <w:tcPr>
            <w:tcW w:w="1145"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tabs>
                <w:tab w:val="left" w:pos="560"/>
              </w:tabs>
              <w:jc w:val="center"/>
              <w:rPr>
                <w:rFonts w:ascii="Verdana" w:hAnsi="Verdana"/>
                <w:b/>
                <w:color w:val="000000"/>
              </w:rPr>
            </w:pPr>
            <w:r w:rsidRPr="00A84465">
              <w:rPr>
                <w:rFonts w:ascii="Verdana" w:hAnsi="Verdana"/>
                <w:b/>
                <w:color w:val="000000"/>
              </w:rPr>
              <w:t>PZA</w:t>
            </w:r>
          </w:p>
        </w:tc>
        <w:tc>
          <w:tcPr>
            <w:tcW w:w="5520" w:type="dxa"/>
            <w:tcBorders>
              <w:top w:val="single" w:sz="4" w:space="0" w:color="auto"/>
              <w:left w:val="single" w:sz="4" w:space="0" w:color="auto"/>
              <w:bottom w:val="single" w:sz="4" w:space="0" w:color="auto"/>
              <w:right w:val="single" w:sz="4" w:space="0" w:color="auto"/>
            </w:tcBorders>
            <w:shd w:val="clear" w:color="auto" w:fill="BDD6EE"/>
            <w:vAlign w:val="center"/>
            <w:hideMark/>
          </w:tcPr>
          <w:p w:rsidR="007B056A" w:rsidRPr="00A84465" w:rsidRDefault="007B056A" w:rsidP="00A77123">
            <w:pPr>
              <w:tabs>
                <w:tab w:val="left" w:pos="560"/>
              </w:tabs>
              <w:jc w:val="center"/>
              <w:rPr>
                <w:rFonts w:ascii="Verdana" w:hAnsi="Verdana"/>
                <w:b/>
                <w:color w:val="000000"/>
              </w:rPr>
            </w:pPr>
            <w:r w:rsidRPr="00A84465">
              <w:rPr>
                <w:rFonts w:ascii="Verdana" w:hAnsi="Verdana"/>
                <w:b/>
                <w:color w:val="000000"/>
              </w:rPr>
              <w:t>PROVISIÓN Y COLOCADO DE LAVAMANOS CON ACCESORIOS</w:t>
            </w:r>
          </w:p>
        </w:tc>
      </w:tr>
    </w:tbl>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ítem se refiere a la provisión y colocación de lavamanos con pedestal de porcelana sanitaria color blanco más accesorios, de primera calidad en los lugares indicados en los planos constructivos e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tabs>
          <w:tab w:val="left" w:pos="8711"/>
        </w:tabs>
        <w:autoSpaceDN w:val="0"/>
        <w:jc w:val="both"/>
        <w:rPr>
          <w:rFonts w:ascii="Verdana" w:hAnsi="Verdana" w:cs="Tahoma"/>
          <w:lang w:eastAsia="es-ES"/>
        </w:rPr>
      </w:pPr>
      <w:bookmarkStart w:id="293" w:name="_Hlk96281753"/>
      <w:r w:rsidRPr="00A84465">
        <w:rPr>
          <w:rFonts w:ascii="Verdana" w:hAnsi="Verdana" w:cs="Tahoma"/>
          <w:lang w:eastAsia="es-ES"/>
        </w:rPr>
        <w:t>Los materiales a emplearse deberán ser suministrados, de acuerdo al siguiente detalle:</w:t>
      </w:r>
    </w:p>
    <w:bookmarkEnd w:id="293"/>
    <w:p w:rsidR="007B056A" w:rsidRPr="00A84465" w:rsidRDefault="007B056A" w:rsidP="007B056A">
      <w:pPr>
        <w:autoSpaceDN w:val="0"/>
        <w:rPr>
          <w:rFonts w:ascii="Verdana" w:hAnsi="Verdana"/>
          <w:lang w:eastAsia="es-ES"/>
        </w:rPr>
      </w:pPr>
    </w:p>
    <w:tbl>
      <w:tblPr>
        <w:tblpPr w:leftFromText="141" w:rightFromText="141" w:bottomFromText="160" w:vertAnchor="text" w:tblpXSpec="center" w:tblpY="1"/>
        <w:tblOverlap w:val="neve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095"/>
        <w:gridCol w:w="1613"/>
      </w:tblGrid>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MATERIALES</w:t>
            </w:r>
          </w:p>
        </w:tc>
        <w:tc>
          <w:tcPr>
            <w:tcW w:w="1613"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autoSpaceDN w:val="0"/>
              <w:spacing w:line="256" w:lineRule="auto"/>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SIFÓN DE PVC</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LAVAMANOS CON PEDESTAL MAS ACCESORIOS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GRIFERÍA PARA LAVAMANOS</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CHICOTILLO</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CEMENTO PORTLAND</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KG</w:t>
            </w:r>
          </w:p>
        </w:tc>
      </w:tr>
      <w:tr w:rsidR="007B056A" w:rsidRPr="00A84465" w:rsidTr="00A77123">
        <w:trPr>
          <w:trHeight w:val="242"/>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ARENA FINA</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M3</w:t>
            </w:r>
          </w:p>
        </w:tc>
      </w:tr>
      <w:tr w:rsidR="007B056A" w:rsidRPr="00A84465" w:rsidTr="00A77123">
        <w:trPr>
          <w:trHeight w:val="260"/>
        </w:trPr>
        <w:tc>
          <w:tcPr>
            <w:tcW w:w="509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rPr>
                <w:rFonts w:ascii="Verdana" w:hAnsi="Verdana"/>
                <w:color w:val="333333"/>
                <w:lang w:eastAsia="es-ES"/>
              </w:rPr>
            </w:pPr>
            <w:r w:rsidRPr="00A84465">
              <w:rPr>
                <w:rFonts w:ascii="Calibri" w:eastAsia="Calibri" w:hAnsi="Calibri"/>
              </w:rPr>
              <w:t>TEFLÓN 3/4"</w:t>
            </w:r>
          </w:p>
        </w:tc>
        <w:tc>
          <w:tcPr>
            <w:tcW w:w="1613"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rsidR="007B056A" w:rsidRPr="00A84465" w:rsidRDefault="007B056A" w:rsidP="00A77123">
            <w:pPr>
              <w:autoSpaceDN w:val="0"/>
              <w:spacing w:line="256" w:lineRule="auto"/>
              <w:jc w:val="center"/>
              <w:rPr>
                <w:rFonts w:ascii="Verdana" w:hAnsi="Verdana"/>
                <w:color w:val="333333"/>
                <w:lang w:eastAsia="es-ES"/>
              </w:rPr>
            </w:pPr>
            <w:r w:rsidRPr="00A84465">
              <w:rPr>
                <w:rFonts w:ascii="Calibri" w:eastAsia="Calibri" w:hAnsi="Calibri"/>
              </w:rPr>
              <w:t>PZA</w:t>
            </w:r>
          </w:p>
        </w:tc>
      </w:tr>
    </w:tbl>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br w:type="textWrapping" w:clear="all"/>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Arial"/>
        </w:rPr>
        <w:t>Los accesorios deben ser de primera calidad dentro el mercado local y que cumplan las exigencias técnicas del proyecto.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LAVAMANOS CON PEDESTAL MAS ACCESORIOS</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hAnsi="Verdana" w:cs="Calibri"/>
          <w:color w:val="000000"/>
        </w:rPr>
        <w:t>El lavamanos c/pedestal más</w:t>
      </w:r>
      <w:r w:rsidRPr="00A84465">
        <w:rPr>
          <w:rFonts w:ascii="Verdana" w:eastAsia="Arial" w:hAnsi="Verdana" w:cs="Arial"/>
        </w:rPr>
        <w:t xml:space="preserve"> accesorios</w:t>
      </w:r>
      <w:r w:rsidRPr="00A84465">
        <w:rPr>
          <w:rFonts w:ascii="Verdana" w:eastAsia="Arial" w:hAnsi="Verdana" w:cs="Arial"/>
          <w:color w:val="0099FF"/>
        </w:rPr>
        <w:t xml:space="preserve"> </w:t>
      </w:r>
      <w:r w:rsidRPr="00A84465">
        <w:rPr>
          <w:rFonts w:ascii="Verdana" w:eastAsia="Arial" w:hAnsi="Verdana" w:cs="Arial"/>
        </w:rPr>
        <w:t>deberán ser presentados al Supervisor de Obra antes de su colocación para su respectiva aprobación.</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autoSpaceDN w:val="0"/>
        <w:jc w:val="both"/>
        <w:rPr>
          <w:rFonts w:ascii="Verdana" w:hAnsi="Verdana" w:cs="Calibri"/>
          <w:color w:val="000000"/>
        </w:rPr>
      </w:pPr>
      <w:r w:rsidRPr="00A84465">
        <w:rPr>
          <w:rFonts w:ascii="Verdana" w:hAnsi="Verdana" w:cs="Calibri"/>
          <w:color w:val="000000"/>
        </w:rPr>
        <w:t xml:space="preserve">El lavamanos c/pedestal más accesorios serán del mismo material, color y marca que el inodoro. </w:t>
      </w:r>
      <w:r w:rsidRPr="00A84465">
        <w:rPr>
          <w:rFonts w:ascii="Verdana" w:hAnsi="Verdana" w:cs="Calibri"/>
          <w:color w:val="000000"/>
        </w:rPr>
        <w:br/>
        <w:t>Las piezas tendrán una longitud similar de 0.40 m. x 0.50 m., en sus dimensiones exteriores, contarán con un área de lavado ubicado al centro de sección preferentemente de 0.35m x 0.35 m.</w:t>
      </w:r>
    </w:p>
    <w:p w:rsidR="007B056A" w:rsidRPr="00A84465" w:rsidRDefault="007B056A" w:rsidP="007B056A">
      <w:pPr>
        <w:autoSpaceDN w:val="0"/>
        <w:jc w:val="both"/>
        <w:rPr>
          <w:rFonts w:ascii="Verdana" w:hAnsi="Verdana" w:cs="Calibri"/>
          <w:color w:val="000000"/>
        </w:rPr>
      </w:pPr>
      <w:r w:rsidRPr="00A84465">
        <w:rPr>
          <w:rFonts w:ascii="Verdana" w:hAnsi="Verdana" w:cs="Calibri"/>
          <w:color w:val="000000"/>
        </w:rPr>
        <w:br/>
        <w:t>Las dimensiones detalladas pueden variar acorde a las definidas por el fabricante con una tolerancia de + - 0.07 m.</w:t>
      </w:r>
    </w:p>
    <w:p w:rsidR="007B056A" w:rsidRPr="00A84465" w:rsidRDefault="007B056A" w:rsidP="007B056A">
      <w:pPr>
        <w:autoSpaceDN w:val="0"/>
        <w:spacing w:after="120"/>
        <w:jc w:val="both"/>
        <w:rPr>
          <w:rFonts w:ascii="Verdana" w:hAnsi="Verdana" w:cs="Calibri"/>
          <w:color w:val="000000"/>
        </w:rPr>
      </w:pPr>
      <w:r w:rsidRPr="00A84465">
        <w:rPr>
          <w:rFonts w:ascii="Verdana" w:hAnsi="Verdana" w:cs="Calibri"/>
          <w:color w:val="000000"/>
        </w:rPr>
        <w:t xml:space="preserve">                                    </w:t>
      </w:r>
    </w:p>
    <w:p w:rsidR="007B056A" w:rsidRPr="00A84465" w:rsidRDefault="007B056A" w:rsidP="007B056A">
      <w:pPr>
        <w:autoSpaceDN w:val="0"/>
        <w:spacing w:after="120"/>
        <w:jc w:val="both"/>
        <w:rPr>
          <w:rFonts w:ascii="Verdana" w:hAnsi="Verdana" w:cs="Calibri"/>
          <w:color w:val="000000"/>
        </w:rPr>
      </w:pPr>
      <w:r w:rsidRPr="00A84465">
        <w:rPr>
          <w:rFonts w:ascii="Verdana" w:hAnsi="Verdana" w:cs="Calibri"/>
          <w:color w:val="000000"/>
        </w:rPr>
        <w:t xml:space="preserve"> Se debe incluir los accesorios:</w:t>
      </w:r>
      <w:r w:rsidRPr="00A84465">
        <w:rPr>
          <w:rFonts w:ascii="Verdana" w:hAnsi="Verdana" w:cs="Calibri"/>
          <w:color w:val="000000"/>
        </w:rPr>
        <w:tab/>
      </w:r>
    </w:p>
    <w:p w:rsidR="007B056A" w:rsidRPr="00A84465" w:rsidRDefault="007B056A" w:rsidP="00306DD5">
      <w:pPr>
        <w:widowControl w:val="0"/>
        <w:numPr>
          <w:ilvl w:val="0"/>
          <w:numId w:val="106"/>
        </w:numPr>
        <w:autoSpaceDE w:val="0"/>
        <w:autoSpaceDN w:val="0"/>
        <w:jc w:val="both"/>
        <w:rPr>
          <w:rFonts w:ascii="Verdana" w:hAnsi="Verdana" w:cs="Calibri"/>
          <w:bCs/>
          <w:color w:val="000000"/>
        </w:rPr>
      </w:pPr>
      <w:r w:rsidRPr="00A84465">
        <w:rPr>
          <w:rFonts w:ascii="Verdana" w:hAnsi="Verdana" w:cs="Calibri"/>
          <w:bCs/>
          <w:color w:val="000000"/>
        </w:rPr>
        <w:t>Uñetas</w:t>
      </w:r>
      <w:r w:rsidRPr="00A84465">
        <w:rPr>
          <w:rFonts w:ascii="Verdana" w:hAnsi="Verdana" w:cs="Calibri"/>
          <w:bCs/>
          <w:color w:val="000000"/>
        </w:rPr>
        <w:tab/>
      </w:r>
    </w:p>
    <w:p w:rsidR="007B056A" w:rsidRPr="00A84465" w:rsidRDefault="007B056A" w:rsidP="00306DD5">
      <w:pPr>
        <w:widowControl w:val="0"/>
        <w:numPr>
          <w:ilvl w:val="0"/>
          <w:numId w:val="106"/>
        </w:numPr>
        <w:autoSpaceDE w:val="0"/>
        <w:autoSpaceDN w:val="0"/>
        <w:rPr>
          <w:rFonts w:ascii="Verdana" w:hAnsi="Verdana" w:cs="Calibri"/>
          <w:bCs/>
          <w:color w:val="000000"/>
        </w:rPr>
      </w:pPr>
      <w:r w:rsidRPr="00A84465">
        <w:rPr>
          <w:rFonts w:ascii="Verdana" w:hAnsi="Verdana" w:cs="Calibri"/>
          <w:bCs/>
          <w:color w:val="000000"/>
        </w:rPr>
        <w:t>Grifería</w:t>
      </w:r>
    </w:p>
    <w:p w:rsidR="007B056A" w:rsidRPr="00A84465" w:rsidRDefault="007B056A" w:rsidP="00306DD5">
      <w:pPr>
        <w:widowControl w:val="0"/>
        <w:numPr>
          <w:ilvl w:val="0"/>
          <w:numId w:val="106"/>
        </w:numPr>
        <w:autoSpaceDE w:val="0"/>
        <w:autoSpaceDN w:val="0"/>
        <w:rPr>
          <w:rFonts w:ascii="Verdana" w:hAnsi="Verdana" w:cs="Calibri"/>
          <w:bCs/>
          <w:color w:val="000000"/>
        </w:rPr>
      </w:pPr>
      <w:r w:rsidRPr="00A84465">
        <w:rPr>
          <w:rFonts w:ascii="Verdana" w:hAnsi="Verdana" w:cs="Calibri"/>
          <w:bCs/>
          <w:color w:val="000000"/>
        </w:rPr>
        <w:t>Tapón</w:t>
      </w:r>
      <w:r w:rsidRPr="00A84465">
        <w:rPr>
          <w:rFonts w:ascii="Verdana" w:hAnsi="Verdana" w:cs="Calibri"/>
          <w:bCs/>
          <w:color w:val="000000"/>
        </w:rPr>
        <w:tab/>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GRIFERÍA PARA LAVAMANOS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grifería serán de marca reconocida, debiendo el Contratista presentar muestras al Supervisor de Obra para su aprobación respectiva, previa su instalación en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Resistente a la corrosión, pelado y decoloración por 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Resistente al efecto de jabones y limpiadores de tocador.</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Recubrimientos no tóxicos.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Uso doméstico.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Temperatura de uso: 4°C a 66 °C.</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spacing w:after="120"/>
        <w:jc w:val="both"/>
        <w:rPr>
          <w:rFonts w:ascii="Verdana" w:eastAsia="Arial" w:hAnsi="Verdana" w:cs="Arial"/>
          <w:b/>
        </w:rPr>
      </w:pPr>
      <w:bookmarkStart w:id="294" w:name="_Hlk163462302"/>
      <w:r w:rsidRPr="00A84465">
        <w:rPr>
          <w:rFonts w:ascii="Verdana" w:eastAsia="Arial" w:hAnsi="Verdana" w:cs="Arial"/>
          <w:b/>
        </w:rPr>
        <w:t>Chicotillo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chicotillos deberán ser de alta resistencia de marca reconocida quedando prohibido el uso de chicotillos de plástico simple o de plomo.</w:t>
      </w:r>
    </w:p>
    <w:p w:rsidR="007B056A" w:rsidRPr="00A84465" w:rsidRDefault="007B056A" w:rsidP="007B056A">
      <w:pPr>
        <w:widowControl w:val="0"/>
        <w:autoSpaceDE w:val="0"/>
        <w:autoSpaceDN w:val="0"/>
        <w:spacing w:after="120"/>
        <w:jc w:val="both"/>
        <w:rPr>
          <w:rFonts w:ascii="Verdana" w:eastAsia="Arial" w:hAnsi="Verdana" w:cs="Arial"/>
          <w:b/>
        </w:rPr>
      </w:pP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Largo: 40 a 60 cm</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Ancho: 4,1 cm x 3/8" (Diámetro de la manguera)</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Rosca: 1/2 para entrada a grifería y de 1/2 para punto hidráulico.</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Material: PVC flexible de alta resistencia</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Temperatura: De 4°C a 66°C.</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Color: Blanco.</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 xml:space="preserve">Resistente a la corrosión, pelado y decoloración de agua. </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Resistente al efecto de jabones y limpiadores de tocador.</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Recubrimientos no tóxicos.</w:t>
      </w:r>
    </w:p>
    <w:p w:rsidR="007B056A" w:rsidRPr="00A84465" w:rsidRDefault="007B056A" w:rsidP="00306DD5">
      <w:pPr>
        <w:widowControl w:val="0"/>
        <w:numPr>
          <w:ilvl w:val="0"/>
          <w:numId w:val="107"/>
        </w:numPr>
        <w:autoSpaceDE w:val="0"/>
        <w:autoSpaceDN w:val="0"/>
        <w:jc w:val="both"/>
        <w:rPr>
          <w:rFonts w:ascii="Verdana" w:eastAsia="Arial" w:hAnsi="Verdana" w:cs="Arial"/>
        </w:rPr>
      </w:pPr>
      <w:r w:rsidRPr="00A84465">
        <w:rPr>
          <w:rFonts w:ascii="Verdana" w:eastAsia="Arial" w:hAnsi="Verdana" w:cs="Arial"/>
        </w:rPr>
        <w:t>Uso doméstico.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spacing w:after="120"/>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bookmarkEnd w:id="294"/>
    <w:p w:rsidR="007B056A" w:rsidRPr="00A84465" w:rsidRDefault="007B056A" w:rsidP="007B056A">
      <w:pPr>
        <w:widowControl w:val="0"/>
        <w:tabs>
          <w:tab w:val="left" w:pos="560"/>
        </w:tabs>
        <w:autoSpaceDE w:val="0"/>
        <w:autoSpaceDN w:val="0"/>
        <w:spacing w:before="120"/>
        <w:jc w:val="both"/>
        <w:rPr>
          <w:rFonts w:ascii="Verdana" w:eastAsia="Arial" w:hAnsi="Verdana" w:cs="Arial"/>
          <w:b/>
          <w:bCs/>
          <w:color w:val="000000"/>
        </w:rPr>
      </w:pPr>
      <w:r w:rsidRPr="00A84465">
        <w:rPr>
          <w:rFonts w:ascii="Verdana" w:eastAsia="Arial" w:hAnsi="Verdana" w:cs="Arial"/>
          <w:b/>
          <w:bCs/>
          <w:color w:val="000000"/>
        </w:rPr>
        <w:t>Teflón 3/4"</w:t>
      </w:r>
    </w:p>
    <w:p w:rsidR="007B056A" w:rsidRPr="00A84465" w:rsidRDefault="007B056A" w:rsidP="007B056A">
      <w:pPr>
        <w:widowControl w:val="0"/>
        <w:tabs>
          <w:tab w:val="left" w:pos="560"/>
        </w:tabs>
        <w:autoSpaceDE w:val="0"/>
        <w:autoSpaceDN w:val="0"/>
        <w:spacing w:before="120"/>
        <w:jc w:val="both"/>
        <w:rPr>
          <w:rFonts w:ascii="Verdana" w:eastAsia="Arial" w:hAnsi="Verdana" w:cs="Arial"/>
          <w:color w:val="000000"/>
        </w:rPr>
      </w:pPr>
      <w:r w:rsidRPr="00A84465">
        <w:rPr>
          <w:rFonts w:ascii="Verdana" w:eastAsia="Arial" w:hAnsi="Verdana" w:cs="Arial"/>
          <w:color w:val="000000"/>
        </w:rPr>
        <w:t>Cinta adhesiva que se coloca en las roscas y juntas de unión para evitar fugas en las tuberías.</w:t>
      </w:r>
    </w:p>
    <w:p w:rsidR="007B056A" w:rsidRPr="00A84465" w:rsidRDefault="007B056A" w:rsidP="007B056A">
      <w:pPr>
        <w:widowControl w:val="0"/>
        <w:tabs>
          <w:tab w:val="left" w:pos="8711"/>
        </w:tabs>
        <w:autoSpaceDE w:val="0"/>
        <w:autoSpaceDN w:val="0"/>
        <w:spacing w:before="12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Sifón de PVC</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sifón es un dispositivo hidráulico que se utiliza para trasvasar un líquido de un recipiente a otro. Consiste simplemente en un tubo en forma de U invertida.</w:t>
      </w: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Características</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1 1/4" Desagüe Lavatorio con Cola PVC y Tapón</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Gran resistencia a la humedad, aunque son vulnerables a los ácidos</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Sifón Lavatorio 1 1/4''</w:t>
      </w:r>
    </w:p>
    <w:p w:rsidR="007B056A" w:rsidRPr="00A84465" w:rsidRDefault="007B056A" w:rsidP="00306DD5">
      <w:pPr>
        <w:widowControl w:val="0"/>
        <w:numPr>
          <w:ilvl w:val="0"/>
          <w:numId w:val="108"/>
        </w:numPr>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 xml:space="preserve">Salida Recta 32 mm </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La clase de material deberá ceñirse estrictamente a lo establecido en el formulario de presentación de propuesta, pero en ningún caso se podrá utilizar tubería P.V.C. con presión nominal inferior a nueve atmósferas.</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Contratista deberá garantizar que el material de referencia sea de buena calidad y de marca reconocida.</w:t>
      </w:r>
    </w:p>
    <w:p w:rsidR="007B056A" w:rsidRPr="00A84465" w:rsidRDefault="007B056A" w:rsidP="007B056A">
      <w:pPr>
        <w:widowControl w:val="0"/>
        <w:tabs>
          <w:tab w:val="left" w:pos="560"/>
        </w:tabs>
        <w:autoSpaceDE w:val="0"/>
        <w:autoSpaceDN w:val="0"/>
        <w:spacing w:after="120"/>
        <w:jc w:val="both"/>
        <w:rPr>
          <w:rFonts w:ascii="Verdana" w:eastAsia="Arial" w:hAnsi="Verdana" w:cs="Tahoma"/>
          <w:b/>
          <w:bCs/>
          <w:color w:val="000000"/>
        </w:rPr>
      </w:pPr>
      <w:r w:rsidRPr="00A84465">
        <w:rPr>
          <w:rFonts w:ascii="Verdana" w:eastAsia="Arial" w:hAnsi="Verdana" w:cs="Tahoma"/>
          <w:b/>
          <w:bCs/>
          <w:color w:val="000000"/>
        </w:rPr>
        <w:t>Arena fina</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La arena fina-es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 xml:space="preserve">Para su utilización deberá estar debidamente lavada y limpia </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Las características principales son, cuando este seca toda la arena pasará por la malla N° 8. No más del 20% pasará por la malla N° 50 y no más del 5% pasará por la malla N° 100, según normas ASTM</w:t>
      </w: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EJECUCIÓN.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Su ubicación e instalación del lavamanos con accesorios será indicado en los planos de construcción o indicados por el Supervisor de Obra, donde exista el punto sanitario y el punto hidráulico.</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Antes del colocado el Contratista deberá presentar el artefacto al Supervisor de Obra para su aprobación correspondiente.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Se realizará el replanteo donde se ubicará el lavamanos y el grifo de acuerdo a los detalles arquitectónicos, planos constructivos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Verificar que el revestimiento cerámico de las paredes y piso del baño este totalmente culminados.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Ubicar el punto de desagüe y punto hidráulico para el lavamanos, además debe contar con el nivel aceptado y el espacio suficiente para la implementación del artefacto, con la aprobación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Colocar el lavamanos con pedestal con la posición final a instalar.</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Marcar la posición de la pletina, uñetas, las grapas plásticas o los tornillos en la pared terminada (según sea el caso).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Fijar la pletina, uñetas o las grapas plásticas (según sea el caso).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Perforar los agujeros marcados en la pared o en piso terminado (si el modelo lo permite). No fijar firmemente aún.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Colocar el lavamanos en la pletina, las grapas plásticas o tornillos (según sea el caso).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rPr>
          <w:rFonts w:ascii="Verdana" w:eastAsia="Arial" w:hAnsi="Verdana" w:cs="Arial"/>
        </w:rPr>
      </w:pPr>
      <w:r w:rsidRPr="00A84465">
        <w:rPr>
          <w:rFonts w:ascii="Verdana" w:eastAsia="Arial" w:hAnsi="Verdana" w:cs="Arial"/>
        </w:rPr>
        <w:t>Posicionar el pedestal levantando el lavamanos suavemente y fijándolo contra la pared. Fijar la pletina, uñetas o las grapas plásticas (según sea el caso).</w:t>
      </w:r>
    </w:p>
    <w:p w:rsidR="007B056A" w:rsidRPr="00A84465" w:rsidRDefault="007B056A" w:rsidP="007B056A">
      <w:pPr>
        <w:widowControl w:val="0"/>
        <w:autoSpaceDE w:val="0"/>
        <w:autoSpaceDN w:val="0"/>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Conectar el sifón al desagüe del piso con un tubo, para esto se debe utilizar la tuerca para unirlo al sifón y en ambos extremos asegurar bien la rosca para evitar la filtración de olores y de 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Conectar los suministros de agua a la grifería con el chicotillo flexible comprobando el sellado en todos los elementos utilizados.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color w:val="000000"/>
        </w:rPr>
      </w:pPr>
      <w:r w:rsidRPr="00A84465">
        <w:rPr>
          <w:rFonts w:ascii="Verdana" w:eastAsia="Arial" w:hAnsi="Verdana" w:cs="Arial"/>
          <w:color w:val="000000"/>
        </w:rPr>
        <w:t>Una vez se haya realizado la instalación completa del lavamanos el Supervisor de Obra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Toda la instalación deberá ser realizada necesariamente por personal calificado. El Contratista proveerá los materiales, herramientas y mano de obra necesarios para la correcta ejecución de este ítem.</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El Supervisor de Obra deberá verificar que la ejecución del ítem no presenta ningún defecto de materiales, ejecución, conexión, fuga, dimensiones o mal apoyado mediante testeo, inspección visual u otro método conveniente.</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provisión, y colocado de lavamanos con accesorios se medirá en </w:t>
      </w:r>
      <w:r w:rsidRPr="00A84465">
        <w:rPr>
          <w:rFonts w:ascii="Verdana" w:eastAsia="Arial" w:hAnsi="Verdana" w:cs="Arial"/>
          <w:b/>
        </w:rPr>
        <w:t>pieza,</w:t>
      </w:r>
      <w:r w:rsidRPr="00A84465">
        <w:rPr>
          <w:rFonts w:ascii="Verdana" w:eastAsia="Arial" w:hAnsi="Verdana" w:cs="Arial"/>
        </w:rPr>
        <w:t xml:space="preserve"> incluyendo todos sus accesorios para el buen funcionamiento, de acuerdo a planos, autorizados y aprobados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r w:rsidRPr="00A84465">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precio unitario de la propuesta aceptada.</w:t>
      </w:r>
      <w:r w:rsidRPr="00A84465">
        <w:rPr>
          <w:rFonts w:ascii="Verdana" w:eastAsia="Arial" w:hAnsi="Verdana" w:cs="Tahoma"/>
          <w:iCs/>
          <w:color w:val="000000"/>
          <w:lang w:val="es-ES_tradnl" w:eastAsia="es-ES"/>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Dicho precio será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Arial" w:hAnsi="Verdana" w:cs="Arial"/>
          <w:color w:val="000000"/>
          <w:lang w:eastAsia="es-BO"/>
        </w:rPr>
      </w:pPr>
    </w:p>
    <w:p w:rsidR="007B056A" w:rsidRPr="00A84465" w:rsidRDefault="007B056A" w:rsidP="007B056A">
      <w:pPr>
        <w:widowControl w:val="0"/>
        <w:tabs>
          <w:tab w:val="left" w:pos="560"/>
        </w:tabs>
        <w:autoSpaceDE w:val="0"/>
        <w:autoSpaceDN w:val="0"/>
        <w:jc w:val="both"/>
        <w:rPr>
          <w:rFonts w:ascii="Verdana" w:eastAsia="Arial" w:hAnsi="Verdana" w:cs="Arial"/>
        </w:rPr>
      </w:pPr>
    </w:p>
    <w:tbl>
      <w:tblPr>
        <w:tblStyle w:val="TablaconcuadrculaCOPA7"/>
        <w:tblW w:w="9634" w:type="dxa"/>
        <w:tblLook w:val="04A0" w:firstRow="1" w:lastRow="0" w:firstColumn="1" w:lastColumn="0" w:noHBand="0" w:noVBand="1"/>
      </w:tblPr>
      <w:tblGrid>
        <w:gridCol w:w="584"/>
        <w:gridCol w:w="2218"/>
        <w:gridCol w:w="1145"/>
        <w:gridCol w:w="5687"/>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218"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3"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689"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40</w:t>
            </w:r>
          </w:p>
        </w:tc>
        <w:tc>
          <w:tcPr>
            <w:tcW w:w="2218" w:type="dxa"/>
            <w:shd w:val="clear" w:color="auto" w:fill="BDD6EE"/>
          </w:tcPr>
          <w:p w:rsidR="007B056A" w:rsidRPr="00A84465" w:rsidRDefault="007B056A" w:rsidP="00A77123">
            <w:pPr>
              <w:jc w:val="center"/>
              <w:rPr>
                <w:rFonts w:ascii="Verdana" w:hAnsi="Verdana"/>
                <w:b/>
              </w:rPr>
            </w:pPr>
            <w:r w:rsidRPr="00A84465">
              <w:rPr>
                <w:rFonts w:ascii="Verdana" w:hAnsi="Verdana"/>
                <w:b/>
              </w:rPr>
              <w:t>VN - IS - ART - 2</w:t>
            </w:r>
          </w:p>
        </w:tc>
        <w:tc>
          <w:tcPr>
            <w:tcW w:w="1143" w:type="dxa"/>
            <w:shd w:val="clear" w:color="auto" w:fill="BDD6EE"/>
          </w:tcPr>
          <w:p w:rsidR="007B056A" w:rsidRPr="00A84465" w:rsidRDefault="007B056A" w:rsidP="00A77123">
            <w:pPr>
              <w:jc w:val="center"/>
              <w:rPr>
                <w:rFonts w:ascii="Verdana" w:hAnsi="Verdana"/>
                <w:b/>
              </w:rPr>
            </w:pPr>
            <w:r w:rsidRPr="00A84465">
              <w:rPr>
                <w:rFonts w:ascii="Verdana" w:hAnsi="Verdana"/>
                <w:b/>
              </w:rPr>
              <w:t>PZA</w:t>
            </w:r>
          </w:p>
        </w:tc>
        <w:tc>
          <w:tcPr>
            <w:tcW w:w="5689" w:type="dxa"/>
            <w:shd w:val="clear" w:color="auto" w:fill="BDD6EE"/>
          </w:tcPr>
          <w:p w:rsidR="007B056A" w:rsidRPr="00A84465" w:rsidRDefault="007B056A" w:rsidP="00A77123">
            <w:pPr>
              <w:spacing w:line="360" w:lineRule="auto"/>
              <w:jc w:val="center"/>
              <w:rPr>
                <w:rFonts w:ascii="Verdana" w:hAnsi="Verdana"/>
                <w:b/>
              </w:rPr>
            </w:pPr>
            <w:r w:rsidRPr="00A84465">
              <w:rPr>
                <w:rFonts w:ascii="Verdana" w:hAnsi="Verdana"/>
                <w:b/>
              </w:rPr>
              <w:t>PROVISION Y COLOCADO DE INODORO C/TANQUE BAJO Y ACCESORIOS</w:t>
            </w:r>
          </w:p>
        </w:tc>
      </w:tr>
    </w:tbl>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426"/>
        </w:tabs>
        <w:autoSpaceDE w:val="0"/>
        <w:autoSpaceDN w:val="0"/>
        <w:ind w:left="-142"/>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Este ítem se refiere a la provisión y colocado de inodoro c/tanque bajo y accesorios  necesarios para su instalación, de acuerdo a la ubicación y cantidad establecida en los planos constructivos e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Arial"/>
          <w:b/>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4568"/>
        <w:gridCol w:w="1232"/>
      </w:tblGrid>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3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TEFLÓN 3/4"</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INODORO T/BAJO MAS ACCESORIOS</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CHICOTILLO</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PZA</w:t>
            </w:r>
          </w:p>
        </w:tc>
      </w:tr>
      <w:tr w:rsidR="007B056A" w:rsidRPr="00A84465" w:rsidTr="00A77123">
        <w:trPr>
          <w:trHeight w:val="230"/>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CEMENTO PORTLAND</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KG</w:t>
            </w:r>
          </w:p>
        </w:tc>
      </w:tr>
      <w:tr w:rsidR="007B056A" w:rsidRPr="00A84465" w:rsidTr="00A77123">
        <w:trPr>
          <w:trHeight w:val="219"/>
          <w:jc w:val="center"/>
        </w:trPr>
        <w:tc>
          <w:tcPr>
            <w:tcW w:w="4568"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olor w:val="333333"/>
                <w:lang w:eastAsia="es-ES"/>
              </w:rPr>
            </w:pPr>
            <w:r w:rsidRPr="00A84465">
              <w:rPr>
                <w:rFonts w:ascii="Calibri" w:eastAsia="Calibri" w:hAnsi="Calibri"/>
              </w:rPr>
              <w:t>ARENA FINA</w:t>
            </w:r>
          </w:p>
        </w:tc>
        <w:tc>
          <w:tcPr>
            <w:tcW w:w="123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olor w:val="333333"/>
                <w:lang w:eastAsia="es-ES"/>
              </w:rPr>
            </w:pPr>
            <w:r w:rsidRPr="00A84465">
              <w:rPr>
                <w:rFonts w:ascii="Calibri" w:eastAsia="Calibri" w:hAnsi="Calibri"/>
              </w:rPr>
              <w:t>M3</w:t>
            </w:r>
          </w:p>
        </w:tc>
      </w:tr>
    </w:tbl>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Asimismo, deberá tomarse en cuenta los requisitos prescritos en la norma NB 1226001:2013 tanto para los requisitos como para los métodos de ensayo que el Supervisor de obra considere necesario realizar.</w:t>
      </w:r>
    </w:p>
    <w:p w:rsidR="007B056A" w:rsidRPr="00A84465" w:rsidRDefault="007B056A" w:rsidP="007B056A">
      <w:pPr>
        <w:widowControl w:val="0"/>
        <w:tabs>
          <w:tab w:val="left" w:pos="8711"/>
        </w:tabs>
        <w:autoSpaceDE w:val="0"/>
        <w:autoSpaceDN w:val="0"/>
        <w:spacing w:after="120"/>
        <w:jc w:val="both"/>
        <w:rPr>
          <w:rFonts w:ascii="Verdana" w:eastAsia="Arial" w:hAnsi="Verdana" w:cs="Tahoma"/>
          <w:b/>
        </w:rPr>
      </w:pPr>
      <w:r w:rsidRPr="00A84465">
        <w:rPr>
          <w:rFonts w:ascii="Verdana" w:eastAsia="Arial" w:hAnsi="Verdana" w:cs="Tahoma"/>
          <w:b/>
        </w:rPr>
        <w:t>Cemento Portland</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Tahoma"/>
          <w:b/>
        </w:rPr>
        <w:t>mínima de 30 MPa a los 28 días</w:t>
      </w:r>
      <w:r w:rsidRPr="00A84465">
        <w:rPr>
          <w:rFonts w:ascii="Verdana" w:eastAsia="Arial" w:hAnsi="Verdana" w:cs="Tahoma"/>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tabs>
          <w:tab w:val="left" w:pos="560"/>
        </w:tabs>
        <w:autoSpaceDE w:val="0"/>
        <w:autoSpaceDN w:val="0"/>
        <w:spacing w:after="120"/>
        <w:jc w:val="both"/>
        <w:rPr>
          <w:rFonts w:ascii="Verdana" w:eastAsia="Arial" w:hAnsi="Verdana" w:cs="Tahoma"/>
          <w:color w:val="000000"/>
        </w:rPr>
      </w:pPr>
      <w:r w:rsidRPr="00A84465">
        <w:rPr>
          <w:rFonts w:ascii="Verdana" w:eastAsia="Arial" w:hAnsi="Verdana" w:cs="Tahoma"/>
          <w:color w:val="000000"/>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Arena Fina</w:t>
      </w:r>
    </w:p>
    <w:p w:rsidR="007B056A" w:rsidRPr="00A84465" w:rsidRDefault="007B056A" w:rsidP="007B056A">
      <w:pPr>
        <w:widowControl w:val="0"/>
        <w:autoSpaceDE w:val="0"/>
        <w:autoSpaceDN w:val="0"/>
        <w:adjustRightInd w:val="0"/>
        <w:jc w:val="both"/>
        <w:rPr>
          <w:rFonts w:ascii="Verdana" w:eastAsia="Arial" w:hAnsi="Verdana" w:cs="Tahoma"/>
          <w:color w:val="000000"/>
        </w:rPr>
      </w:pPr>
      <w:r w:rsidRPr="00A84465">
        <w:rPr>
          <w:rFonts w:ascii="Verdana" w:eastAsia="Arial" w:hAnsi="Verdana" w:cs="Tahoma"/>
          <w:color w:val="000000"/>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rsidR="007B056A" w:rsidRPr="00A84465" w:rsidRDefault="007B056A" w:rsidP="007B056A">
      <w:pPr>
        <w:widowControl w:val="0"/>
        <w:autoSpaceDE w:val="0"/>
        <w:autoSpaceDN w:val="0"/>
        <w:adjustRightInd w:val="0"/>
        <w:rPr>
          <w:rFonts w:ascii="Verdana" w:eastAsia="Arial" w:hAnsi="Verdana" w:cs="Tahoma"/>
          <w:color w:val="000000"/>
        </w:rPr>
      </w:pPr>
      <w:r w:rsidRPr="00A84465">
        <w:rPr>
          <w:rFonts w:ascii="Verdana" w:eastAsia="Arial" w:hAnsi="Verdana" w:cs="Tahoma"/>
          <w:color w:val="000000"/>
        </w:rPr>
        <w:t xml:space="preserve">Para su utilización deberá estar debidamente lavada y limpia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color w:val="000000"/>
        </w:rPr>
        <w:t>Las características principales son, c</w:t>
      </w:r>
      <w:r w:rsidRPr="00A84465">
        <w:rPr>
          <w:rFonts w:ascii="Verdana" w:eastAsia="Arial" w:hAnsi="Verdana" w:cs="Tahoma"/>
        </w:rPr>
        <w:t>uando este seca toda la arena pasará por la malla N° 8. No más del 20% pasará por la malla N° 50 y no más del 5% pasará por la malla N° 100, según normas ASTM</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Inodoro T/bajo + accesorios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inodoro será de porcelana, loza vitrificada u otro material de calidad superior. Asimismo, incluirá su respectivo tanque bajo, batería y tapa de inodoro, deberá contar con todos los accesorios para la conexión al sistema de agua potable y de desagüe, la cadena para la descarga deberá ser necesariamente metálica.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deberá verificar que las dimensiones del inodoro y de su sistema de desagüe estén acordes con la normativa técnica correspondiente.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bCs/>
        </w:rPr>
      </w:pPr>
      <w:r w:rsidRPr="00A84465">
        <w:rPr>
          <w:rFonts w:ascii="Verdana" w:eastAsia="Arial" w:hAnsi="Verdana" w:cs="Arial"/>
          <w:b/>
          <w:bCs/>
        </w:rPr>
        <w:t>Chicotillo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chicotillos de PVC flexible deberán ser de alta resistencia de marca reconocida quedando prohibido el uso de chicotillos de plástico simple o de plomo.</w:t>
      </w:r>
    </w:p>
    <w:p w:rsidR="007B056A" w:rsidRPr="00A84465" w:rsidRDefault="007B056A" w:rsidP="007B056A">
      <w:pPr>
        <w:widowControl w:val="0"/>
        <w:autoSpaceDE w:val="0"/>
        <w:autoSpaceDN w:val="0"/>
        <w:jc w:val="both"/>
        <w:rPr>
          <w:rFonts w:ascii="Verdana" w:eastAsia="Arial" w:hAnsi="Verdana" w:cs="Arial"/>
          <w:b/>
          <w:bCs/>
        </w:rPr>
      </w:pPr>
    </w:p>
    <w:p w:rsidR="007B056A" w:rsidRPr="00A84465" w:rsidRDefault="007B056A" w:rsidP="007B056A">
      <w:pPr>
        <w:widowControl w:val="0"/>
        <w:tabs>
          <w:tab w:val="left" w:pos="560"/>
        </w:tabs>
        <w:autoSpaceDE w:val="0"/>
        <w:autoSpaceDN w:val="0"/>
        <w:spacing w:after="120"/>
        <w:jc w:val="both"/>
        <w:rPr>
          <w:rFonts w:ascii="Verdana" w:hAnsi="Verdana"/>
          <w:b/>
          <w:bCs/>
          <w:color w:val="333333"/>
          <w:lang w:eastAsia="es-ES"/>
        </w:rPr>
      </w:pPr>
      <w:r w:rsidRPr="00A84465">
        <w:rPr>
          <w:rFonts w:ascii="Verdana" w:hAnsi="Verdana"/>
          <w:b/>
          <w:bCs/>
          <w:color w:val="333333"/>
          <w:lang w:eastAsia="es-ES"/>
        </w:rPr>
        <w:t>Teflón 3/4"</w:t>
      </w:r>
    </w:p>
    <w:p w:rsidR="007B056A" w:rsidRPr="00A84465" w:rsidRDefault="007B056A" w:rsidP="007B056A">
      <w:pPr>
        <w:shd w:val="clear" w:color="auto" w:fill="FFFFFF"/>
        <w:spacing w:after="300"/>
        <w:jc w:val="both"/>
        <w:rPr>
          <w:rFonts w:ascii="Verdana" w:eastAsia="Arial" w:hAnsi="Verdana" w:cs="Arial"/>
        </w:rPr>
      </w:pPr>
      <w:r w:rsidRPr="00A84465">
        <w:rPr>
          <w:rFonts w:ascii="Verdana" w:eastAsia="Arial" w:hAnsi="Verdana" w:cs="Arial"/>
        </w:rPr>
        <w:t>El teflón es una especie de cinta adhesiva, que se coloca en las roscas y juntas de unión para evitar fugas de agua en tuberías y llaves de paso.  Consigue que las uniones entre tuberías, llaves de paso, grifos, manguitos, machones, reducciones u otras queden estancas. Basta con dar varias vueltas sobre la rosca para que la cinta de teflón se fije y aísle.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calidad de los materiales será de marca reconocida que asegure la durabilidad y correcto funcionamiento de las instalaciones, debiendo el Contratista presentar muestras al Supervisor de Obra para su aprobación respectiva, previa su instalación en obra.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EJECUCIÓN.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prever todas las herramientas, equipos y accesorios necesarios para la ejecución del ítem. En general se seguirán las siguientes directrices:</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Previa a la instalación se deberá verificar que toda la instalación de agua potable y desagüe sanitario este culminada.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Cada artefacto será colocado en el lugar indicado por los planos. Una vez determinada la ubicación del inodoro, el especialista trazará los ejes en el piso sobre el punto de desagüe a fin de identificar los puntos de anclaje o sujeción.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Una vez concluida la instalación se verificará el correcto funcionamiento del artefacto, para lo cual ambos sistemas de agua potable y sanitario deben estarán en funcionamiento pleno. En caso de que no se cuente con sistema de agua potable por razones ajenas al proyecto, el Contratista deberá proporcionar mediante bombas y tanques la dotación de agua para las verificaciones de buen funcionamiento correspondientes.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Cualquier pieza colocada que presente defectos o fugas de agua será rechazada por el Supervisor de Obra hasta que se corrijan las fallas.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Supervisor de Obra, previa a la aprobación de actividad, deberá instruir la realización de pruebas hidráulicas de buen funcionamiento del tanque de descarga, del sistema de alimentación de agua y del desagüe, para lo cual el Contratista deberá garantizar las condiciones adecuadas, es decir, el sistema de agua potable y sistema de desagüe funcionen.</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Cualquier mal funcionamiento del tanque, desagüe del propio inodoro, accesorio o fuga de agua en el chicotillo, base del inodoro, u otro sector, será rechazado y deberá ser corregido por el Contratista a su costo.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Tahoma"/>
        </w:rPr>
        <w:t xml:space="preserve">La provisión y colocado de inodoro c/tanque bajo y accesorios se medirá en forma </w:t>
      </w:r>
      <w:r w:rsidRPr="00A84465">
        <w:rPr>
          <w:rFonts w:ascii="Verdana" w:eastAsia="Arial" w:hAnsi="Verdana" w:cs="Arial"/>
          <w:b/>
        </w:rPr>
        <w:t xml:space="preserve">pieza, </w:t>
      </w:r>
      <w:r w:rsidRPr="00A84465">
        <w:rPr>
          <w:rFonts w:ascii="Verdana" w:eastAsia="Arial" w:hAnsi="Verdana" w:cs="Arial"/>
        </w:rPr>
        <w:t>incluyendo todos sus accesorios para el buen funcionamiento.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 xml:space="preserve">FORMA DE PAGO. -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 xml:space="preserve">Dicho precio será en </w:t>
      </w:r>
      <w:r w:rsidRPr="00A84465">
        <w:rPr>
          <w:rFonts w:ascii="Verdana" w:eastAsia="Arial" w:hAnsi="Verdana" w:cs="Tahoma"/>
          <w:bCs/>
          <w:color w:val="000000"/>
        </w:rPr>
        <w:t>compensación total por los materiales</w:t>
      </w:r>
      <w:r w:rsidRPr="00A84465">
        <w:rPr>
          <w:rFonts w:ascii="Verdana" w:eastAsia="Arial" w:hAnsi="Verdana" w:cs="Tahoma"/>
          <w:color w:val="000000"/>
        </w:rPr>
        <w:t>,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rPr>
          <w:rFonts w:ascii="Verdana" w:eastAsia="Arial" w:hAnsi="Verdana" w:cs="Arial"/>
        </w:rPr>
      </w:pPr>
    </w:p>
    <w:tbl>
      <w:tblPr>
        <w:tblStyle w:val="Tablaconcuadrcul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lang w:eastAsia="es-ES"/>
              </w:rPr>
            </w:pPr>
            <w:r w:rsidRPr="00A84465">
              <w:rPr>
                <w:rFonts w:ascii="Verdana" w:hAnsi="Verdana"/>
                <w:b/>
                <w:lang w:eastAsia="es-ES"/>
              </w:rPr>
              <w:t>N°</w:t>
            </w:r>
          </w:p>
        </w:tc>
        <w:tc>
          <w:tcPr>
            <w:tcW w:w="2385" w:type="dxa"/>
            <w:shd w:val="clear" w:color="auto" w:fill="1F3864"/>
          </w:tcPr>
          <w:p w:rsidR="007B056A" w:rsidRPr="00A84465" w:rsidRDefault="007B056A" w:rsidP="00A77123">
            <w:pPr>
              <w:spacing w:line="360" w:lineRule="auto"/>
              <w:jc w:val="center"/>
              <w:rPr>
                <w:rFonts w:ascii="Verdana" w:hAnsi="Verdana"/>
                <w:b/>
                <w:lang w:eastAsia="es-ES"/>
              </w:rPr>
            </w:pPr>
            <w:r w:rsidRPr="00A84465">
              <w:rPr>
                <w:rFonts w:ascii="Verdana" w:hAnsi="Verdana"/>
                <w:b/>
                <w:lang w:eastAsia="es-ES"/>
              </w:rPr>
              <w:t>CODIGO</w:t>
            </w:r>
          </w:p>
        </w:tc>
        <w:tc>
          <w:tcPr>
            <w:tcW w:w="1145" w:type="dxa"/>
            <w:shd w:val="clear" w:color="auto" w:fill="1F3864"/>
          </w:tcPr>
          <w:p w:rsidR="007B056A" w:rsidRPr="00A84465" w:rsidRDefault="007B056A" w:rsidP="00A77123">
            <w:pPr>
              <w:jc w:val="center"/>
              <w:rPr>
                <w:rFonts w:ascii="Verdana" w:hAnsi="Verdana"/>
                <w:b/>
                <w:lang w:eastAsia="es-ES"/>
              </w:rPr>
            </w:pPr>
            <w:r w:rsidRPr="00A84465">
              <w:rPr>
                <w:rFonts w:ascii="Verdana" w:hAnsi="Verdana"/>
                <w:b/>
                <w:lang w:eastAsia="es-ES"/>
              </w:rPr>
              <w:t>UNIDAD</w:t>
            </w:r>
          </w:p>
        </w:tc>
        <w:tc>
          <w:tcPr>
            <w:tcW w:w="5520" w:type="dxa"/>
            <w:shd w:val="clear" w:color="auto" w:fill="1F3864"/>
          </w:tcPr>
          <w:p w:rsidR="007B056A" w:rsidRPr="00A84465" w:rsidRDefault="007B056A" w:rsidP="00A77123">
            <w:pPr>
              <w:jc w:val="center"/>
              <w:rPr>
                <w:rFonts w:ascii="Verdana" w:hAnsi="Verdana"/>
                <w:b/>
                <w:lang w:eastAsia="es-ES"/>
              </w:rPr>
            </w:pPr>
            <w:r w:rsidRPr="00A84465">
              <w:rPr>
                <w:rFonts w:ascii="Verdana" w:hAnsi="Verdana"/>
                <w:b/>
                <w:lang w:eastAsia="es-ES"/>
              </w:rPr>
              <w:t>ITEM</w:t>
            </w:r>
          </w:p>
        </w:tc>
      </w:tr>
      <w:tr w:rsidR="007B056A" w:rsidRPr="00A84465" w:rsidTr="00A77123">
        <w:tc>
          <w:tcPr>
            <w:tcW w:w="584"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b/>
                <w:lang w:eastAsia="es-ES"/>
              </w:rPr>
              <w:t>41</w:t>
            </w:r>
          </w:p>
        </w:tc>
        <w:tc>
          <w:tcPr>
            <w:tcW w:w="2385"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cs="Tahoma"/>
                <w:b/>
                <w:lang w:eastAsia="es-ES"/>
              </w:rPr>
              <w:t>VN - IS - CAI - 2</w:t>
            </w:r>
          </w:p>
        </w:tc>
        <w:tc>
          <w:tcPr>
            <w:tcW w:w="1145"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b/>
                <w:lang w:eastAsia="es-ES"/>
              </w:rPr>
              <w:t>PZA</w:t>
            </w:r>
          </w:p>
        </w:tc>
        <w:tc>
          <w:tcPr>
            <w:tcW w:w="5520" w:type="dxa"/>
            <w:shd w:val="clear" w:color="auto" w:fill="BDD6EE"/>
          </w:tcPr>
          <w:p w:rsidR="007B056A" w:rsidRPr="00A84465" w:rsidRDefault="007B056A" w:rsidP="00A77123">
            <w:pPr>
              <w:jc w:val="center"/>
              <w:rPr>
                <w:rFonts w:ascii="Verdana" w:hAnsi="Verdana"/>
                <w:b/>
                <w:lang w:eastAsia="es-ES"/>
              </w:rPr>
            </w:pPr>
            <w:r w:rsidRPr="00A84465">
              <w:rPr>
                <w:rFonts w:ascii="Verdana" w:hAnsi="Verdana" w:cs="Tahoma"/>
                <w:b/>
                <w:lang w:eastAsia="es-ES"/>
              </w:rPr>
              <w:t>CÁMARA DE INSPECCIÓN DE LADRILLO 6H (0,60X0,60)</w:t>
            </w:r>
          </w:p>
        </w:tc>
      </w:tr>
    </w:tbl>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DESCRIPCIÓN.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Este ítem comprende la provisión, instalación y construcción de una cámara de inspección de ladrillo de 6H (0,60x0,60), de acuerdo a planos constructivo o instrucción del Supervisor de Obra.</w:t>
      </w: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MATERIALES, HERRAMIENTAS Y EQUIPO. -</w:t>
      </w:r>
    </w:p>
    <w:p w:rsidR="007B056A" w:rsidRPr="00A84465" w:rsidRDefault="007B056A" w:rsidP="007B056A">
      <w:pPr>
        <w:tabs>
          <w:tab w:val="left" w:pos="8711"/>
        </w:tabs>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tabs>
          <w:tab w:val="left" w:pos="8711"/>
        </w:tabs>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442"/>
        <w:gridCol w:w="1229"/>
      </w:tblGrid>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MATERIALES</w:t>
            </w:r>
          </w:p>
        </w:tc>
        <w:tc>
          <w:tcPr>
            <w:tcW w:w="1229" w:type="dxa"/>
            <w:tcBorders>
              <w:top w:val="outset" w:sz="6" w:space="0" w:color="auto"/>
              <w:left w:val="outset" w:sz="6" w:space="0" w:color="auto"/>
              <w:bottom w:val="outset" w:sz="6" w:space="0" w:color="auto"/>
              <w:right w:val="outset" w:sz="6" w:space="0" w:color="auto"/>
            </w:tcBorders>
            <w:shd w:val="clear" w:color="auto" w:fill="1F4E79"/>
            <w:vAlign w:val="center"/>
            <w:hideMark/>
          </w:tcPr>
          <w:p w:rsidR="007B056A" w:rsidRPr="00A84465" w:rsidRDefault="007B056A" w:rsidP="00A77123">
            <w:pPr>
              <w:jc w:val="center"/>
              <w:rPr>
                <w:rFonts w:ascii="Verdana" w:hAnsi="Verdana" w:cs="Helvetica"/>
                <w:color w:val="FFFFFF"/>
                <w:lang w:eastAsia="es-ES"/>
              </w:rPr>
            </w:pPr>
            <w:r w:rsidRPr="00A84465">
              <w:rPr>
                <w:rFonts w:ascii="Verdana" w:hAnsi="Verdana" w:cs="Helvetica"/>
                <w:b/>
                <w:bCs/>
                <w:color w:val="FFFFFF"/>
                <w:lang w:eastAsia="es-ES"/>
              </w:rPr>
              <w:t>UNIDAD</w:t>
            </w:r>
          </w:p>
        </w:tc>
      </w:tr>
      <w:tr w:rsidR="007B056A" w:rsidRPr="00A84465" w:rsidTr="00A77123">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LADRILLO 6H (20X14X9)</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PZA</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GRAVA</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M3</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FIERRO CORRUGADO 5/16"</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KG</w:t>
            </w:r>
          </w:p>
        </w:tc>
      </w:tr>
      <w:tr w:rsidR="007B056A" w:rsidRPr="00A84465" w:rsidTr="00A77123">
        <w:trPr>
          <w:trHeight w:val="247"/>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CEMENTO PORTLAND</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KG</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ALAMBRE DE AMARRE</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KG</w:t>
            </w:r>
          </w:p>
        </w:tc>
      </w:tr>
      <w:tr w:rsidR="007B056A" w:rsidRPr="00A84465" w:rsidTr="00A77123">
        <w:trPr>
          <w:trHeight w:val="232"/>
          <w:jc w:val="center"/>
        </w:trPr>
        <w:tc>
          <w:tcPr>
            <w:tcW w:w="4442"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hAnsi="Verdana" w:cs="Helvetica"/>
                <w:color w:val="333333"/>
                <w:lang w:eastAsia="es-ES"/>
              </w:rPr>
            </w:pPr>
            <w:r w:rsidRPr="00A84465">
              <w:rPr>
                <w:rFonts w:ascii="Calibri" w:eastAsia="Calibri" w:hAnsi="Calibri"/>
              </w:rPr>
              <w:t xml:space="preserve">ARENA </w:t>
            </w:r>
          </w:p>
        </w:tc>
        <w:tc>
          <w:tcPr>
            <w:tcW w:w="1229"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hAnsi="Verdana" w:cs="Helvetica"/>
                <w:color w:val="333333"/>
                <w:lang w:eastAsia="es-ES"/>
              </w:rPr>
            </w:pPr>
            <w:r w:rsidRPr="00A84465">
              <w:rPr>
                <w:rFonts w:ascii="Calibri" w:eastAsia="Calibri" w:hAnsi="Calibri"/>
              </w:rPr>
              <w:t>M3</w:t>
            </w:r>
          </w:p>
        </w:tc>
      </w:tr>
    </w:tbl>
    <w:p w:rsidR="007B056A" w:rsidRPr="00A84465" w:rsidRDefault="007B056A" w:rsidP="007B056A">
      <w:pPr>
        <w:tabs>
          <w:tab w:val="left" w:pos="8711"/>
        </w:tabs>
        <w:jc w:val="both"/>
        <w:rPr>
          <w:rFonts w:ascii="Verdana" w:hAnsi="Verdana" w:cs="Tahoma"/>
          <w:lang w:eastAsia="es-ES"/>
        </w:rPr>
      </w:pPr>
      <w:bookmarkStart w:id="295" w:name="_Hlk99438770"/>
      <w:r w:rsidRPr="00A84465">
        <w:rPr>
          <w:rFonts w:ascii="Verdana" w:hAnsi="Verdana" w:cs="Tahoma"/>
          <w:lang w:eastAsia="es-ES"/>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Contratista deberá cumplir con los requisitos establecidos en la Norma Boliviana del Hormigón Armado CBH-87 para los materiales que cubre esta norma.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B056A" w:rsidRPr="00A84465" w:rsidRDefault="007B056A" w:rsidP="007B056A">
      <w:pPr>
        <w:tabs>
          <w:tab w:val="left" w:pos="8711"/>
        </w:tabs>
        <w:rPr>
          <w:rFonts w:ascii="Verdana" w:hAnsi="Verdana" w:cs="Tahoma"/>
          <w:b/>
          <w:lang w:eastAsia="es-ES"/>
        </w:rPr>
      </w:pPr>
    </w:p>
    <w:p w:rsidR="007B056A" w:rsidRPr="00A84465" w:rsidRDefault="007B056A" w:rsidP="007B056A">
      <w:pPr>
        <w:tabs>
          <w:tab w:val="left" w:pos="8711"/>
        </w:tabs>
        <w:rPr>
          <w:rFonts w:ascii="Verdana" w:hAnsi="Verdana" w:cs="Tahoma"/>
          <w:b/>
          <w:lang w:eastAsia="es-ES"/>
        </w:rPr>
      </w:pPr>
      <w:r w:rsidRPr="00A84465">
        <w:rPr>
          <w:rFonts w:ascii="Verdana" w:hAnsi="Verdana" w:cs="Tahoma"/>
          <w:b/>
          <w:lang w:eastAsia="es-ES"/>
        </w:rPr>
        <w:t>Alambre de Amarre</w:t>
      </w:r>
    </w:p>
    <w:p w:rsidR="007B056A" w:rsidRPr="00A84465" w:rsidRDefault="007B056A" w:rsidP="007B056A">
      <w:pPr>
        <w:jc w:val="both"/>
        <w:rPr>
          <w:rFonts w:ascii="Verdana" w:eastAsia="Century Gothic" w:hAnsi="Verdana" w:cs="Arial"/>
          <w:w w:val="104"/>
          <w:lang w:eastAsia="es-ES"/>
        </w:rPr>
      </w:pPr>
      <w:r w:rsidRPr="00A84465">
        <w:rPr>
          <w:rFonts w:ascii="Verdana" w:eastAsia="Century Gothic" w:hAnsi="Verdana" w:cs="Arial"/>
          <w:lang w:eastAsia="es-ES"/>
        </w:rPr>
        <w:t>El contratista</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á</w:t>
      </w:r>
      <w:r w:rsidRPr="00A84465">
        <w:rPr>
          <w:rFonts w:ascii="Verdana" w:eastAsia="Century Gothic" w:hAnsi="Verdana" w:cs="Arial"/>
          <w:spacing w:val="16"/>
          <w:lang w:eastAsia="es-ES"/>
        </w:rPr>
        <w:t xml:space="preserve"> </w:t>
      </w:r>
      <w:r w:rsidRPr="00A84465">
        <w:rPr>
          <w:rFonts w:ascii="Verdana" w:eastAsia="Century Gothic" w:hAnsi="Verdana" w:cs="Arial"/>
          <w:lang w:eastAsia="es-ES"/>
        </w:rPr>
        <w:t>g</w:t>
      </w:r>
      <w:r w:rsidRPr="00A84465">
        <w:rPr>
          <w:rFonts w:ascii="Verdana" w:eastAsia="Century Gothic" w:hAnsi="Verdana" w:cs="Arial"/>
          <w:spacing w:val="1"/>
          <w:lang w:eastAsia="es-ES"/>
        </w:rPr>
        <w:t>ar</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i</w:t>
      </w:r>
      <w:r w:rsidRPr="00A84465">
        <w:rPr>
          <w:rFonts w:ascii="Verdana" w:eastAsia="Century Gothic" w:hAnsi="Verdana" w:cs="Arial"/>
          <w:spacing w:val="3"/>
          <w:lang w:eastAsia="es-ES"/>
        </w:rPr>
        <w:t>z</w:t>
      </w:r>
      <w:r w:rsidRPr="00A84465">
        <w:rPr>
          <w:rFonts w:ascii="Verdana" w:eastAsia="Century Gothic" w:hAnsi="Verdana" w:cs="Arial"/>
          <w:spacing w:val="-1"/>
          <w:lang w:eastAsia="es-ES"/>
        </w:rPr>
        <w:t>a</w:t>
      </w:r>
      <w:r w:rsidRPr="00A84465">
        <w:rPr>
          <w:rFonts w:ascii="Verdana" w:eastAsia="Century Gothic" w:hAnsi="Verdana" w:cs="Arial"/>
          <w:lang w:eastAsia="es-ES"/>
        </w:rPr>
        <w:t>r</w:t>
      </w:r>
      <w:r w:rsidRPr="00A84465">
        <w:rPr>
          <w:rFonts w:ascii="Verdana" w:eastAsia="Century Gothic" w:hAnsi="Verdana" w:cs="Arial"/>
          <w:spacing w:val="22"/>
          <w:lang w:eastAsia="es-ES"/>
        </w:rPr>
        <w:t xml:space="preserve"> </w:t>
      </w:r>
      <w:r w:rsidRPr="00A84465">
        <w:rPr>
          <w:rFonts w:ascii="Verdana" w:eastAsia="Century Gothic" w:hAnsi="Verdana" w:cs="Arial"/>
          <w:spacing w:val="1"/>
          <w:lang w:eastAsia="es-ES"/>
        </w:rPr>
        <w:t>q</w:t>
      </w:r>
      <w:r w:rsidRPr="00A84465">
        <w:rPr>
          <w:rFonts w:ascii="Verdana" w:eastAsia="Century Gothic" w:hAnsi="Verdana" w:cs="Arial"/>
          <w:spacing w:val="-1"/>
          <w:lang w:eastAsia="es-ES"/>
        </w:rPr>
        <w:t>u</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3"/>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eri</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20"/>
          <w:lang w:eastAsia="es-ES"/>
        </w:rPr>
        <w:t xml:space="preserve"> </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e </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e</w:t>
      </w:r>
      <w:r w:rsidRPr="00A84465">
        <w:rPr>
          <w:rFonts w:ascii="Verdana" w:eastAsia="Century Gothic" w:hAnsi="Verdana" w:cs="Arial"/>
          <w:spacing w:val="2"/>
          <w:lang w:eastAsia="es-ES"/>
        </w:rPr>
        <w:t>f</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re</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ci</w:t>
      </w:r>
      <w:r w:rsidRPr="00A84465">
        <w:rPr>
          <w:rFonts w:ascii="Verdana" w:eastAsia="Century Gothic" w:hAnsi="Verdana" w:cs="Arial"/>
          <w:lang w:eastAsia="es-ES"/>
        </w:rPr>
        <w:t>a</w:t>
      </w:r>
      <w:r w:rsidRPr="00A84465">
        <w:rPr>
          <w:rFonts w:ascii="Verdana" w:eastAsia="Century Gothic" w:hAnsi="Verdana" w:cs="Arial"/>
          <w:spacing w:val="26"/>
          <w:lang w:eastAsia="es-ES"/>
        </w:rPr>
        <w:t xml:space="preserve"> </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e</w:t>
      </w:r>
      <w:r w:rsidRPr="00A84465">
        <w:rPr>
          <w:rFonts w:ascii="Verdana" w:eastAsia="Century Gothic" w:hAnsi="Verdana" w:cs="Arial"/>
          <w:lang w:eastAsia="es-ES"/>
        </w:rPr>
        <w:t>a</w:t>
      </w:r>
      <w:r w:rsidRPr="00A84465">
        <w:rPr>
          <w:rFonts w:ascii="Verdana" w:eastAsia="Century Gothic" w:hAnsi="Verdana" w:cs="Arial"/>
          <w:spacing w:val="11"/>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b</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w:t>
      </w:r>
      <w:r w:rsidRPr="00A84465">
        <w:rPr>
          <w:rFonts w:ascii="Verdana" w:eastAsia="Century Gothic" w:hAnsi="Verdana" w:cs="Arial"/>
          <w:lang w:eastAsia="es-ES"/>
        </w:rPr>
        <w:t>a</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lida</w:t>
      </w:r>
      <w:r w:rsidRPr="00A84465">
        <w:rPr>
          <w:rFonts w:ascii="Verdana" w:eastAsia="Century Gothic" w:hAnsi="Verdana" w:cs="Arial"/>
          <w:lang w:eastAsia="es-ES"/>
        </w:rPr>
        <w:t>d</w:t>
      </w:r>
      <w:r w:rsidRPr="00A84465">
        <w:rPr>
          <w:rFonts w:ascii="Verdana" w:eastAsia="Century Gothic" w:hAnsi="Verdana" w:cs="Arial"/>
          <w:spacing w:val="22"/>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arc</w:t>
      </w:r>
      <w:r w:rsidRPr="00A84465">
        <w:rPr>
          <w:rFonts w:ascii="Verdana" w:eastAsia="Century Gothic" w:hAnsi="Verdana" w:cs="Arial"/>
          <w:lang w:eastAsia="es-ES"/>
        </w:rPr>
        <w:t>a</w:t>
      </w:r>
      <w:r w:rsidRPr="00A84465">
        <w:rPr>
          <w:rFonts w:ascii="Verdana" w:eastAsia="Century Gothic" w:hAnsi="Verdana" w:cs="Arial"/>
          <w:spacing w:val="17"/>
          <w:lang w:eastAsia="es-ES"/>
        </w:rPr>
        <w:t xml:space="preserve"> </w:t>
      </w:r>
      <w:r w:rsidRPr="00A84465">
        <w:rPr>
          <w:rFonts w:ascii="Verdana" w:eastAsia="Century Gothic" w:hAnsi="Verdana" w:cs="Arial"/>
          <w:spacing w:val="1"/>
          <w:w w:val="104"/>
          <w:lang w:eastAsia="es-ES"/>
        </w:rPr>
        <w:t>re</w:t>
      </w:r>
      <w:r w:rsidRPr="00A84465">
        <w:rPr>
          <w:rFonts w:ascii="Verdana" w:eastAsia="Century Gothic" w:hAnsi="Verdana" w:cs="Arial"/>
          <w:spacing w:val="-1"/>
          <w:w w:val="104"/>
          <w:lang w:eastAsia="es-ES"/>
        </w:rPr>
        <w:t>c</w:t>
      </w:r>
      <w:r w:rsidRPr="00A84465">
        <w:rPr>
          <w:rFonts w:ascii="Verdana" w:eastAsia="Century Gothic" w:hAnsi="Verdana" w:cs="Arial"/>
          <w:spacing w:val="2"/>
          <w:w w:val="104"/>
          <w:lang w:eastAsia="es-ES"/>
        </w:rPr>
        <w:t>o</w:t>
      </w:r>
      <w:r w:rsidRPr="00A84465">
        <w:rPr>
          <w:rFonts w:ascii="Verdana" w:eastAsia="Century Gothic" w:hAnsi="Verdana" w:cs="Arial"/>
          <w:spacing w:val="-1"/>
          <w:w w:val="104"/>
          <w:lang w:eastAsia="es-ES"/>
        </w:rPr>
        <w:t>n</w:t>
      </w:r>
      <w:r w:rsidRPr="00A84465">
        <w:rPr>
          <w:rFonts w:ascii="Verdana" w:eastAsia="Century Gothic" w:hAnsi="Verdana" w:cs="Arial"/>
          <w:spacing w:val="2"/>
          <w:w w:val="104"/>
          <w:lang w:eastAsia="es-ES"/>
        </w:rPr>
        <w:t>o</w:t>
      </w:r>
      <w:r w:rsidRPr="00A84465">
        <w:rPr>
          <w:rFonts w:ascii="Verdana" w:eastAsia="Century Gothic" w:hAnsi="Verdana" w:cs="Arial"/>
          <w:spacing w:val="-1"/>
          <w:w w:val="104"/>
          <w:lang w:eastAsia="es-ES"/>
        </w:rPr>
        <w:t>c</w:t>
      </w:r>
      <w:r w:rsidRPr="00A84465">
        <w:rPr>
          <w:rFonts w:ascii="Verdana" w:eastAsia="Century Gothic" w:hAnsi="Verdana" w:cs="Arial"/>
          <w:spacing w:val="1"/>
          <w:w w:val="104"/>
          <w:lang w:eastAsia="es-ES"/>
        </w:rPr>
        <w:t>ida</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r w:rsidRPr="00A84465">
        <w:rPr>
          <w:rFonts w:ascii="Verdana" w:eastAsia="Century Gothic" w:hAnsi="Verdana" w:cs="Arial"/>
          <w:lang w:eastAsia="es-ES"/>
        </w:rPr>
        <w:t>El</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e</w:t>
      </w:r>
      <w:r w:rsidRPr="00A84465">
        <w:rPr>
          <w:rFonts w:ascii="Verdana" w:eastAsia="Century Gothic" w:hAnsi="Verdana" w:cs="Arial"/>
          <w:spacing w:val="34"/>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lang w:eastAsia="es-ES"/>
        </w:rPr>
        <w:t>e</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arr</w:t>
      </w:r>
      <w:r w:rsidRPr="00A84465">
        <w:rPr>
          <w:rFonts w:ascii="Verdana" w:eastAsia="Century Gothic" w:hAnsi="Verdana" w:cs="Arial"/>
          <w:lang w:eastAsia="es-ES"/>
        </w:rPr>
        <w:t>e</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ri</w:t>
      </w:r>
      <w:r w:rsidRPr="00A84465">
        <w:rPr>
          <w:rFonts w:ascii="Verdana" w:eastAsia="Century Gothic" w:hAnsi="Verdana" w:cs="Arial"/>
          <w:spacing w:val="-2"/>
          <w:lang w:eastAsia="es-ES"/>
        </w:rPr>
        <w:t>d</w:t>
      </w:r>
      <w:r w:rsidRPr="00A84465">
        <w:rPr>
          <w:rFonts w:ascii="Verdana" w:eastAsia="Century Gothic" w:hAnsi="Verdana" w:cs="Arial"/>
          <w:lang w:eastAsia="es-ES"/>
        </w:rPr>
        <w:t>o será</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spacing w:val="2"/>
          <w:lang w:eastAsia="es-ES"/>
        </w:rPr>
        <w:t>o</w:t>
      </w:r>
      <w:r w:rsidRPr="00A84465">
        <w:rPr>
          <w:rFonts w:ascii="Verdana" w:eastAsia="Century Gothic" w:hAnsi="Verdana" w:cs="Arial"/>
          <w:spacing w:val="-2"/>
          <w:lang w:eastAsia="es-ES"/>
        </w:rPr>
        <w:t>d</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id</w:t>
      </w:r>
      <w:r w:rsidRPr="00A84465">
        <w:rPr>
          <w:rFonts w:ascii="Verdana" w:eastAsia="Century Gothic" w:hAnsi="Verdana" w:cs="Arial"/>
          <w:lang w:eastAsia="es-ES"/>
        </w:rPr>
        <w:t xml:space="preserve">o </w:t>
      </w:r>
      <w:r w:rsidRPr="00A84465">
        <w:rPr>
          <w:rFonts w:ascii="Verdana" w:eastAsia="Century Gothic" w:hAnsi="Verdana" w:cs="Arial"/>
          <w:spacing w:val="2"/>
          <w:lang w:eastAsia="es-ES"/>
        </w:rPr>
        <w:t>con</w:t>
      </w:r>
      <w:r w:rsidRPr="00A84465">
        <w:rPr>
          <w:rFonts w:ascii="Verdana" w:eastAsia="Century Gothic" w:hAnsi="Verdana" w:cs="Arial"/>
          <w:spacing w:val="20"/>
          <w:lang w:eastAsia="es-ES"/>
        </w:rPr>
        <w:t xml:space="preserve"> </w:t>
      </w:r>
      <w:r w:rsidRPr="00A84465">
        <w:rPr>
          <w:rFonts w:ascii="Verdana" w:eastAsia="Century Gothic" w:hAnsi="Verdana" w:cs="Arial"/>
          <w:spacing w:val="1"/>
          <w:lang w:eastAsia="es-ES"/>
        </w:rPr>
        <w:t>ac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27"/>
          <w:lang w:eastAsia="es-ES"/>
        </w:rPr>
        <w:t xml:space="preserve"> </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e </w:t>
      </w:r>
      <w:r w:rsidRPr="00A84465">
        <w:rPr>
          <w:rFonts w:ascii="Verdana" w:eastAsia="Century Gothic" w:hAnsi="Verdana" w:cs="Arial"/>
          <w:spacing w:val="1"/>
          <w:lang w:eastAsia="es-ES"/>
        </w:rPr>
        <w:t>b</w:t>
      </w:r>
      <w:r w:rsidRPr="00A84465">
        <w:rPr>
          <w:rFonts w:ascii="Verdana" w:eastAsia="Century Gothic" w:hAnsi="Verdana" w:cs="Arial"/>
          <w:spacing w:val="-1"/>
          <w:lang w:eastAsia="es-ES"/>
        </w:rPr>
        <w:t>a</w:t>
      </w:r>
      <w:r w:rsidRPr="00A84465">
        <w:rPr>
          <w:rFonts w:ascii="Verdana" w:eastAsia="Century Gothic" w:hAnsi="Verdana" w:cs="Arial"/>
          <w:lang w:eastAsia="es-ES"/>
        </w:rPr>
        <w:t>jo</w:t>
      </w:r>
      <w:r w:rsidRPr="00A84465">
        <w:rPr>
          <w:rFonts w:ascii="Verdana" w:eastAsia="Century Gothic" w:hAnsi="Verdana" w:cs="Arial"/>
          <w:spacing w:val="11"/>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lang w:eastAsia="es-ES"/>
        </w:rPr>
        <w:t>o</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eni</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7"/>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b</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n</w:t>
      </w:r>
      <w:r w:rsidRPr="00A84465">
        <w:rPr>
          <w:rFonts w:ascii="Verdana" w:eastAsia="Century Gothic" w:hAnsi="Verdana" w:cs="Arial"/>
          <w:lang w:eastAsia="es-ES"/>
        </w:rPr>
        <w:t>o</w:t>
      </w:r>
      <w:r w:rsidRPr="00A84465">
        <w:rPr>
          <w:rFonts w:ascii="Verdana" w:eastAsia="Century Gothic" w:hAnsi="Verdana" w:cs="Arial"/>
          <w:spacing w:val="21"/>
          <w:lang w:eastAsia="es-ES"/>
        </w:rPr>
        <w:t xml:space="preserve"> </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b</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eni</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2"/>
          <w:lang w:eastAsia="es-ES"/>
        </w:rPr>
        <w:t>o</w:t>
      </w:r>
      <w:r w:rsidRPr="00A84465">
        <w:rPr>
          <w:rFonts w:ascii="Verdana" w:eastAsia="Century Gothic" w:hAnsi="Verdana" w:cs="Arial"/>
          <w:lang w:eastAsia="es-ES"/>
        </w:rPr>
        <w:t>r</w:t>
      </w:r>
      <w:r w:rsidRPr="00A84465">
        <w:rPr>
          <w:rFonts w:ascii="Verdana" w:eastAsia="Century Gothic" w:hAnsi="Verdana" w:cs="Arial"/>
          <w:spacing w:val="8"/>
          <w:lang w:eastAsia="es-ES"/>
        </w:rPr>
        <w:t xml:space="preserve"> </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e</w:t>
      </w:r>
      <w:r w:rsidRPr="00A84465">
        <w:rPr>
          <w:rFonts w:ascii="Verdana" w:eastAsia="Century Gothic" w:hAnsi="Verdana" w:cs="Arial"/>
          <w:spacing w:val="2"/>
          <w:lang w:eastAsia="es-ES"/>
        </w:rPr>
        <w:t>f</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lac</w:t>
      </w:r>
      <w:r w:rsidRPr="00A84465">
        <w:rPr>
          <w:rFonts w:ascii="Verdana" w:eastAsia="Century Gothic" w:hAnsi="Verdana" w:cs="Arial"/>
          <w:spacing w:val="-1"/>
          <w:lang w:eastAsia="es-ES"/>
        </w:rPr>
        <w:t>i</w:t>
      </w:r>
      <w:r w:rsidRPr="00A84465">
        <w:rPr>
          <w:rFonts w:ascii="Verdana" w:eastAsia="Century Gothic" w:hAnsi="Verdana" w:cs="Arial"/>
          <w:spacing w:val="2"/>
          <w:lang w:eastAsia="es-ES"/>
        </w:rPr>
        <w:t>ó</w:t>
      </w:r>
      <w:r w:rsidRPr="00A84465">
        <w:rPr>
          <w:rFonts w:ascii="Verdana" w:eastAsia="Century Gothic" w:hAnsi="Verdana" w:cs="Arial"/>
          <w:lang w:eastAsia="es-ES"/>
        </w:rPr>
        <w:t>n</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m</w:t>
      </w:r>
      <w:r w:rsidRPr="00A84465">
        <w:rPr>
          <w:rFonts w:ascii="Verdana" w:eastAsia="Century Gothic" w:hAnsi="Verdana" w:cs="Arial"/>
          <w:spacing w:val="6"/>
          <w:lang w:eastAsia="es-ES"/>
        </w:rPr>
        <w:t>e</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id</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w w:val="104"/>
          <w:lang w:eastAsia="es-ES"/>
        </w:rPr>
        <w:t xml:space="preserve">a </w:t>
      </w:r>
      <w:r w:rsidRPr="00A84465">
        <w:rPr>
          <w:rFonts w:ascii="Verdana" w:eastAsia="Century Gothic" w:hAnsi="Verdana" w:cs="Arial"/>
          <w:spacing w:val="-1"/>
          <w:lang w:eastAsia="es-ES"/>
        </w:rPr>
        <w:t>u</w:t>
      </w:r>
      <w:r w:rsidRPr="00A84465">
        <w:rPr>
          <w:rFonts w:ascii="Verdana" w:eastAsia="Century Gothic" w:hAnsi="Verdana" w:cs="Arial"/>
          <w:lang w:eastAsia="es-ES"/>
        </w:rPr>
        <w:t>n</w:t>
      </w:r>
      <w:r w:rsidRPr="00A84465">
        <w:rPr>
          <w:rFonts w:ascii="Verdana" w:eastAsia="Century Gothic" w:hAnsi="Verdana" w:cs="Arial"/>
          <w:spacing w:val="25"/>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w:t>
      </w:r>
      <w:r w:rsidRPr="00A84465">
        <w:rPr>
          <w:rFonts w:ascii="Verdana" w:eastAsia="Century Gothic" w:hAnsi="Verdana" w:cs="Arial"/>
          <w:lang w:eastAsia="es-ES"/>
        </w:rPr>
        <w:t xml:space="preserve">o </w:t>
      </w:r>
      <w:r w:rsidRPr="00A84465">
        <w:rPr>
          <w:rFonts w:ascii="Verdana" w:eastAsia="Century Gothic" w:hAnsi="Verdana" w:cs="Arial"/>
          <w:spacing w:val="3"/>
          <w:lang w:eastAsia="es-ES"/>
        </w:rPr>
        <w:t>recocido</w:t>
      </w:r>
      <w:r w:rsidRPr="00A84465">
        <w:rPr>
          <w:rFonts w:ascii="Verdana" w:eastAsia="Century Gothic" w:hAnsi="Verdana" w:cs="Arial"/>
          <w:lang w:eastAsia="es-ES"/>
        </w:rPr>
        <w:t xml:space="preserve"> </w:t>
      </w:r>
      <w:r w:rsidRPr="00A84465">
        <w:rPr>
          <w:rFonts w:ascii="Verdana" w:eastAsia="Century Gothic" w:hAnsi="Verdana" w:cs="Arial"/>
          <w:spacing w:val="7"/>
          <w:lang w:eastAsia="es-ES"/>
        </w:rPr>
        <w:t>de</w:t>
      </w:r>
      <w:r w:rsidRPr="00A84465">
        <w:rPr>
          <w:rFonts w:ascii="Verdana" w:eastAsia="Century Gothic" w:hAnsi="Verdana" w:cs="Arial"/>
          <w:spacing w:val="25"/>
          <w:lang w:eastAsia="es-ES"/>
        </w:rPr>
        <w:t xml:space="preserve"> </w:t>
      </w:r>
      <w:r w:rsidRPr="00A84465">
        <w:rPr>
          <w:rFonts w:ascii="Verdana" w:eastAsia="Century Gothic" w:hAnsi="Verdana" w:cs="Arial"/>
          <w:spacing w:val="-1"/>
          <w:lang w:eastAsia="es-ES"/>
        </w:rPr>
        <w:t>n</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za</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w:t>
      </w:r>
      <w:r w:rsidRPr="00A84465">
        <w:rPr>
          <w:rFonts w:ascii="Verdana" w:eastAsia="Century Gothic" w:hAnsi="Verdana" w:cs="Arial"/>
          <w:lang w:eastAsia="es-ES"/>
        </w:rPr>
        <w:t>ó</w:t>
      </w:r>
      <w:r w:rsidRPr="00A84465">
        <w:rPr>
          <w:rFonts w:ascii="Verdana" w:eastAsia="Century Gothic" w:hAnsi="Verdana" w:cs="Arial"/>
          <w:spacing w:val="1"/>
          <w:lang w:eastAsia="es-ES"/>
        </w:rPr>
        <w:t>n</w:t>
      </w:r>
      <w:r w:rsidRPr="00A84465">
        <w:rPr>
          <w:rFonts w:ascii="Verdana" w:eastAsia="Century Gothic" w:hAnsi="Verdana" w:cs="Arial"/>
          <w:lang w:eastAsia="es-ES"/>
        </w:rPr>
        <w:t xml:space="preserve">, </w:t>
      </w:r>
      <w:r w:rsidRPr="00A84465">
        <w:rPr>
          <w:rFonts w:ascii="Verdana" w:eastAsia="Century Gothic" w:hAnsi="Verdana" w:cs="Arial"/>
          <w:spacing w:val="21"/>
          <w:lang w:eastAsia="es-ES"/>
        </w:rPr>
        <w:t>de</w:t>
      </w:r>
      <w:r w:rsidRPr="00A84465">
        <w:rPr>
          <w:rFonts w:ascii="Verdana" w:eastAsia="Century Gothic" w:hAnsi="Verdana" w:cs="Arial"/>
          <w:spacing w:val="23"/>
          <w:lang w:eastAsia="es-ES"/>
        </w:rPr>
        <w:t xml:space="preserve"> </w:t>
      </w:r>
      <w:r w:rsidRPr="00A84465">
        <w:rPr>
          <w:rFonts w:ascii="Verdana" w:eastAsia="Century Gothic" w:hAnsi="Verdana" w:cs="Arial"/>
          <w:lang w:eastAsia="es-ES"/>
        </w:rPr>
        <w:t>f</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w:t>
      </w:r>
      <w:r w:rsidRPr="00A84465">
        <w:rPr>
          <w:rFonts w:ascii="Verdana" w:eastAsia="Century Gothic" w:hAnsi="Verdana" w:cs="Arial"/>
          <w:lang w:eastAsia="es-ES"/>
        </w:rPr>
        <w:t xml:space="preserve">a </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lang w:eastAsia="es-ES"/>
        </w:rPr>
        <w:t>e</w:t>
      </w:r>
      <w:r w:rsidRPr="00A84465">
        <w:rPr>
          <w:rFonts w:ascii="Verdana" w:eastAsia="Century Gothic" w:hAnsi="Verdana" w:cs="Arial"/>
          <w:spacing w:val="28"/>
          <w:lang w:eastAsia="es-ES"/>
        </w:rPr>
        <w:t xml:space="preserve"> </w:t>
      </w:r>
      <w:r w:rsidRPr="00A84465">
        <w:rPr>
          <w:rFonts w:ascii="Verdana" w:eastAsia="Century Gothic" w:hAnsi="Verdana" w:cs="Arial"/>
          <w:spacing w:val="1"/>
          <w:w w:val="104"/>
          <w:lang w:eastAsia="es-ES"/>
        </w:rPr>
        <w:t>p</w:t>
      </w:r>
      <w:r w:rsidRPr="00A84465">
        <w:rPr>
          <w:rFonts w:ascii="Verdana" w:eastAsia="Century Gothic" w:hAnsi="Verdana" w:cs="Arial"/>
          <w:spacing w:val="2"/>
          <w:w w:val="104"/>
          <w:lang w:eastAsia="es-ES"/>
        </w:rPr>
        <w:t>u</w:t>
      </w:r>
      <w:r w:rsidRPr="00A84465">
        <w:rPr>
          <w:rFonts w:ascii="Verdana" w:eastAsia="Century Gothic" w:hAnsi="Verdana" w:cs="Arial"/>
          <w:spacing w:val="-1"/>
          <w:w w:val="104"/>
          <w:lang w:eastAsia="es-ES"/>
        </w:rPr>
        <w:t>e</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a </w:t>
      </w:r>
      <w:r w:rsidRPr="00A84465">
        <w:rPr>
          <w:rFonts w:ascii="Verdana" w:eastAsia="Century Gothic" w:hAnsi="Verdana" w:cs="Arial"/>
          <w:spacing w:val="-1"/>
          <w:lang w:eastAsia="es-ES"/>
        </w:rPr>
        <w:t>re</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u</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ta</w:t>
      </w:r>
      <w:r w:rsidRPr="00A84465">
        <w:rPr>
          <w:rFonts w:ascii="Verdana" w:eastAsia="Century Gothic" w:hAnsi="Verdana" w:cs="Arial"/>
          <w:lang w:eastAsia="es-ES"/>
        </w:rPr>
        <w:t xml:space="preserve">r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 xml:space="preserve">e </w:t>
      </w:r>
      <w:r w:rsidRPr="00A84465">
        <w:rPr>
          <w:rFonts w:ascii="Verdana" w:eastAsia="Century Gothic" w:hAnsi="Verdana" w:cs="Arial"/>
          <w:spacing w:val="-1"/>
          <w:lang w:eastAsia="es-ES"/>
        </w:rPr>
        <w:t>mu</w:t>
      </w:r>
      <w:r w:rsidRPr="00A84465">
        <w:rPr>
          <w:rFonts w:ascii="Verdana" w:eastAsia="Century Gothic" w:hAnsi="Verdana" w:cs="Arial"/>
          <w:lang w:eastAsia="es-ES"/>
        </w:rPr>
        <w:t>y</w:t>
      </w:r>
      <w:r w:rsidRPr="00A84465">
        <w:rPr>
          <w:rFonts w:ascii="Verdana" w:eastAsia="Century Gothic" w:hAnsi="Verdana" w:cs="Arial"/>
          <w:spacing w:val="30"/>
          <w:lang w:eastAsia="es-ES"/>
        </w:rPr>
        <w:t xml:space="preserve"> </w:t>
      </w:r>
      <w:r w:rsidRPr="00A84465">
        <w:rPr>
          <w:rFonts w:ascii="Verdana" w:eastAsia="Century Gothic" w:hAnsi="Verdana" w:cs="Arial"/>
          <w:lang w:eastAsia="es-ES"/>
        </w:rPr>
        <w:t>f</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e</w:t>
      </w:r>
      <w:r w:rsidRPr="00A84465">
        <w:rPr>
          <w:rFonts w:ascii="Verdana" w:eastAsia="Century Gothic" w:hAnsi="Verdana" w:cs="Arial"/>
          <w:spacing w:val="3"/>
          <w:lang w:eastAsia="es-ES"/>
        </w:rPr>
        <w:t>x</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b</w:t>
      </w:r>
      <w:r w:rsidRPr="00A84465">
        <w:rPr>
          <w:rFonts w:ascii="Verdana" w:eastAsia="Century Gothic" w:hAnsi="Verdana" w:cs="Arial"/>
          <w:spacing w:val="1"/>
          <w:lang w:eastAsia="es-ES"/>
        </w:rPr>
        <w:t>l</w:t>
      </w:r>
      <w:r w:rsidRPr="00A84465">
        <w:rPr>
          <w:rFonts w:ascii="Verdana" w:eastAsia="Century Gothic" w:hAnsi="Verdana" w:cs="Arial"/>
          <w:lang w:eastAsia="es-ES"/>
        </w:rPr>
        <w:t>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 xml:space="preserve">e </w:t>
      </w:r>
      <w:r w:rsidRPr="00A84465">
        <w:rPr>
          <w:rFonts w:ascii="Verdana" w:eastAsia="Century Gothic" w:hAnsi="Verdana" w:cs="Arial"/>
          <w:spacing w:val="1"/>
          <w:lang w:eastAsia="es-ES"/>
        </w:rPr>
        <w:t>ne</w:t>
      </w:r>
      <w:r w:rsidRPr="00A84465">
        <w:rPr>
          <w:rFonts w:ascii="Verdana" w:eastAsia="Century Gothic" w:hAnsi="Verdana" w:cs="Arial"/>
          <w:lang w:eastAsia="es-ES"/>
        </w:rPr>
        <w:t>g</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34"/>
          <w:lang w:eastAsia="es-ES"/>
        </w:rPr>
        <w:t xml:space="preserve"> </w:t>
      </w:r>
      <w:r w:rsidRPr="00A84465">
        <w:rPr>
          <w:rFonts w:ascii="Verdana" w:eastAsia="Century Gothic" w:hAnsi="Verdana" w:cs="Arial"/>
          <w:spacing w:val="1"/>
          <w:lang w:eastAsia="es-ES"/>
        </w:rPr>
        <w:t>re</w:t>
      </w:r>
      <w:r w:rsidRPr="00A84465">
        <w:rPr>
          <w:rFonts w:ascii="Verdana" w:eastAsia="Century Gothic" w:hAnsi="Verdana" w:cs="Arial"/>
          <w:spacing w:val="-1"/>
          <w:lang w:eastAsia="es-ES"/>
        </w:rPr>
        <w:t>c</w:t>
      </w:r>
      <w:r w:rsidRPr="00A84465">
        <w:rPr>
          <w:rFonts w:ascii="Verdana" w:eastAsia="Century Gothic" w:hAnsi="Verdana" w:cs="Arial"/>
          <w:lang w:eastAsia="es-ES"/>
        </w:rPr>
        <w:t>o</w:t>
      </w:r>
      <w:r w:rsidRPr="00A84465">
        <w:rPr>
          <w:rFonts w:ascii="Verdana" w:eastAsia="Century Gothic" w:hAnsi="Verdana" w:cs="Arial"/>
          <w:spacing w:val="1"/>
          <w:lang w:eastAsia="es-ES"/>
        </w:rPr>
        <w:t>si</w:t>
      </w:r>
      <w:r w:rsidRPr="00A84465">
        <w:rPr>
          <w:rFonts w:ascii="Verdana" w:eastAsia="Century Gothic" w:hAnsi="Verdana" w:cs="Arial"/>
          <w:spacing w:val="-2"/>
          <w:lang w:eastAsia="es-ES"/>
        </w:rPr>
        <w:t>d</w:t>
      </w:r>
      <w:r w:rsidRPr="00A84465">
        <w:rPr>
          <w:rFonts w:ascii="Verdana" w:eastAsia="Century Gothic" w:hAnsi="Verdana" w:cs="Arial"/>
          <w:spacing w:val="2"/>
          <w:lang w:eastAsia="es-ES"/>
        </w:rPr>
        <w:t>o</w:t>
      </w:r>
      <w:r w:rsidRPr="00A84465">
        <w:rPr>
          <w:rFonts w:ascii="Verdana" w:eastAsia="Century Gothic" w:hAnsi="Verdana" w:cs="Arial"/>
          <w:lang w:eastAsia="es-ES"/>
        </w:rPr>
        <w:t xml:space="preserve">), </w:t>
      </w:r>
      <w:r w:rsidRPr="00A84465">
        <w:rPr>
          <w:rFonts w:ascii="Verdana" w:eastAsia="Century Gothic" w:hAnsi="Verdana" w:cs="Arial"/>
          <w:spacing w:val="1"/>
          <w:w w:val="104"/>
          <w:lang w:eastAsia="es-ES"/>
        </w:rPr>
        <w:t>d</w:t>
      </w:r>
      <w:r w:rsidRPr="00A84465">
        <w:rPr>
          <w:rFonts w:ascii="Verdana" w:eastAsia="Century Gothic" w:hAnsi="Verdana" w:cs="Arial"/>
          <w:w w:val="104"/>
          <w:lang w:eastAsia="es-ES"/>
        </w:rPr>
        <w:t xml:space="preserve">e </w:t>
      </w:r>
      <w:r w:rsidRPr="00A84465">
        <w:rPr>
          <w:rFonts w:ascii="Verdana" w:eastAsia="Century Gothic" w:hAnsi="Verdana" w:cs="Arial"/>
          <w:spacing w:val="1"/>
          <w:lang w:eastAsia="es-ES"/>
        </w:rPr>
        <w:t>d</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á</w:t>
      </w:r>
      <w:r w:rsidRPr="00A84465">
        <w:rPr>
          <w:rFonts w:ascii="Verdana" w:eastAsia="Century Gothic" w:hAnsi="Verdana" w:cs="Arial"/>
          <w:spacing w:val="-1"/>
          <w:lang w:eastAsia="es-ES"/>
        </w:rPr>
        <w:t>m</w:t>
      </w:r>
      <w:r w:rsidRPr="00A84465">
        <w:rPr>
          <w:rFonts w:ascii="Verdana" w:eastAsia="Century Gothic" w:hAnsi="Verdana" w:cs="Arial"/>
          <w:spacing w:val="3"/>
          <w:lang w:eastAsia="es-ES"/>
        </w:rPr>
        <w:t>e</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20"/>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i</w:t>
      </w:r>
      <w:r w:rsidRPr="00A84465">
        <w:rPr>
          <w:rFonts w:ascii="Verdana" w:eastAsia="Century Gothic" w:hAnsi="Verdana" w:cs="Arial"/>
          <w:lang w:eastAsia="es-ES"/>
        </w:rPr>
        <w:t>fo</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w:t>
      </w:r>
      <w:r w:rsidRPr="00A84465">
        <w:rPr>
          <w:rFonts w:ascii="Verdana" w:eastAsia="Century Gothic" w:hAnsi="Verdana" w:cs="Arial"/>
          <w:lang w:eastAsia="es-ES"/>
        </w:rPr>
        <w:t>e</w:t>
      </w:r>
      <w:r w:rsidRPr="00A84465">
        <w:rPr>
          <w:rFonts w:ascii="Verdana" w:eastAsia="Century Gothic" w:hAnsi="Verdana" w:cs="Arial"/>
          <w:spacing w:val="20"/>
          <w:lang w:eastAsia="es-ES"/>
        </w:rPr>
        <w:t xml:space="preserve"> </w:t>
      </w:r>
      <w:r w:rsidRPr="00A84465">
        <w:rPr>
          <w:rFonts w:ascii="Verdana" w:eastAsia="Century Gothic" w:hAnsi="Verdana" w:cs="Arial"/>
          <w:lang w:eastAsia="es-ES"/>
        </w:rPr>
        <w:t xml:space="preserve">y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pr</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d</w:t>
      </w:r>
      <w:r w:rsidRPr="00A84465">
        <w:rPr>
          <w:rFonts w:ascii="Verdana" w:eastAsia="Century Gothic" w:hAnsi="Verdana" w:cs="Arial"/>
          <w:spacing w:val="-1"/>
          <w:lang w:eastAsia="es-ES"/>
        </w:rPr>
        <w:t>u</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t</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h</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m</w:t>
      </w:r>
      <w:r w:rsidRPr="00A84465">
        <w:rPr>
          <w:rFonts w:ascii="Verdana" w:eastAsia="Century Gothic" w:hAnsi="Verdana" w:cs="Arial"/>
          <w:lang w:eastAsia="es-ES"/>
        </w:rPr>
        <w:t>o</w:t>
      </w:r>
      <w:r w:rsidRPr="00A84465">
        <w:rPr>
          <w:rFonts w:ascii="Verdana" w:eastAsia="Century Gothic" w:hAnsi="Verdana" w:cs="Arial"/>
          <w:spacing w:val="2"/>
          <w:lang w:eastAsia="es-ES"/>
        </w:rPr>
        <w:t>g</w:t>
      </w:r>
      <w:r w:rsidRPr="00A84465">
        <w:rPr>
          <w:rFonts w:ascii="Verdana" w:eastAsia="Century Gothic" w:hAnsi="Verdana" w:cs="Arial"/>
          <w:spacing w:val="-1"/>
          <w:lang w:eastAsia="es-ES"/>
        </w:rPr>
        <w:t>é</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e</w:t>
      </w:r>
      <w:r w:rsidRPr="00A84465">
        <w:rPr>
          <w:rFonts w:ascii="Verdana" w:eastAsia="Century Gothic" w:hAnsi="Verdana" w:cs="Arial"/>
          <w:spacing w:val="2"/>
          <w:lang w:eastAsia="es-ES"/>
        </w:rPr>
        <w:t>o</w:t>
      </w:r>
      <w:r w:rsidRPr="00A84465">
        <w:rPr>
          <w:rFonts w:ascii="Verdana" w:eastAsia="Century Gothic" w:hAnsi="Verdana" w:cs="Arial"/>
          <w:lang w:eastAsia="es-ES"/>
        </w:rPr>
        <w:t>,</w:t>
      </w:r>
      <w:r w:rsidRPr="00A84465">
        <w:rPr>
          <w:rFonts w:ascii="Verdana" w:eastAsia="Century Gothic" w:hAnsi="Verdana" w:cs="Arial"/>
          <w:spacing w:val="28"/>
          <w:lang w:eastAsia="es-ES"/>
        </w:rPr>
        <w:t xml:space="preserve"> </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17"/>
          <w:lang w:eastAsia="es-ES"/>
        </w:rPr>
        <w:t xml:space="preserve"> </w:t>
      </w:r>
      <w:r w:rsidRPr="00A84465">
        <w:rPr>
          <w:rFonts w:ascii="Verdana" w:eastAsia="Century Gothic" w:hAnsi="Verdana" w:cs="Arial"/>
          <w:spacing w:val="-1"/>
          <w:w w:val="104"/>
          <w:lang w:eastAsia="es-ES"/>
        </w:rPr>
        <w:t>e</w:t>
      </w:r>
      <w:r w:rsidRPr="00A84465">
        <w:rPr>
          <w:rFonts w:ascii="Verdana" w:eastAsia="Century Gothic" w:hAnsi="Verdana" w:cs="Arial"/>
          <w:spacing w:val="3"/>
          <w:w w:val="104"/>
          <w:lang w:eastAsia="es-ES"/>
        </w:rPr>
        <w:t>s</w:t>
      </w:r>
      <w:r w:rsidRPr="00A84465">
        <w:rPr>
          <w:rFonts w:ascii="Verdana" w:eastAsia="Century Gothic" w:hAnsi="Verdana" w:cs="Arial"/>
          <w:spacing w:val="-1"/>
          <w:w w:val="104"/>
          <w:lang w:eastAsia="es-ES"/>
        </w:rPr>
        <w:t>ta</w:t>
      </w:r>
      <w:r w:rsidRPr="00A84465">
        <w:rPr>
          <w:rFonts w:ascii="Verdana" w:eastAsia="Century Gothic" w:hAnsi="Verdana" w:cs="Arial"/>
          <w:w w:val="104"/>
          <w:lang w:eastAsia="es-ES"/>
        </w:rPr>
        <w:t xml:space="preserve">s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1"/>
          <w:lang w:eastAsia="es-ES"/>
        </w:rPr>
        <w:t>piedad</w:t>
      </w:r>
      <w:r w:rsidRPr="00A84465">
        <w:rPr>
          <w:rFonts w:ascii="Verdana" w:eastAsia="Century Gothic" w:hAnsi="Verdana" w:cs="Arial"/>
          <w:spacing w:val="-1"/>
          <w:lang w:eastAsia="es-ES"/>
        </w:rPr>
        <w:t>e</w:t>
      </w:r>
      <w:r w:rsidRPr="00A84465">
        <w:rPr>
          <w:rFonts w:ascii="Verdana" w:eastAsia="Century Gothic" w:hAnsi="Verdana" w:cs="Arial"/>
          <w:lang w:eastAsia="es-ES"/>
        </w:rPr>
        <w:t xml:space="preserve">s </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a</w:t>
      </w:r>
      <w:r w:rsidRPr="00A84465">
        <w:rPr>
          <w:rFonts w:ascii="Verdana" w:eastAsia="Century Gothic" w:hAnsi="Verdana" w:cs="Arial"/>
          <w:lang w:eastAsia="es-ES"/>
        </w:rPr>
        <w:t>s</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lang w:eastAsia="es-ES"/>
        </w:rPr>
        <w:t>e</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w:t>
      </w:r>
      <w:r w:rsidRPr="00A84465">
        <w:rPr>
          <w:rFonts w:ascii="Verdana" w:eastAsia="Century Gothic" w:hAnsi="Verdana" w:cs="Arial"/>
          <w:lang w:eastAsia="es-ES"/>
        </w:rPr>
        <w:t xml:space="preserve">n </w:t>
      </w:r>
      <w:r w:rsidRPr="00A84465">
        <w:rPr>
          <w:rFonts w:ascii="Verdana" w:eastAsia="Century Gothic" w:hAnsi="Verdana" w:cs="Arial"/>
          <w:spacing w:val="-1"/>
          <w:lang w:eastAsia="es-ES"/>
        </w:rPr>
        <w:t>q</w:t>
      </w:r>
      <w:r w:rsidRPr="00A84465">
        <w:rPr>
          <w:rFonts w:ascii="Verdana" w:eastAsia="Century Gothic" w:hAnsi="Verdana" w:cs="Arial"/>
          <w:spacing w:val="2"/>
          <w:lang w:eastAsia="es-ES"/>
        </w:rPr>
        <w:t>u</w:t>
      </w:r>
      <w:r w:rsidRPr="00A84465">
        <w:rPr>
          <w:rFonts w:ascii="Verdana" w:eastAsia="Century Gothic" w:hAnsi="Verdana" w:cs="Arial"/>
          <w:lang w:eastAsia="es-ES"/>
        </w:rPr>
        <w:t>e</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spacing w:val="-1"/>
          <w:lang w:eastAsia="es-ES"/>
        </w:rPr>
        <w:t>e</w:t>
      </w:r>
      <w:r w:rsidRPr="00A84465">
        <w:rPr>
          <w:rFonts w:ascii="Verdana" w:eastAsia="Century Gothic" w:hAnsi="Verdana" w:cs="Arial"/>
          <w:lang w:eastAsia="es-ES"/>
        </w:rPr>
        <w:t>a</w:t>
      </w:r>
      <w:r w:rsidRPr="00A84465">
        <w:rPr>
          <w:rFonts w:ascii="Verdana" w:eastAsia="Century Gothic" w:hAnsi="Verdana" w:cs="Arial"/>
          <w:spacing w:val="23"/>
          <w:lang w:eastAsia="es-ES"/>
        </w:rPr>
        <w:t xml:space="preserve"> </w:t>
      </w:r>
      <w:r w:rsidRPr="00A84465">
        <w:rPr>
          <w:rFonts w:ascii="Verdana" w:eastAsia="Century Gothic" w:hAnsi="Verdana" w:cs="Arial"/>
          <w:spacing w:val="-1"/>
          <w:lang w:eastAsia="es-ES"/>
        </w:rPr>
        <w:t>má</w:t>
      </w:r>
      <w:r w:rsidRPr="00A84465">
        <w:rPr>
          <w:rFonts w:ascii="Verdana" w:eastAsia="Century Gothic" w:hAnsi="Verdana" w:cs="Arial"/>
          <w:lang w:eastAsia="es-ES"/>
        </w:rPr>
        <w:t>s</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si</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pl</w:t>
      </w:r>
      <w:r w:rsidRPr="00A84465">
        <w:rPr>
          <w:rFonts w:ascii="Verdana" w:eastAsia="Century Gothic" w:hAnsi="Verdana" w:cs="Arial"/>
          <w:spacing w:val="-1"/>
          <w:lang w:eastAsia="es-ES"/>
        </w:rPr>
        <w:t>e</w:t>
      </w:r>
      <w:r w:rsidRPr="00A84465">
        <w:rPr>
          <w:rFonts w:ascii="Verdana" w:eastAsia="Century Gothic" w:hAnsi="Verdana" w:cs="Arial"/>
          <w:lang w:eastAsia="es-ES"/>
        </w:rPr>
        <w:t>s</w:t>
      </w:r>
      <w:r w:rsidRPr="00A84465">
        <w:rPr>
          <w:rFonts w:ascii="Verdana" w:eastAsia="Century Gothic" w:hAnsi="Verdana" w:cs="Arial"/>
          <w:spacing w:val="32"/>
          <w:lang w:eastAsia="es-ES"/>
        </w:rPr>
        <w:t xml:space="preserve"> </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a</w:t>
      </w:r>
      <w:r w:rsidRPr="00A84465">
        <w:rPr>
          <w:rFonts w:ascii="Verdana" w:eastAsia="Century Gothic" w:hAnsi="Verdana" w:cs="Arial"/>
          <w:lang w:eastAsia="es-ES"/>
        </w:rPr>
        <w:t>s</w:t>
      </w:r>
      <w:r w:rsidRPr="00A84465">
        <w:rPr>
          <w:rFonts w:ascii="Verdana" w:eastAsia="Century Gothic" w:hAnsi="Verdana" w:cs="Arial"/>
          <w:spacing w:val="21"/>
          <w:lang w:eastAsia="es-ES"/>
        </w:rPr>
        <w:t xml:space="preserve"> </w:t>
      </w:r>
      <w:r w:rsidRPr="00A84465">
        <w:rPr>
          <w:rFonts w:ascii="Verdana" w:eastAsia="Century Gothic" w:hAnsi="Verdana" w:cs="Arial"/>
          <w:spacing w:val="1"/>
          <w:w w:val="104"/>
          <w:lang w:eastAsia="es-ES"/>
        </w:rPr>
        <w:t>la</w:t>
      </w:r>
      <w:r w:rsidRPr="00A84465">
        <w:rPr>
          <w:rFonts w:ascii="Verdana" w:eastAsia="Century Gothic" w:hAnsi="Verdana" w:cs="Arial"/>
          <w:spacing w:val="-1"/>
          <w:w w:val="104"/>
          <w:lang w:eastAsia="es-ES"/>
        </w:rPr>
        <w:t>b</w:t>
      </w:r>
      <w:r w:rsidRPr="00A84465">
        <w:rPr>
          <w:rFonts w:ascii="Verdana" w:eastAsia="Century Gothic" w:hAnsi="Verdana" w:cs="Arial"/>
          <w:spacing w:val="2"/>
          <w:w w:val="104"/>
          <w:lang w:eastAsia="es-ES"/>
        </w:rPr>
        <w:t>o</w:t>
      </w:r>
      <w:r w:rsidRPr="00A84465">
        <w:rPr>
          <w:rFonts w:ascii="Verdana" w:eastAsia="Century Gothic" w:hAnsi="Verdana" w:cs="Arial"/>
          <w:spacing w:val="1"/>
          <w:w w:val="104"/>
          <w:lang w:eastAsia="es-ES"/>
        </w:rPr>
        <w:t>r</w:t>
      </w:r>
      <w:r w:rsidRPr="00A84465">
        <w:rPr>
          <w:rFonts w:ascii="Verdana" w:eastAsia="Century Gothic" w:hAnsi="Verdana" w:cs="Arial"/>
          <w:spacing w:val="-1"/>
          <w:w w:val="104"/>
          <w:lang w:eastAsia="es-ES"/>
        </w:rPr>
        <w:t>e</w:t>
      </w:r>
      <w:r w:rsidRPr="00A84465">
        <w:rPr>
          <w:rFonts w:ascii="Verdana" w:eastAsia="Century Gothic" w:hAnsi="Verdana" w:cs="Arial"/>
          <w:w w:val="104"/>
          <w:lang w:eastAsia="es-ES"/>
        </w:rPr>
        <w:t xml:space="preserve">s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ip</w:t>
      </w:r>
      <w:r w:rsidRPr="00A84465">
        <w:rPr>
          <w:rFonts w:ascii="Verdana" w:eastAsia="Century Gothic" w:hAnsi="Verdana" w:cs="Arial"/>
          <w:spacing w:val="-1"/>
          <w:lang w:eastAsia="es-ES"/>
        </w:rPr>
        <w:t>u</w:t>
      </w:r>
      <w:r w:rsidRPr="00A84465">
        <w:rPr>
          <w:rFonts w:ascii="Verdana" w:eastAsia="Century Gothic" w:hAnsi="Verdana" w:cs="Arial"/>
          <w:spacing w:val="1"/>
          <w:lang w:eastAsia="es-ES"/>
        </w:rPr>
        <w:t>lac</w:t>
      </w:r>
      <w:r w:rsidRPr="00A84465">
        <w:rPr>
          <w:rFonts w:ascii="Verdana" w:eastAsia="Century Gothic" w:hAnsi="Verdana" w:cs="Arial"/>
          <w:lang w:eastAsia="es-ES"/>
        </w:rPr>
        <w:t xml:space="preserve">ión </w:t>
      </w:r>
      <w:r w:rsidRPr="00A84465">
        <w:rPr>
          <w:rFonts w:ascii="Verdana" w:eastAsia="Century Gothic" w:hAnsi="Verdana" w:cs="Arial"/>
          <w:spacing w:val="1"/>
          <w:lang w:eastAsia="es-ES"/>
        </w:rPr>
        <w:t>e</w:t>
      </w:r>
      <w:r w:rsidRPr="00A84465">
        <w:rPr>
          <w:rFonts w:ascii="Verdana" w:eastAsia="Century Gothic" w:hAnsi="Verdana" w:cs="Arial"/>
          <w:lang w:eastAsia="es-ES"/>
        </w:rPr>
        <w:t>n</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r</w:t>
      </w:r>
      <w:r w:rsidRPr="00A84465">
        <w:rPr>
          <w:rFonts w:ascii="Verdana" w:eastAsia="Century Gothic" w:hAnsi="Verdana" w:cs="Arial"/>
          <w:spacing w:val="1"/>
          <w:lang w:eastAsia="es-ES"/>
        </w:rPr>
        <w:t>re</w:t>
      </w:r>
      <w:r w:rsidRPr="00A84465">
        <w:rPr>
          <w:rFonts w:ascii="Verdana" w:eastAsia="Century Gothic" w:hAnsi="Verdana" w:cs="Arial"/>
          <w:lang w:eastAsia="es-ES"/>
        </w:rPr>
        <w:t>,</w:t>
      </w:r>
      <w:r w:rsidRPr="00A84465">
        <w:rPr>
          <w:rFonts w:ascii="Verdana" w:eastAsia="Century Gothic" w:hAnsi="Verdana" w:cs="Arial"/>
          <w:spacing w:val="20"/>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bl</w:t>
      </w:r>
      <w:r w:rsidRPr="00A84465">
        <w:rPr>
          <w:rFonts w:ascii="Verdana" w:eastAsia="Century Gothic" w:hAnsi="Verdana" w:cs="Arial"/>
          <w:spacing w:val="-1"/>
          <w:lang w:eastAsia="es-ES"/>
        </w:rPr>
        <w:t>e</w:t>
      </w:r>
      <w:r w:rsidRPr="00A84465">
        <w:rPr>
          <w:rFonts w:ascii="Verdana" w:eastAsia="Century Gothic" w:hAnsi="Verdana" w:cs="Arial"/>
          <w:lang w:eastAsia="es-ES"/>
        </w:rPr>
        <w:t>z</w:t>
      </w:r>
      <w:r w:rsidRPr="00A84465">
        <w:rPr>
          <w:rFonts w:ascii="Verdana" w:eastAsia="Century Gothic" w:hAnsi="Verdana" w:cs="Arial"/>
          <w:spacing w:val="17"/>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3"/>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nr</w:t>
      </w:r>
      <w:r w:rsidRPr="00A84465">
        <w:rPr>
          <w:rFonts w:ascii="Verdana" w:eastAsia="Century Gothic" w:hAnsi="Verdana" w:cs="Arial"/>
          <w:lang w:eastAsia="es-ES"/>
        </w:rPr>
        <w:t>o</w:t>
      </w:r>
      <w:r w:rsidRPr="00A84465">
        <w:rPr>
          <w:rFonts w:ascii="Verdana" w:eastAsia="Century Gothic" w:hAnsi="Verdana" w:cs="Arial"/>
          <w:spacing w:val="1"/>
          <w:lang w:eastAsia="es-ES"/>
        </w:rPr>
        <w:t>l</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a</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6"/>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11"/>
          <w:lang w:eastAsia="es-ES"/>
        </w:rPr>
        <w:t xml:space="preserve"> </w:t>
      </w:r>
      <w:r w:rsidRPr="00A84465">
        <w:rPr>
          <w:rFonts w:ascii="Verdana" w:eastAsia="Century Gothic" w:hAnsi="Verdana" w:cs="Arial"/>
          <w:spacing w:val="-1"/>
          <w:w w:val="104"/>
          <w:lang w:eastAsia="es-ES"/>
        </w:rPr>
        <w:t>a</w:t>
      </w:r>
      <w:r w:rsidRPr="00A84465">
        <w:rPr>
          <w:rFonts w:ascii="Verdana" w:eastAsia="Century Gothic" w:hAnsi="Verdana" w:cs="Arial"/>
          <w:spacing w:val="1"/>
          <w:w w:val="104"/>
          <w:lang w:eastAsia="es-ES"/>
        </w:rPr>
        <w:t>la</w:t>
      </w:r>
      <w:r w:rsidRPr="00A84465">
        <w:rPr>
          <w:rFonts w:ascii="Verdana" w:eastAsia="Century Gothic" w:hAnsi="Verdana" w:cs="Arial"/>
          <w:spacing w:val="-1"/>
          <w:w w:val="104"/>
          <w:lang w:eastAsia="es-ES"/>
        </w:rPr>
        <w:t>m</w:t>
      </w:r>
      <w:r w:rsidRPr="00A84465">
        <w:rPr>
          <w:rFonts w:ascii="Verdana" w:eastAsia="Century Gothic" w:hAnsi="Verdana" w:cs="Arial"/>
          <w:spacing w:val="1"/>
          <w:w w:val="104"/>
          <w:lang w:eastAsia="es-ES"/>
        </w:rPr>
        <w:t>bre</w:t>
      </w:r>
      <w:r w:rsidRPr="00A84465">
        <w:rPr>
          <w:rFonts w:ascii="Verdana" w:eastAsia="Century Gothic" w:hAnsi="Verdana" w:cs="Arial"/>
          <w:w w:val="104"/>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lang w:eastAsia="es-ES"/>
        </w:rPr>
        <w:t>n</w:t>
      </w:r>
      <w:r w:rsidRPr="00A84465">
        <w:rPr>
          <w:rFonts w:ascii="Verdana" w:eastAsia="Century Gothic" w:hAnsi="Verdana" w:cs="Arial"/>
          <w:spacing w:val="11"/>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á</w:t>
      </w:r>
      <w:r w:rsidRPr="00A84465">
        <w:rPr>
          <w:rFonts w:ascii="Verdana" w:eastAsia="Century Gothic" w:hAnsi="Verdana" w:cs="Arial"/>
          <w:spacing w:val="-1"/>
          <w:lang w:eastAsia="es-ES"/>
        </w:rPr>
        <w:t>m</w:t>
      </w:r>
      <w:r w:rsidRPr="00A84465">
        <w:rPr>
          <w:rFonts w:ascii="Verdana" w:eastAsia="Century Gothic" w:hAnsi="Verdana" w:cs="Arial"/>
          <w:spacing w:val="3"/>
          <w:lang w:eastAsia="es-ES"/>
        </w:rPr>
        <w:t>e</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n</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in</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24"/>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2"/>
          <w:lang w:eastAsia="es-ES"/>
        </w:rPr>
        <w:t>1</w:t>
      </w:r>
      <w:r w:rsidRPr="00A84465">
        <w:rPr>
          <w:rFonts w:ascii="Verdana" w:eastAsia="Century Gothic" w:hAnsi="Verdana" w:cs="Arial"/>
          <w:lang w:eastAsia="es-ES"/>
        </w:rPr>
        <w:t>.65</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m</w:t>
      </w:r>
      <w:r w:rsidRPr="00A84465">
        <w:rPr>
          <w:rFonts w:ascii="Verdana" w:eastAsia="Century Gothic" w:hAnsi="Verdana" w:cs="Arial"/>
          <w:lang w:eastAsia="es-ES"/>
        </w:rPr>
        <w:t>.</w:t>
      </w:r>
      <w:r w:rsidRPr="00A84465">
        <w:rPr>
          <w:rFonts w:ascii="Verdana" w:eastAsia="Century Gothic" w:hAnsi="Verdana" w:cs="Arial"/>
          <w:spacing w:val="12"/>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t</w:t>
      </w:r>
      <w:r w:rsidRPr="00A84465">
        <w:rPr>
          <w:rFonts w:ascii="Verdana" w:eastAsia="Century Gothic" w:hAnsi="Verdana" w:cs="Arial"/>
          <w:lang w:eastAsia="es-ES"/>
        </w:rPr>
        <w:t>a</w:t>
      </w:r>
      <w:r w:rsidRPr="00A84465">
        <w:rPr>
          <w:rFonts w:ascii="Verdana" w:eastAsia="Century Gothic" w:hAnsi="Verdana" w:cs="Arial"/>
          <w:spacing w:val="12"/>
          <w:lang w:eastAsia="es-ES"/>
        </w:rPr>
        <w:t xml:space="preserve"> </w:t>
      </w:r>
      <w:r w:rsidRPr="00A84465">
        <w:rPr>
          <w:rFonts w:ascii="Verdana" w:eastAsia="Century Gothic" w:hAnsi="Verdana" w:cs="Arial"/>
          <w:spacing w:val="1"/>
          <w:w w:val="104"/>
          <w:lang w:eastAsia="es-ES"/>
        </w:rPr>
        <w:t>r</w:t>
      </w:r>
      <w:r w:rsidRPr="00A84465">
        <w:rPr>
          <w:rFonts w:ascii="Verdana" w:eastAsia="Century Gothic" w:hAnsi="Verdana" w:cs="Arial"/>
          <w:spacing w:val="-1"/>
          <w:w w:val="104"/>
          <w:lang w:eastAsia="es-ES"/>
        </w:rPr>
        <w:t>e</w:t>
      </w:r>
      <w:r w:rsidRPr="00A84465">
        <w:rPr>
          <w:rFonts w:ascii="Verdana" w:eastAsia="Century Gothic" w:hAnsi="Verdana" w:cs="Arial"/>
          <w:spacing w:val="3"/>
          <w:w w:val="104"/>
          <w:lang w:eastAsia="es-ES"/>
        </w:rPr>
        <w:t>s</w:t>
      </w:r>
      <w:r w:rsidRPr="00A84465">
        <w:rPr>
          <w:rFonts w:ascii="Verdana" w:eastAsia="Century Gothic" w:hAnsi="Verdana" w:cs="Arial"/>
          <w:spacing w:val="-1"/>
          <w:w w:val="104"/>
          <w:lang w:eastAsia="es-ES"/>
        </w:rPr>
        <w:t>i</w:t>
      </w:r>
      <w:r w:rsidRPr="00A84465">
        <w:rPr>
          <w:rFonts w:ascii="Verdana" w:eastAsia="Century Gothic" w:hAnsi="Verdana" w:cs="Arial"/>
          <w:spacing w:val="3"/>
          <w:w w:val="104"/>
          <w:lang w:eastAsia="es-ES"/>
        </w:rPr>
        <w:t>s</w:t>
      </w:r>
      <w:r w:rsidRPr="00A84465">
        <w:rPr>
          <w:rFonts w:ascii="Verdana" w:eastAsia="Century Gothic" w:hAnsi="Verdana" w:cs="Arial"/>
          <w:spacing w:val="-1"/>
          <w:w w:val="104"/>
          <w:lang w:eastAsia="es-ES"/>
        </w:rPr>
        <w:t>te</w:t>
      </w:r>
      <w:r w:rsidRPr="00A84465">
        <w:rPr>
          <w:rFonts w:ascii="Verdana" w:eastAsia="Century Gothic" w:hAnsi="Verdana" w:cs="Arial"/>
          <w:spacing w:val="1"/>
          <w:w w:val="104"/>
          <w:lang w:eastAsia="es-ES"/>
        </w:rPr>
        <w:t>ncia</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p>
    <w:p w:rsidR="007B056A" w:rsidRPr="00A84465" w:rsidRDefault="007B056A" w:rsidP="007B056A">
      <w:pPr>
        <w:jc w:val="both"/>
        <w:rPr>
          <w:rFonts w:ascii="Verdana" w:eastAsia="Century Gothic" w:hAnsi="Verdana" w:cs="Arial"/>
          <w:w w:val="104"/>
          <w:lang w:eastAsia="es-ES"/>
        </w:rPr>
      </w:pPr>
    </w:p>
    <w:p w:rsidR="007B056A" w:rsidRPr="00A84465" w:rsidRDefault="007B056A" w:rsidP="007B056A">
      <w:pPr>
        <w:jc w:val="both"/>
        <w:rPr>
          <w:rFonts w:ascii="Verdana" w:eastAsia="Century Gothic" w:hAnsi="Verdana" w:cs="Arial"/>
          <w:spacing w:val="1"/>
          <w:w w:val="104"/>
          <w:position w:val="-1"/>
          <w:lang w:eastAsia="es-ES"/>
        </w:rPr>
      </w:pPr>
      <w:r w:rsidRPr="00A84465">
        <w:rPr>
          <w:rFonts w:ascii="Verdana" w:eastAsia="Century Gothic" w:hAnsi="Verdana" w:cs="Arial"/>
          <w:lang w:eastAsia="es-ES"/>
        </w:rPr>
        <w:t xml:space="preserve">El  </w:t>
      </w:r>
      <w:r w:rsidRPr="00A84465">
        <w:rPr>
          <w:rFonts w:ascii="Verdana" w:eastAsia="Century Gothic" w:hAnsi="Verdana" w:cs="Arial"/>
          <w:spacing w:val="16"/>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eri</w:t>
      </w:r>
      <w:r w:rsidRPr="00A84465">
        <w:rPr>
          <w:rFonts w:ascii="Verdana" w:eastAsia="Century Gothic" w:hAnsi="Verdana" w:cs="Arial"/>
          <w:spacing w:val="-1"/>
          <w:lang w:eastAsia="es-ES"/>
        </w:rPr>
        <w:t>a</w:t>
      </w:r>
      <w:r w:rsidRPr="00A84465">
        <w:rPr>
          <w:rFonts w:ascii="Verdana" w:eastAsia="Century Gothic" w:hAnsi="Verdana" w:cs="Arial"/>
          <w:lang w:eastAsia="es-ES"/>
        </w:rPr>
        <w:t xml:space="preserve">l  </w:t>
      </w:r>
      <w:r w:rsidRPr="00A84465">
        <w:rPr>
          <w:rFonts w:ascii="Verdana" w:eastAsia="Century Gothic" w:hAnsi="Verdana" w:cs="Arial"/>
          <w:spacing w:val="33"/>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 xml:space="preserve">á  </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se</w:t>
      </w:r>
      <w:r w:rsidRPr="00A84465">
        <w:rPr>
          <w:rFonts w:ascii="Verdana" w:eastAsia="Century Gothic" w:hAnsi="Verdana" w:cs="Arial"/>
          <w:lang w:eastAsia="es-ES"/>
        </w:rPr>
        <w:t xml:space="preserve">r  </w:t>
      </w:r>
      <w:r w:rsidRPr="00A84465">
        <w:rPr>
          <w:rFonts w:ascii="Verdana" w:eastAsia="Century Gothic" w:hAnsi="Verdana" w:cs="Arial"/>
          <w:spacing w:val="17"/>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 xml:space="preserve">e  </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b</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w:t>
      </w:r>
      <w:r w:rsidRPr="00A84465">
        <w:rPr>
          <w:rFonts w:ascii="Verdana" w:eastAsia="Century Gothic" w:hAnsi="Verdana" w:cs="Arial"/>
          <w:lang w:eastAsia="es-ES"/>
        </w:rPr>
        <w:t xml:space="preserve">a  </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lida</w:t>
      </w:r>
      <w:r w:rsidRPr="00A84465">
        <w:rPr>
          <w:rFonts w:ascii="Verdana" w:eastAsia="Century Gothic" w:hAnsi="Verdana" w:cs="Arial"/>
          <w:lang w:eastAsia="es-ES"/>
        </w:rPr>
        <w:t xml:space="preserve">d  </w:t>
      </w:r>
      <w:r w:rsidRPr="00A84465">
        <w:rPr>
          <w:rFonts w:ascii="Verdana" w:eastAsia="Century Gothic" w:hAnsi="Verdana" w:cs="Arial"/>
          <w:spacing w:val="30"/>
          <w:lang w:eastAsia="es-ES"/>
        </w:rPr>
        <w:t xml:space="preserve"> </w:t>
      </w:r>
      <w:r w:rsidRPr="00A84465">
        <w:rPr>
          <w:rFonts w:ascii="Verdana" w:eastAsia="Century Gothic" w:hAnsi="Verdana" w:cs="Arial"/>
          <w:lang w:eastAsia="es-ES"/>
        </w:rPr>
        <w:t xml:space="preserve">y  </w:t>
      </w:r>
      <w:r w:rsidRPr="00A84465">
        <w:rPr>
          <w:rFonts w:ascii="Verdana" w:eastAsia="Century Gothic" w:hAnsi="Verdana" w:cs="Arial"/>
          <w:spacing w:val="14"/>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 xml:space="preserve">e  </w:t>
      </w:r>
      <w:r w:rsidRPr="00A84465">
        <w:rPr>
          <w:rFonts w:ascii="Verdana" w:eastAsia="Century Gothic" w:hAnsi="Verdana" w:cs="Arial"/>
          <w:spacing w:val="19"/>
          <w:lang w:eastAsia="es-ES"/>
        </w:rPr>
        <w:t xml:space="preserve"> </w:t>
      </w:r>
      <w:r w:rsidRPr="00A84465">
        <w:rPr>
          <w:rFonts w:ascii="Verdana" w:eastAsia="Century Gothic" w:hAnsi="Verdana" w:cs="Arial"/>
          <w:spacing w:val="-1"/>
          <w:w w:val="104"/>
          <w:lang w:eastAsia="es-ES"/>
        </w:rPr>
        <w:t>m</w:t>
      </w:r>
      <w:r w:rsidRPr="00A84465">
        <w:rPr>
          <w:rFonts w:ascii="Verdana" w:eastAsia="Century Gothic" w:hAnsi="Verdana" w:cs="Arial"/>
          <w:spacing w:val="1"/>
          <w:w w:val="104"/>
          <w:lang w:eastAsia="es-ES"/>
        </w:rPr>
        <w:t>ar</w:t>
      </w:r>
      <w:r w:rsidRPr="00A84465">
        <w:rPr>
          <w:rFonts w:ascii="Verdana" w:eastAsia="Century Gothic" w:hAnsi="Verdana" w:cs="Arial"/>
          <w:spacing w:val="-1"/>
          <w:w w:val="104"/>
          <w:lang w:eastAsia="es-ES"/>
        </w:rPr>
        <w:t>c</w:t>
      </w:r>
      <w:r w:rsidRPr="00A84465">
        <w:rPr>
          <w:rFonts w:ascii="Verdana" w:eastAsia="Century Gothic" w:hAnsi="Verdana" w:cs="Arial"/>
          <w:w w:val="104"/>
          <w:lang w:eastAsia="es-ES"/>
        </w:rPr>
        <w:t>a</w:t>
      </w:r>
      <w:r w:rsidRPr="00A84465">
        <w:rPr>
          <w:rFonts w:ascii="Verdana" w:eastAsia="Century Gothic" w:hAnsi="Verdana" w:cs="Arial"/>
          <w:lang w:eastAsia="es-ES"/>
        </w:rPr>
        <w:t xml:space="preserve"> </w:t>
      </w:r>
      <w:r w:rsidRPr="00A84465">
        <w:rPr>
          <w:rFonts w:ascii="Verdana" w:eastAsia="Century Gothic" w:hAnsi="Verdana" w:cs="Arial"/>
          <w:spacing w:val="-1"/>
          <w:w w:val="104"/>
          <w:position w:val="-1"/>
          <w:lang w:eastAsia="es-ES"/>
        </w:rPr>
        <w:t>r</w:t>
      </w:r>
      <w:r w:rsidRPr="00A84465">
        <w:rPr>
          <w:rFonts w:ascii="Verdana" w:eastAsia="Century Gothic" w:hAnsi="Verdana" w:cs="Arial"/>
          <w:spacing w:val="1"/>
          <w:w w:val="104"/>
          <w:position w:val="-1"/>
          <w:lang w:eastAsia="es-ES"/>
        </w:rPr>
        <w:t>e</w:t>
      </w:r>
      <w:r w:rsidRPr="00A84465">
        <w:rPr>
          <w:rFonts w:ascii="Verdana" w:eastAsia="Century Gothic" w:hAnsi="Verdana" w:cs="Arial"/>
          <w:spacing w:val="-1"/>
          <w:w w:val="104"/>
          <w:position w:val="-1"/>
          <w:lang w:eastAsia="es-ES"/>
        </w:rPr>
        <w:t>c</w:t>
      </w:r>
      <w:r w:rsidRPr="00A84465">
        <w:rPr>
          <w:rFonts w:ascii="Verdana" w:eastAsia="Century Gothic" w:hAnsi="Verdana" w:cs="Arial"/>
          <w:spacing w:val="2"/>
          <w:w w:val="104"/>
          <w:position w:val="-1"/>
          <w:lang w:eastAsia="es-ES"/>
        </w:rPr>
        <w:t>o</w:t>
      </w:r>
      <w:r w:rsidRPr="00A84465">
        <w:rPr>
          <w:rFonts w:ascii="Verdana" w:eastAsia="Century Gothic" w:hAnsi="Verdana" w:cs="Arial"/>
          <w:spacing w:val="-1"/>
          <w:w w:val="104"/>
          <w:position w:val="-1"/>
          <w:lang w:eastAsia="es-ES"/>
        </w:rPr>
        <w:t>n</w:t>
      </w:r>
      <w:r w:rsidRPr="00A84465">
        <w:rPr>
          <w:rFonts w:ascii="Verdana" w:eastAsia="Century Gothic" w:hAnsi="Verdana" w:cs="Arial"/>
          <w:spacing w:val="2"/>
          <w:w w:val="104"/>
          <w:position w:val="-1"/>
          <w:lang w:eastAsia="es-ES"/>
        </w:rPr>
        <w:t>o</w:t>
      </w:r>
      <w:r w:rsidRPr="00A84465">
        <w:rPr>
          <w:rFonts w:ascii="Verdana" w:eastAsia="Century Gothic" w:hAnsi="Verdana" w:cs="Arial"/>
          <w:spacing w:val="1"/>
          <w:w w:val="104"/>
          <w:position w:val="-1"/>
          <w:lang w:eastAsia="es-ES"/>
        </w:rPr>
        <w:t>ci</w:t>
      </w:r>
      <w:r w:rsidRPr="00A84465">
        <w:rPr>
          <w:rFonts w:ascii="Verdana" w:eastAsia="Century Gothic" w:hAnsi="Verdana" w:cs="Arial"/>
          <w:spacing w:val="-2"/>
          <w:w w:val="104"/>
          <w:position w:val="-1"/>
          <w:lang w:eastAsia="es-ES"/>
        </w:rPr>
        <w:t>d</w:t>
      </w:r>
      <w:r w:rsidRPr="00A84465">
        <w:rPr>
          <w:rFonts w:ascii="Verdana" w:eastAsia="Century Gothic" w:hAnsi="Verdana" w:cs="Arial"/>
          <w:spacing w:val="1"/>
          <w:w w:val="104"/>
          <w:position w:val="-1"/>
          <w:lang w:eastAsia="es-ES"/>
        </w:rPr>
        <w:t>a.</w:t>
      </w:r>
    </w:p>
    <w:p w:rsidR="007B056A" w:rsidRPr="00A84465" w:rsidRDefault="007B056A" w:rsidP="007B056A">
      <w:pPr>
        <w:jc w:val="both"/>
        <w:rPr>
          <w:rFonts w:ascii="Verdana" w:eastAsia="Century Gothic" w:hAnsi="Verdana" w:cs="Arial"/>
          <w:lang w:eastAsia="es-ES"/>
        </w:rPr>
      </w:pPr>
      <w:r w:rsidRPr="00A84465">
        <w:rPr>
          <w:rFonts w:ascii="Verdana" w:eastAsia="Century Gothic" w:hAnsi="Verdana" w:cs="Arial"/>
          <w:lang w:eastAsia="es-ES"/>
        </w:rPr>
        <w:t>El</w:t>
      </w:r>
      <w:r w:rsidRPr="00A84465">
        <w:rPr>
          <w:rFonts w:ascii="Verdana" w:eastAsia="Century Gothic" w:hAnsi="Verdana" w:cs="Arial"/>
          <w:spacing w:val="6"/>
          <w:lang w:eastAsia="es-ES"/>
        </w:rPr>
        <w:t xml:space="preserve"> </w:t>
      </w:r>
      <w:r w:rsidRPr="00A84465">
        <w:rPr>
          <w:rFonts w:ascii="Verdana" w:eastAsia="Century Gothic" w:hAnsi="Verdana" w:cs="Arial"/>
          <w:spacing w:val="-7"/>
          <w:lang w:eastAsia="es-ES"/>
        </w:rPr>
        <w:t>A</w:t>
      </w:r>
      <w:r w:rsidRPr="00A84465">
        <w:rPr>
          <w:rFonts w:ascii="Verdana" w:eastAsia="Century Gothic" w:hAnsi="Verdana" w:cs="Arial"/>
          <w:spacing w:val="5"/>
          <w:lang w:eastAsia="es-ES"/>
        </w:rPr>
        <w:t>L</w:t>
      </w:r>
      <w:r w:rsidRPr="00A84465">
        <w:rPr>
          <w:rFonts w:ascii="Verdana" w:eastAsia="Century Gothic" w:hAnsi="Verdana" w:cs="Arial"/>
          <w:spacing w:val="-2"/>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w:t>
      </w:r>
      <w:r w:rsidRPr="00A84465">
        <w:rPr>
          <w:rFonts w:ascii="Verdana" w:eastAsia="Century Gothic" w:hAnsi="Verdana" w:cs="Arial"/>
          <w:lang w:eastAsia="es-ES"/>
        </w:rPr>
        <w:t>RE</w:t>
      </w:r>
      <w:r w:rsidRPr="00A84465">
        <w:rPr>
          <w:rFonts w:ascii="Verdana" w:eastAsia="Century Gothic" w:hAnsi="Verdana" w:cs="Arial"/>
          <w:spacing w:val="23"/>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lang w:eastAsia="es-ES"/>
        </w:rPr>
        <w:t>E</w:t>
      </w:r>
      <w:r w:rsidRPr="00A84465">
        <w:rPr>
          <w:rFonts w:ascii="Verdana" w:eastAsia="Century Gothic" w:hAnsi="Verdana" w:cs="Arial"/>
          <w:spacing w:val="8"/>
          <w:lang w:eastAsia="es-ES"/>
        </w:rPr>
        <w:t xml:space="preserve"> </w:t>
      </w:r>
      <w:r w:rsidRPr="00A84465">
        <w:rPr>
          <w:rFonts w:ascii="Verdana" w:eastAsia="Century Gothic" w:hAnsi="Verdana" w:cs="Arial"/>
          <w:spacing w:val="-2"/>
          <w:lang w:eastAsia="es-ES"/>
        </w:rPr>
        <w:t>A</w:t>
      </w:r>
      <w:r w:rsidRPr="00A84465">
        <w:rPr>
          <w:rFonts w:ascii="Verdana" w:eastAsia="Century Gothic" w:hAnsi="Verdana" w:cs="Arial"/>
          <w:spacing w:val="2"/>
          <w:lang w:eastAsia="es-ES"/>
        </w:rPr>
        <w:t>M</w:t>
      </w:r>
      <w:r w:rsidRPr="00A84465">
        <w:rPr>
          <w:rFonts w:ascii="Verdana" w:eastAsia="Century Gothic" w:hAnsi="Verdana" w:cs="Arial"/>
          <w:spacing w:val="-4"/>
          <w:lang w:eastAsia="es-ES"/>
        </w:rPr>
        <w:t>A</w:t>
      </w:r>
      <w:r w:rsidRPr="00A84465">
        <w:rPr>
          <w:rFonts w:ascii="Verdana" w:eastAsia="Century Gothic" w:hAnsi="Verdana" w:cs="Arial"/>
          <w:spacing w:val="2"/>
          <w:lang w:eastAsia="es-ES"/>
        </w:rPr>
        <w:t>RR</w:t>
      </w:r>
      <w:r w:rsidRPr="00A84465">
        <w:rPr>
          <w:rFonts w:ascii="Verdana" w:eastAsia="Century Gothic" w:hAnsi="Verdana" w:cs="Arial"/>
          <w:lang w:eastAsia="es-ES"/>
        </w:rPr>
        <w:t>E</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lang w:eastAsia="es-ES"/>
        </w:rPr>
        <w:t>e</w:t>
      </w:r>
      <w:r w:rsidRPr="00A84465">
        <w:rPr>
          <w:rFonts w:ascii="Verdana" w:eastAsia="Century Gothic" w:hAnsi="Verdana" w:cs="Arial"/>
          <w:spacing w:val="12"/>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spacing w:val="3"/>
          <w:lang w:eastAsia="es-ES"/>
        </w:rPr>
        <w:t>s</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w:t>
      </w:r>
      <w:r w:rsidRPr="00A84465">
        <w:rPr>
          <w:rFonts w:ascii="Verdana" w:eastAsia="Century Gothic" w:hAnsi="Verdana" w:cs="Arial"/>
          <w:lang w:eastAsia="es-ES"/>
        </w:rPr>
        <w:t>r</w:t>
      </w:r>
      <w:r w:rsidRPr="00A84465">
        <w:rPr>
          <w:rFonts w:ascii="Verdana" w:eastAsia="Century Gothic" w:hAnsi="Verdana" w:cs="Arial"/>
          <w:spacing w:val="12"/>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na</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34"/>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n</w:t>
      </w:r>
      <w:r w:rsidRPr="00A84465">
        <w:rPr>
          <w:rFonts w:ascii="Verdana" w:eastAsia="Century Gothic" w:hAnsi="Verdana" w:cs="Arial"/>
          <w:spacing w:val="5"/>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4"/>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bien</w:t>
      </w:r>
      <w:r w:rsidRPr="00A84465">
        <w:rPr>
          <w:rFonts w:ascii="Verdana" w:eastAsia="Century Gothic" w:hAnsi="Verdana" w:cs="Arial"/>
          <w:spacing w:val="-1"/>
          <w:lang w:eastAsia="es-ES"/>
        </w:rPr>
        <w:t>t</w:t>
      </w:r>
      <w:r w:rsidRPr="00A84465">
        <w:rPr>
          <w:rFonts w:ascii="Verdana" w:eastAsia="Century Gothic" w:hAnsi="Verdana" w:cs="Arial"/>
          <w:lang w:eastAsia="es-ES"/>
        </w:rPr>
        <w:t>e</w:t>
      </w:r>
      <w:r w:rsidRPr="00A84465">
        <w:rPr>
          <w:rFonts w:ascii="Verdana" w:eastAsia="Century Gothic" w:hAnsi="Verdana" w:cs="Arial"/>
          <w:spacing w:val="22"/>
          <w:lang w:eastAsia="es-ES"/>
        </w:rPr>
        <w:t xml:space="preserve"> </w:t>
      </w:r>
      <w:r w:rsidRPr="00A84465">
        <w:rPr>
          <w:rFonts w:ascii="Verdana" w:eastAsia="Century Gothic" w:hAnsi="Verdana" w:cs="Arial"/>
          <w:spacing w:val="1"/>
          <w:lang w:eastAsia="es-ES"/>
        </w:rPr>
        <w:t>se</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lang w:eastAsia="es-ES"/>
        </w:rPr>
        <w:t>,</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te</w:t>
      </w:r>
      <w:r w:rsidRPr="00A84465">
        <w:rPr>
          <w:rFonts w:ascii="Verdana" w:eastAsia="Century Gothic" w:hAnsi="Verdana" w:cs="Arial"/>
          <w:spacing w:val="2"/>
          <w:lang w:eastAsia="es-ES"/>
        </w:rPr>
        <w:t>g</w:t>
      </w:r>
      <w:r w:rsidRPr="00A84465">
        <w:rPr>
          <w:rFonts w:ascii="Verdana" w:eastAsia="Century Gothic" w:hAnsi="Verdana" w:cs="Arial"/>
          <w:spacing w:val="1"/>
          <w:lang w:eastAsia="es-ES"/>
        </w:rPr>
        <w:t>i</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6"/>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5"/>
          <w:lang w:eastAsia="es-ES"/>
        </w:rPr>
        <w:t xml:space="preserve"> </w:t>
      </w:r>
      <w:r w:rsidRPr="00A84465">
        <w:rPr>
          <w:rFonts w:ascii="Verdana" w:eastAsia="Century Gothic" w:hAnsi="Verdana" w:cs="Arial"/>
          <w:spacing w:val="-1"/>
          <w:lang w:eastAsia="es-ES"/>
        </w:rPr>
        <w:t>h</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eda</w:t>
      </w:r>
      <w:r w:rsidRPr="00A84465">
        <w:rPr>
          <w:rFonts w:ascii="Verdana" w:eastAsia="Century Gothic" w:hAnsi="Verdana" w:cs="Arial"/>
          <w:lang w:eastAsia="es-ES"/>
        </w:rPr>
        <w:t>d</w:t>
      </w:r>
      <w:r w:rsidRPr="00A84465">
        <w:rPr>
          <w:rFonts w:ascii="Verdana" w:eastAsia="Century Gothic" w:hAnsi="Verdana" w:cs="Arial"/>
          <w:spacing w:val="22"/>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2"/>
          <w:lang w:eastAsia="es-ES"/>
        </w:rPr>
        <w:t xml:space="preserve"> </w:t>
      </w:r>
      <w:r w:rsidRPr="00A84465">
        <w:rPr>
          <w:rFonts w:ascii="Verdana" w:eastAsia="Century Gothic" w:hAnsi="Verdana" w:cs="Arial"/>
          <w:spacing w:val="1"/>
          <w:lang w:eastAsia="es-ES"/>
        </w:rPr>
        <w:t>pre</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ipi</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w:t>
      </w:r>
      <w:r w:rsidRPr="00A84465">
        <w:rPr>
          <w:rFonts w:ascii="Verdana" w:eastAsia="Century Gothic" w:hAnsi="Verdana" w:cs="Arial"/>
          <w:lang w:eastAsia="es-ES"/>
        </w:rPr>
        <w:t>o</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e</w:t>
      </w:r>
      <w:r w:rsidRPr="00A84465">
        <w:rPr>
          <w:rFonts w:ascii="Verdana" w:eastAsia="Century Gothic" w:hAnsi="Verdana" w:cs="Arial"/>
          <w:lang w:eastAsia="es-ES"/>
        </w:rPr>
        <w:t xml:space="preserve">s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l</w:t>
      </w:r>
      <w:r w:rsidRPr="00A84465">
        <w:rPr>
          <w:rFonts w:ascii="Verdana" w:eastAsia="Century Gothic" w:hAnsi="Verdana" w:cs="Arial"/>
          <w:spacing w:val="-1"/>
          <w:lang w:eastAsia="es-ES"/>
        </w:rPr>
        <w:t>u</w:t>
      </w:r>
      <w:r w:rsidRPr="00A84465">
        <w:rPr>
          <w:rFonts w:ascii="Verdana" w:eastAsia="Century Gothic" w:hAnsi="Verdana" w:cs="Arial"/>
          <w:spacing w:val="2"/>
          <w:lang w:eastAsia="es-ES"/>
        </w:rPr>
        <w:t>v</w:t>
      </w:r>
      <w:r w:rsidRPr="00A84465">
        <w:rPr>
          <w:rFonts w:ascii="Verdana" w:eastAsia="Century Gothic" w:hAnsi="Verdana" w:cs="Arial"/>
          <w:spacing w:val="1"/>
          <w:lang w:eastAsia="es-ES"/>
        </w:rPr>
        <w:t>i</w:t>
      </w:r>
      <w:r w:rsidRPr="00A84465">
        <w:rPr>
          <w:rFonts w:ascii="Verdana" w:eastAsia="Century Gothic" w:hAnsi="Verdana" w:cs="Arial"/>
          <w:spacing w:val="-1"/>
          <w:lang w:eastAsia="es-ES"/>
        </w:rPr>
        <w:t>a</w:t>
      </w:r>
      <w:r w:rsidRPr="00A84465">
        <w:rPr>
          <w:rFonts w:ascii="Verdana" w:eastAsia="Century Gothic" w:hAnsi="Verdana" w:cs="Arial"/>
          <w:spacing w:val="3"/>
          <w:lang w:eastAsia="es-ES"/>
        </w:rPr>
        <w:t>l</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w:t>
      </w:r>
      <w:r w:rsidRPr="00A84465">
        <w:rPr>
          <w:rFonts w:ascii="Verdana" w:eastAsia="Century Gothic" w:hAnsi="Verdana" w:cs="Arial"/>
          <w:lang w:eastAsia="es-ES"/>
        </w:rPr>
        <w:t>,</w:t>
      </w:r>
      <w:r w:rsidRPr="00A84465">
        <w:rPr>
          <w:rFonts w:ascii="Verdana" w:eastAsia="Century Gothic" w:hAnsi="Verdana" w:cs="Arial"/>
          <w:spacing w:val="20"/>
          <w:lang w:eastAsia="es-ES"/>
        </w:rPr>
        <w:t xml:space="preserve"> </w:t>
      </w:r>
      <w:r w:rsidRPr="00A84465">
        <w:rPr>
          <w:rFonts w:ascii="Verdana" w:eastAsia="Century Gothic" w:hAnsi="Verdana" w:cs="Arial"/>
          <w:lang w:eastAsia="es-ES"/>
        </w:rPr>
        <w:t>(El</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eri</w:t>
      </w:r>
      <w:r w:rsidRPr="00A84465">
        <w:rPr>
          <w:rFonts w:ascii="Verdana" w:eastAsia="Century Gothic" w:hAnsi="Verdana" w:cs="Arial"/>
          <w:lang w:eastAsia="es-ES"/>
        </w:rPr>
        <w:t>a</w:t>
      </w:r>
      <w:r w:rsidRPr="00A84465">
        <w:rPr>
          <w:rFonts w:ascii="Verdana" w:eastAsia="Century Gothic" w:hAnsi="Verdana" w:cs="Arial"/>
          <w:w w:val="104"/>
          <w:lang w:eastAsia="es-ES"/>
        </w:rPr>
        <w:t xml:space="preserve">l </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en</w:t>
      </w:r>
      <w:r w:rsidRPr="00A84465">
        <w:rPr>
          <w:rFonts w:ascii="Verdana" w:eastAsia="Century Gothic" w:hAnsi="Verdana" w:cs="Arial"/>
          <w:spacing w:val="-1"/>
          <w:lang w:eastAsia="es-ES"/>
        </w:rPr>
        <w:t>e</w:t>
      </w:r>
      <w:r w:rsidRPr="00A84465">
        <w:rPr>
          <w:rFonts w:ascii="Verdana" w:eastAsia="Century Gothic" w:hAnsi="Verdana" w:cs="Arial"/>
          <w:lang w:eastAsia="es-ES"/>
        </w:rPr>
        <w:t>r</w:t>
      </w:r>
      <w:r w:rsidRPr="00A84465">
        <w:rPr>
          <w:rFonts w:ascii="Verdana" w:eastAsia="Century Gothic" w:hAnsi="Verdana" w:cs="Arial"/>
          <w:spacing w:val="16"/>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spacing w:val="1"/>
          <w:lang w:eastAsia="es-ES"/>
        </w:rPr>
        <w:t>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ac</w:t>
      </w:r>
      <w:r w:rsidRPr="00A84465">
        <w:rPr>
          <w:rFonts w:ascii="Verdana" w:eastAsia="Century Gothic" w:hAnsi="Verdana" w:cs="Arial"/>
          <w:spacing w:val="-1"/>
          <w:lang w:eastAsia="es-ES"/>
        </w:rPr>
        <w:t>t</w:t>
      </w:r>
      <w:r w:rsidRPr="00A84465">
        <w:rPr>
          <w:rFonts w:ascii="Verdana" w:eastAsia="Century Gothic" w:hAnsi="Verdana" w:cs="Arial"/>
          <w:lang w:eastAsia="es-ES"/>
        </w:rPr>
        <w:t>o</w:t>
      </w:r>
      <w:r w:rsidRPr="00A84465">
        <w:rPr>
          <w:rFonts w:ascii="Verdana" w:eastAsia="Century Gothic" w:hAnsi="Verdana" w:cs="Arial"/>
          <w:spacing w:val="28"/>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o</w:t>
      </w:r>
      <w:r w:rsidRPr="00A84465">
        <w:rPr>
          <w:rFonts w:ascii="Verdana" w:eastAsia="Century Gothic" w:hAnsi="Verdana" w:cs="Arial"/>
          <w:lang w:eastAsia="es-ES"/>
        </w:rPr>
        <w:t>n</w:t>
      </w:r>
      <w:r w:rsidRPr="00A84465">
        <w:rPr>
          <w:rFonts w:ascii="Verdana" w:eastAsia="Century Gothic" w:hAnsi="Verdana" w:cs="Arial"/>
          <w:spacing w:val="13"/>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2"/>
          <w:lang w:eastAsia="es-ES"/>
        </w:rPr>
        <w:t>gu</w:t>
      </w:r>
      <w:r w:rsidRPr="00A84465">
        <w:rPr>
          <w:rFonts w:ascii="Verdana" w:eastAsia="Century Gothic" w:hAnsi="Verdana" w:cs="Arial"/>
          <w:lang w:eastAsia="es-ES"/>
        </w:rPr>
        <w:t>a</w:t>
      </w:r>
      <w:r w:rsidRPr="00A84465">
        <w:rPr>
          <w:rFonts w:ascii="Verdana" w:eastAsia="Century Gothic" w:hAnsi="Verdana" w:cs="Arial"/>
          <w:spacing w:val="14"/>
          <w:lang w:eastAsia="es-ES"/>
        </w:rPr>
        <w:t xml:space="preserve"> </w:t>
      </w:r>
      <w:r w:rsidRPr="00A84465">
        <w:rPr>
          <w:rFonts w:ascii="Verdana" w:eastAsia="Century Gothic" w:hAnsi="Verdana" w:cs="Arial"/>
          <w:lang w:eastAsia="es-ES"/>
        </w:rPr>
        <w:t>y</w:t>
      </w:r>
      <w:r w:rsidRPr="00A84465">
        <w:rPr>
          <w:rFonts w:ascii="Verdana" w:eastAsia="Century Gothic" w:hAnsi="Verdana" w:cs="Arial"/>
          <w:spacing w:val="4"/>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lang w:eastAsia="es-ES"/>
        </w:rPr>
        <w:t>ol</w:t>
      </w:r>
      <w:r w:rsidRPr="00A84465">
        <w:rPr>
          <w:rFonts w:ascii="Verdana" w:eastAsia="Century Gothic" w:hAnsi="Verdana" w:cs="Arial"/>
          <w:spacing w:val="8"/>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spacing w:val="2"/>
          <w:lang w:eastAsia="es-ES"/>
        </w:rPr>
        <w:t>u</w:t>
      </w:r>
      <w:r w:rsidRPr="00A84465">
        <w:rPr>
          <w:rFonts w:ascii="Verdana" w:eastAsia="Century Gothic" w:hAnsi="Verdana" w:cs="Arial"/>
          <w:lang w:eastAsia="es-ES"/>
        </w:rPr>
        <w:t>f</w:t>
      </w:r>
      <w:r w:rsidRPr="00A84465">
        <w:rPr>
          <w:rFonts w:ascii="Verdana" w:eastAsia="Century Gothic" w:hAnsi="Verdana" w:cs="Arial"/>
          <w:spacing w:val="1"/>
          <w:lang w:eastAsia="es-ES"/>
        </w:rPr>
        <w:t>r</w:t>
      </w:r>
      <w:r w:rsidRPr="00A84465">
        <w:rPr>
          <w:rFonts w:ascii="Verdana" w:eastAsia="Century Gothic" w:hAnsi="Verdana" w:cs="Arial"/>
          <w:lang w:eastAsia="es-ES"/>
        </w:rPr>
        <w:t>e</w:t>
      </w:r>
      <w:r w:rsidRPr="00A84465">
        <w:rPr>
          <w:rFonts w:ascii="Verdana" w:eastAsia="Century Gothic" w:hAnsi="Verdana" w:cs="Arial"/>
          <w:spacing w:val="12"/>
          <w:lang w:eastAsia="es-ES"/>
        </w:rPr>
        <w:t xml:space="preserve"> </w:t>
      </w:r>
      <w:r w:rsidRPr="00A84465">
        <w:rPr>
          <w:rFonts w:ascii="Verdana" w:eastAsia="Century Gothic" w:hAnsi="Verdana" w:cs="Arial"/>
          <w:spacing w:val="2"/>
          <w:lang w:eastAsia="es-ES"/>
        </w:rPr>
        <w:t>u</w:t>
      </w:r>
      <w:r w:rsidRPr="00A84465">
        <w:rPr>
          <w:rFonts w:ascii="Verdana" w:eastAsia="Century Gothic" w:hAnsi="Verdana" w:cs="Arial"/>
          <w:lang w:eastAsia="es-ES"/>
        </w:rPr>
        <w:t>n</w:t>
      </w:r>
      <w:r w:rsidRPr="00A84465">
        <w:rPr>
          <w:rFonts w:ascii="Verdana" w:eastAsia="Century Gothic" w:hAnsi="Verdana" w:cs="Arial"/>
          <w:spacing w:val="14"/>
          <w:lang w:eastAsia="es-ES"/>
        </w:rPr>
        <w:t xml:space="preserve"> </w:t>
      </w:r>
      <w:r w:rsidRPr="00A84465">
        <w:rPr>
          <w:rFonts w:ascii="Verdana" w:eastAsia="Century Gothic" w:hAnsi="Verdana" w:cs="Arial"/>
          <w:spacing w:val="-1"/>
          <w:lang w:eastAsia="es-ES"/>
        </w:rPr>
        <w:t>p</w:t>
      </w:r>
      <w:r w:rsidRPr="00A84465">
        <w:rPr>
          <w:rFonts w:ascii="Verdana" w:eastAsia="Century Gothic" w:hAnsi="Verdana" w:cs="Arial"/>
          <w:spacing w:val="1"/>
          <w:lang w:eastAsia="es-ES"/>
        </w:rPr>
        <w:t>r</w:t>
      </w:r>
      <w:r w:rsidRPr="00A84465">
        <w:rPr>
          <w:rFonts w:ascii="Verdana" w:eastAsia="Century Gothic" w:hAnsi="Verdana" w:cs="Arial"/>
          <w:lang w:eastAsia="es-ES"/>
        </w:rPr>
        <w:t>o</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w:t>
      </w:r>
      <w:r w:rsidRPr="00A84465">
        <w:rPr>
          <w:rFonts w:ascii="Verdana" w:eastAsia="Century Gothic" w:hAnsi="Verdana" w:cs="Arial"/>
          <w:lang w:eastAsia="es-ES"/>
        </w:rPr>
        <w:t>o</w:t>
      </w:r>
      <w:r w:rsidRPr="00A84465">
        <w:rPr>
          <w:rFonts w:ascii="Verdana" w:eastAsia="Century Gothic" w:hAnsi="Verdana" w:cs="Arial"/>
          <w:spacing w:val="25"/>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w w:val="104"/>
          <w:lang w:eastAsia="es-ES"/>
        </w:rPr>
        <w:t>ox</w:t>
      </w:r>
      <w:r w:rsidRPr="00A84465">
        <w:rPr>
          <w:rFonts w:ascii="Verdana" w:eastAsia="Century Gothic" w:hAnsi="Verdana" w:cs="Arial"/>
          <w:spacing w:val="1"/>
          <w:w w:val="104"/>
          <w:lang w:eastAsia="es-ES"/>
        </w:rPr>
        <w:t>ida</w:t>
      </w:r>
      <w:r w:rsidRPr="00A84465">
        <w:rPr>
          <w:rFonts w:ascii="Verdana" w:eastAsia="Century Gothic" w:hAnsi="Verdana" w:cs="Arial"/>
          <w:spacing w:val="-1"/>
          <w:w w:val="104"/>
          <w:lang w:eastAsia="es-ES"/>
        </w:rPr>
        <w:t>c</w:t>
      </w:r>
      <w:r w:rsidRPr="00A84465">
        <w:rPr>
          <w:rFonts w:ascii="Verdana" w:eastAsia="Century Gothic" w:hAnsi="Verdana" w:cs="Arial"/>
          <w:spacing w:val="1"/>
          <w:w w:val="104"/>
          <w:lang w:eastAsia="es-ES"/>
        </w:rPr>
        <w:t>i</w:t>
      </w:r>
      <w:r w:rsidRPr="00A84465">
        <w:rPr>
          <w:rFonts w:ascii="Verdana" w:eastAsia="Century Gothic" w:hAnsi="Verdana" w:cs="Arial"/>
          <w:w w:val="104"/>
          <w:lang w:eastAsia="es-ES"/>
        </w:rPr>
        <w:t>ó</w:t>
      </w:r>
      <w:r w:rsidRPr="00A84465">
        <w:rPr>
          <w:rFonts w:ascii="Verdana" w:eastAsia="Century Gothic" w:hAnsi="Verdana" w:cs="Arial"/>
          <w:spacing w:val="1"/>
          <w:w w:val="104"/>
          <w:lang w:eastAsia="es-ES"/>
        </w:rPr>
        <w:t>n</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r w:rsidRPr="00A84465">
        <w:rPr>
          <w:rFonts w:ascii="Verdana" w:eastAsia="Century Gothic" w:hAnsi="Verdana" w:cs="Arial"/>
          <w:lang w:eastAsia="es-ES"/>
        </w:rPr>
        <w:t>El</w:t>
      </w:r>
      <w:r w:rsidRPr="00A84465">
        <w:rPr>
          <w:rFonts w:ascii="Verdana" w:eastAsia="Century Gothic" w:hAnsi="Verdana" w:cs="Arial"/>
          <w:spacing w:val="6"/>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la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br</w:t>
      </w:r>
      <w:r w:rsidRPr="00A84465">
        <w:rPr>
          <w:rFonts w:ascii="Verdana" w:eastAsia="Century Gothic" w:hAnsi="Verdana" w:cs="Arial"/>
          <w:lang w:eastAsia="es-ES"/>
        </w:rPr>
        <w:t>e</w:t>
      </w:r>
      <w:r w:rsidRPr="00A84465">
        <w:rPr>
          <w:rFonts w:ascii="Verdana" w:eastAsia="Century Gothic" w:hAnsi="Verdana" w:cs="Arial"/>
          <w:spacing w:val="25"/>
          <w:lang w:eastAsia="es-ES"/>
        </w:rPr>
        <w:t xml:space="preserve"> </w:t>
      </w:r>
      <w:r w:rsidRPr="00A84465">
        <w:rPr>
          <w:rFonts w:ascii="Verdana" w:eastAsia="Century Gothic" w:hAnsi="Verdana" w:cs="Arial"/>
          <w:spacing w:val="-2"/>
          <w:lang w:eastAsia="es-ES"/>
        </w:rPr>
        <w:t>d</w:t>
      </w:r>
      <w:r w:rsidRPr="00A84465">
        <w:rPr>
          <w:rFonts w:ascii="Verdana" w:eastAsia="Century Gothic" w:hAnsi="Verdana" w:cs="Arial"/>
          <w:lang w:eastAsia="es-ES"/>
        </w:rPr>
        <w:t>e</w:t>
      </w:r>
      <w:r w:rsidRPr="00A84465">
        <w:rPr>
          <w:rFonts w:ascii="Verdana" w:eastAsia="Century Gothic" w:hAnsi="Verdana" w:cs="Arial"/>
          <w:spacing w:val="9"/>
          <w:lang w:eastAsia="es-ES"/>
        </w:rPr>
        <w:t xml:space="preserve"> </w:t>
      </w:r>
      <w:r w:rsidRPr="00A84465">
        <w:rPr>
          <w:rFonts w:ascii="Verdana" w:eastAsia="Century Gothic" w:hAnsi="Verdana" w:cs="Arial"/>
          <w:spacing w:val="1"/>
          <w:lang w:eastAsia="es-ES"/>
        </w:rPr>
        <w:t>a</w:t>
      </w:r>
      <w:r w:rsidRPr="00A84465">
        <w:rPr>
          <w:rFonts w:ascii="Verdana" w:eastAsia="Century Gothic" w:hAnsi="Verdana" w:cs="Arial"/>
          <w:spacing w:val="-1"/>
          <w:lang w:eastAsia="es-ES"/>
        </w:rPr>
        <w:t>m</w:t>
      </w:r>
      <w:r w:rsidRPr="00A84465">
        <w:rPr>
          <w:rFonts w:ascii="Verdana" w:eastAsia="Century Gothic" w:hAnsi="Verdana" w:cs="Arial"/>
          <w:spacing w:val="1"/>
          <w:lang w:eastAsia="es-ES"/>
        </w:rPr>
        <w:t>arr</w:t>
      </w:r>
      <w:r w:rsidRPr="00A84465">
        <w:rPr>
          <w:rFonts w:ascii="Verdana" w:eastAsia="Century Gothic" w:hAnsi="Verdana" w:cs="Arial"/>
          <w:lang w:eastAsia="es-ES"/>
        </w:rPr>
        <w:t>e</w:t>
      </w:r>
      <w:r w:rsidRPr="00A84465">
        <w:rPr>
          <w:rFonts w:ascii="Verdana" w:eastAsia="Century Gothic" w:hAnsi="Verdana" w:cs="Arial"/>
          <w:spacing w:val="20"/>
          <w:lang w:eastAsia="es-ES"/>
        </w:rPr>
        <w:t xml:space="preserve"> </w:t>
      </w:r>
      <w:r w:rsidRPr="00A84465">
        <w:rPr>
          <w:rFonts w:ascii="Verdana" w:eastAsia="Century Gothic" w:hAnsi="Verdana" w:cs="Arial"/>
          <w:spacing w:val="-1"/>
          <w:lang w:eastAsia="es-ES"/>
        </w:rPr>
        <w:t>n</w:t>
      </w:r>
      <w:r w:rsidRPr="00A84465">
        <w:rPr>
          <w:rFonts w:ascii="Verdana" w:eastAsia="Century Gothic" w:hAnsi="Verdana" w:cs="Arial"/>
          <w:lang w:eastAsia="es-ES"/>
        </w:rPr>
        <w:t>o</w:t>
      </w:r>
      <w:r w:rsidRPr="00A84465">
        <w:rPr>
          <w:rFonts w:ascii="Verdana" w:eastAsia="Century Gothic" w:hAnsi="Verdana" w:cs="Arial"/>
          <w:spacing w:val="11"/>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r</w:t>
      </w:r>
      <w:r w:rsidRPr="00A84465">
        <w:rPr>
          <w:rFonts w:ascii="Verdana" w:eastAsia="Century Gothic" w:hAnsi="Verdana" w:cs="Arial"/>
          <w:lang w:eastAsia="es-ES"/>
        </w:rPr>
        <w:t>á</w:t>
      </w:r>
      <w:r w:rsidRPr="00A84465">
        <w:rPr>
          <w:rFonts w:ascii="Verdana" w:eastAsia="Century Gothic" w:hAnsi="Verdana" w:cs="Arial"/>
          <w:spacing w:val="21"/>
          <w:lang w:eastAsia="es-ES"/>
        </w:rPr>
        <w:t xml:space="preserve"> </w:t>
      </w:r>
      <w:r w:rsidRPr="00A84465">
        <w:rPr>
          <w:rFonts w:ascii="Verdana" w:eastAsia="Century Gothic" w:hAnsi="Verdana" w:cs="Arial"/>
          <w:spacing w:val="1"/>
          <w:lang w:eastAsia="es-ES"/>
        </w:rPr>
        <w:t>pr</w:t>
      </w:r>
      <w:r w:rsidRPr="00A84465">
        <w:rPr>
          <w:rFonts w:ascii="Verdana" w:eastAsia="Century Gothic" w:hAnsi="Verdana" w:cs="Arial"/>
          <w:spacing w:val="-1"/>
          <w:lang w:eastAsia="es-ES"/>
        </w:rPr>
        <w:t>e</w:t>
      </w:r>
      <w:r w:rsidRPr="00A84465">
        <w:rPr>
          <w:rFonts w:ascii="Verdana" w:eastAsia="Century Gothic" w:hAnsi="Verdana" w:cs="Arial"/>
          <w:spacing w:val="1"/>
          <w:lang w:eastAsia="es-ES"/>
        </w:rPr>
        <w:t>sen</w:t>
      </w:r>
      <w:r w:rsidRPr="00A84465">
        <w:rPr>
          <w:rFonts w:ascii="Verdana" w:eastAsia="Century Gothic" w:hAnsi="Verdana" w:cs="Arial"/>
          <w:spacing w:val="-1"/>
          <w:lang w:eastAsia="es-ES"/>
        </w:rPr>
        <w:t>t</w:t>
      </w:r>
      <w:r w:rsidRPr="00A84465">
        <w:rPr>
          <w:rFonts w:ascii="Verdana" w:eastAsia="Century Gothic" w:hAnsi="Verdana" w:cs="Arial"/>
          <w:spacing w:val="1"/>
          <w:lang w:eastAsia="es-ES"/>
        </w:rPr>
        <w:t>a</w:t>
      </w:r>
      <w:r w:rsidRPr="00A84465">
        <w:rPr>
          <w:rFonts w:ascii="Verdana" w:eastAsia="Century Gothic" w:hAnsi="Verdana" w:cs="Arial"/>
          <w:lang w:eastAsia="es-ES"/>
        </w:rPr>
        <w:t>r</w:t>
      </w:r>
      <w:r w:rsidRPr="00A84465">
        <w:rPr>
          <w:rFonts w:ascii="Verdana" w:eastAsia="Century Gothic" w:hAnsi="Verdana" w:cs="Arial"/>
          <w:spacing w:val="27"/>
          <w:lang w:eastAsia="es-ES"/>
        </w:rPr>
        <w:t xml:space="preserve"> </w:t>
      </w:r>
      <w:r w:rsidRPr="00A84465">
        <w:rPr>
          <w:rFonts w:ascii="Verdana" w:eastAsia="Century Gothic" w:hAnsi="Verdana" w:cs="Arial"/>
          <w:lang w:eastAsia="es-ES"/>
        </w:rPr>
        <w:t>ox</w:t>
      </w:r>
      <w:r w:rsidRPr="00A84465">
        <w:rPr>
          <w:rFonts w:ascii="Verdana" w:eastAsia="Century Gothic" w:hAnsi="Verdana" w:cs="Arial"/>
          <w:spacing w:val="1"/>
          <w:lang w:eastAsia="es-ES"/>
        </w:rPr>
        <w:t>ida</w:t>
      </w:r>
      <w:r w:rsidRPr="00A84465">
        <w:rPr>
          <w:rFonts w:ascii="Verdana" w:eastAsia="Century Gothic" w:hAnsi="Verdana" w:cs="Arial"/>
          <w:spacing w:val="-1"/>
          <w:lang w:eastAsia="es-ES"/>
        </w:rPr>
        <w:t>c</w:t>
      </w:r>
      <w:r w:rsidRPr="00A84465">
        <w:rPr>
          <w:rFonts w:ascii="Verdana" w:eastAsia="Century Gothic" w:hAnsi="Verdana" w:cs="Arial"/>
          <w:spacing w:val="1"/>
          <w:lang w:eastAsia="es-ES"/>
        </w:rPr>
        <w:t>i</w:t>
      </w:r>
      <w:r w:rsidRPr="00A84465">
        <w:rPr>
          <w:rFonts w:ascii="Verdana" w:eastAsia="Century Gothic" w:hAnsi="Verdana" w:cs="Arial"/>
          <w:lang w:eastAsia="es-ES"/>
        </w:rPr>
        <w:t>ón</w:t>
      </w:r>
      <w:r w:rsidRPr="00A84465">
        <w:rPr>
          <w:rFonts w:ascii="Verdana" w:eastAsia="Century Gothic" w:hAnsi="Verdana" w:cs="Arial"/>
          <w:spacing w:val="28"/>
          <w:lang w:eastAsia="es-ES"/>
        </w:rPr>
        <w:t xml:space="preserve"> </w:t>
      </w:r>
      <w:r w:rsidRPr="00A84465">
        <w:rPr>
          <w:rFonts w:ascii="Verdana" w:eastAsia="Century Gothic" w:hAnsi="Verdana" w:cs="Arial"/>
          <w:spacing w:val="-1"/>
          <w:lang w:eastAsia="es-ES"/>
        </w:rPr>
        <w:t>e</w:t>
      </w:r>
      <w:r w:rsidRPr="00A84465">
        <w:rPr>
          <w:rFonts w:ascii="Verdana" w:eastAsia="Century Gothic" w:hAnsi="Verdana" w:cs="Arial"/>
          <w:lang w:eastAsia="es-ES"/>
        </w:rPr>
        <w:t>l</w:t>
      </w:r>
      <w:r w:rsidRPr="00A84465">
        <w:rPr>
          <w:rFonts w:ascii="Verdana" w:eastAsia="Century Gothic" w:hAnsi="Verdana" w:cs="Arial"/>
          <w:spacing w:val="8"/>
          <w:lang w:eastAsia="es-ES"/>
        </w:rPr>
        <w:t xml:space="preserve"> </w:t>
      </w:r>
      <w:r w:rsidRPr="00A84465">
        <w:rPr>
          <w:rFonts w:ascii="Verdana" w:eastAsia="Century Gothic" w:hAnsi="Verdana" w:cs="Arial"/>
          <w:spacing w:val="-1"/>
          <w:lang w:eastAsia="es-ES"/>
        </w:rPr>
        <w:t>c</w:t>
      </w:r>
      <w:r w:rsidRPr="00A84465">
        <w:rPr>
          <w:rFonts w:ascii="Verdana" w:eastAsia="Century Gothic" w:hAnsi="Verdana" w:cs="Arial"/>
          <w:spacing w:val="2"/>
          <w:lang w:eastAsia="es-ES"/>
        </w:rPr>
        <w:t>u</w:t>
      </w:r>
      <w:r w:rsidRPr="00A84465">
        <w:rPr>
          <w:rFonts w:ascii="Verdana" w:eastAsia="Century Gothic" w:hAnsi="Verdana" w:cs="Arial"/>
          <w:spacing w:val="-1"/>
          <w:lang w:eastAsia="es-ES"/>
        </w:rPr>
        <w:t>a</w:t>
      </w:r>
      <w:r w:rsidRPr="00A84465">
        <w:rPr>
          <w:rFonts w:ascii="Verdana" w:eastAsia="Century Gothic" w:hAnsi="Verdana" w:cs="Arial"/>
          <w:lang w:eastAsia="es-ES"/>
        </w:rPr>
        <w:t>l</w:t>
      </w:r>
      <w:r w:rsidRPr="00A84465">
        <w:rPr>
          <w:rFonts w:ascii="Verdana" w:eastAsia="Century Gothic" w:hAnsi="Verdana" w:cs="Arial"/>
          <w:spacing w:val="15"/>
          <w:lang w:eastAsia="es-ES"/>
        </w:rPr>
        <w:t xml:space="preserve"> </w:t>
      </w:r>
      <w:r w:rsidRPr="00A84465">
        <w:rPr>
          <w:rFonts w:ascii="Verdana" w:eastAsia="Century Gothic" w:hAnsi="Verdana" w:cs="Arial"/>
          <w:spacing w:val="1"/>
          <w:lang w:eastAsia="es-ES"/>
        </w:rPr>
        <w:t>deb</w:t>
      </w:r>
      <w:r w:rsidRPr="00A84465">
        <w:rPr>
          <w:rFonts w:ascii="Verdana" w:eastAsia="Century Gothic" w:hAnsi="Verdana" w:cs="Arial"/>
          <w:lang w:eastAsia="es-ES"/>
        </w:rPr>
        <w:t>e</w:t>
      </w:r>
      <w:r w:rsidRPr="00A84465">
        <w:rPr>
          <w:rFonts w:ascii="Verdana" w:eastAsia="Century Gothic" w:hAnsi="Verdana" w:cs="Arial"/>
          <w:spacing w:val="14"/>
          <w:lang w:eastAsia="es-ES"/>
        </w:rPr>
        <w:t xml:space="preserve"> </w:t>
      </w:r>
      <w:r w:rsidRPr="00A84465">
        <w:rPr>
          <w:rFonts w:ascii="Verdana" w:eastAsia="Century Gothic" w:hAnsi="Verdana" w:cs="Arial"/>
          <w:spacing w:val="1"/>
          <w:lang w:eastAsia="es-ES"/>
        </w:rPr>
        <w:t>se</w:t>
      </w:r>
      <w:r w:rsidRPr="00A84465">
        <w:rPr>
          <w:rFonts w:ascii="Verdana" w:eastAsia="Century Gothic" w:hAnsi="Verdana" w:cs="Arial"/>
          <w:lang w:eastAsia="es-ES"/>
        </w:rPr>
        <w:t>r</w:t>
      </w:r>
      <w:r w:rsidRPr="00A84465">
        <w:rPr>
          <w:rFonts w:ascii="Verdana" w:eastAsia="Century Gothic" w:hAnsi="Verdana" w:cs="Arial"/>
          <w:spacing w:val="10"/>
          <w:lang w:eastAsia="es-ES"/>
        </w:rPr>
        <w:t xml:space="preserve"> </w:t>
      </w:r>
      <w:r w:rsidRPr="00A84465">
        <w:rPr>
          <w:rFonts w:ascii="Verdana" w:eastAsia="Century Gothic" w:hAnsi="Verdana" w:cs="Arial"/>
          <w:spacing w:val="2"/>
          <w:lang w:eastAsia="es-ES"/>
        </w:rPr>
        <w:t>v</w:t>
      </w:r>
      <w:r w:rsidRPr="00A84465">
        <w:rPr>
          <w:rFonts w:ascii="Verdana" w:eastAsia="Century Gothic" w:hAnsi="Verdana" w:cs="Arial"/>
          <w:spacing w:val="-1"/>
          <w:lang w:eastAsia="es-ES"/>
        </w:rPr>
        <w:t>er</w:t>
      </w:r>
      <w:r w:rsidRPr="00A84465">
        <w:rPr>
          <w:rFonts w:ascii="Verdana" w:eastAsia="Century Gothic" w:hAnsi="Verdana" w:cs="Arial"/>
          <w:spacing w:val="1"/>
          <w:lang w:eastAsia="es-ES"/>
        </w:rPr>
        <w:t>i</w:t>
      </w:r>
      <w:r w:rsidRPr="00A84465">
        <w:rPr>
          <w:rFonts w:ascii="Verdana" w:eastAsia="Century Gothic" w:hAnsi="Verdana" w:cs="Arial"/>
          <w:lang w:eastAsia="es-ES"/>
        </w:rPr>
        <w:t>f</w:t>
      </w:r>
      <w:r w:rsidRPr="00A84465">
        <w:rPr>
          <w:rFonts w:ascii="Verdana" w:eastAsia="Century Gothic" w:hAnsi="Verdana" w:cs="Arial"/>
          <w:spacing w:val="1"/>
          <w:lang w:eastAsia="es-ES"/>
        </w:rPr>
        <w:t>ica</w:t>
      </w:r>
      <w:r w:rsidRPr="00A84465">
        <w:rPr>
          <w:rFonts w:ascii="Verdana" w:eastAsia="Century Gothic" w:hAnsi="Verdana" w:cs="Arial"/>
          <w:spacing w:val="-2"/>
          <w:lang w:eastAsia="es-ES"/>
        </w:rPr>
        <w:t>d</w:t>
      </w:r>
      <w:r w:rsidRPr="00A84465">
        <w:rPr>
          <w:rFonts w:ascii="Verdana" w:eastAsia="Century Gothic" w:hAnsi="Verdana" w:cs="Arial"/>
          <w:lang w:eastAsia="es-ES"/>
        </w:rPr>
        <w:t>o</w:t>
      </w:r>
      <w:r w:rsidRPr="00A84465">
        <w:rPr>
          <w:rFonts w:ascii="Verdana" w:eastAsia="Century Gothic" w:hAnsi="Verdana" w:cs="Arial"/>
          <w:spacing w:val="29"/>
          <w:lang w:eastAsia="es-ES"/>
        </w:rPr>
        <w:t xml:space="preserve"> </w:t>
      </w:r>
      <w:r w:rsidRPr="00A84465">
        <w:rPr>
          <w:rFonts w:ascii="Verdana" w:eastAsia="Century Gothic" w:hAnsi="Verdana" w:cs="Arial"/>
          <w:spacing w:val="1"/>
          <w:lang w:eastAsia="es-ES"/>
        </w:rPr>
        <w:t>an</w:t>
      </w:r>
      <w:r w:rsidRPr="00A84465">
        <w:rPr>
          <w:rFonts w:ascii="Verdana" w:eastAsia="Century Gothic" w:hAnsi="Verdana" w:cs="Arial"/>
          <w:spacing w:val="-1"/>
          <w:lang w:eastAsia="es-ES"/>
        </w:rPr>
        <w:t>te</w:t>
      </w:r>
      <w:r w:rsidRPr="00A84465">
        <w:rPr>
          <w:rFonts w:ascii="Verdana" w:eastAsia="Century Gothic" w:hAnsi="Verdana" w:cs="Arial"/>
          <w:lang w:eastAsia="es-ES"/>
        </w:rPr>
        <w:t>s</w:t>
      </w:r>
      <w:r w:rsidRPr="00A84465">
        <w:rPr>
          <w:rFonts w:ascii="Verdana" w:eastAsia="Century Gothic" w:hAnsi="Verdana" w:cs="Arial"/>
          <w:spacing w:val="19"/>
          <w:lang w:eastAsia="es-ES"/>
        </w:rPr>
        <w:t xml:space="preserve"> </w:t>
      </w:r>
      <w:r w:rsidRPr="00A84465">
        <w:rPr>
          <w:rFonts w:ascii="Verdana" w:eastAsia="Century Gothic" w:hAnsi="Verdana" w:cs="Arial"/>
          <w:spacing w:val="1"/>
          <w:lang w:eastAsia="es-ES"/>
        </w:rPr>
        <w:t>d</w:t>
      </w:r>
      <w:r w:rsidRPr="00A84465">
        <w:rPr>
          <w:rFonts w:ascii="Verdana" w:eastAsia="Century Gothic" w:hAnsi="Verdana" w:cs="Arial"/>
          <w:lang w:eastAsia="es-ES"/>
        </w:rPr>
        <w:t>e</w:t>
      </w:r>
      <w:r w:rsidRPr="00A84465">
        <w:rPr>
          <w:rFonts w:ascii="Verdana" w:eastAsia="Century Gothic" w:hAnsi="Verdana" w:cs="Arial"/>
          <w:spacing w:val="7"/>
          <w:lang w:eastAsia="es-ES"/>
        </w:rPr>
        <w:t xml:space="preserve"> </w:t>
      </w:r>
      <w:r w:rsidRPr="00A84465">
        <w:rPr>
          <w:rFonts w:ascii="Verdana" w:eastAsia="Century Gothic" w:hAnsi="Verdana" w:cs="Arial"/>
          <w:spacing w:val="1"/>
          <w:lang w:eastAsia="es-ES"/>
        </w:rPr>
        <w:t>s</w:t>
      </w:r>
      <w:r w:rsidRPr="00A84465">
        <w:rPr>
          <w:rFonts w:ascii="Verdana" w:eastAsia="Century Gothic" w:hAnsi="Verdana" w:cs="Arial"/>
          <w:lang w:eastAsia="es-ES"/>
        </w:rPr>
        <w:t>u</w:t>
      </w:r>
      <w:r w:rsidRPr="00A84465">
        <w:rPr>
          <w:rFonts w:ascii="Verdana" w:eastAsia="Century Gothic" w:hAnsi="Verdana" w:cs="Arial"/>
          <w:spacing w:val="8"/>
          <w:lang w:eastAsia="es-ES"/>
        </w:rPr>
        <w:t xml:space="preserve"> </w:t>
      </w:r>
      <w:r w:rsidRPr="00A84465">
        <w:rPr>
          <w:rFonts w:ascii="Verdana" w:eastAsia="Century Gothic" w:hAnsi="Verdana" w:cs="Arial"/>
          <w:spacing w:val="1"/>
          <w:w w:val="104"/>
          <w:lang w:eastAsia="es-ES"/>
        </w:rPr>
        <w:t>a</w:t>
      </w:r>
      <w:r w:rsidRPr="00A84465">
        <w:rPr>
          <w:rFonts w:ascii="Verdana" w:eastAsia="Century Gothic" w:hAnsi="Verdana" w:cs="Arial"/>
          <w:spacing w:val="-1"/>
          <w:w w:val="104"/>
          <w:lang w:eastAsia="es-ES"/>
        </w:rPr>
        <w:t>p</w:t>
      </w:r>
      <w:r w:rsidRPr="00A84465">
        <w:rPr>
          <w:rFonts w:ascii="Verdana" w:eastAsia="Century Gothic" w:hAnsi="Verdana" w:cs="Arial"/>
          <w:spacing w:val="3"/>
          <w:w w:val="104"/>
          <w:lang w:eastAsia="es-ES"/>
        </w:rPr>
        <w:t>l</w:t>
      </w:r>
      <w:r w:rsidRPr="00A84465">
        <w:rPr>
          <w:rFonts w:ascii="Verdana" w:eastAsia="Century Gothic" w:hAnsi="Verdana" w:cs="Arial"/>
          <w:spacing w:val="-1"/>
          <w:w w:val="104"/>
          <w:lang w:eastAsia="es-ES"/>
        </w:rPr>
        <w:t>i</w:t>
      </w:r>
      <w:r w:rsidRPr="00A84465">
        <w:rPr>
          <w:rFonts w:ascii="Verdana" w:eastAsia="Century Gothic" w:hAnsi="Verdana" w:cs="Arial"/>
          <w:spacing w:val="1"/>
          <w:w w:val="104"/>
          <w:lang w:eastAsia="es-ES"/>
        </w:rPr>
        <w:t>cac</w:t>
      </w:r>
      <w:r w:rsidRPr="00A84465">
        <w:rPr>
          <w:rFonts w:ascii="Verdana" w:eastAsia="Century Gothic" w:hAnsi="Verdana" w:cs="Arial"/>
          <w:spacing w:val="-1"/>
          <w:w w:val="104"/>
          <w:lang w:eastAsia="es-ES"/>
        </w:rPr>
        <w:t>i</w:t>
      </w:r>
      <w:r w:rsidRPr="00A84465">
        <w:rPr>
          <w:rFonts w:ascii="Verdana" w:eastAsia="Century Gothic" w:hAnsi="Verdana" w:cs="Arial"/>
          <w:w w:val="104"/>
          <w:lang w:eastAsia="es-ES"/>
        </w:rPr>
        <w:t>ó</w:t>
      </w:r>
      <w:r w:rsidRPr="00A84465">
        <w:rPr>
          <w:rFonts w:ascii="Verdana" w:eastAsia="Century Gothic" w:hAnsi="Verdana" w:cs="Arial"/>
          <w:spacing w:val="1"/>
          <w:w w:val="104"/>
          <w:lang w:eastAsia="es-ES"/>
        </w:rPr>
        <w:t>n</w:t>
      </w:r>
      <w:r w:rsidRPr="00A84465">
        <w:rPr>
          <w:rFonts w:ascii="Verdana" w:eastAsia="Century Gothic" w:hAnsi="Verdana" w:cs="Arial"/>
          <w:w w:val="104"/>
          <w:lang w:eastAsia="es-ES"/>
        </w:rPr>
        <w:t>.</w:t>
      </w:r>
    </w:p>
    <w:p w:rsidR="007B056A" w:rsidRPr="00A84465" w:rsidRDefault="007B056A" w:rsidP="007B056A">
      <w:pPr>
        <w:jc w:val="both"/>
        <w:rPr>
          <w:rFonts w:ascii="Verdana" w:eastAsia="Century Gothic" w:hAnsi="Verdana" w:cs="Arial"/>
          <w:w w:val="104"/>
          <w:lang w:eastAsia="es-ES"/>
        </w:rPr>
      </w:pP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Áridos</w:t>
      </w:r>
    </w:p>
    <w:p w:rsidR="007B056A" w:rsidRPr="00A84465" w:rsidRDefault="007B056A" w:rsidP="007B056A">
      <w:pPr>
        <w:tabs>
          <w:tab w:val="left" w:pos="8711"/>
        </w:tabs>
        <w:jc w:val="both"/>
        <w:rPr>
          <w:rFonts w:ascii="Verdana" w:hAnsi="Verdana" w:cs="Tahoma"/>
          <w:b/>
          <w:lang w:eastAsia="es-ES"/>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La arena o árido fino será aquel que pase el tamiz de 5mm. De malla y grava o árido grueso el que resulte retenido por dicho tamiz, debiéndose realizar los ensayos de calidad previa a su uso en los hormigones o morteros.</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serán de calidad que aseguren la durabilidad y correcto funcionamiento de las instalaciones; previo a su empleo en obra deberá ser aprobado por el Supervisor de Obra.</w:t>
      </w:r>
    </w:p>
    <w:p w:rsidR="007B056A" w:rsidRPr="00A84465" w:rsidRDefault="007B056A" w:rsidP="007B056A">
      <w:pPr>
        <w:jc w:val="both"/>
        <w:rPr>
          <w:rFonts w:ascii="Verdana" w:hAnsi="Verdana" w:cs="Calibri"/>
          <w:b/>
          <w:color w:val="000000"/>
          <w:lang w:val="es-ES_tradnl" w:eastAsia="es-ES"/>
        </w:rPr>
      </w:pPr>
    </w:p>
    <w:p w:rsidR="007B056A" w:rsidRPr="00A84465" w:rsidRDefault="007B056A" w:rsidP="007B056A">
      <w:pPr>
        <w:jc w:val="both"/>
        <w:rPr>
          <w:rFonts w:ascii="Verdana" w:hAnsi="Verdana" w:cs="Calibri"/>
          <w:b/>
          <w:color w:val="000000"/>
          <w:lang w:val="es-ES_tradnl" w:eastAsia="es-ES"/>
        </w:rPr>
      </w:pPr>
      <w:r w:rsidRPr="00A84465">
        <w:rPr>
          <w:rFonts w:ascii="Verdana" w:hAnsi="Verdana" w:cs="Calibri"/>
          <w:b/>
          <w:color w:val="000000"/>
          <w:lang w:val="es-ES_tradnl" w:eastAsia="es-ES"/>
        </w:rPr>
        <w:t>Ladrillo DE 6H (20X14X9)</w:t>
      </w:r>
    </w:p>
    <w:p w:rsidR="007B056A" w:rsidRPr="00A84465" w:rsidRDefault="007B056A" w:rsidP="007B056A">
      <w:pPr>
        <w:autoSpaceDE w:val="0"/>
        <w:autoSpaceDN w:val="0"/>
        <w:adjustRightInd w:val="0"/>
        <w:jc w:val="both"/>
        <w:rPr>
          <w:rFonts w:ascii="Verdana" w:eastAsia="Calibri" w:hAnsi="Verdana" w:cs="Verdana"/>
          <w:color w:val="000000"/>
        </w:rPr>
      </w:pPr>
      <w:r w:rsidRPr="00A84465">
        <w:rPr>
          <w:rFonts w:ascii="Verdana" w:eastAsia="Calibri" w:hAnsi="Verdana" w:cs="Verdana"/>
          <w:color w:val="000000"/>
        </w:rPr>
        <w:t xml:space="preserve">Los ladrillos de 6H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B056A" w:rsidRPr="00A84465" w:rsidRDefault="007B056A" w:rsidP="007B056A">
      <w:pPr>
        <w:autoSpaceDE w:val="0"/>
        <w:autoSpaceDN w:val="0"/>
        <w:adjustRightInd w:val="0"/>
        <w:jc w:val="both"/>
        <w:rPr>
          <w:rFonts w:ascii="Verdana" w:eastAsia="Calibri" w:hAnsi="Verdana" w:cs="Verdana"/>
          <w:color w:val="000000"/>
        </w:rPr>
      </w:pPr>
      <w:r w:rsidRPr="00A84465">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bookmarkEnd w:id="295"/>
    <w:p w:rsidR="007B056A" w:rsidRPr="00A84465" w:rsidRDefault="007B056A" w:rsidP="007B056A">
      <w:pPr>
        <w:jc w:val="both"/>
        <w:rPr>
          <w:rFonts w:ascii="Verdana" w:hAnsi="Verdana" w:cs="Tahoma"/>
          <w:b/>
          <w:lang w:eastAsia="es-ES"/>
        </w:rPr>
      </w:pPr>
    </w:p>
    <w:p w:rsidR="007B056A" w:rsidRPr="00A84465" w:rsidRDefault="007B056A" w:rsidP="007B056A">
      <w:pPr>
        <w:jc w:val="both"/>
        <w:rPr>
          <w:rFonts w:ascii="Verdana" w:hAnsi="Verdana" w:cs="Tahoma"/>
          <w:b/>
          <w:lang w:eastAsia="es-ES"/>
        </w:rPr>
      </w:pPr>
      <w:r w:rsidRPr="00A84465">
        <w:rPr>
          <w:rFonts w:ascii="Verdana" w:hAnsi="Verdana" w:cs="Tahoma"/>
          <w:b/>
          <w:lang w:eastAsia="es-ES"/>
        </w:rPr>
        <w:t>Cemento portland</w:t>
      </w:r>
    </w:p>
    <w:p w:rsidR="007B056A" w:rsidRPr="00A84465" w:rsidRDefault="007B056A" w:rsidP="007B056A">
      <w:pPr>
        <w:tabs>
          <w:tab w:val="left" w:pos="8711"/>
        </w:tabs>
        <w:jc w:val="both"/>
        <w:rPr>
          <w:rFonts w:ascii="Verdana" w:hAnsi="Verdana" w:cs="Tahoma"/>
          <w:lang w:eastAsia="es-ES"/>
        </w:rPr>
      </w:pPr>
      <w:bookmarkStart w:id="296" w:name="_Hlk99438824"/>
      <w:r w:rsidRPr="00A84465">
        <w:rPr>
          <w:rFonts w:ascii="Verdana" w:hAnsi="Verdana" w:cs="Tahoma"/>
          <w:lang w:eastAsia="es-ES"/>
        </w:rPr>
        <w:t xml:space="preserve">Se deberá utilizar cemento Portland (tipo I) y/o cemento portland con Puzolana (tipo IP) y/o cemento Puzolánico (Tipo P) 100% de origen nacional fresco y de calidad probada con una resistencia  </w:t>
      </w:r>
      <w:r w:rsidRPr="00A84465">
        <w:rPr>
          <w:rFonts w:ascii="Verdana" w:hAnsi="Verdana" w:cs="Tahoma"/>
          <w:b/>
          <w:lang w:eastAsia="es-ES"/>
        </w:rPr>
        <w:t>mínima de 30 MPa a los 28 días</w:t>
      </w:r>
      <w:r w:rsidRPr="00A84465">
        <w:rPr>
          <w:rFonts w:ascii="Verdana" w:hAnsi="Verdana" w:cs="Tahoma"/>
          <w:lang w:eastAsia="es-ES"/>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tabs>
          <w:tab w:val="left" w:pos="560"/>
        </w:tabs>
        <w:jc w:val="both"/>
        <w:rPr>
          <w:rFonts w:ascii="Verdana" w:hAnsi="Verdana" w:cs="Tahoma"/>
          <w:color w:val="000000"/>
          <w:lang w:eastAsia="es-ES"/>
        </w:rPr>
      </w:pPr>
      <w:r w:rsidRPr="00A84465">
        <w:rPr>
          <w:rFonts w:ascii="Verdana" w:hAnsi="Verdana" w:cs="Tahoma"/>
          <w:color w:val="000000"/>
          <w:lang w:eastAsia="es-ES"/>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tabs>
          <w:tab w:val="left" w:pos="560"/>
        </w:tabs>
        <w:jc w:val="both"/>
        <w:rPr>
          <w:rFonts w:ascii="Verdana" w:hAnsi="Verdana" w:cs="Tahoma"/>
          <w:color w:val="000000"/>
          <w:lang w:eastAsia="es-ES"/>
        </w:rPr>
      </w:pPr>
      <w:r w:rsidRPr="00A84465">
        <w:rPr>
          <w:rFonts w:ascii="Verdana" w:hAnsi="Verdana" w:cs="Tahoma"/>
          <w:color w:val="000000"/>
          <w:lang w:eastAsia="es-ES"/>
        </w:rPr>
        <w:t>El cemento que por alguna razón haya fraguado parcialmente o contenga terrones, grumos, costras, etc., será rechazado automáticamente y retirado del lugar de la Obra.</w:t>
      </w:r>
    </w:p>
    <w:bookmarkEnd w:id="296"/>
    <w:p w:rsidR="007B056A" w:rsidRPr="00A84465" w:rsidRDefault="007B056A" w:rsidP="007B056A">
      <w:pPr>
        <w:tabs>
          <w:tab w:val="left" w:pos="560"/>
        </w:tabs>
        <w:rPr>
          <w:rFonts w:ascii="Verdana" w:hAnsi="Verdana" w:cs="Tahoma"/>
          <w:b/>
          <w:lang w:eastAsia="es-ES"/>
        </w:rPr>
      </w:pPr>
    </w:p>
    <w:p w:rsidR="007B056A" w:rsidRPr="00A84465" w:rsidRDefault="007B056A" w:rsidP="007B056A">
      <w:pPr>
        <w:tabs>
          <w:tab w:val="left" w:pos="560"/>
        </w:tabs>
        <w:rPr>
          <w:rFonts w:ascii="Verdana" w:hAnsi="Verdana" w:cs="Tahoma"/>
          <w:b/>
          <w:lang w:eastAsia="es-ES"/>
        </w:rPr>
      </w:pPr>
      <w:r w:rsidRPr="00A84465">
        <w:rPr>
          <w:rFonts w:ascii="Verdana" w:hAnsi="Verdana" w:cs="Tahoma"/>
          <w:b/>
          <w:lang w:eastAsia="es-ES"/>
        </w:rPr>
        <w:t>Fierro Corrugado</w:t>
      </w:r>
    </w:p>
    <w:p w:rsidR="007B056A" w:rsidRPr="00A84465" w:rsidRDefault="007B056A" w:rsidP="007B056A">
      <w:pPr>
        <w:tabs>
          <w:tab w:val="left" w:pos="560"/>
        </w:tabs>
        <w:jc w:val="both"/>
        <w:rPr>
          <w:rFonts w:ascii="Verdana" w:hAnsi="Verdana"/>
          <w:lang w:eastAsia="es-ES"/>
        </w:rPr>
      </w:pPr>
      <w:r w:rsidRPr="00A84465">
        <w:rPr>
          <w:rFonts w:ascii="Verdana" w:hAnsi="Verdana"/>
          <w:lang w:eastAsia="es-ES"/>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tabs>
          <w:tab w:val="left" w:pos="560"/>
        </w:tabs>
        <w:rPr>
          <w:rFonts w:ascii="Verdana" w:hAnsi="Verdana"/>
          <w:lang w:eastAsia="es-ES"/>
        </w:rPr>
      </w:pPr>
      <w:r w:rsidRPr="00A84465">
        <w:rPr>
          <w:rFonts w:ascii="Verdana" w:hAnsi="Verdana"/>
          <w:lang w:eastAsia="es-ES"/>
        </w:rPr>
        <w:t>Las barras no presentarán defectos superficiales, grietas ni sopladuras; la sección equivalente no será inferior al 95% de la sección nominal.</w:t>
      </w:r>
    </w:p>
    <w:p w:rsidR="007B056A" w:rsidRPr="00A84465" w:rsidRDefault="007B056A" w:rsidP="007B056A">
      <w:pPr>
        <w:tabs>
          <w:tab w:val="left" w:pos="560"/>
        </w:tabs>
        <w:rPr>
          <w:rFonts w:ascii="Verdana" w:hAnsi="Verdana" w:cs="Tahoma"/>
          <w:color w:val="000000"/>
          <w:lang w:eastAsia="es-ES"/>
        </w:rPr>
      </w:pPr>
      <w:r w:rsidRPr="00A84465">
        <w:rPr>
          <w:rFonts w:ascii="Verdana" w:hAnsi="Verdana" w:cs="Tahoma"/>
          <w:color w:val="000000"/>
          <w:lang w:eastAsia="es-ES"/>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tabs>
          <w:tab w:val="left" w:pos="560"/>
        </w:tabs>
        <w:rPr>
          <w:rFonts w:ascii="Verdana" w:hAnsi="Verdana"/>
          <w:lang w:eastAsia="es-ES"/>
        </w:rPr>
      </w:pPr>
      <w:r w:rsidRPr="00A84465">
        <w:rPr>
          <w:rFonts w:ascii="Verdana" w:hAnsi="Verdana" w:cs="Tahoma"/>
          <w:color w:val="000000"/>
          <w:lang w:eastAsia="es-ES"/>
        </w:rPr>
        <w:t>Se prohíbe el uso de barras lisas trefiladas como armaduras para el hormigón armado, excepto en componentes de mallas electro soldadas.</w:t>
      </w:r>
    </w:p>
    <w:p w:rsidR="007B056A" w:rsidRPr="00A84465" w:rsidRDefault="007B056A" w:rsidP="007B056A">
      <w:pPr>
        <w:tabs>
          <w:tab w:val="left" w:pos="560"/>
        </w:tabs>
        <w:rPr>
          <w:rFonts w:ascii="Verdana" w:hAnsi="Verdana"/>
          <w:lang w:eastAsia="es-ES"/>
        </w:rPr>
      </w:pPr>
      <w:r w:rsidRPr="00A84465">
        <w:rPr>
          <w:rFonts w:ascii="Verdana" w:hAnsi="Verdana"/>
          <w:lang w:eastAsia="es-ES"/>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tabs>
          <w:tab w:val="left" w:pos="8711"/>
        </w:tabs>
        <w:jc w:val="both"/>
        <w:rPr>
          <w:rFonts w:ascii="Verdana" w:hAnsi="Verdana" w:cs="Tahoma"/>
          <w:b/>
          <w:lang w:eastAsia="es-ES"/>
        </w:rPr>
      </w:pPr>
      <w:r w:rsidRPr="00A84465">
        <w:rPr>
          <w:rFonts w:ascii="Verdana" w:hAnsi="Verdana" w:cs="Tahoma"/>
          <w:b/>
          <w:lang w:eastAsia="es-ES"/>
        </w:rPr>
        <w:t>Agua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No se permitirá el empleo de aguas estancadas procedentes de pequeñas lagunas o aquéllas que provengan de alcantarillados, pantanos o ciénagas.</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Toda agua de calidad dudosa deberá ser sometido al análisis respectivo y autorizado por el Supervisor de obra antes de su empleo.</w:t>
      </w:r>
    </w:p>
    <w:p w:rsidR="007B056A" w:rsidRPr="00A84465" w:rsidRDefault="007B056A" w:rsidP="007B056A">
      <w:pPr>
        <w:tabs>
          <w:tab w:val="left" w:pos="8711"/>
        </w:tabs>
        <w:rPr>
          <w:rFonts w:ascii="Verdana" w:hAnsi="Verdana" w:cs="Tahoma"/>
          <w:lang w:eastAsia="es-ES"/>
        </w:rPr>
      </w:pPr>
      <w:r w:rsidRPr="00A84465">
        <w:rPr>
          <w:rFonts w:ascii="Verdana" w:hAnsi="Verdana" w:cs="Tahoma"/>
          <w:lang w:eastAsia="es-ES"/>
        </w:rPr>
        <w:t>La temperatura del agua para la preparación del hormigón deberá ser superior a 5ºC.</w:t>
      </w:r>
    </w:p>
    <w:p w:rsidR="007B056A" w:rsidRPr="00A84465" w:rsidRDefault="007B056A" w:rsidP="007B056A">
      <w:pPr>
        <w:tabs>
          <w:tab w:val="left" w:pos="8711"/>
        </w:tabs>
        <w:rPr>
          <w:rFonts w:ascii="Verdana" w:hAnsi="Verdana" w:cs="Tahoma"/>
          <w:lang w:eastAsia="es-ES"/>
        </w:rPr>
      </w:pP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FORMA DE EJECUCIÓN. -</w:t>
      </w:r>
    </w:p>
    <w:p w:rsidR="007B056A" w:rsidRPr="00A84465" w:rsidRDefault="007B056A" w:rsidP="007B056A">
      <w:pPr>
        <w:jc w:val="both"/>
        <w:rPr>
          <w:rFonts w:ascii="Verdana" w:hAnsi="Verdana" w:cs="Tahoma"/>
          <w:color w:val="000000"/>
          <w:shd w:val="clear" w:color="auto" w:fill="FFFFFF"/>
          <w:lang w:eastAsia="es-ES"/>
        </w:rPr>
      </w:pPr>
      <w:r w:rsidRPr="00A84465">
        <w:rPr>
          <w:rFonts w:ascii="Verdana" w:hAnsi="Verdana" w:cs="Tahoma"/>
          <w:color w:val="000000"/>
          <w:shd w:val="clear" w:color="auto" w:fill="FFFFFF"/>
          <w:lang w:eastAsia="es-ES"/>
        </w:rPr>
        <w:t>El replanteo y trazado de las cámaras, serán realizadas por el Contratista con estricta sujeción a la ubicación y las dimensiones señaladas en los planos y/o instrucción del Supervisor.</w:t>
      </w:r>
    </w:p>
    <w:p w:rsidR="007B056A" w:rsidRPr="00A84465" w:rsidRDefault="007B056A" w:rsidP="007B056A">
      <w:pPr>
        <w:jc w:val="both"/>
        <w:rPr>
          <w:rFonts w:ascii="Verdana" w:hAnsi="Verdana"/>
          <w:lang w:eastAsia="es-ES"/>
        </w:rPr>
      </w:pPr>
      <w:r w:rsidRPr="00A84465">
        <w:rPr>
          <w:rFonts w:ascii="Verdana" w:hAnsi="Verdana" w:cs="Tahoma"/>
          <w:color w:val="000000"/>
          <w:shd w:val="clear" w:color="auto" w:fill="FFFFFF"/>
          <w:lang w:eastAsia="es-ES"/>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84465">
        <w:rPr>
          <w:rFonts w:ascii="Verdana" w:hAnsi="Verdana" w:cs="Tahoma"/>
          <w:color w:val="000000"/>
          <w:shd w:val="clear" w:color="auto" w:fill="FFFFFF"/>
          <w:lang w:eastAsia="es-ES"/>
        </w:rPr>
        <w:cr/>
      </w:r>
      <w:r w:rsidRPr="00A84465">
        <w:rPr>
          <w:rFonts w:ascii="Verdana" w:hAnsi="Verdana"/>
          <w:lang w:eastAsia="es-ES"/>
        </w:rPr>
        <w:t>En la excavación se protegerán árboles, postes, cercas, letreros, tuberías de agua potable y otros, debiendo el Contratista en caso de ser dañados reemplazarlos o restaurarlos a su cuenta.</w:t>
      </w:r>
    </w:p>
    <w:p w:rsidR="007B056A" w:rsidRPr="00A84465" w:rsidRDefault="007B056A" w:rsidP="007B056A">
      <w:pPr>
        <w:jc w:val="both"/>
        <w:rPr>
          <w:rFonts w:ascii="Verdana" w:hAnsi="Verdana" w:cs="Tahoma"/>
          <w:lang w:eastAsia="es-ES"/>
        </w:rPr>
      </w:pPr>
      <w:r w:rsidRPr="00A84465">
        <w:rPr>
          <w:rFonts w:ascii="Verdana" w:hAnsi="Verdana" w:cs="Tahoma"/>
          <w:color w:val="000000"/>
          <w:shd w:val="clear" w:color="auto" w:fill="FFFFFF"/>
          <w:lang w:eastAsia="es-ES"/>
        </w:rPr>
        <w:t>Previa verificación del nivel de la excavación y el asentamiento del terreno, los muros de ladrillo serán</w:t>
      </w:r>
      <w:r w:rsidRPr="00A84465">
        <w:rPr>
          <w:rFonts w:ascii="Verdana" w:hAnsi="Verdana" w:cs="Tahoma"/>
          <w:lang w:eastAsia="es-ES"/>
        </w:rPr>
        <w:t xml:space="preserve"> construidas sobre una base de soladura de piedra, sobre la cual se colocará una capa de hormigón simple y a continuación se procederá con la ejecución de los muros laterales de mampostería de ladrillo.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Cuando los planos o el formulario de presentación de propuestas no establezcan otra cosa, el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mortero de cemento para la mampostería de ladrillo la dosificación será en proporción 1:4. Los ladrillos de 6H serán de primera calidad, bien cocidos emitiendo al golpe un sonido metálico y deberán estar libres de rajaduras y desportilladuras.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fondo, las paredes laterales y el coronamiento de la cámara deberán ser revocados con mortero de cemento de dosificación 1:3 y un espesor de 1.5 cm. y bruñidas con una mezcla de mortero de cemento 1:1.</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B056A" w:rsidRPr="00A84465" w:rsidRDefault="007B056A" w:rsidP="007B056A">
      <w:pPr>
        <w:jc w:val="both"/>
        <w:rPr>
          <w:rFonts w:ascii="Verdana" w:hAnsi="Verdana" w:cs="Tahoma"/>
          <w:lang w:eastAsia="es-ES"/>
        </w:rPr>
      </w:pPr>
      <w:r w:rsidRPr="00A84465">
        <w:rPr>
          <w:rFonts w:ascii="Verdana" w:hAnsi="Verdana" w:cs="Tahoma"/>
          <w:lang w:eastAsia="es-ES"/>
        </w:rPr>
        <w:t>Las cámaras de inspección deberán ser protegidas del sol y se mantendrán humedecidas 14 días después del hormigonado y no deberán ser cargadas hasta los 28 días después de su construcción.</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relleno de tierra alrededor de las cámaras deberá ser ejecutado con material aprobado por el Supervisor de Obra por capas de 15 cm, apisonadas adecuadamente con humedad óptima.</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Para una buena ejecución del ítem se realizará pruebas hidráulicas y pruebas de aceptación del sistema.</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B056A" w:rsidRPr="00A84465" w:rsidRDefault="007B056A" w:rsidP="007B056A">
      <w:pPr>
        <w:tabs>
          <w:tab w:val="left" w:pos="8711"/>
        </w:tabs>
        <w:jc w:val="both"/>
        <w:rPr>
          <w:rFonts w:ascii="Verdana" w:hAnsi="Verdana" w:cs="Tahoma"/>
          <w:b/>
          <w:lang w:eastAsia="es-ES"/>
        </w:rPr>
      </w:pPr>
      <w:bookmarkStart w:id="297" w:name="_Hlk99438986"/>
      <w:r w:rsidRPr="00A84465">
        <w:rPr>
          <w:rFonts w:ascii="Verdana" w:hAnsi="Verdana" w:cs="Tahoma"/>
          <w:b/>
          <w:lang w:eastAsia="es-ES"/>
        </w:rPr>
        <w:t>Criterios de Control, Aceptación y Rechazo</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Se deberá verificar que el ítem fue ejecutado de acuerdo a planos constructivos o instrucciones del Supervisor de Obra, en cuanto a calidad de materiales, dimensiones, espesores, alturas cotas y pendientes. Asimismo, deberá realizar pruebas hidráulicas sobre el sistema para lo cual el Contratista facilitará todas las condiciones necesarias para ello. </w:t>
      </w:r>
    </w:p>
    <w:bookmarkEnd w:id="297"/>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MEDICIÓN.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 xml:space="preserve">La cámara de inspección de ladrillo 6 huecos (0,60x0,60) será medida en </w:t>
      </w:r>
      <w:r w:rsidRPr="00A84465">
        <w:rPr>
          <w:rFonts w:ascii="Verdana" w:hAnsi="Verdana" w:cs="Tahoma"/>
          <w:b/>
          <w:lang w:eastAsia="es-ES"/>
        </w:rPr>
        <w:t>pieza</w:t>
      </w:r>
      <w:r w:rsidRPr="00A84465">
        <w:rPr>
          <w:rFonts w:ascii="Verdana" w:hAnsi="Verdana" w:cs="Tahoma"/>
          <w:lang w:eastAsia="es-ES"/>
        </w:rPr>
        <w:t>, incluyendo todos sus accesorios para el buen funcionamiento.</w:t>
      </w: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FORMA DE PAGO. -</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El pago por el trabajo ejecutado tal como lo prescribe este ítem y medido en la forma indicada, autorizado y aprobado por el Supervisor, de acuerdo con los planos y las presentes especificaciones técnicas será pagado de acuerdo al precio unitario de la propuesta aceptada.</w:t>
      </w:r>
    </w:p>
    <w:p w:rsidR="007B056A" w:rsidRPr="00A84465" w:rsidRDefault="007B056A" w:rsidP="007B056A">
      <w:pPr>
        <w:tabs>
          <w:tab w:val="left" w:pos="560"/>
        </w:tabs>
        <w:jc w:val="both"/>
        <w:rPr>
          <w:rFonts w:ascii="Verdana" w:hAnsi="Verdana" w:cs="Tahoma"/>
          <w:lang w:eastAsia="es-ES"/>
        </w:rPr>
      </w:pPr>
      <w:r w:rsidRPr="00A84465">
        <w:rPr>
          <w:rFonts w:ascii="Verdana" w:hAnsi="Verdana" w:cs="Tahoma"/>
          <w:lang w:eastAsia="es-ES"/>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tabs>
          <w:tab w:val="left" w:pos="560"/>
        </w:tabs>
        <w:jc w:val="both"/>
        <w:rPr>
          <w:rFonts w:ascii="Verdana" w:hAnsi="Verdana" w:cs="Tahoma"/>
          <w:lang w:eastAsia="es-ES"/>
        </w:rPr>
      </w:pPr>
    </w:p>
    <w:p w:rsidR="007B056A" w:rsidRPr="00A84465" w:rsidRDefault="007B056A" w:rsidP="007B056A">
      <w:pPr>
        <w:tabs>
          <w:tab w:val="left" w:pos="560"/>
        </w:tabs>
        <w:jc w:val="both"/>
        <w:rPr>
          <w:rFonts w:ascii="Verdana" w:hAnsi="Verdana" w:cs="Tahoma"/>
          <w:b/>
          <w:lang w:eastAsia="es-ES"/>
        </w:rPr>
      </w:pPr>
      <w:r w:rsidRPr="00A84465">
        <w:rPr>
          <w:rFonts w:ascii="Verdana" w:hAnsi="Verdana" w:cs="Tahoma"/>
          <w:b/>
          <w:lang w:eastAsia="es-ES"/>
        </w:rPr>
        <w:t>APORTE PROPIO. -</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El aporte propio se encuentra especificado en el análisis de precios unitarios, mismo que no será tomado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Este aporte propio estará sujeto al cronograma de ejecución de obra del Contratista.</w:t>
      </w:r>
    </w:p>
    <w:p w:rsidR="007B056A" w:rsidRPr="00A84465" w:rsidRDefault="007B056A" w:rsidP="007B056A">
      <w:pPr>
        <w:tabs>
          <w:tab w:val="left" w:pos="8711"/>
        </w:tabs>
        <w:jc w:val="both"/>
        <w:rPr>
          <w:rFonts w:ascii="Verdana" w:hAnsi="Verdana" w:cs="Tahoma"/>
          <w:lang w:eastAsia="es-ES"/>
        </w:rPr>
      </w:pP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42</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IS - CAS - 3</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tcPr>
          <w:p w:rsidR="007B056A" w:rsidRPr="00A84465" w:rsidRDefault="007B056A" w:rsidP="00A77123">
            <w:pPr>
              <w:spacing w:line="276" w:lineRule="auto"/>
              <w:jc w:val="center"/>
              <w:rPr>
                <w:rFonts w:ascii="Verdana" w:hAnsi="Verdana"/>
                <w:b/>
              </w:rPr>
            </w:pPr>
            <w:r w:rsidRPr="00A84465">
              <w:rPr>
                <w:rFonts w:ascii="Verdana" w:hAnsi="Verdana"/>
                <w:b/>
                <w:bCs/>
              </w:rPr>
              <w:t>CÁMARA SÉPTICA DE LADRILLO 6H (1,50X1,50)</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Arial" w:hAnsi="Verdana" w:cs="Arial"/>
        </w:rPr>
        <w:t xml:space="preserve">El ítem comprende la provisión, instalación y construcción de cámara séptica de ladrillo de 6H (1,50X1,50), para desagüe sanitario que permiten efectuar la recolección y disposición de las aguas residuales, de acuerdo a planos constructivos, </w:t>
      </w:r>
      <w:r w:rsidRPr="00A84465">
        <w:rPr>
          <w:rFonts w:ascii="Verdana" w:eastAsia="Verdana" w:hAnsi="Verdana" w:cs="Tahoma"/>
          <w:spacing w:val="-1"/>
        </w:rPr>
        <w:t>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TUBO PVC DESAGUE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2"</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IMPERMEABILIZANTE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CODO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 xml:space="preserve">ARENA </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spacing w:before="11"/>
        <w:ind w:right="101"/>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6"/>
        </w:rPr>
        <w:t xml:space="preserve"> </w:t>
      </w:r>
      <w:r w:rsidRPr="00A84465">
        <w:rPr>
          <w:rFonts w:ascii="Verdana" w:eastAsia="Century Gothic" w:hAnsi="Verdana" w:cs="Arial"/>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2"/>
        </w:rPr>
        <w:t xml:space="preserve"> </w:t>
      </w:r>
      <w:r w:rsidRPr="00A84465">
        <w:rPr>
          <w:rFonts w:ascii="Verdana" w:eastAsia="Century Gothic" w:hAnsi="Verdana" w:cs="Arial"/>
          <w:spacing w:val="1"/>
        </w:rPr>
        <w:t>q</w:t>
      </w:r>
      <w:r w:rsidRPr="00A84465">
        <w:rPr>
          <w:rFonts w:ascii="Verdana" w:eastAsia="Century Gothic" w:hAnsi="Verdana" w:cs="Arial"/>
          <w:spacing w:val="-1"/>
        </w:rPr>
        <w:t>u</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3"/>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0"/>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2"/>
          <w:w w:val="104"/>
        </w:rPr>
        <w:t>o</w:t>
      </w:r>
      <w:r w:rsidRPr="00A84465">
        <w:rPr>
          <w:rFonts w:ascii="Verdana" w:eastAsia="Century Gothic" w:hAnsi="Verdana" w:cs="Arial"/>
          <w:spacing w:val="-1"/>
          <w:w w:val="104"/>
        </w:rPr>
        <w:t>c</w:t>
      </w:r>
      <w:r w:rsidRPr="00A84465">
        <w:rPr>
          <w:rFonts w:ascii="Verdana" w:eastAsia="Century Gothic" w:hAnsi="Verdana" w:cs="Arial"/>
          <w:spacing w:val="1"/>
          <w:w w:val="104"/>
        </w:rPr>
        <w:t>ida</w:t>
      </w:r>
      <w:r w:rsidRPr="00A84465">
        <w:rPr>
          <w:rFonts w:ascii="Verdana" w:eastAsia="Century Gothic" w:hAnsi="Verdana" w:cs="Arial"/>
          <w:w w:val="104"/>
        </w:rPr>
        <w:t>.</w:t>
      </w:r>
    </w:p>
    <w:p w:rsidR="007B056A" w:rsidRPr="00A84465" w:rsidRDefault="007B056A" w:rsidP="007B056A">
      <w:pPr>
        <w:widowControl w:val="0"/>
        <w:autoSpaceDE w:val="0"/>
        <w:autoSpaceDN w:val="0"/>
        <w:spacing w:before="11"/>
        <w:ind w:right="101"/>
        <w:jc w:val="both"/>
        <w:rPr>
          <w:rFonts w:ascii="Verdana" w:eastAsia="Century Gothic" w:hAnsi="Verdana" w:cs="Arial"/>
        </w:rPr>
      </w:pPr>
    </w:p>
    <w:p w:rsidR="007B056A" w:rsidRPr="00A84465" w:rsidRDefault="007B056A" w:rsidP="007B056A">
      <w:pPr>
        <w:widowControl w:val="0"/>
        <w:autoSpaceDE w:val="0"/>
        <w:autoSpaceDN w:val="0"/>
        <w:spacing w:before="2"/>
        <w:ind w:right="101"/>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34"/>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ri</w:t>
      </w:r>
      <w:r w:rsidRPr="00A84465">
        <w:rPr>
          <w:rFonts w:ascii="Verdana" w:eastAsia="Century Gothic" w:hAnsi="Verdana" w:cs="Arial"/>
          <w:spacing w:val="-2"/>
        </w:rPr>
        <w:t>d</w:t>
      </w:r>
      <w:r w:rsidRPr="00A84465">
        <w:rPr>
          <w:rFonts w:ascii="Verdana" w:eastAsia="Century Gothic" w:hAnsi="Verdana" w:cs="Arial"/>
        </w:rPr>
        <w:t>o será</w:t>
      </w:r>
      <w:r w:rsidRPr="00A84465">
        <w:rPr>
          <w:rFonts w:ascii="Verdana" w:eastAsia="Century Gothic" w:hAnsi="Verdana" w:cs="Arial"/>
          <w:spacing w:val="2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c</w:t>
      </w:r>
      <w:r w:rsidRPr="00A84465">
        <w:rPr>
          <w:rFonts w:ascii="Verdana" w:eastAsia="Century Gothic" w:hAnsi="Verdana" w:cs="Arial"/>
          <w:spacing w:val="1"/>
        </w:rPr>
        <w:t>id</w:t>
      </w:r>
      <w:r w:rsidRPr="00A84465">
        <w:rPr>
          <w:rFonts w:ascii="Verdana" w:eastAsia="Century Gothic" w:hAnsi="Verdana" w:cs="Arial"/>
        </w:rPr>
        <w:t xml:space="preserve">o </w:t>
      </w:r>
      <w:r w:rsidRPr="00A84465">
        <w:rPr>
          <w:rFonts w:ascii="Verdana" w:eastAsia="Century Gothic" w:hAnsi="Verdana" w:cs="Arial"/>
          <w:spacing w:val="2"/>
        </w:rPr>
        <w:t>con</w:t>
      </w:r>
      <w:r w:rsidRPr="00A84465">
        <w:rPr>
          <w:rFonts w:ascii="Verdana" w:eastAsia="Century Gothic" w:hAnsi="Verdana" w:cs="Arial"/>
          <w:spacing w:val="20"/>
        </w:rPr>
        <w:t xml:space="preserve"> </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b</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8"/>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lac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6"/>
        </w:rPr>
        <w:t>e</w:t>
      </w:r>
      <w:r w:rsidRPr="00A84465">
        <w:rPr>
          <w:rFonts w:ascii="Verdana" w:eastAsia="Century Gothic" w:hAnsi="Verdana" w:cs="Arial"/>
          <w:spacing w:val="-1"/>
        </w:rPr>
        <w:t>t</w:t>
      </w:r>
      <w:r w:rsidRPr="00A84465">
        <w:rPr>
          <w:rFonts w:ascii="Verdana" w:eastAsia="Century Gothic" w:hAnsi="Verdana" w:cs="Arial"/>
          <w:spacing w:val="1"/>
        </w:rPr>
        <w:t>id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w w:val="104"/>
        </w:rPr>
        <w:t xml:space="preserve">a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25"/>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3"/>
        </w:rPr>
        <w:t>recocido</w:t>
      </w:r>
      <w:r w:rsidRPr="00A84465">
        <w:rPr>
          <w:rFonts w:ascii="Verdana" w:eastAsia="Century Gothic" w:hAnsi="Verdana" w:cs="Arial"/>
        </w:rPr>
        <w:t xml:space="preserve"> </w:t>
      </w:r>
      <w:r w:rsidRPr="00A84465">
        <w:rPr>
          <w:rFonts w:ascii="Verdana" w:eastAsia="Century Gothic" w:hAnsi="Verdana" w:cs="Arial"/>
          <w:spacing w:val="7"/>
        </w:rPr>
        <w:t>de</w:t>
      </w:r>
      <w:r w:rsidRPr="00A84465">
        <w:rPr>
          <w:rFonts w:ascii="Verdana" w:eastAsia="Century Gothic" w:hAnsi="Verdana" w:cs="Arial"/>
          <w:spacing w:val="25"/>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1"/>
        </w:rPr>
        <w:t>za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21"/>
        </w:rPr>
        <w:t>de</w:t>
      </w:r>
      <w:r w:rsidRPr="00A84465">
        <w:rPr>
          <w:rFonts w:ascii="Verdana" w:eastAsia="Century Gothic" w:hAnsi="Verdana" w:cs="Arial"/>
          <w:spacing w:val="23"/>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1"/>
          <w:w w:val="104"/>
        </w:rPr>
        <w:t>p</w:t>
      </w:r>
      <w:r w:rsidRPr="00A84465">
        <w:rPr>
          <w:rFonts w:ascii="Verdana" w:eastAsia="Century Gothic" w:hAnsi="Verdana" w:cs="Arial"/>
          <w:spacing w:val="2"/>
          <w:w w:val="104"/>
        </w:rPr>
        <w:t>u</w:t>
      </w:r>
      <w:r w:rsidRPr="00A84465">
        <w:rPr>
          <w:rFonts w:ascii="Verdana" w:eastAsia="Century Gothic" w:hAnsi="Verdana" w:cs="Arial"/>
          <w:spacing w:val="-1"/>
          <w:w w:val="104"/>
        </w:rPr>
        <w:t>e</w:t>
      </w:r>
      <w:r w:rsidRPr="00A84465">
        <w:rPr>
          <w:rFonts w:ascii="Verdana" w:eastAsia="Century Gothic" w:hAnsi="Verdana" w:cs="Arial"/>
          <w:spacing w:val="1"/>
          <w:w w:val="104"/>
        </w:rPr>
        <w:t>d</w:t>
      </w:r>
      <w:r w:rsidRPr="00A84465">
        <w:rPr>
          <w:rFonts w:ascii="Verdana" w:eastAsia="Century Gothic" w:hAnsi="Verdana" w:cs="Arial"/>
          <w:w w:val="104"/>
        </w:rPr>
        <w:t xml:space="preserve">a </w:t>
      </w:r>
      <w:r w:rsidRPr="00A84465">
        <w:rPr>
          <w:rFonts w:ascii="Verdana" w:eastAsia="Century Gothic" w:hAnsi="Verdana" w:cs="Arial"/>
          <w:spacing w:val="-1"/>
        </w:rPr>
        <w:t>re</w:t>
      </w:r>
      <w:r w:rsidRPr="00A84465">
        <w:rPr>
          <w:rFonts w:ascii="Verdana" w:eastAsia="Century Gothic" w:hAnsi="Verdana" w:cs="Arial"/>
          <w:spacing w:val="3"/>
        </w:rPr>
        <w:t>s</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ta</w:t>
      </w:r>
      <w:r w:rsidRPr="00A84465">
        <w:rPr>
          <w:rFonts w:ascii="Verdana" w:eastAsia="Century Gothic" w:hAnsi="Verdana" w:cs="Arial"/>
        </w:rPr>
        <w:t xml:space="preserve">r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mu</w:t>
      </w:r>
      <w:r w:rsidRPr="00A84465">
        <w:rPr>
          <w:rFonts w:ascii="Verdana" w:eastAsia="Century Gothic" w:hAnsi="Verdana" w:cs="Arial"/>
        </w:rPr>
        <w:t>y</w:t>
      </w:r>
      <w:r w:rsidRPr="00A84465">
        <w:rPr>
          <w:rFonts w:ascii="Verdana" w:eastAsia="Century Gothic" w:hAnsi="Verdana" w:cs="Arial"/>
          <w:spacing w:val="30"/>
        </w:rPr>
        <w:t xml:space="preserve"> </w:t>
      </w:r>
      <w:r w:rsidRPr="00A84465">
        <w:rPr>
          <w:rFonts w:ascii="Verdana" w:eastAsia="Century Gothic" w:hAnsi="Verdana" w:cs="Arial"/>
        </w:rPr>
        <w:t>f</w:t>
      </w:r>
      <w:r w:rsidRPr="00A84465">
        <w:rPr>
          <w:rFonts w:ascii="Verdana" w:eastAsia="Century Gothic" w:hAnsi="Verdana" w:cs="Arial"/>
          <w:spacing w:val="1"/>
        </w:rPr>
        <w:t>l</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i</w:t>
      </w:r>
      <w:r w:rsidRPr="00A84465">
        <w:rPr>
          <w:rFonts w:ascii="Verdana" w:eastAsia="Century Gothic" w:hAnsi="Verdana" w:cs="Arial"/>
          <w:spacing w:val="-1"/>
        </w:rPr>
        <w:t>b</w:t>
      </w:r>
      <w:r w:rsidRPr="00A84465">
        <w:rPr>
          <w:rFonts w:ascii="Verdana" w:eastAsia="Century Gothic" w:hAnsi="Verdana" w:cs="Arial"/>
          <w:spacing w:val="1"/>
        </w:rPr>
        <w:t>l</w:t>
      </w:r>
      <w:r w:rsidRPr="00A84465">
        <w:rPr>
          <w:rFonts w:ascii="Verdana" w:eastAsia="Century Gothic" w:hAnsi="Verdana" w:cs="Arial"/>
        </w:rPr>
        <w:t>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ne</w:t>
      </w:r>
      <w:r w:rsidRPr="00A84465">
        <w:rPr>
          <w:rFonts w:ascii="Verdana" w:eastAsia="Century Gothic" w:hAnsi="Verdana" w:cs="Arial"/>
        </w:rPr>
        <w:t>g</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re</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si</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spacing w:val="1"/>
        </w:rPr>
        <w:t>i</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rPr>
        <w:t xml:space="preserve">y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pr</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spacing w:val="-1"/>
        </w:rPr>
        <w:t>u</w:t>
      </w:r>
      <w:r w:rsidRPr="00A84465">
        <w:rPr>
          <w:rFonts w:ascii="Verdana" w:eastAsia="Century Gothic" w:hAnsi="Verdana" w:cs="Arial"/>
          <w:spacing w:val="1"/>
        </w:rPr>
        <w:t>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h</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
        </w:rPr>
        <w:t>g</w:t>
      </w:r>
      <w:r w:rsidRPr="00A84465">
        <w:rPr>
          <w:rFonts w:ascii="Verdana" w:eastAsia="Century Gothic" w:hAnsi="Verdana" w:cs="Arial"/>
          <w:spacing w:val="-1"/>
        </w:rPr>
        <w:t>é</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ta</w:t>
      </w:r>
      <w:r w:rsidRPr="00A84465">
        <w:rPr>
          <w:rFonts w:ascii="Verdana" w:eastAsia="Century Gothic" w:hAnsi="Verdana" w:cs="Arial"/>
          <w:w w:val="104"/>
        </w:rPr>
        <w:t xml:space="preserve">s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piedad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rPr>
        <w:t xml:space="preserve">n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má</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spacing w:val="1"/>
        </w:rPr>
        <w:t>si</w:t>
      </w:r>
      <w:r w:rsidRPr="00A84465">
        <w:rPr>
          <w:rFonts w:ascii="Verdana" w:eastAsia="Century Gothic" w:hAnsi="Verdana" w:cs="Arial"/>
          <w:spacing w:val="-1"/>
        </w:rPr>
        <w:t>m</w:t>
      </w:r>
      <w:r w:rsidRPr="00A84465">
        <w:rPr>
          <w:rFonts w:ascii="Verdana" w:eastAsia="Century Gothic" w:hAnsi="Verdana" w:cs="Arial"/>
          <w:spacing w:val="1"/>
        </w:rPr>
        <w:t>pl</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2"/>
        </w:rPr>
        <w:t xml:space="preserve">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w w:val="104"/>
        </w:rPr>
        <w:t>la</w:t>
      </w:r>
      <w:r w:rsidRPr="00A84465">
        <w:rPr>
          <w:rFonts w:ascii="Verdana" w:eastAsia="Century Gothic" w:hAnsi="Verdana" w:cs="Arial"/>
          <w:spacing w:val="-1"/>
          <w:w w:val="104"/>
        </w:rPr>
        <w:t>b</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ip</w:t>
      </w:r>
      <w:r w:rsidRPr="00A84465">
        <w:rPr>
          <w:rFonts w:ascii="Verdana" w:eastAsia="Century Gothic" w:hAnsi="Verdana" w:cs="Arial"/>
          <w:spacing w:val="-1"/>
        </w:rPr>
        <w:t>u</w:t>
      </w:r>
      <w:r w:rsidRPr="00A84465">
        <w:rPr>
          <w:rFonts w:ascii="Verdana" w:eastAsia="Century Gothic" w:hAnsi="Verdana" w:cs="Arial"/>
          <w:spacing w:val="1"/>
        </w:rPr>
        <w:t>lac</w:t>
      </w:r>
      <w:r w:rsidRPr="00A84465">
        <w:rPr>
          <w:rFonts w:ascii="Verdana" w:eastAsia="Century Gothic" w:hAnsi="Verdana" w:cs="Arial"/>
        </w:rPr>
        <w:t xml:space="preserve">ión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re</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spacing w:val="1"/>
        </w:rPr>
        <w:t>bl</w:t>
      </w:r>
      <w:r w:rsidRPr="00A84465">
        <w:rPr>
          <w:rFonts w:ascii="Verdana" w:eastAsia="Century Gothic" w:hAnsi="Verdana" w:cs="Arial"/>
          <w:spacing w:val="-1"/>
        </w:rPr>
        <w:t>e</w:t>
      </w:r>
      <w:r w:rsidRPr="00A84465">
        <w:rPr>
          <w:rFonts w:ascii="Verdana" w:eastAsia="Century Gothic" w:hAnsi="Verdana" w:cs="Arial"/>
        </w:rPr>
        <w:t>z</w:t>
      </w:r>
      <w:r w:rsidRPr="00A84465">
        <w:rPr>
          <w:rFonts w:ascii="Verdana" w:eastAsia="Century Gothic" w:hAnsi="Verdana" w:cs="Arial"/>
          <w:spacing w:val="17"/>
        </w:rPr>
        <w:t xml:space="preserve"> </w:t>
      </w:r>
      <w:r w:rsidRPr="00A84465">
        <w:rPr>
          <w:rFonts w:ascii="Verdana" w:eastAsia="Century Gothic" w:hAnsi="Verdana" w:cs="Arial"/>
        </w:rPr>
        <w:t>y</w:t>
      </w:r>
      <w:r w:rsidRPr="00A84465">
        <w:rPr>
          <w:rFonts w:ascii="Verdana" w:eastAsia="Century Gothic" w:hAnsi="Verdana" w:cs="Arial"/>
          <w:spacing w:val="3"/>
        </w:rPr>
        <w:t xml:space="preserve"> </w:t>
      </w:r>
      <w:r w:rsidRPr="00A84465">
        <w:rPr>
          <w:rFonts w:ascii="Verdana" w:eastAsia="Century Gothic" w:hAnsi="Verdana" w:cs="Arial"/>
          <w:spacing w:val="1"/>
        </w:rPr>
        <w:t>e</w:t>
      </w:r>
      <w:r w:rsidRPr="00A84465">
        <w:rPr>
          <w:rFonts w:ascii="Verdana" w:eastAsia="Century Gothic" w:hAnsi="Verdana" w:cs="Arial"/>
          <w:spacing w:val="-1"/>
        </w:rPr>
        <w:t>nr</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2"/>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la</w:t>
      </w:r>
      <w:r w:rsidRPr="00A84465">
        <w:rPr>
          <w:rFonts w:ascii="Verdana" w:eastAsia="Century Gothic" w:hAnsi="Verdana" w:cs="Arial"/>
          <w:spacing w:val="-1"/>
          <w:w w:val="104"/>
        </w:rPr>
        <w:t>m</w:t>
      </w:r>
      <w:r w:rsidRPr="00A84465">
        <w:rPr>
          <w:rFonts w:ascii="Verdana" w:eastAsia="Century Gothic" w:hAnsi="Verdana" w:cs="Arial"/>
          <w:spacing w:val="1"/>
          <w:w w:val="104"/>
        </w:rPr>
        <w:t>bre</w:t>
      </w:r>
      <w:r w:rsidRPr="00A84465">
        <w:rPr>
          <w:rFonts w:ascii="Verdana" w:eastAsia="Century Gothic" w:hAnsi="Verdana" w:cs="Arial"/>
          <w:w w:val="10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9"/>
        </w:rPr>
        <w:t xml:space="preserv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in</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1</w:t>
      </w:r>
      <w:r w:rsidRPr="00A84465">
        <w:rPr>
          <w:rFonts w:ascii="Verdana" w:eastAsia="Century Gothic" w:hAnsi="Verdana" w:cs="Arial"/>
        </w:rPr>
        <w:t>.65</w:t>
      </w:r>
      <w:r w:rsidRPr="00A84465">
        <w:rPr>
          <w:rFonts w:ascii="Verdana" w:eastAsia="Century Gothic" w:hAnsi="Verdana" w:cs="Arial"/>
          <w:spacing w:val="13"/>
        </w:rPr>
        <w:t xml:space="preserve"> </w:t>
      </w:r>
      <w:r w:rsidRPr="00A84465">
        <w:rPr>
          <w:rFonts w:ascii="Verdana" w:eastAsia="Century Gothic" w:hAnsi="Verdana" w:cs="Arial"/>
          <w:spacing w:val="1"/>
        </w:rPr>
        <w:t>m.</w:t>
      </w:r>
      <w:r w:rsidRPr="00A84465">
        <w:rPr>
          <w:rFonts w:ascii="Verdana" w:eastAsia="Century Gothic" w:hAnsi="Verdana" w:cs="Arial"/>
          <w:spacing w:val="-1"/>
        </w:rPr>
        <w:t>m</w:t>
      </w:r>
      <w:r w:rsidRPr="00A84465">
        <w:rPr>
          <w:rFonts w:ascii="Verdana" w:eastAsia="Century Gothic" w:hAnsi="Verdana" w:cs="Arial"/>
        </w:rPr>
        <w:t>.</w:t>
      </w:r>
      <w:r w:rsidRPr="00A84465">
        <w:rPr>
          <w:rFonts w:ascii="Verdana" w:eastAsia="Century Gothic" w:hAnsi="Verdana" w:cs="Arial"/>
          <w:spacing w:val="12"/>
        </w:rPr>
        <w:t xml:space="preserve"> </w:t>
      </w:r>
      <w:r w:rsidRPr="00A84465">
        <w:rPr>
          <w:rFonts w:ascii="Verdana" w:eastAsia="Century Gothic" w:hAnsi="Verdana" w:cs="Arial"/>
        </w:rPr>
        <w:t>y</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2"/>
        </w:rPr>
        <w:t xml:space="preserve"> </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te</w:t>
      </w:r>
      <w:r w:rsidRPr="00A84465">
        <w:rPr>
          <w:rFonts w:ascii="Verdana" w:eastAsia="Century Gothic" w:hAnsi="Verdana" w:cs="Arial"/>
          <w:spacing w:val="1"/>
          <w:w w:val="104"/>
        </w:rPr>
        <w:t>ncia</w:t>
      </w:r>
      <w:r w:rsidRPr="00A84465">
        <w:rPr>
          <w:rFonts w:ascii="Verdana" w:eastAsia="Century Gothic" w:hAnsi="Verdana" w:cs="Arial"/>
          <w:w w:val="104"/>
        </w:rPr>
        <w:t>.</w:t>
      </w:r>
    </w:p>
    <w:p w:rsidR="007B056A" w:rsidRPr="00A84465" w:rsidRDefault="007B056A" w:rsidP="007B056A">
      <w:pPr>
        <w:widowControl w:val="0"/>
        <w:autoSpaceDE w:val="0"/>
        <w:autoSpaceDN w:val="0"/>
        <w:spacing w:before="2"/>
        <w:ind w:right="101"/>
        <w:jc w:val="both"/>
        <w:rPr>
          <w:rFonts w:ascii="Verdana" w:eastAsia="Century Gothic" w:hAnsi="Verdana" w:cs="Arial"/>
        </w:rPr>
      </w:pPr>
    </w:p>
    <w:p w:rsidR="007B056A" w:rsidRPr="00A84465" w:rsidRDefault="007B056A" w:rsidP="007B056A">
      <w:pPr>
        <w:widowControl w:val="0"/>
        <w:autoSpaceDE w:val="0"/>
        <w:autoSpaceDN w:val="0"/>
        <w:spacing w:before="11"/>
        <w:ind w:right="384"/>
        <w:jc w:val="both"/>
        <w:rPr>
          <w:rFonts w:ascii="Verdana" w:eastAsia="Century Gothic" w:hAnsi="Verdana" w:cs="Arial"/>
          <w:spacing w:val="1"/>
          <w:w w:val="104"/>
          <w:position w:val="-1"/>
        </w:rPr>
      </w:pPr>
      <w:r w:rsidRPr="00A84465">
        <w:rPr>
          <w:rFonts w:ascii="Verdana" w:eastAsia="Century Gothic" w:hAnsi="Verdana" w:cs="Arial"/>
        </w:rPr>
        <w:t xml:space="preserve">El  </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33"/>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 xml:space="preserve">á  </w:t>
      </w:r>
      <w:r w:rsidRPr="00A84465">
        <w:rPr>
          <w:rFonts w:ascii="Verdana" w:eastAsia="Century Gothic" w:hAnsi="Verdana" w:cs="Arial"/>
          <w:spacing w:val="29"/>
        </w:rPr>
        <w:t xml:space="preserve"> </w:t>
      </w:r>
      <w:r w:rsidRPr="00A84465">
        <w:rPr>
          <w:rFonts w:ascii="Verdana" w:eastAsia="Century Gothic" w:hAnsi="Verdana" w:cs="Arial"/>
          <w:spacing w:val="1"/>
        </w:rPr>
        <w:t>se</w:t>
      </w:r>
      <w:r w:rsidRPr="00A84465">
        <w:rPr>
          <w:rFonts w:ascii="Verdana" w:eastAsia="Century Gothic" w:hAnsi="Verdana" w:cs="Arial"/>
        </w:rPr>
        <w:t xml:space="preserve">r  </w:t>
      </w:r>
      <w:r w:rsidRPr="00A84465">
        <w:rPr>
          <w:rFonts w:ascii="Verdana" w:eastAsia="Century Gothic" w:hAnsi="Verdana" w:cs="Arial"/>
          <w:spacing w:val="17"/>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 xml:space="preserve">d  </w:t>
      </w:r>
      <w:r w:rsidRPr="00A84465">
        <w:rPr>
          <w:rFonts w:ascii="Verdana" w:eastAsia="Century Gothic" w:hAnsi="Verdana" w:cs="Arial"/>
          <w:spacing w:val="30"/>
        </w:rPr>
        <w:t xml:space="preserve"> </w:t>
      </w:r>
      <w:r w:rsidRPr="00A84465">
        <w:rPr>
          <w:rFonts w:ascii="Verdana" w:eastAsia="Century Gothic" w:hAnsi="Verdana" w:cs="Arial"/>
        </w:rPr>
        <w:t xml:space="preserve">y  </w:t>
      </w:r>
      <w:r w:rsidRPr="00A84465">
        <w:rPr>
          <w:rFonts w:ascii="Verdana" w:eastAsia="Century Gothic" w:hAnsi="Verdana" w:cs="Arial"/>
          <w:spacing w:val="1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ar</w:t>
      </w:r>
      <w:r w:rsidRPr="00A84465">
        <w:rPr>
          <w:rFonts w:ascii="Verdana" w:eastAsia="Century Gothic" w:hAnsi="Verdana" w:cs="Arial"/>
          <w:spacing w:val="-1"/>
          <w:w w:val="104"/>
        </w:rPr>
        <w:t>c</w:t>
      </w:r>
      <w:r w:rsidRPr="00A84465">
        <w:rPr>
          <w:rFonts w:ascii="Verdana" w:eastAsia="Century Gothic" w:hAnsi="Verdana" w:cs="Arial"/>
          <w:w w:val="104"/>
        </w:rPr>
        <w:t>a</w:t>
      </w:r>
      <w:r w:rsidRPr="00A84465">
        <w:rPr>
          <w:rFonts w:ascii="Verdana" w:eastAsia="Century Gothic" w:hAnsi="Verdana" w:cs="Arial"/>
        </w:rPr>
        <w:t xml:space="preserve"> </w:t>
      </w:r>
      <w:r w:rsidRPr="00A84465">
        <w:rPr>
          <w:rFonts w:ascii="Verdana" w:eastAsia="Century Gothic" w:hAnsi="Verdana" w:cs="Arial"/>
          <w:spacing w:val="-1"/>
          <w:w w:val="104"/>
          <w:position w:val="-1"/>
        </w:rPr>
        <w:t>r</w:t>
      </w:r>
      <w:r w:rsidRPr="00A84465">
        <w:rPr>
          <w:rFonts w:ascii="Verdana" w:eastAsia="Century Gothic" w:hAnsi="Verdana" w:cs="Arial"/>
          <w:spacing w:val="1"/>
          <w:w w:val="104"/>
          <w:position w:val="-1"/>
        </w:rPr>
        <w:t>e</w:t>
      </w:r>
      <w:r w:rsidRPr="00A84465">
        <w:rPr>
          <w:rFonts w:ascii="Verdana" w:eastAsia="Century Gothic" w:hAnsi="Verdana" w:cs="Arial"/>
          <w:spacing w:val="-1"/>
          <w:w w:val="104"/>
          <w:position w:val="-1"/>
        </w:rPr>
        <w:t>c</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n</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ci</w:t>
      </w:r>
      <w:r w:rsidRPr="00A84465">
        <w:rPr>
          <w:rFonts w:ascii="Verdana" w:eastAsia="Century Gothic" w:hAnsi="Verdana" w:cs="Arial"/>
          <w:spacing w:val="-2"/>
          <w:w w:val="104"/>
          <w:position w:val="-1"/>
        </w:rPr>
        <w:t>d</w:t>
      </w:r>
      <w:r w:rsidRPr="00A84465">
        <w:rPr>
          <w:rFonts w:ascii="Verdana" w:eastAsia="Century Gothic" w:hAnsi="Verdana" w:cs="Arial"/>
          <w:spacing w:val="1"/>
          <w:w w:val="104"/>
          <w:position w:val="-1"/>
        </w:rPr>
        <w:t>a.</w:t>
      </w:r>
    </w:p>
    <w:p w:rsidR="007B056A" w:rsidRPr="00A84465" w:rsidRDefault="007B056A" w:rsidP="007B056A">
      <w:pPr>
        <w:widowControl w:val="0"/>
        <w:autoSpaceDE w:val="0"/>
        <w:autoSpaceDN w:val="0"/>
        <w:spacing w:before="6"/>
        <w:ind w:right="48"/>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7"/>
        </w:rPr>
        <w:t>A</w:t>
      </w:r>
      <w:r w:rsidRPr="00A84465">
        <w:rPr>
          <w:rFonts w:ascii="Verdana" w:eastAsia="Century Gothic" w:hAnsi="Verdana" w:cs="Arial"/>
          <w:spacing w:val="5"/>
        </w:rPr>
        <w:t>L</w:t>
      </w:r>
      <w:r w:rsidRPr="00A84465">
        <w:rPr>
          <w:rFonts w:ascii="Verdana" w:eastAsia="Century Gothic" w:hAnsi="Verdana" w:cs="Arial"/>
          <w:spacing w:val="-2"/>
        </w:rPr>
        <w:t>A</w:t>
      </w:r>
      <w:r w:rsidRPr="00A84465">
        <w:rPr>
          <w:rFonts w:ascii="Verdana" w:eastAsia="Century Gothic" w:hAnsi="Verdana" w:cs="Arial"/>
          <w:spacing w:val="-1"/>
        </w:rPr>
        <w:t>M</w:t>
      </w:r>
      <w:r w:rsidRPr="00A84465">
        <w:rPr>
          <w:rFonts w:ascii="Verdana" w:eastAsia="Century Gothic" w:hAnsi="Verdana" w:cs="Arial"/>
          <w:spacing w:val="1"/>
        </w:rPr>
        <w:t>B</w:t>
      </w:r>
      <w:r w:rsidRPr="00A84465">
        <w:rPr>
          <w:rFonts w:ascii="Verdana" w:eastAsia="Century Gothic" w:hAnsi="Verdana" w:cs="Arial"/>
        </w:rPr>
        <w:t>RE</w:t>
      </w:r>
      <w:r w:rsidRPr="00A84465">
        <w:rPr>
          <w:rFonts w:ascii="Verdana" w:eastAsia="Century Gothic" w:hAnsi="Verdana" w:cs="Arial"/>
          <w:spacing w:val="23"/>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8"/>
        </w:rPr>
        <w:t xml:space="preserve"> </w:t>
      </w:r>
      <w:r w:rsidRPr="00A84465">
        <w:rPr>
          <w:rFonts w:ascii="Verdana" w:eastAsia="Century Gothic" w:hAnsi="Verdana" w:cs="Arial"/>
          <w:spacing w:val="-2"/>
        </w:rPr>
        <w:t>A</w:t>
      </w:r>
      <w:r w:rsidRPr="00A84465">
        <w:rPr>
          <w:rFonts w:ascii="Verdana" w:eastAsia="Century Gothic" w:hAnsi="Verdana" w:cs="Arial"/>
          <w:spacing w:val="2"/>
        </w:rPr>
        <w:t>M</w:t>
      </w:r>
      <w:r w:rsidRPr="00A84465">
        <w:rPr>
          <w:rFonts w:ascii="Verdana" w:eastAsia="Century Gothic" w:hAnsi="Verdana" w:cs="Arial"/>
          <w:spacing w:val="-4"/>
        </w:rPr>
        <w:t>A</w:t>
      </w:r>
      <w:r w:rsidRPr="00A84465">
        <w:rPr>
          <w:rFonts w:ascii="Verdana" w:eastAsia="Century Gothic" w:hAnsi="Verdana" w:cs="Arial"/>
          <w:spacing w:val="2"/>
        </w:rPr>
        <w:t>RR</w:t>
      </w:r>
      <w:r w:rsidRPr="00A84465">
        <w:rPr>
          <w:rFonts w:ascii="Verdana" w:eastAsia="Century Gothic" w:hAnsi="Verdana" w:cs="Arial"/>
        </w:rPr>
        <w:t>E</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2"/>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m</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na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5"/>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4"/>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bien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2"/>
        </w:rPr>
        <w:t xml:space="preserve"> </w:t>
      </w:r>
      <w:r w:rsidRPr="00A84465">
        <w:rPr>
          <w:rFonts w:ascii="Verdana" w:eastAsia="Century Gothic" w:hAnsi="Verdana" w:cs="Arial"/>
          <w:spacing w:val="1"/>
        </w:rPr>
        <w:t>se</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te</w:t>
      </w:r>
      <w:r w:rsidRPr="00A84465">
        <w:rPr>
          <w:rFonts w:ascii="Verdana" w:eastAsia="Century Gothic" w:hAnsi="Verdana" w:cs="Arial"/>
          <w:spacing w:val="2"/>
        </w:rPr>
        <w:t>g</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5"/>
        </w:rPr>
        <w:t xml:space="preserve"> </w:t>
      </w:r>
      <w:r w:rsidRPr="00A84465">
        <w:rPr>
          <w:rFonts w:ascii="Verdana" w:eastAsia="Century Gothic" w:hAnsi="Verdana" w:cs="Arial"/>
          <w:spacing w:val="-1"/>
        </w:rPr>
        <w:t>h</w:t>
      </w:r>
      <w:r w:rsidRPr="00A84465">
        <w:rPr>
          <w:rFonts w:ascii="Verdana" w:eastAsia="Century Gothic" w:hAnsi="Verdana" w:cs="Arial"/>
          <w:spacing w:val="2"/>
        </w:rPr>
        <w:t>u</w:t>
      </w:r>
      <w:r w:rsidRPr="00A84465">
        <w:rPr>
          <w:rFonts w:ascii="Verdana" w:eastAsia="Century Gothic" w:hAnsi="Verdana" w:cs="Arial"/>
          <w:spacing w:val="-1"/>
        </w:rPr>
        <w:t>m</w:t>
      </w:r>
      <w:r w:rsidRPr="00A84465">
        <w:rPr>
          <w:rFonts w:ascii="Verdana" w:eastAsia="Century Gothic" w:hAnsi="Verdana" w:cs="Arial"/>
          <w:spacing w:val="1"/>
        </w:rPr>
        <w:t>eda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2"/>
        </w:rPr>
        <w:t xml:space="preserve"> </w:t>
      </w:r>
      <w:r w:rsidRPr="00A84465">
        <w:rPr>
          <w:rFonts w:ascii="Verdana" w:eastAsia="Century Gothic" w:hAnsi="Verdana" w:cs="Arial"/>
          <w:spacing w:val="1"/>
        </w:rPr>
        <w:t>pre</w:t>
      </w:r>
      <w:r w:rsidRPr="00A84465">
        <w:rPr>
          <w:rFonts w:ascii="Verdana" w:eastAsia="Century Gothic" w:hAnsi="Verdana" w:cs="Arial"/>
          <w:spacing w:val="-1"/>
        </w:rPr>
        <w:t>c</w:t>
      </w:r>
      <w:r w:rsidRPr="00A84465">
        <w:rPr>
          <w:rFonts w:ascii="Verdana" w:eastAsia="Century Gothic" w:hAnsi="Verdana" w:cs="Arial"/>
          <w:spacing w:val="1"/>
        </w:rPr>
        <w:t>ipi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p</w:t>
      </w:r>
      <w:r w:rsidRPr="00A84465">
        <w:rPr>
          <w:rFonts w:ascii="Verdana" w:eastAsia="Century Gothic" w:hAnsi="Verdana" w:cs="Arial"/>
          <w:spacing w:val="1"/>
        </w:rPr>
        <w:t>l</w:t>
      </w:r>
      <w:r w:rsidRPr="00A84465">
        <w:rPr>
          <w:rFonts w:ascii="Verdana" w:eastAsia="Century Gothic" w:hAnsi="Verdana" w:cs="Arial"/>
          <w:spacing w:val="-1"/>
        </w:rPr>
        <w:t>u</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9"/>
        </w:rPr>
        <w:t xml:space="preserve"> </w:t>
      </w:r>
      <w:r w:rsidRPr="00A84465">
        <w:rPr>
          <w:rFonts w:ascii="Verdana" w:eastAsia="Century Gothic" w:hAnsi="Verdana" w:cs="Arial"/>
          <w:spacing w:val="-1"/>
        </w:rPr>
        <w:t>t</w:t>
      </w:r>
      <w:r w:rsidRPr="00A84465">
        <w:rPr>
          <w:rFonts w:ascii="Verdana" w:eastAsia="Century Gothic" w:hAnsi="Verdana" w:cs="Arial"/>
          <w:spacing w:val="1"/>
        </w:rPr>
        <w:t>en</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spacing w:val="1"/>
        </w:rPr>
        <w:t>s</w:t>
      </w:r>
      <w:r w:rsidRPr="00A84465">
        <w:rPr>
          <w:rFonts w:ascii="Verdana" w:eastAsia="Century Gothic" w:hAnsi="Verdana" w:cs="Arial"/>
        </w:rPr>
        <w:t>ol</w:t>
      </w:r>
      <w:r w:rsidRPr="00A84465">
        <w:rPr>
          <w:rFonts w:ascii="Verdana" w:eastAsia="Century Gothic" w:hAnsi="Verdana" w:cs="Arial"/>
          <w:spacing w:val="8"/>
        </w:rPr>
        <w:t xml:space="preserve"> </w:t>
      </w:r>
      <w:r w:rsidRPr="00A84465">
        <w:rPr>
          <w:rFonts w:ascii="Verdana" w:eastAsia="Century Gothic" w:hAnsi="Verdana" w:cs="Arial"/>
          <w:spacing w:val="1"/>
        </w:rPr>
        <w:t>s</w:t>
      </w:r>
      <w:r w:rsidRPr="00A84465">
        <w:rPr>
          <w:rFonts w:ascii="Verdana" w:eastAsia="Century Gothic" w:hAnsi="Verdana" w:cs="Arial"/>
          <w:spacing w:val="2"/>
        </w:rPr>
        <w:t>u</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w w:val="104"/>
        </w:rPr>
        <w:t>ox</w:t>
      </w:r>
      <w:r w:rsidRPr="00A84465">
        <w:rPr>
          <w:rFonts w:ascii="Verdana" w:eastAsia="Century Gothic" w:hAnsi="Verdana" w:cs="Arial"/>
          <w:spacing w:val="1"/>
          <w:w w:val="104"/>
        </w:rPr>
        <w:t>ida</w:t>
      </w:r>
      <w:r w:rsidRPr="00A84465">
        <w:rPr>
          <w:rFonts w:ascii="Verdana" w:eastAsia="Century Gothic" w:hAnsi="Verdana" w:cs="Arial"/>
          <w:spacing w:val="-1"/>
          <w:w w:val="104"/>
        </w:rPr>
        <w:t>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a</w:t>
      </w:r>
      <w:r w:rsidRPr="00A84465">
        <w:rPr>
          <w:rFonts w:ascii="Verdana" w:eastAsia="Century Gothic" w:hAnsi="Verdana" w:cs="Arial"/>
          <w:spacing w:val="1"/>
        </w:rPr>
        <w:t>la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25"/>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21"/>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sen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7"/>
        </w:rPr>
        <w:t xml:space="preserve"> </w:t>
      </w:r>
      <w:r w:rsidRPr="00A84465">
        <w:rPr>
          <w:rFonts w:ascii="Verdana" w:eastAsia="Century Gothic" w:hAnsi="Verdana" w:cs="Arial"/>
        </w:rPr>
        <w:t>ox</w:t>
      </w:r>
      <w:r w:rsidRPr="00A84465">
        <w:rPr>
          <w:rFonts w:ascii="Verdana" w:eastAsia="Century Gothic" w:hAnsi="Verdana" w:cs="Arial"/>
          <w:spacing w:val="1"/>
        </w:rPr>
        <w:t>ida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5"/>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2"/>
        </w:rPr>
        <w:t>v</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an</w:t>
      </w:r>
      <w:r w:rsidRPr="00A84465">
        <w:rPr>
          <w:rFonts w:ascii="Verdana" w:eastAsia="Century Gothic" w:hAnsi="Verdana" w:cs="Arial"/>
          <w:spacing w:val="-1"/>
        </w:rPr>
        <w:t>te</w:t>
      </w:r>
      <w:r w:rsidRPr="00A84465">
        <w:rPr>
          <w:rFonts w:ascii="Verdana" w:eastAsia="Century Gothic" w:hAnsi="Verdana" w:cs="Arial"/>
        </w:rPr>
        <w:t>s</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8"/>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p</w:t>
      </w:r>
      <w:r w:rsidRPr="00A84465">
        <w:rPr>
          <w:rFonts w:ascii="Verdana" w:eastAsia="Century Gothic" w:hAnsi="Verdana" w:cs="Arial"/>
          <w:spacing w:val="3"/>
          <w:w w:val="104"/>
        </w:rPr>
        <w:t>l</w:t>
      </w:r>
      <w:r w:rsidRPr="00A84465">
        <w:rPr>
          <w:rFonts w:ascii="Verdana" w:eastAsia="Century Gothic" w:hAnsi="Verdana" w:cs="Arial"/>
          <w:spacing w:val="-1"/>
          <w:w w:val="104"/>
        </w:rPr>
        <w:t>i</w:t>
      </w:r>
      <w:r w:rsidRPr="00A84465">
        <w:rPr>
          <w:rFonts w:ascii="Verdana" w:eastAsia="Century Gothic" w:hAnsi="Verdana" w:cs="Arial"/>
          <w:spacing w:val="1"/>
          <w:w w:val="104"/>
        </w:rPr>
        <w:t>cac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360"/>
        </w:tabs>
        <w:autoSpaceDE w:val="0"/>
        <w:autoSpaceDN w:val="0"/>
        <w:adjustRightInd w:val="0"/>
        <w:jc w:val="both"/>
        <w:rPr>
          <w:rFonts w:ascii="Verdana" w:eastAsia="Arial" w:hAnsi="Verdana" w:cs="Arial"/>
          <w:b/>
          <w:bCs/>
        </w:rPr>
      </w:pPr>
      <w:r w:rsidRPr="00A84465">
        <w:rPr>
          <w:rFonts w:ascii="Verdana" w:eastAsia="Arial" w:hAnsi="Verdana" w:cs="Arial"/>
          <w:b/>
          <w:bCs/>
        </w:rPr>
        <w:t>Clavos</w:t>
      </w:r>
    </w:p>
    <w:p w:rsidR="007B056A" w:rsidRPr="00A84465" w:rsidRDefault="007B056A" w:rsidP="007B056A">
      <w:pPr>
        <w:widowControl w:val="0"/>
        <w:tabs>
          <w:tab w:val="left" w:pos="360"/>
        </w:tabs>
        <w:autoSpaceDE w:val="0"/>
        <w:autoSpaceDN w:val="0"/>
        <w:adjustRightInd w:val="0"/>
        <w:jc w:val="both"/>
        <w:rPr>
          <w:rFonts w:ascii="Verdana" w:eastAsia="Arial" w:hAnsi="Verdana" w:cs="Arial"/>
          <w:b/>
          <w:bCs/>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Los clavos serán de acero, obtenidos conformando el alambre de acero trefilado en tres partes cabeza, espiga y punta.</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La forma de Presentación e Identificación será en bolsas de 1 kg., con la longitud, el diámetro o calibre señalado en la misma.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Se requerirá principalmente clavos de 2”x13; 2 ½”; 3 ½”.</w:t>
      </w:r>
    </w:p>
    <w:p w:rsidR="007B056A" w:rsidRPr="00A84465" w:rsidRDefault="007B056A" w:rsidP="007B056A">
      <w:pPr>
        <w:widowControl w:val="0"/>
        <w:tabs>
          <w:tab w:val="left" w:pos="560"/>
        </w:tabs>
        <w:autoSpaceDE w:val="0"/>
        <w:autoSpaceDN w:val="0"/>
        <w:spacing w:before="120" w:after="120"/>
        <w:rPr>
          <w:rFonts w:ascii="Verdana" w:eastAsia="Arial" w:hAnsi="Verdana" w:cs="Tahoma"/>
          <w:b/>
        </w:rPr>
      </w:pPr>
      <w:r w:rsidRPr="00A84465">
        <w:rPr>
          <w:rFonts w:ascii="Verdana" w:eastAsia="Arial" w:hAnsi="Verdana" w:cs="Tahoma"/>
          <w:b/>
        </w:rPr>
        <w:t>Fierro Corrugado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tabs>
          <w:tab w:val="left" w:pos="560"/>
        </w:tabs>
        <w:autoSpaceDE w:val="0"/>
        <w:autoSpaceDN w:val="0"/>
        <w:rPr>
          <w:rFonts w:ascii="Verdana" w:eastAsia="Arial" w:hAnsi="Verdana" w:cs="Arial"/>
        </w:rPr>
      </w:pPr>
      <w:r w:rsidRPr="00A84465">
        <w:rPr>
          <w:rFonts w:ascii="Verdana" w:eastAsia="Arial" w:hAnsi="Verdana" w:cs="Arial"/>
        </w:rPr>
        <w:t xml:space="preserve"> Las barras no presentarán defectos superficiales, grietas ni sopladuras; la sección equivalente no será inferior al 95% de la sección nominal.</w:t>
      </w:r>
    </w:p>
    <w:p w:rsidR="007B056A" w:rsidRPr="00A84465" w:rsidRDefault="007B056A" w:rsidP="007B056A">
      <w:pPr>
        <w:widowControl w:val="0"/>
        <w:tabs>
          <w:tab w:val="left" w:pos="560"/>
        </w:tabs>
        <w:autoSpaceDE w:val="0"/>
        <w:autoSpaceDN w:val="0"/>
        <w:spacing w:before="120" w:after="120"/>
        <w:rPr>
          <w:rFonts w:ascii="Verdana" w:eastAsia="Arial" w:hAnsi="Verdana" w:cs="Tahoma"/>
          <w:color w:val="000000"/>
        </w:rPr>
      </w:pPr>
      <w:r w:rsidRPr="00A84465">
        <w:rPr>
          <w:rFonts w:ascii="Verdana" w:eastAsia="Arial" w:hAnsi="Verdana" w:cs="Tahoma"/>
          <w:color w:val="000000"/>
        </w:rPr>
        <w:t>Los aceros de refuerzo de distintos diámetros y características se almacenarán separadamente debidamente identificados a fin de evitar la posibilidad de intercambio de barras o errores.</w:t>
      </w:r>
    </w:p>
    <w:p w:rsidR="007B056A" w:rsidRPr="00A84465" w:rsidRDefault="007B056A" w:rsidP="007B056A">
      <w:pPr>
        <w:widowControl w:val="0"/>
        <w:tabs>
          <w:tab w:val="left" w:pos="560"/>
        </w:tabs>
        <w:autoSpaceDE w:val="0"/>
        <w:autoSpaceDN w:val="0"/>
        <w:spacing w:before="120" w:after="120"/>
        <w:rPr>
          <w:rFonts w:ascii="Verdana" w:eastAsia="Arial" w:hAnsi="Verdana" w:cs="Tahoma"/>
          <w:color w:val="000000"/>
        </w:rPr>
      </w:pPr>
    </w:p>
    <w:p w:rsidR="007B056A" w:rsidRPr="00A84465" w:rsidRDefault="007B056A" w:rsidP="007B056A">
      <w:pPr>
        <w:widowControl w:val="0"/>
        <w:tabs>
          <w:tab w:val="left" w:pos="560"/>
        </w:tabs>
        <w:autoSpaceDE w:val="0"/>
        <w:autoSpaceDN w:val="0"/>
        <w:spacing w:after="120"/>
        <w:rPr>
          <w:rFonts w:ascii="Verdana" w:eastAsia="Arial" w:hAnsi="Verdana" w:cs="Tahoma"/>
          <w:color w:val="000000"/>
        </w:rPr>
      </w:pPr>
      <w:r w:rsidRPr="00A84465">
        <w:rPr>
          <w:rFonts w:ascii="Verdana" w:eastAsia="Arial" w:hAnsi="Verdana" w:cs="Tahoma"/>
          <w:color w:val="000000"/>
        </w:rPr>
        <w:t>Se prohíbe el uso de barras lisas trefiladas como armaduras para el hormigón armado, excepto en componentes de mallas electro soldadas.</w:t>
      </w:r>
    </w:p>
    <w:p w:rsidR="007B056A" w:rsidRPr="00A84465" w:rsidRDefault="007B056A" w:rsidP="007B056A">
      <w:pPr>
        <w:widowControl w:val="0"/>
        <w:tabs>
          <w:tab w:val="left" w:pos="560"/>
        </w:tabs>
        <w:autoSpaceDE w:val="0"/>
        <w:autoSpaceDN w:val="0"/>
        <w:spacing w:after="120"/>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b/>
          <w:w w:val="104"/>
        </w:rPr>
      </w:pPr>
      <w:r w:rsidRPr="00A84465">
        <w:rPr>
          <w:rFonts w:ascii="Verdana" w:eastAsia="Century Gothic" w:hAnsi="Verdana" w:cs="Arial"/>
          <w:b/>
          <w:w w:val="104"/>
        </w:rPr>
        <w:t>Impermeabilizante</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presente insumo deberá ser un aditivo impermeabilizante tipo SIKA 1 o similar, el cual garantice una buena impermeabilidad, este será utilizado de acuerdo a la proporción comprendida en la especificación técnica del proveedor.</w:t>
      </w:r>
    </w:p>
    <w:p w:rsidR="007B056A" w:rsidRPr="00A84465" w:rsidRDefault="007B056A" w:rsidP="007B056A">
      <w:pPr>
        <w:widowControl w:val="0"/>
        <w:tabs>
          <w:tab w:val="left" w:pos="560"/>
        </w:tabs>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Ladrillo 6H (20x14x9)</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corresponderán a la dimensión siguiente 20x14x9 cm. Además, es obligatoria la utilización de medios ladrillos.</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ladrillos a emplearse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Madera de Construcción (3 usos)</w:t>
      </w:r>
    </w:p>
    <w:p w:rsidR="007B056A" w:rsidRPr="00A84465" w:rsidRDefault="007B056A" w:rsidP="007B056A">
      <w:pPr>
        <w:widowControl w:val="0"/>
        <w:autoSpaceDE w:val="0"/>
        <w:autoSpaceDN w:val="0"/>
        <w:spacing w:before="11"/>
        <w:ind w:right="217"/>
        <w:jc w:val="both"/>
        <w:rPr>
          <w:rFonts w:ascii="Verdana" w:eastAsia="Century Gothic" w:hAnsi="Verdana" w:cs="Arial"/>
          <w:w w:val="104"/>
        </w:rPr>
      </w:pPr>
      <w:r w:rsidRPr="00A84465">
        <w:rPr>
          <w:rFonts w:ascii="Verdana" w:eastAsia="Century Gothic" w:hAnsi="Verdana" w:cs="Arial"/>
        </w:rPr>
        <w:t>La</w:t>
      </w:r>
      <w:r w:rsidRPr="00A84465">
        <w:rPr>
          <w:rFonts w:ascii="Verdana" w:eastAsia="Century Gothic" w:hAnsi="Verdana" w:cs="Arial"/>
          <w:spacing w:val="20"/>
        </w:rPr>
        <w:t xml:space="preserve"> </w:t>
      </w:r>
      <w:r w:rsidRPr="00A84465">
        <w:rPr>
          <w:rFonts w:ascii="Verdana" w:eastAsia="Century Gothic" w:hAnsi="Verdana" w:cs="Arial"/>
          <w:spacing w:val="-1"/>
        </w:rPr>
        <w:t>m</w:t>
      </w:r>
      <w:r w:rsidRPr="00A84465">
        <w:rPr>
          <w:rFonts w:ascii="Verdana" w:eastAsia="Century Gothic" w:hAnsi="Verdana" w:cs="Arial"/>
          <w:spacing w:val="1"/>
        </w:rPr>
        <w:t>ad</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34"/>
        </w:rPr>
        <w:t xml:space="preserve"> </w:t>
      </w:r>
      <w:r w:rsidRPr="00A84465">
        <w:rPr>
          <w:rFonts w:ascii="Verdana" w:eastAsia="Century Gothic" w:hAnsi="Verdana" w:cs="Arial"/>
        </w:rPr>
        <w:t>a</w:t>
      </w:r>
      <w:r w:rsidRPr="00A84465">
        <w:rPr>
          <w:rFonts w:ascii="Verdana" w:eastAsia="Century Gothic" w:hAnsi="Verdana" w:cs="Arial"/>
          <w:spacing w:val="18"/>
        </w:rPr>
        <w:t xml:space="preserve"> </w:t>
      </w:r>
      <w:r w:rsidRPr="00A84465">
        <w:rPr>
          <w:rFonts w:ascii="Verdana" w:eastAsia="Century Gothic" w:hAnsi="Verdana" w:cs="Arial"/>
          <w:spacing w:val="1"/>
        </w:rPr>
        <w:t>e</w:t>
      </w:r>
      <w:r w:rsidRPr="00A84465">
        <w:rPr>
          <w:rFonts w:ascii="Verdana" w:eastAsia="Century Gothic" w:hAnsi="Verdana" w:cs="Arial"/>
          <w:spacing w:val="-1"/>
        </w:rPr>
        <w:t>mp</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3"/>
        </w:rPr>
        <w:t>s</w:t>
      </w:r>
      <w:r w:rsidRPr="00A84465">
        <w:rPr>
          <w:rFonts w:ascii="Verdana" w:eastAsia="Century Gothic" w:hAnsi="Verdana" w:cs="Arial"/>
        </w:rPr>
        <w:t xml:space="preserve">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31"/>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31"/>
        </w:rPr>
        <w:t xml:space="preserve"> </w:t>
      </w:r>
      <w:r w:rsidRPr="00A84465">
        <w:rPr>
          <w:rFonts w:ascii="Verdana" w:eastAsia="Century Gothic" w:hAnsi="Verdana" w:cs="Arial"/>
          <w:spacing w:val="-1"/>
        </w:rPr>
        <w:t>ca</w:t>
      </w:r>
      <w:r w:rsidRPr="00A84465">
        <w:rPr>
          <w:rFonts w:ascii="Verdana" w:eastAsia="Century Gothic" w:hAnsi="Verdana" w:cs="Arial"/>
          <w:spacing w:val="3"/>
        </w:rPr>
        <w:t>l</w:t>
      </w:r>
      <w:r w:rsidRPr="00A84465">
        <w:rPr>
          <w:rFonts w:ascii="Verdana" w:eastAsia="Century Gothic" w:hAnsi="Verdana" w:cs="Arial"/>
          <w:spacing w:val="1"/>
        </w:rPr>
        <w:t>idad</w:t>
      </w:r>
      <w:r w:rsidRPr="00A84465">
        <w:rPr>
          <w:rFonts w:ascii="Verdana" w:eastAsia="Century Gothic" w:hAnsi="Verdana" w:cs="Arial"/>
        </w:rPr>
        <w:t>,</w:t>
      </w:r>
      <w:r w:rsidRPr="00A84465">
        <w:rPr>
          <w:rFonts w:ascii="Verdana" w:eastAsia="Century Gothic" w:hAnsi="Verdana" w:cs="Arial"/>
          <w:spacing w:val="32"/>
        </w:rPr>
        <w:t xml:space="preserve"> </w:t>
      </w:r>
      <w:r w:rsidRPr="00A84465">
        <w:rPr>
          <w:rFonts w:ascii="Verdana" w:eastAsia="Century Gothic" w:hAnsi="Verdana" w:cs="Arial"/>
          <w:spacing w:val="1"/>
        </w:rPr>
        <w:t>s</w:t>
      </w:r>
      <w:r w:rsidRPr="00A84465">
        <w:rPr>
          <w:rFonts w:ascii="Verdana" w:eastAsia="Century Gothic" w:hAnsi="Verdana" w:cs="Arial"/>
          <w:spacing w:val="-1"/>
        </w:rPr>
        <w:t>i</w:t>
      </w:r>
      <w:r w:rsidRPr="00A84465">
        <w:rPr>
          <w:rFonts w:ascii="Verdana" w:eastAsia="Century Gothic" w:hAnsi="Verdana" w:cs="Arial"/>
        </w:rPr>
        <w:t>n</w:t>
      </w:r>
      <w:r w:rsidRPr="00A84465">
        <w:rPr>
          <w:rFonts w:ascii="Verdana" w:eastAsia="Century Gothic" w:hAnsi="Verdana" w:cs="Arial"/>
          <w:spacing w:val="18"/>
        </w:rPr>
        <w:t xml:space="preserve"> </w:t>
      </w:r>
      <w:r w:rsidRPr="00A84465">
        <w:rPr>
          <w:rFonts w:ascii="Verdana" w:eastAsia="Century Gothic" w:hAnsi="Verdana" w:cs="Arial"/>
          <w:spacing w:val="2"/>
        </w:rPr>
        <w:t>o</w:t>
      </w:r>
      <w:r w:rsidRPr="00A84465">
        <w:rPr>
          <w:rFonts w:ascii="Verdana" w:eastAsia="Century Gothic" w:hAnsi="Verdana" w:cs="Arial"/>
          <w:spacing w:val="-2"/>
        </w:rPr>
        <w:t>j</w:t>
      </w:r>
      <w:r w:rsidRPr="00A84465">
        <w:rPr>
          <w:rFonts w:ascii="Verdana" w:eastAsia="Century Gothic" w:hAnsi="Verdana" w:cs="Arial"/>
        </w:rPr>
        <w:t>os</w:t>
      </w:r>
      <w:r w:rsidRPr="00A84465">
        <w:rPr>
          <w:rFonts w:ascii="Verdana" w:eastAsia="Century Gothic" w:hAnsi="Verdana" w:cs="Arial"/>
          <w:spacing w:val="26"/>
        </w:rPr>
        <w:t xml:space="preserve"> </w:t>
      </w:r>
      <w:r w:rsidRPr="00A84465">
        <w:rPr>
          <w:rFonts w:ascii="Verdana" w:eastAsia="Century Gothic" w:hAnsi="Verdana" w:cs="Arial"/>
          <w:spacing w:val="-1"/>
        </w:rPr>
        <w:t>n</w:t>
      </w:r>
      <w:r w:rsidRPr="00A84465">
        <w:rPr>
          <w:rFonts w:ascii="Verdana" w:eastAsia="Century Gothic" w:hAnsi="Verdana" w:cs="Arial"/>
        </w:rPr>
        <w:t>i</w:t>
      </w:r>
      <w:r w:rsidRPr="00A84465">
        <w:rPr>
          <w:rFonts w:ascii="Verdana" w:eastAsia="Century Gothic" w:hAnsi="Verdana" w:cs="Arial"/>
          <w:spacing w:val="18"/>
        </w:rPr>
        <w:t xml:space="preserve"> </w:t>
      </w:r>
      <w:r w:rsidRPr="00A84465">
        <w:rPr>
          <w:rFonts w:ascii="Verdana" w:eastAsia="Century Gothic" w:hAnsi="Verdana" w:cs="Arial"/>
          <w:spacing w:val="-1"/>
        </w:rPr>
        <w:t>a</w:t>
      </w:r>
      <w:r w:rsidRPr="00A84465">
        <w:rPr>
          <w:rFonts w:ascii="Verdana" w:eastAsia="Century Gothic" w:hAnsi="Verdana" w:cs="Arial"/>
          <w:spacing w:val="3"/>
        </w:rPr>
        <w:t>s</w:t>
      </w:r>
      <w:r w:rsidRPr="00A84465">
        <w:rPr>
          <w:rFonts w:ascii="Verdana" w:eastAsia="Century Gothic" w:hAnsi="Verdana" w:cs="Arial"/>
          <w:spacing w:val="-1"/>
        </w:rPr>
        <w:t>ti</w:t>
      </w:r>
      <w:r w:rsidRPr="00A84465">
        <w:rPr>
          <w:rFonts w:ascii="Verdana" w:eastAsia="Century Gothic" w:hAnsi="Verdana" w:cs="Arial"/>
          <w:spacing w:val="1"/>
        </w:rPr>
        <w:t>ll</w:t>
      </w:r>
      <w:r w:rsidRPr="00A84465">
        <w:rPr>
          <w:rFonts w:ascii="Verdana" w:eastAsia="Century Gothic" w:hAnsi="Verdana" w:cs="Arial"/>
        </w:rPr>
        <w:t>a</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r</w:t>
      </w:r>
      <w:r w:rsidRPr="00A84465">
        <w:rPr>
          <w:rFonts w:ascii="Verdana" w:eastAsia="Century Gothic" w:hAnsi="Verdana" w:cs="Arial"/>
          <w:spacing w:val="-1"/>
        </w:rPr>
        <w:t>a</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1"/>
        </w:rPr>
        <w:t>bi</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26"/>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nada</w:t>
      </w:r>
      <w:r w:rsidRPr="00A84465">
        <w:rPr>
          <w:rFonts w:ascii="Verdana" w:eastAsia="Century Gothic" w:hAnsi="Verdana" w:cs="Arial"/>
        </w:rPr>
        <w:t xml:space="preserve">, </w:t>
      </w:r>
      <w:r w:rsidRPr="00A84465">
        <w:rPr>
          <w:rFonts w:ascii="Verdana" w:eastAsia="Century Gothic" w:hAnsi="Verdana" w:cs="Arial"/>
          <w:spacing w:val="11"/>
        </w:rPr>
        <w:t>pudiendo</w:t>
      </w:r>
      <w:r w:rsidRPr="00A84465">
        <w:rPr>
          <w:rFonts w:ascii="Verdana" w:eastAsia="Century Gothic" w:hAnsi="Verdana" w:cs="Arial"/>
        </w:rPr>
        <w:t xml:space="preserve"> </w:t>
      </w:r>
      <w:r w:rsidRPr="00A84465">
        <w:rPr>
          <w:rFonts w:ascii="Verdana" w:eastAsia="Century Gothic" w:hAnsi="Verdana" w:cs="Arial"/>
          <w:spacing w:val="2"/>
        </w:rPr>
        <w:t>ser</w:t>
      </w:r>
      <w:r w:rsidRPr="00A84465">
        <w:rPr>
          <w:rFonts w:ascii="Verdana" w:eastAsia="Century Gothic" w:hAnsi="Verdana" w:cs="Arial"/>
          <w:spacing w:val="21"/>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w w:val="104"/>
        </w:rPr>
        <w:t>l</w:t>
      </w:r>
      <w:r w:rsidRPr="00A84465">
        <w:rPr>
          <w:rFonts w:ascii="Verdana" w:eastAsia="Century Gothic" w:hAnsi="Verdana" w:cs="Arial"/>
          <w:w w:val="104"/>
        </w:rPr>
        <w:t>a</w:t>
      </w:r>
      <w:r w:rsidRPr="00A84465">
        <w:rPr>
          <w:rFonts w:ascii="Verdana" w:eastAsia="Century Gothic" w:hAnsi="Verdana" w:cs="Arial"/>
          <w:spacing w:val="-1"/>
          <w:w w:val="104"/>
        </w:rPr>
        <w:t>u</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l</w:t>
      </w:r>
      <w:r w:rsidRPr="00A84465">
        <w:rPr>
          <w:rFonts w:ascii="Verdana" w:eastAsia="Century Gothic" w:hAnsi="Verdana" w:cs="Arial"/>
          <w:w w:val="104"/>
        </w:rPr>
        <w:t xml:space="preserve">, </w:t>
      </w:r>
      <w:r w:rsidRPr="00A84465">
        <w:rPr>
          <w:rFonts w:ascii="Verdana" w:eastAsia="Century Gothic" w:hAnsi="Verdana" w:cs="Arial"/>
          <w:spacing w:val="1"/>
        </w:rPr>
        <w:t>ce</w:t>
      </w:r>
      <w:r w:rsidRPr="00A84465">
        <w:rPr>
          <w:rFonts w:ascii="Verdana" w:eastAsia="Century Gothic" w:hAnsi="Verdana" w:cs="Arial"/>
          <w:spacing w:val="-2"/>
        </w:rPr>
        <w:t>d</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4"/>
        </w:rPr>
        <w:t xml:space="preserve"> ochoó</w:t>
      </w:r>
      <w:r w:rsidRPr="00A84465">
        <w:rPr>
          <w:rFonts w:ascii="Verdana" w:eastAsia="Century Gothic" w:hAnsi="Verdana" w:cs="Arial"/>
        </w:rPr>
        <w:t>, bibosi</w:t>
      </w:r>
      <w:r w:rsidRPr="00A84465">
        <w:rPr>
          <w:rFonts w:ascii="Verdana" w:eastAsia="Century Gothic" w:hAnsi="Verdana" w:cs="Arial"/>
          <w:spacing w:val="29"/>
        </w:rPr>
        <w:t xml:space="preserve"> </w:t>
      </w:r>
      <w:r w:rsidRPr="00A84465">
        <w:rPr>
          <w:rFonts w:ascii="Verdana" w:eastAsia="Century Gothic" w:hAnsi="Verdana" w:cs="Arial"/>
        </w:rPr>
        <w:t>u</w:t>
      </w:r>
      <w:r w:rsidRPr="00A84465">
        <w:rPr>
          <w:rFonts w:ascii="Verdana" w:eastAsia="Century Gothic" w:hAnsi="Verdana" w:cs="Arial"/>
          <w:spacing w:val="6"/>
        </w:rPr>
        <w:t xml:space="preserve"> </w:t>
      </w:r>
      <w:r w:rsidRPr="00A84465">
        <w:rPr>
          <w:rFonts w:ascii="Verdana" w:eastAsia="Century Gothic" w:hAnsi="Verdana" w:cs="Arial"/>
          <w:spacing w:val="2"/>
        </w:rPr>
        <w:t>o</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a</w:t>
      </w:r>
      <w:r w:rsidRPr="00A84465">
        <w:rPr>
          <w:rFonts w:ascii="Verdana" w:eastAsia="Century Gothic" w:hAnsi="Verdana" w:cs="Arial"/>
          <w:spacing w:val="10"/>
        </w:rPr>
        <w:t xml:space="preserve"> </w:t>
      </w:r>
      <w:r w:rsidRPr="00A84465">
        <w:rPr>
          <w:rFonts w:ascii="Verdana" w:eastAsia="Century Gothic" w:hAnsi="Verdana" w:cs="Arial"/>
          <w:spacing w:val="1"/>
          <w:w w:val="104"/>
        </w:rPr>
        <w:t>si</w:t>
      </w:r>
      <w:r w:rsidRPr="00A84465">
        <w:rPr>
          <w:rFonts w:ascii="Verdana" w:eastAsia="Century Gothic" w:hAnsi="Verdana" w:cs="Arial"/>
          <w:spacing w:val="-1"/>
          <w:w w:val="104"/>
        </w:rPr>
        <w:t>mi</w:t>
      </w:r>
      <w:r w:rsidRPr="00A84465">
        <w:rPr>
          <w:rFonts w:ascii="Verdana" w:eastAsia="Century Gothic" w:hAnsi="Verdana" w:cs="Arial"/>
          <w:spacing w:val="3"/>
          <w:w w:val="104"/>
        </w:rPr>
        <w:t>l</w:t>
      </w:r>
      <w:r w:rsidRPr="00A84465">
        <w:rPr>
          <w:rFonts w:ascii="Verdana" w:eastAsia="Century Gothic" w:hAnsi="Verdana" w:cs="Arial"/>
          <w:spacing w:val="1"/>
          <w:w w:val="104"/>
        </w:rPr>
        <w:t>ar</w:t>
      </w:r>
      <w:r w:rsidRPr="00A84465">
        <w:rPr>
          <w:rFonts w:ascii="Verdana" w:eastAsia="Century Gothic" w:hAnsi="Verdana" w:cs="Arial"/>
          <w:w w:val="104"/>
        </w:rPr>
        <w:t>.</w:t>
      </w:r>
    </w:p>
    <w:p w:rsidR="007B056A" w:rsidRPr="00A84465" w:rsidRDefault="007B056A" w:rsidP="007B056A">
      <w:pPr>
        <w:widowControl w:val="0"/>
        <w:autoSpaceDE w:val="0"/>
        <w:autoSpaceDN w:val="0"/>
        <w:spacing w:before="11"/>
        <w:ind w:right="217"/>
        <w:jc w:val="both"/>
        <w:rPr>
          <w:rFonts w:ascii="Verdana" w:eastAsia="Century Gothic" w:hAnsi="Verdana" w:cs="Arial"/>
          <w:w w:val="104"/>
        </w:rPr>
      </w:pPr>
    </w:p>
    <w:p w:rsidR="007B056A" w:rsidRPr="00A84465" w:rsidRDefault="007B056A" w:rsidP="007B056A">
      <w:pPr>
        <w:widowControl w:val="0"/>
        <w:autoSpaceDE w:val="0"/>
        <w:autoSpaceDN w:val="0"/>
        <w:spacing w:before="11"/>
        <w:ind w:right="217"/>
        <w:jc w:val="both"/>
        <w:rPr>
          <w:rFonts w:ascii="Verdana" w:eastAsia="Arial" w:hAnsi="Verdana" w:cs="Arial"/>
        </w:rPr>
      </w:pPr>
      <w:r w:rsidRPr="00A84465">
        <w:rPr>
          <w:rFonts w:ascii="Verdana" w:eastAsia="Arial" w:hAnsi="Verdana" w:cs="Arial"/>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r w:rsidRPr="00A84465">
        <w:rPr>
          <w:rFonts w:ascii="Verdana" w:eastAsia="Arial" w:hAnsi="Verdana" w:cs="Arial"/>
        </w:rPr>
        <w:t>La madera muy dura y con gran contracción. Se utilizará para puntales.</w:t>
      </w:r>
    </w:p>
    <w:p w:rsidR="007B056A" w:rsidRPr="00A84465" w:rsidRDefault="007B056A" w:rsidP="007B056A">
      <w:pPr>
        <w:widowControl w:val="0"/>
        <w:tabs>
          <w:tab w:val="left" w:pos="560"/>
          <w:tab w:val="left" w:pos="7740"/>
        </w:tabs>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b/>
          <w:bCs/>
          <w:color w:val="000000"/>
        </w:rPr>
      </w:pPr>
      <w:r w:rsidRPr="00A84465">
        <w:rPr>
          <w:rFonts w:ascii="Verdana" w:eastAsia="Arial" w:hAnsi="Verdana" w:cs="Tahoma"/>
          <w:b/>
          <w:bCs/>
          <w:color w:val="000000"/>
        </w:rPr>
        <w:t>Pegamento para PVC</w:t>
      </w:r>
    </w:p>
    <w:p w:rsidR="007B056A" w:rsidRPr="00A84465" w:rsidRDefault="007B056A" w:rsidP="007B056A">
      <w:pPr>
        <w:widowControl w:val="0"/>
        <w:autoSpaceDE w:val="0"/>
        <w:autoSpaceDN w:val="0"/>
        <w:jc w:val="both"/>
        <w:rPr>
          <w:rFonts w:ascii="Verdana" w:eastAsia="Arial" w:hAnsi="Verdana" w:cs="Tahoma"/>
          <w:b/>
          <w:bCs/>
          <w:color w:val="000000"/>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tipo de pegamento será el recomendado por el fabricante para tuberías de PVC. El Contratista deberá garantizar que el material de referencia sea de buena calidad y de marca reconocida.</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pegamento debe ser:</w:t>
      </w:r>
    </w:p>
    <w:p w:rsidR="007B056A" w:rsidRPr="00A84465" w:rsidRDefault="007B056A" w:rsidP="00306DD5">
      <w:pPr>
        <w:widowControl w:val="0"/>
        <w:numPr>
          <w:ilvl w:val="0"/>
          <w:numId w:val="109"/>
        </w:numPr>
        <w:autoSpaceDE w:val="0"/>
        <w:autoSpaceDN w:val="0"/>
        <w:jc w:val="both"/>
        <w:rPr>
          <w:rFonts w:ascii="Verdana" w:eastAsia="Arial" w:hAnsi="Verdana" w:cs="Tahoma"/>
        </w:rPr>
      </w:pPr>
      <w:r w:rsidRPr="00A84465">
        <w:rPr>
          <w:rFonts w:ascii="Verdana" w:eastAsia="Arial" w:hAnsi="Verdana" w:cs="Tahoma"/>
        </w:rPr>
        <w:t>Espesor medio, de fraguado rápido para uso múltiple, resistente a las aguas servidas, que permita sierre perfecto, evitando fugas en condiciones de poca presión.</w:t>
      </w:r>
    </w:p>
    <w:p w:rsidR="007B056A" w:rsidRPr="00A84465" w:rsidRDefault="007B056A" w:rsidP="00306DD5">
      <w:pPr>
        <w:widowControl w:val="0"/>
        <w:numPr>
          <w:ilvl w:val="0"/>
          <w:numId w:val="109"/>
        </w:numPr>
        <w:autoSpaceDE w:val="0"/>
        <w:autoSpaceDN w:val="0"/>
        <w:jc w:val="both"/>
        <w:rPr>
          <w:rFonts w:ascii="Verdana" w:eastAsia="Arial" w:hAnsi="Verdana" w:cs="Tahoma"/>
        </w:rPr>
      </w:pPr>
      <w:r w:rsidRPr="00A84465">
        <w:rPr>
          <w:rFonts w:ascii="Verdana" w:eastAsia="Arial" w:hAnsi="Verdana" w:cs="Tahoma"/>
        </w:rPr>
        <w:t>Atoxico para su uso en conexiones sanitarias y agua, que evite el desgaste del PVC durante su vida.</w:t>
      </w:r>
    </w:p>
    <w:p w:rsidR="007B056A" w:rsidRPr="00A84465" w:rsidRDefault="007B056A" w:rsidP="00306DD5">
      <w:pPr>
        <w:widowControl w:val="0"/>
        <w:numPr>
          <w:ilvl w:val="0"/>
          <w:numId w:val="109"/>
        </w:numPr>
        <w:autoSpaceDE w:val="0"/>
        <w:autoSpaceDN w:val="0"/>
        <w:jc w:val="both"/>
        <w:rPr>
          <w:rFonts w:ascii="Verdana" w:eastAsia="Arial" w:hAnsi="Verdana" w:cs="Tahoma"/>
        </w:rPr>
      </w:pPr>
      <w:r w:rsidRPr="00A84465">
        <w:rPr>
          <w:rFonts w:ascii="Verdana" w:eastAsia="Arial" w:hAnsi="Verdana" w:cs="Tahoma"/>
        </w:rPr>
        <w:t>Antiadherente    para   una   buena   manipulación durante su uso lo que impide el agarrotamiento.</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Temperatura de almacenamiento +5 a +35ºC </w:t>
      </w: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Almacenamiento 12 meses +5 a +35ºC en lugar seco.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Tuberías de PVC</w:t>
      </w:r>
    </w:p>
    <w:p w:rsidR="007B056A" w:rsidRPr="00A84465" w:rsidRDefault="007B056A" w:rsidP="007B056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84465">
        <w:rPr>
          <w:rFonts w:ascii="Verdana" w:eastAsia="Arial" w:hAnsi="Verdana" w:cs="Calibri"/>
          <w:bCs/>
          <w:lang w:val="es-ES_tradnl"/>
        </w:rPr>
        <w:t xml:space="preserve"> Material de Poli cloruro de Vinilo (PVC), los tubos deben tener las siguientes características:</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jc w:val="both"/>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spacing w:after="240"/>
        <w:jc w:val="both"/>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spacing w:after="24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r w:rsidRPr="00A84465">
        <w:rPr>
          <w:rFonts w:ascii="Verdana" w:eastAsia="Verdana" w:hAnsi="Verdana" w:cs="Tahoma"/>
          <w:b/>
          <w:bCs/>
          <w:lang w:val="es-ES_tradnl"/>
        </w:rPr>
        <w:t>Accesorios</w:t>
      </w:r>
    </w:p>
    <w:p w:rsidR="007B056A" w:rsidRPr="00A84465" w:rsidRDefault="007B056A" w:rsidP="007B056A">
      <w:pPr>
        <w:widowControl w:val="0"/>
        <w:autoSpaceDE w:val="0"/>
        <w:autoSpaceDN w:val="0"/>
        <w:ind w:right="154"/>
        <w:jc w:val="both"/>
        <w:rPr>
          <w:rFonts w:ascii="Verdana" w:eastAsia="Arial" w:hAnsi="Verdana" w:cs="Tahoma"/>
        </w:rPr>
      </w:pPr>
      <w:r w:rsidRPr="00A84465">
        <w:rPr>
          <w:rFonts w:ascii="Verdana" w:eastAsia="Arial" w:hAnsi="Verdana" w:cs="Tahoma"/>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B056A" w:rsidRPr="00A84465" w:rsidRDefault="007B056A" w:rsidP="007B056A">
      <w:pPr>
        <w:widowControl w:val="0"/>
        <w:autoSpaceDE w:val="0"/>
        <w:autoSpaceDN w:val="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replanteo y trazado de la cámara, serán realizadas por el Contratista con estricta sujeción a la ubicación y las dimensiones señaladas en los planos y/o instrucción del Supervisor.</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En la excavación se protegerán árboles, postes, cercas, letreros, tuberías de agua potable y otros, debiendo el Contratista en caso de ser dañados reemplazarlos o restaurarlos a su cuenta.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Previa verificación del nivel de la excavación y el asentamiento del terreno, los muros de ladrillo serán construidas sobre una base de hormigón ciclópeo, a continuación, se procederá con la ejecución de los muros laterales de mampostería de ladrillo.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coronamiento será de mampostería de ladrillo, el nivel de inicio del coronamiento será de acuerdo a los planos de detalle y/o instrucciones del Supervisor de Obra, deberá colocarse una base de hormigón pobre y arena con una dosificación 1:4.</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piso y las paredes laterales de la cámara deberán ser revocados con mortero de cemento de dosificación 1:3 y un espesor de 2 cm. y el enlucido se realizará con una lechada de cemento y un aditivo impermeabilizante de fraguado normal.</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cámaras de inspección deberán ser protegidas del sol y se mantendrán humedecidas 14 días después del hormigonado y no deberán ser cargadas hasta los 28 días después de su construcción.</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 instalación de la tubería de entrada y salida de la cámara y los accesorios necesarios deberán se provistos por el Contratista de acuerdo a los planos de detalle.</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relleno de tierra alrededor de las cámaras deberá ser ejecutado con material aprobado por el Supervisor de Obra por capas de 20 cm, apisonadas adecuadamente con humedad óptima.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Para una buena ejecución del ítem se realizará pruebas hidráulicas y pruebas de aceptación del sistema.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Las cantidades mínimas de cemento para las diferentes clases de hormigón serán las siguientes:</w:t>
      </w:r>
    </w:p>
    <w:p w:rsidR="007B056A" w:rsidRPr="00A84465" w:rsidRDefault="007B056A" w:rsidP="007B056A">
      <w:pPr>
        <w:widowControl w:val="0"/>
        <w:autoSpaceDE w:val="0"/>
        <w:autoSpaceDN w:val="0"/>
        <w:jc w:val="both"/>
        <w:rPr>
          <w:rFonts w:ascii="Verdana" w:eastAsia="Arial" w:hAnsi="Verdana" w:cs="Tahom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9"/>
        <w:gridCol w:w="4436"/>
      </w:tblGrid>
      <w:tr w:rsidR="007B056A" w:rsidRPr="00A84465" w:rsidTr="00A77123">
        <w:trPr>
          <w:trHeight w:hRule="exact" w:val="465"/>
          <w:jc w:val="center"/>
        </w:trPr>
        <w:tc>
          <w:tcPr>
            <w:tcW w:w="1909" w:type="dxa"/>
            <w:tcBorders>
              <w:bottom w:val="nil"/>
            </w:tcBorders>
            <w:shd w:val="clear" w:color="auto" w:fill="1F3864"/>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DOSIFICACIÓN</w:t>
            </w:r>
          </w:p>
        </w:tc>
        <w:tc>
          <w:tcPr>
            <w:tcW w:w="4436" w:type="dxa"/>
            <w:tcBorders>
              <w:bottom w:val="nil"/>
            </w:tcBorders>
            <w:shd w:val="clear" w:color="auto" w:fill="1F3864"/>
            <w:vAlign w:val="center"/>
          </w:tcPr>
          <w:p w:rsidR="007B056A" w:rsidRPr="00A84465" w:rsidRDefault="007B056A" w:rsidP="00A77123">
            <w:pPr>
              <w:widowControl w:val="0"/>
              <w:autoSpaceDE w:val="0"/>
              <w:autoSpaceDN w:val="0"/>
              <w:jc w:val="both"/>
              <w:rPr>
                <w:rFonts w:ascii="Verdana" w:eastAsia="Arial" w:hAnsi="Verdana" w:cs="Tahoma"/>
              </w:rPr>
            </w:pPr>
            <w:r w:rsidRPr="00A84465">
              <w:rPr>
                <w:rFonts w:ascii="Verdana" w:eastAsia="Arial" w:hAnsi="Verdana" w:cs="Tahoma"/>
              </w:rPr>
              <w:t>CANTIDAD MÍNIMA DE CEMENTO Kg/m3</w:t>
            </w:r>
          </w:p>
        </w:tc>
      </w:tr>
      <w:tr w:rsidR="007B056A" w:rsidRPr="00A84465" w:rsidTr="00A77123">
        <w:trPr>
          <w:trHeight w:hRule="exact" w:val="422"/>
          <w:jc w:val="center"/>
        </w:trPr>
        <w:tc>
          <w:tcPr>
            <w:tcW w:w="1909" w:type="dxa"/>
            <w:tcBorders>
              <w:top w:val="nil"/>
            </w:tcBorders>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1:2:3</w:t>
            </w:r>
          </w:p>
        </w:tc>
        <w:tc>
          <w:tcPr>
            <w:tcW w:w="4436" w:type="dxa"/>
            <w:tcBorders>
              <w:top w:val="nil"/>
            </w:tcBorders>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350</w:t>
            </w:r>
          </w:p>
        </w:tc>
      </w:tr>
      <w:tr w:rsidR="007B056A" w:rsidRPr="00A84465" w:rsidTr="00A77123">
        <w:trPr>
          <w:trHeight w:hRule="exact" w:val="428"/>
          <w:jc w:val="center"/>
        </w:trPr>
        <w:tc>
          <w:tcPr>
            <w:tcW w:w="1909"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1:2:4</w:t>
            </w:r>
          </w:p>
        </w:tc>
        <w:tc>
          <w:tcPr>
            <w:tcW w:w="4436"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300</w:t>
            </w:r>
          </w:p>
        </w:tc>
      </w:tr>
      <w:tr w:rsidR="007B056A" w:rsidRPr="00A84465" w:rsidTr="00A77123">
        <w:trPr>
          <w:trHeight w:hRule="exact" w:val="434"/>
          <w:jc w:val="center"/>
        </w:trPr>
        <w:tc>
          <w:tcPr>
            <w:tcW w:w="1909"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1:3:4</w:t>
            </w:r>
          </w:p>
        </w:tc>
        <w:tc>
          <w:tcPr>
            <w:tcW w:w="4436"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265</w:t>
            </w:r>
          </w:p>
        </w:tc>
      </w:tr>
      <w:tr w:rsidR="007B056A" w:rsidRPr="00A84465" w:rsidTr="00A77123">
        <w:trPr>
          <w:trHeight w:hRule="exact" w:val="426"/>
          <w:jc w:val="center"/>
        </w:trPr>
        <w:tc>
          <w:tcPr>
            <w:tcW w:w="1909"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1:3:5</w:t>
            </w:r>
          </w:p>
        </w:tc>
        <w:tc>
          <w:tcPr>
            <w:tcW w:w="4436" w:type="dxa"/>
            <w:shd w:val="clear" w:color="auto" w:fill="auto"/>
            <w:vAlign w:val="center"/>
          </w:tcPr>
          <w:p w:rsidR="007B056A" w:rsidRPr="00A84465" w:rsidRDefault="007B056A" w:rsidP="00A77123">
            <w:pPr>
              <w:widowControl w:val="0"/>
              <w:autoSpaceDE w:val="0"/>
              <w:autoSpaceDN w:val="0"/>
              <w:jc w:val="center"/>
              <w:rPr>
                <w:rFonts w:ascii="Verdana" w:eastAsia="Arial" w:hAnsi="Verdana" w:cs="Tahoma"/>
              </w:rPr>
            </w:pPr>
            <w:r w:rsidRPr="00A84465">
              <w:rPr>
                <w:rFonts w:ascii="Verdana" w:eastAsia="Arial" w:hAnsi="Verdana" w:cs="Tahoma"/>
              </w:rPr>
              <w:t>235</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Criterios de Control, Aceptación y Rechazo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Se deberá verificar que el ítem fue ejecutado de acuerdo a planos constructivos o instrucciones del Supervisor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el Contratista facilitará todas las condiciones necesarias para ello.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La cámara séptica de ladrillo de 6H será medido en forma</w:t>
      </w:r>
      <w:r w:rsidRPr="00A84465">
        <w:rPr>
          <w:rFonts w:ascii="Verdana" w:eastAsia="Arial" w:hAnsi="Verdana" w:cs="Tahoma"/>
          <w:b/>
        </w:rPr>
        <w:t xml:space="preserve"> global</w:t>
      </w:r>
      <w:r w:rsidRPr="00A84465">
        <w:rPr>
          <w:rFonts w:ascii="Verdana" w:eastAsia="Arial" w:hAnsi="Verdana" w:cs="Tahoma"/>
        </w:rPr>
        <w:t xml:space="preserve">, incluyendo todos sus accesorios para el buen </w:t>
      </w: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funcionamiento.</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p>
    <w:p w:rsidR="007B056A" w:rsidRPr="00A84465" w:rsidRDefault="007B056A" w:rsidP="007B056A">
      <w:pPr>
        <w:widowControl w:val="0"/>
        <w:tabs>
          <w:tab w:val="left" w:pos="560"/>
        </w:tabs>
        <w:autoSpaceDE w:val="0"/>
        <w:autoSpaceDN w:val="0"/>
        <w:jc w:val="both"/>
        <w:rPr>
          <w:rFonts w:ascii="Verdana" w:eastAsia="Calibri" w:hAnsi="Verdana" w:cs="Arial"/>
          <w:color w:val="000000"/>
        </w:rPr>
      </w:pPr>
      <w:r w:rsidRPr="00A84465">
        <w:rPr>
          <w:rFonts w:ascii="Verdana" w:eastAsia="Calibri" w:hAnsi="Verdana" w:cs="Arial"/>
          <w:color w:val="000000"/>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43</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rPr>
              <w:t>VN - IS - POA – 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b/>
                <w:bCs/>
              </w:rPr>
              <w:t>POZO ABSORBENTE DE LADRILLO 6H (20X14X9)</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Verdana" w:hAnsi="Verdana" w:cs="Tahoma"/>
          <w:spacing w:val="-1"/>
        </w:rPr>
      </w:pPr>
      <w:r w:rsidRPr="00A84465">
        <w:rPr>
          <w:rFonts w:ascii="Verdana" w:eastAsia="Arial" w:hAnsi="Verdana" w:cs="Tahoma"/>
        </w:rPr>
        <w:t xml:space="preserve">Este ítem comprende la provisión, instalación y construcción del pozo absorbente de ladrillo 6H (20x14x9), que permiten efectuar la recolección y disposición de las aguas residuales, de acuerdo a planos constructivos, </w:t>
      </w:r>
      <w:r w:rsidRPr="00A84465">
        <w:rPr>
          <w:rFonts w:ascii="Verdana" w:eastAsia="Verdana" w:hAnsi="Verdana" w:cs="Tahoma"/>
          <w:spacing w:val="-1"/>
        </w:rPr>
        <w:t>e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rPr>
          <w:rFonts w:ascii="Verdana" w:hAnsi="Verdana"/>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olor w:val="FFFFFF"/>
                <w:lang w:eastAsia="es-ES"/>
              </w:rPr>
            </w:pPr>
            <w:r w:rsidRPr="00A84465">
              <w:rPr>
                <w:rFonts w:ascii="Verdana" w:hAnsi="Verdana"/>
                <w:b/>
                <w:bCs/>
                <w:color w:val="FFFFFF"/>
                <w:lang w:eastAsia="es-ES"/>
              </w:rPr>
              <w:t>UNIDAD</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Verdana" w:hAnsi="Verdana" w:cs="Verdana"/>
                <w:color w:val="333333"/>
              </w:rPr>
            </w:pPr>
            <w:r w:rsidRPr="00A84465">
              <w:rPr>
                <w:rFonts w:ascii="Calibri" w:eastAsia="Calibri" w:hAnsi="Calibri"/>
              </w:rPr>
              <w:t>TUBO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TEE PVC DESAGÜE 4"</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PEGAMENTO PARA PVC</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LT</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LADRILLO 6H (20X14X9)</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PZA</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ARENA FINA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M3</w:t>
            </w:r>
          </w:p>
        </w:tc>
      </w:tr>
      <w:tr w:rsidR="007B056A" w:rsidRPr="00A84465" w:rsidTr="00A77123">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rPr>
                <w:rFonts w:ascii="Verdana" w:eastAsia="Arial" w:hAnsi="Verdana" w:cs="Helvetica"/>
              </w:rPr>
            </w:pPr>
            <w:r w:rsidRPr="00A84465">
              <w:rPr>
                <w:rFonts w:ascii="Calibri" w:eastAsia="Calibri" w:hAnsi="Calibri"/>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rsidR="007B056A" w:rsidRPr="00A84465" w:rsidRDefault="007B056A" w:rsidP="00A77123">
            <w:pPr>
              <w:jc w:val="center"/>
              <w:rPr>
                <w:rFonts w:ascii="Verdana" w:eastAsia="Verdana" w:hAnsi="Verdana" w:cs="Verdana"/>
                <w:color w:val="333333"/>
              </w:rPr>
            </w:pPr>
            <w:r w:rsidRPr="00A84465">
              <w:rPr>
                <w:rFonts w:ascii="Calibri" w:eastAsia="Calibri" w:hAnsi="Calibri"/>
              </w:rPr>
              <w:t>KG</w:t>
            </w:r>
          </w:p>
        </w:tc>
      </w:tr>
    </w:tbl>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El Contratista deberá cumplir con los requisitos establecidos en la Norma Boliviana del Hormigón Armado CBH-87 para los materiales que cubre esta norma.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0"/>
        </w:tabs>
        <w:autoSpaceDE w:val="0"/>
        <w:autoSpaceDN w:val="0"/>
        <w:adjustRightInd w:val="0"/>
        <w:jc w:val="both"/>
        <w:rPr>
          <w:rFonts w:ascii="Verdana" w:eastAsia="Arial" w:hAnsi="Verdana" w:cs="Calibri"/>
          <w:b/>
          <w:bCs/>
          <w:lang w:val="es-ES_tradnl"/>
        </w:rPr>
      </w:pPr>
      <w:r w:rsidRPr="00A84465">
        <w:rPr>
          <w:rFonts w:ascii="Verdana" w:eastAsia="Arial" w:hAnsi="Verdana" w:cs="Calibri"/>
          <w:b/>
          <w:bCs/>
          <w:lang w:val="es-ES_tradnl"/>
        </w:rPr>
        <w:t>Tuberías de PVC</w:t>
      </w:r>
    </w:p>
    <w:p w:rsidR="007B056A" w:rsidRPr="00A84465" w:rsidRDefault="007B056A" w:rsidP="007B056A">
      <w:pPr>
        <w:widowControl w:val="0"/>
        <w:tabs>
          <w:tab w:val="left" w:pos="0"/>
        </w:tabs>
        <w:autoSpaceDE w:val="0"/>
        <w:autoSpaceDN w:val="0"/>
        <w:adjustRightInd w:val="0"/>
        <w:spacing w:before="240" w:line="360" w:lineRule="auto"/>
        <w:jc w:val="both"/>
        <w:rPr>
          <w:rFonts w:ascii="Verdana" w:eastAsia="Arial" w:hAnsi="Verdana" w:cs="Calibri"/>
          <w:bCs/>
          <w:lang w:val="es-ES_tradnl"/>
        </w:rPr>
      </w:pPr>
      <w:r w:rsidRPr="00A84465">
        <w:rPr>
          <w:rFonts w:ascii="Verdana" w:eastAsia="Arial" w:hAnsi="Verdana" w:cs="Calibri"/>
          <w:bCs/>
          <w:lang w:val="es-ES_tradnl"/>
        </w:rPr>
        <w:t xml:space="preserve"> Material de Poli cloruro de Vinilo (PVC), los tubos deben tener las siguientes características: </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Superficie externa e interna lisas y estar libres de grietas, fisuras, ondulaciones y otros defectos que alteren su calidad.</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deberán ser de color uniforme.</w:t>
      </w:r>
    </w:p>
    <w:p w:rsidR="007B056A" w:rsidRPr="00A84465" w:rsidRDefault="007B056A" w:rsidP="00306DD5">
      <w:pPr>
        <w:widowControl w:val="0"/>
        <w:numPr>
          <w:ilvl w:val="0"/>
          <w:numId w:val="88"/>
        </w:numPr>
        <w:tabs>
          <w:tab w:val="left" w:pos="0"/>
        </w:tabs>
        <w:autoSpaceDE w:val="0"/>
        <w:autoSpaceDN w:val="0"/>
        <w:adjustRightInd w:val="0"/>
        <w:spacing w:line="256" w:lineRule="auto"/>
        <w:ind w:left="317" w:hanging="283"/>
        <w:contextualSpacing/>
        <w:jc w:val="both"/>
        <w:rPr>
          <w:rFonts w:ascii="Verdana" w:eastAsia="Arial" w:hAnsi="Verdana" w:cs="Calibri"/>
          <w:bCs/>
          <w:lang w:val="es-ES_tradnl"/>
        </w:rPr>
      </w:pPr>
      <w:r w:rsidRPr="00A84465">
        <w:rPr>
          <w:rFonts w:ascii="Verdana" w:eastAsia="Arial" w:hAnsi="Verdana" w:cs="Calibri"/>
          <w:bCs/>
          <w:lang w:val="es-ES_tradnl"/>
        </w:rPr>
        <w:t>Los tubos procederán de fábrica por inyección de molde, no aceptándose el uso de piezas especiales obtenidas mediante cortes o cortadas en seco.</w:t>
      </w:r>
    </w:p>
    <w:p w:rsidR="007B056A" w:rsidRPr="00A84465" w:rsidRDefault="007B056A" w:rsidP="007B056A">
      <w:pPr>
        <w:widowControl w:val="0"/>
        <w:autoSpaceDE w:val="0"/>
        <w:autoSpaceDN w:val="0"/>
        <w:spacing w:before="240"/>
        <w:jc w:val="both"/>
        <w:rPr>
          <w:rFonts w:ascii="Verdana" w:eastAsia="Arial" w:hAnsi="Verdana" w:cs="Calibri"/>
          <w:bCs/>
          <w:lang w:val="es-ES_tradnl"/>
        </w:rPr>
      </w:pPr>
      <w:r w:rsidRPr="00A84465">
        <w:rPr>
          <w:rFonts w:ascii="Verdana" w:eastAsia="Arial" w:hAnsi="Verdana" w:cs="Calibri"/>
          <w:bCs/>
          <w:lang w:val="es-ES_tradnl"/>
        </w:rPr>
        <w:t>Las juntas serán del Tipo campana – espiga</w:t>
      </w:r>
    </w:p>
    <w:p w:rsidR="007B056A" w:rsidRPr="00A84465" w:rsidRDefault="007B056A" w:rsidP="007B056A">
      <w:pPr>
        <w:widowControl w:val="0"/>
        <w:autoSpaceDE w:val="0"/>
        <w:autoSpaceDN w:val="0"/>
        <w:spacing w:after="240"/>
        <w:jc w:val="both"/>
        <w:rPr>
          <w:rFonts w:ascii="Verdana" w:eastAsia="Arial" w:hAnsi="Verdana" w:cs="Calibri"/>
          <w:bCs/>
          <w:lang w:val="es-ES_tradnl"/>
        </w:rPr>
      </w:pPr>
      <w:r w:rsidRPr="00A84465">
        <w:rPr>
          <w:rFonts w:ascii="Verdana" w:eastAsia="Arial" w:hAnsi="Verdana" w:cs="Calibri"/>
          <w:bCs/>
          <w:lang w:val="es-ES_tradnl"/>
        </w:rPr>
        <w:t>Las tuberías de PVC deberán cumplir con las siguientes normas:</w:t>
      </w:r>
    </w:p>
    <w:p w:rsidR="007B056A" w:rsidRPr="00A84465" w:rsidRDefault="007B056A" w:rsidP="007B056A">
      <w:pPr>
        <w:widowControl w:val="0"/>
        <w:autoSpaceDE w:val="0"/>
        <w:autoSpaceDN w:val="0"/>
        <w:spacing w:after="240"/>
        <w:jc w:val="both"/>
        <w:rPr>
          <w:rFonts w:ascii="Verdana" w:eastAsia="Arial" w:hAnsi="Verdana" w:cs="Calibri"/>
          <w:bCs/>
          <w:lang w:val="es-ES_tradnl"/>
        </w:rPr>
      </w:pP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Bolivianas:        </w:t>
      </w:r>
      <w:r w:rsidRPr="00A84465">
        <w:rPr>
          <w:rFonts w:ascii="Verdana" w:eastAsia="Arial" w:hAnsi="Verdana" w:cs="Calibri"/>
          <w:bCs/>
          <w:lang w:val="es-ES_tradnl"/>
        </w:rPr>
        <w:tab/>
        <w:t>NB 213-77</w:t>
      </w:r>
    </w:p>
    <w:p w:rsidR="007B056A" w:rsidRPr="00A84465" w:rsidRDefault="007B056A" w:rsidP="007B056A">
      <w:pPr>
        <w:widowControl w:val="0"/>
        <w:autoSpaceDE w:val="0"/>
        <w:autoSpaceDN w:val="0"/>
        <w:jc w:val="both"/>
        <w:rPr>
          <w:rFonts w:ascii="Verdana" w:eastAsia="Arial" w:hAnsi="Verdana" w:cs="Calibri"/>
          <w:bCs/>
          <w:lang w:val="es-ES_tradnl"/>
        </w:rPr>
      </w:pPr>
      <w:r w:rsidRPr="00A84465">
        <w:rPr>
          <w:rFonts w:ascii="Verdana" w:eastAsia="Arial" w:hAnsi="Verdana" w:cs="Calibri"/>
          <w:bCs/>
          <w:lang w:val="es-ES_tradnl"/>
        </w:rPr>
        <w:tab/>
        <w:t xml:space="preserve">-Normas ASTM: </w:t>
      </w:r>
      <w:r w:rsidRPr="00A84465">
        <w:rPr>
          <w:rFonts w:ascii="Verdana" w:eastAsia="Arial" w:hAnsi="Verdana" w:cs="Calibri"/>
          <w:bCs/>
          <w:lang w:val="es-ES_tradnl"/>
        </w:rPr>
        <w:tab/>
      </w:r>
      <w:r w:rsidRPr="00A84465">
        <w:rPr>
          <w:rFonts w:ascii="Verdana" w:eastAsia="Arial" w:hAnsi="Verdana" w:cs="Calibri"/>
          <w:bCs/>
          <w:lang w:val="es-ES_tradnl"/>
        </w:rPr>
        <w:tab/>
        <w:t>D-1785 y D-2241</w:t>
      </w:r>
    </w:p>
    <w:p w:rsidR="007B056A" w:rsidRPr="00A84465" w:rsidRDefault="007B056A" w:rsidP="007B056A">
      <w:pPr>
        <w:widowControl w:val="0"/>
        <w:tabs>
          <w:tab w:val="left" w:pos="8711"/>
        </w:tabs>
        <w:autoSpaceDE w:val="0"/>
        <w:autoSpaceDN w:val="0"/>
        <w:spacing w:after="240"/>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ind w:right="48"/>
        <w:jc w:val="both"/>
        <w:rPr>
          <w:rFonts w:ascii="Verdana" w:eastAsia="Century Gothic" w:hAnsi="Verdana" w:cs="Arial"/>
          <w:b/>
          <w:w w:val="104"/>
        </w:rPr>
      </w:pPr>
      <w:r w:rsidRPr="00A84465">
        <w:rPr>
          <w:rFonts w:ascii="Verdana" w:eastAsia="Century Gothic" w:hAnsi="Verdana" w:cs="Arial"/>
          <w:b/>
          <w:w w:val="104"/>
        </w:rPr>
        <w:t>Pegamento para PVC</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tipo de pegamento será el recomendado por el fabricante para tuberías de PVC. El Contratista deberá garantizar que el material de referencia sea de buena calidad y de marca reconocida.</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El pegamento debe ser:</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 mediano espesor, de fraguado rápido para uso múltiple, resistente a las aguas servidas, que permita sierre perfecto, evitando fugas en condiciones de poca presión.</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atoxico para su uso en conexiones sanitarias y agua, que evite el desgaste del PVC durante su vida.</w:t>
      </w:r>
    </w:p>
    <w:p w:rsidR="007B056A" w:rsidRPr="00A84465" w:rsidRDefault="007B056A" w:rsidP="00306DD5">
      <w:pPr>
        <w:widowControl w:val="0"/>
        <w:numPr>
          <w:ilvl w:val="0"/>
          <w:numId w:val="89"/>
        </w:numPr>
        <w:autoSpaceDE w:val="0"/>
        <w:autoSpaceDN w:val="0"/>
        <w:ind w:right="48"/>
        <w:jc w:val="both"/>
        <w:rPr>
          <w:rFonts w:ascii="Verdana" w:eastAsia="Century Gothic" w:hAnsi="Verdana" w:cs="Arial"/>
          <w:w w:val="104"/>
        </w:rPr>
      </w:pPr>
      <w:r w:rsidRPr="00A84465">
        <w:rPr>
          <w:rFonts w:ascii="Verdana" w:eastAsia="Century Gothic" w:hAnsi="Verdana" w:cs="Arial"/>
          <w:w w:val="104"/>
        </w:rPr>
        <w:t>Debe   ser   antiadherente    para   una   buena   manipulación durante su uso lo que impide el agarrotamiento.</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w w:val="104"/>
        </w:rPr>
        <w:t>Temperatura de almacenamiento +5 a +35ºC Almacenamiento 12 meses +5 a +35ºC en lugar seco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spacing w:after="240"/>
        <w:jc w:val="both"/>
        <w:rPr>
          <w:rFonts w:ascii="Verdana" w:eastAsia="Arial" w:hAnsi="Verdana" w:cs="Calibri"/>
          <w:b/>
          <w:color w:val="000000"/>
          <w:lang w:val="es-ES_tradnl"/>
        </w:rPr>
      </w:pPr>
      <w:r w:rsidRPr="00A84465">
        <w:rPr>
          <w:rFonts w:ascii="Verdana" w:eastAsia="Arial" w:hAnsi="Verdana" w:cs="Calibri"/>
          <w:b/>
          <w:color w:val="000000"/>
          <w:lang w:val="es-ES_tradnl"/>
        </w:rPr>
        <w:t>Ladrillo 6H (20x14x9)</w:t>
      </w:r>
    </w:p>
    <w:p w:rsidR="007B056A" w:rsidRPr="00A84465" w:rsidRDefault="007B056A" w:rsidP="007B056A">
      <w:pPr>
        <w:widowControl w:val="0"/>
        <w:autoSpaceDE w:val="0"/>
        <w:autoSpaceDN w:val="0"/>
        <w:adjustRightInd w:val="0"/>
        <w:spacing w:before="120"/>
        <w:jc w:val="both"/>
        <w:rPr>
          <w:rFonts w:ascii="Verdana" w:eastAsia="Calibri" w:hAnsi="Verdana" w:cs="Verdana"/>
          <w:color w:val="000000"/>
        </w:rPr>
      </w:pPr>
      <w:r w:rsidRPr="00A84465">
        <w:rPr>
          <w:rFonts w:ascii="Verdana" w:eastAsia="Calibri" w:hAnsi="Verdana" w:cs="Verdana"/>
          <w:color w:val="000000"/>
        </w:rPr>
        <w:t xml:space="preserve">Los ladrillos a emplearse corresponderán a las dimensiones siguientes: 20X14X9, serán de primera calidad, serán bien cocidos, emitirán al golpe un sonido metálico, tendrán color uniforme y estarán libres de cualquier rajadura o desportilladura, y deberán contar con la certificación de calidad según las Normas Bolivianas, mismos que deberán ser aprobado por el Supervisor de Obra previa ejecución. Además, es obligatoria la utilización de medios ladrillos, y que las piezas estén en escuadra y cumplan con las tolerancias en sus dimensiones indicadas en la normativa técnica. </w:t>
      </w:r>
    </w:p>
    <w:p w:rsidR="007B056A" w:rsidRPr="00A84465" w:rsidRDefault="007B056A" w:rsidP="007B056A">
      <w:pPr>
        <w:widowControl w:val="0"/>
        <w:autoSpaceDE w:val="0"/>
        <w:autoSpaceDN w:val="0"/>
        <w:adjustRightInd w:val="0"/>
        <w:spacing w:before="120"/>
        <w:jc w:val="both"/>
        <w:rPr>
          <w:rFonts w:ascii="Verdana" w:eastAsia="Calibri" w:hAnsi="Verdana" w:cs="Verdana"/>
          <w:color w:val="000000"/>
        </w:rPr>
      </w:pPr>
      <w:r w:rsidRPr="00A84465">
        <w:rPr>
          <w:rFonts w:ascii="Verdana" w:eastAsia="Calibri" w:hAnsi="Verdana" w:cs="Verdana"/>
          <w:color w:val="000000"/>
        </w:rPr>
        <w:t>Muestras del ladrillo a usarse deberán ser puesto en obra con la debida anticipación para aprobación del Supervisor de Obra, en caso necesario, exigirá la realización de ensayos de calidad.</w:t>
      </w:r>
    </w:p>
    <w:p w:rsidR="007B056A" w:rsidRPr="00A84465" w:rsidRDefault="007B056A" w:rsidP="007B056A">
      <w:pPr>
        <w:widowControl w:val="0"/>
        <w:tabs>
          <w:tab w:val="left" w:pos="560"/>
        </w:tabs>
        <w:autoSpaceDE w:val="0"/>
        <w:autoSpaceDN w:val="0"/>
        <w:spacing w:before="120" w:after="120"/>
        <w:rPr>
          <w:rFonts w:ascii="Verdana" w:eastAsia="Arial" w:hAnsi="Verdana" w:cs="Tahoma"/>
          <w:b/>
        </w:rPr>
      </w:pPr>
      <w:r w:rsidRPr="00A84465">
        <w:rPr>
          <w:rFonts w:ascii="Verdana" w:eastAsia="Arial" w:hAnsi="Verdana" w:cs="Tahoma"/>
          <w:b/>
        </w:rPr>
        <w:t>Fierro Corrugado</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Las barras no presentarán defectos superficiales, grietas ni sopladuras; la sección equivalente no será inferior al 95% de la sección nominal.</w:t>
      </w:r>
    </w:p>
    <w:p w:rsidR="007B056A" w:rsidRPr="00A84465" w:rsidRDefault="007B056A" w:rsidP="007B056A">
      <w:pPr>
        <w:widowControl w:val="0"/>
        <w:tabs>
          <w:tab w:val="left" w:pos="560"/>
        </w:tabs>
        <w:autoSpaceDE w:val="0"/>
        <w:autoSpaceDN w:val="0"/>
        <w:spacing w:before="120" w:after="120"/>
        <w:jc w:val="both"/>
        <w:rPr>
          <w:rFonts w:ascii="Verdana" w:eastAsia="Arial" w:hAnsi="Verdana" w:cs="Tahoma"/>
          <w:color w:val="000000"/>
        </w:rPr>
      </w:pPr>
      <w:r w:rsidRPr="00A84465">
        <w:rPr>
          <w:rFonts w:ascii="Verdana" w:eastAsia="Arial" w:hAnsi="Verdana" w:cs="Tahoma"/>
          <w:color w:val="000000"/>
        </w:rPr>
        <w:t>Los aceros de refuerzo de distintos diámetros y características se almacenarán separadamente debidamente identificados a fin de evitar la posibilidad de intercambio de barras o errores.Se prohíbe el uso de barras lisas trefiladas como armaduras para el hormigón armado, excepto en componentes de mallas electro soldadas.</w:t>
      </w:r>
    </w:p>
    <w:p w:rsidR="007B056A" w:rsidRPr="00A84465" w:rsidRDefault="007B056A" w:rsidP="007B056A">
      <w:pPr>
        <w:widowControl w:val="0"/>
        <w:tabs>
          <w:tab w:val="left" w:pos="560"/>
        </w:tabs>
        <w:autoSpaceDE w:val="0"/>
        <w:autoSpaceDN w:val="0"/>
        <w:spacing w:after="120"/>
        <w:jc w:val="both"/>
        <w:rPr>
          <w:rFonts w:ascii="Verdana" w:eastAsia="Arial" w:hAnsi="Verdana" w:cs="Arial"/>
        </w:rPr>
      </w:pPr>
      <w:r w:rsidRPr="00A84465">
        <w:rPr>
          <w:rFonts w:ascii="Verdana" w:eastAsia="Arial" w:hAnsi="Verdana" w:cs="Arial"/>
        </w:rPr>
        <w:t>En caso de que el Supervisor de Obra así lo requiera, el Contratista deberá presentar certificados de calidad proporcionados por el fabricante o por un laboratorio certificado, de las partidas de acero que ingresen a la obra.</w:t>
      </w: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Cemento Portland</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Se deberá utilizar cemento Portland (tipo I) y/o cemento portland con Puzolana (tipo IP) y/o cemento Puzolánico (Tipo P) 100% de origen nacional fresco y de calidad probada con una resistencia  </w:t>
      </w:r>
      <w:r w:rsidRPr="00A84465">
        <w:rPr>
          <w:rFonts w:ascii="Verdana" w:eastAsia="Arial" w:hAnsi="Verdana" w:cs="Arial"/>
          <w:b/>
        </w:rPr>
        <w:t>mínima de 30 MPa a los 28 días</w:t>
      </w:r>
      <w:r w:rsidRPr="00A84465">
        <w:rPr>
          <w:rFonts w:ascii="Verdana" w:eastAsia="Arial" w:hAnsi="Verdana" w:cs="Arial"/>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deberá ser almacenado en condiciones que la mantengan fuera de la intemperie y la humedad. El almacenamiento deberá organizarse en forma sistemática, para evitar el daño de los envases (bolsas) y un envejecimiento excesivo. En el caso del transporte, almacenamiento y manipuleo deberá respetar lo indicado por el fabricante.</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cemento que por alguna razón haya fraguado parcialmente o contenga terrones, grumos, costras, etc., será rechazado automáticamente y retirado del lugar de la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spacing w:after="120"/>
        <w:rPr>
          <w:rFonts w:ascii="Verdana" w:eastAsia="Arial" w:hAnsi="Verdana" w:cs="Tahoma"/>
          <w:b/>
        </w:rPr>
      </w:pPr>
      <w:r w:rsidRPr="00A84465">
        <w:rPr>
          <w:rFonts w:ascii="Verdana" w:eastAsia="Arial" w:hAnsi="Verdana" w:cs="Tahoma"/>
          <w:b/>
        </w:rPr>
        <w:t>Alambre de Amarre</w:t>
      </w:r>
    </w:p>
    <w:p w:rsidR="007B056A" w:rsidRPr="00A84465" w:rsidRDefault="007B056A" w:rsidP="007B056A">
      <w:pPr>
        <w:widowControl w:val="0"/>
        <w:autoSpaceDE w:val="0"/>
        <w:autoSpaceDN w:val="0"/>
        <w:spacing w:before="11"/>
        <w:ind w:right="101"/>
        <w:jc w:val="both"/>
        <w:rPr>
          <w:rFonts w:ascii="Verdana" w:eastAsia="Century Gothic" w:hAnsi="Verdana" w:cs="Arial"/>
          <w:w w:val="104"/>
        </w:rPr>
      </w:pPr>
      <w:r w:rsidRPr="00A84465">
        <w:rPr>
          <w:rFonts w:ascii="Verdana" w:eastAsia="Century Gothic" w:hAnsi="Verdana" w:cs="Arial"/>
        </w:rPr>
        <w:t>El contratista</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16"/>
        </w:rPr>
        <w:t xml:space="preserve"> </w:t>
      </w:r>
      <w:r w:rsidRPr="00A84465">
        <w:rPr>
          <w:rFonts w:ascii="Verdana" w:eastAsia="Century Gothic" w:hAnsi="Verdana" w:cs="Arial"/>
        </w:rPr>
        <w:t>g</w:t>
      </w:r>
      <w:r w:rsidRPr="00A84465">
        <w:rPr>
          <w:rFonts w:ascii="Verdana" w:eastAsia="Century Gothic" w:hAnsi="Verdana" w:cs="Arial"/>
          <w:spacing w:val="1"/>
        </w:rPr>
        <w:t>ar</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i</w:t>
      </w:r>
      <w:r w:rsidRPr="00A84465">
        <w:rPr>
          <w:rFonts w:ascii="Verdana" w:eastAsia="Century Gothic" w:hAnsi="Verdana" w:cs="Arial"/>
          <w:spacing w:val="3"/>
        </w:rPr>
        <w:t>z</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2"/>
        </w:rPr>
        <w:t xml:space="preserve"> </w:t>
      </w:r>
      <w:r w:rsidRPr="00A84465">
        <w:rPr>
          <w:rFonts w:ascii="Verdana" w:eastAsia="Century Gothic" w:hAnsi="Verdana" w:cs="Arial"/>
          <w:spacing w:val="1"/>
        </w:rPr>
        <w:t>q</w:t>
      </w:r>
      <w:r w:rsidRPr="00A84465">
        <w:rPr>
          <w:rFonts w:ascii="Verdana" w:eastAsia="Century Gothic" w:hAnsi="Verdana" w:cs="Arial"/>
          <w:spacing w:val="-1"/>
        </w:rPr>
        <w:t>u</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3"/>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0"/>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e</w:t>
      </w:r>
      <w:r w:rsidRPr="00A84465">
        <w:rPr>
          <w:rFonts w:ascii="Verdana" w:eastAsia="Century Gothic" w:hAnsi="Verdana" w:cs="Arial"/>
          <w:spacing w:val="1"/>
        </w:rPr>
        <w:t>re</w:t>
      </w:r>
      <w:r w:rsidRPr="00A84465">
        <w:rPr>
          <w:rFonts w:ascii="Verdana" w:eastAsia="Century Gothic" w:hAnsi="Verdana" w:cs="Arial"/>
          <w:spacing w:val="-1"/>
        </w:rPr>
        <w:t>n</w:t>
      </w:r>
      <w:r w:rsidRPr="00A84465">
        <w:rPr>
          <w:rFonts w:ascii="Verdana" w:eastAsia="Century Gothic" w:hAnsi="Verdana" w:cs="Arial"/>
          <w:spacing w:val="1"/>
        </w:rPr>
        <w:t>ci</w:t>
      </w:r>
      <w:r w:rsidRPr="00A84465">
        <w:rPr>
          <w:rFonts w:ascii="Verdana" w:eastAsia="Century Gothic" w:hAnsi="Verdana" w:cs="Arial"/>
        </w:rPr>
        <w:t>a</w:t>
      </w:r>
      <w:r w:rsidRPr="00A84465">
        <w:rPr>
          <w:rFonts w:ascii="Verdana" w:eastAsia="Century Gothic" w:hAnsi="Verdana" w:cs="Arial"/>
          <w:spacing w:val="26"/>
        </w:rPr>
        <w:t xml:space="preserve"> </w:t>
      </w:r>
      <w:r w:rsidRPr="00A84465">
        <w:rPr>
          <w:rFonts w:ascii="Verdana" w:eastAsia="Century Gothic" w:hAnsi="Verdana" w:cs="Arial"/>
          <w:spacing w:val="3"/>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11"/>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a</w:t>
      </w:r>
      <w:r w:rsidRPr="00A84465">
        <w:rPr>
          <w:rFonts w:ascii="Verdana" w:eastAsia="Century Gothic" w:hAnsi="Verdana" w:cs="Arial"/>
          <w:spacing w:val="1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m</w:t>
      </w:r>
      <w:r w:rsidRPr="00A84465">
        <w:rPr>
          <w:rFonts w:ascii="Verdana" w:eastAsia="Century Gothic" w:hAnsi="Verdana" w:cs="Arial"/>
          <w:spacing w:val="1"/>
        </w:rPr>
        <w:t>arc</w:t>
      </w:r>
      <w:r w:rsidRPr="00A84465">
        <w:rPr>
          <w:rFonts w:ascii="Verdana" w:eastAsia="Century Gothic" w:hAnsi="Verdana" w:cs="Arial"/>
        </w:rPr>
        <w:t>a</w:t>
      </w:r>
      <w:r w:rsidRPr="00A84465">
        <w:rPr>
          <w:rFonts w:ascii="Verdana" w:eastAsia="Century Gothic" w:hAnsi="Verdana" w:cs="Arial"/>
          <w:spacing w:val="17"/>
        </w:rPr>
        <w:t xml:space="preserve"> </w:t>
      </w:r>
      <w:r w:rsidRPr="00A84465">
        <w:rPr>
          <w:rFonts w:ascii="Verdana" w:eastAsia="Century Gothic" w:hAnsi="Verdana" w:cs="Arial"/>
          <w:spacing w:val="1"/>
          <w:w w:val="104"/>
        </w:rPr>
        <w:t>re</w:t>
      </w:r>
      <w:r w:rsidRPr="00A84465">
        <w:rPr>
          <w:rFonts w:ascii="Verdana" w:eastAsia="Century Gothic" w:hAnsi="Verdana" w:cs="Arial"/>
          <w:spacing w:val="-1"/>
          <w:w w:val="104"/>
        </w:rPr>
        <w:t>c</w:t>
      </w:r>
      <w:r w:rsidRPr="00A84465">
        <w:rPr>
          <w:rFonts w:ascii="Verdana" w:eastAsia="Century Gothic" w:hAnsi="Verdana" w:cs="Arial"/>
          <w:spacing w:val="2"/>
          <w:w w:val="104"/>
        </w:rPr>
        <w:t>o</w:t>
      </w:r>
      <w:r w:rsidRPr="00A84465">
        <w:rPr>
          <w:rFonts w:ascii="Verdana" w:eastAsia="Century Gothic" w:hAnsi="Verdana" w:cs="Arial"/>
          <w:spacing w:val="-1"/>
          <w:w w:val="104"/>
        </w:rPr>
        <w:t>n</w:t>
      </w:r>
      <w:r w:rsidRPr="00A84465">
        <w:rPr>
          <w:rFonts w:ascii="Verdana" w:eastAsia="Century Gothic" w:hAnsi="Verdana" w:cs="Arial"/>
          <w:spacing w:val="2"/>
          <w:w w:val="104"/>
        </w:rPr>
        <w:t>o</w:t>
      </w:r>
      <w:r w:rsidRPr="00A84465">
        <w:rPr>
          <w:rFonts w:ascii="Verdana" w:eastAsia="Century Gothic" w:hAnsi="Verdana" w:cs="Arial"/>
          <w:spacing w:val="-1"/>
          <w:w w:val="104"/>
        </w:rPr>
        <w:t>c</w:t>
      </w:r>
      <w:r w:rsidRPr="00A84465">
        <w:rPr>
          <w:rFonts w:ascii="Verdana" w:eastAsia="Century Gothic" w:hAnsi="Verdana" w:cs="Arial"/>
          <w:spacing w:val="1"/>
          <w:w w:val="104"/>
        </w:rPr>
        <w:t>ida</w:t>
      </w:r>
      <w:r w:rsidRPr="00A84465">
        <w:rPr>
          <w:rFonts w:ascii="Verdana" w:eastAsia="Century Gothic" w:hAnsi="Verdana" w:cs="Arial"/>
          <w:w w:val="104"/>
        </w:rPr>
        <w:t>.</w:t>
      </w:r>
    </w:p>
    <w:p w:rsidR="007B056A" w:rsidRPr="00A84465" w:rsidRDefault="007B056A" w:rsidP="007B056A">
      <w:pPr>
        <w:widowControl w:val="0"/>
        <w:autoSpaceDE w:val="0"/>
        <w:autoSpaceDN w:val="0"/>
        <w:spacing w:before="11"/>
        <w:ind w:right="101"/>
        <w:jc w:val="both"/>
        <w:rPr>
          <w:rFonts w:ascii="Verdana" w:eastAsia="Century Gothic" w:hAnsi="Verdana" w:cs="Arial"/>
        </w:rPr>
      </w:pPr>
    </w:p>
    <w:p w:rsidR="007B056A" w:rsidRPr="00A84465" w:rsidRDefault="007B056A" w:rsidP="007B056A">
      <w:pPr>
        <w:widowControl w:val="0"/>
        <w:autoSpaceDE w:val="0"/>
        <w:autoSpaceDN w:val="0"/>
        <w:spacing w:before="2"/>
        <w:ind w:right="101"/>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34"/>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1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9"/>
        </w:rPr>
        <w:t xml:space="preserve"> </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ri</w:t>
      </w:r>
      <w:r w:rsidRPr="00A84465">
        <w:rPr>
          <w:rFonts w:ascii="Verdana" w:eastAsia="Century Gothic" w:hAnsi="Verdana" w:cs="Arial"/>
          <w:spacing w:val="-2"/>
        </w:rPr>
        <w:t>d</w:t>
      </w:r>
      <w:r w:rsidRPr="00A84465">
        <w:rPr>
          <w:rFonts w:ascii="Verdana" w:eastAsia="Century Gothic" w:hAnsi="Verdana" w:cs="Arial"/>
        </w:rPr>
        <w:t>o será</w:t>
      </w:r>
      <w:r w:rsidRPr="00A84465">
        <w:rPr>
          <w:rFonts w:ascii="Verdana" w:eastAsia="Century Gothic" w:hAnsi="Verdana" w:cs="Arial"/>
          <w:spacing w:val="2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2"/>
        </w:rPr>
        <w:t>d</w:t>
      </w:r>
      <w:r w:rsidRPr="00A84465">
        <w:rPr>
          <w:rFonts w:ascii="Verdana" w:eastAsia="Century Gothic" w:hAnsi="Verdana" w:cs="Arial"/>
          <w:spacing w:val="2"/>
        </w:rPr>
        <w:t>u</w:t>
      </w:r>
      <w:r w:rsidRPr="00A84465">
        <w:rPr>
          <w:rFonts w:ascii="Verdana" w:eastAsia="Century Gothic" w:hAnsi="Verdana" w:cs="Arial"/>
          <w:spacing w:val="-1"/>
        </w:rPr>
        <w:t>c</w:t>
      </w:r>
      <w:r w:rsidRPr="00A84465">
        <w:rPr>
          <w:rFonts w:ascii="Verdana" w:eastAsia="Century Gothic" w:hAnsi="Verdana" w:cs="Arial"/>
          <w:spacing w:val="1"/>
        </w:rPr>
        <w:t>id</w:t>
      </w:r>
      <w:r w:rsidRPr="00A84465">
        <w:rPr>
          <w:rFonts w:ascii="Verdana" w:eastAsia="Century Gothic" w:hAnsi="Verdana" w:cs="Arial"/>
        </w:rPr>
        <w:t xml:space="preserve">o </w:t>
      </w:r>
      <w:r w:rsidRPr="00A84465">
        <w:rPr>
          <w:rFonts w:ascii="Verdana" w:eastAsia="Century Gothic" w:hAnsi="Verdana" w:cs="Arial"/>
          <w:spacing w:val="2"/>
        </w:rPr>
        <w:t>con</w:t>
      </w:r>
      <w:r w:rsidRPr="00A84465">
        <w:rPr>
          <w:rFonts w:ascii="Verdana" w:eastAsia="Century Gothic" w:hAnsi="Verdana" w:cs="Arial"/>
          <w:spacing w:val="20"/>
        </w:rPr>
        <w:t xml:space="preserve"> </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b</w:t>
      </w:r>
      <w:r w:rsidRPr="00A84465">
        <w:rPr>
          <w:rFonts w:ascii="Verdana" w:eastAsia="Century Gothic" w:hAnsi="Verdana" w:cs="Arial"/>
          <w:spacing w:val="-1"/>
        </w:rPr>
        <w:t>a</w:t>
      </w:r>
      <w:r w:rsidRPr="00A84465">
        <w:rPr>
          <w:rFonts w:ascii="Verdana" w:eastAsia="Century Gothic" w:hAnsi="Verdana" w:cs="Arial"/>
        </w:rPr>
        <w:t>jo</w:t>
      </w:r>
      <w:r w:rsidRPr="00A84465">
        <w:rPr>
          <w:rFonts w:ascii="Verdana" w:eastAsia="Century Gothic" w:hAnsi="Verdana" w:cs="Arial"/>
          <w:spacing w:val="11"/>
        </w:rPr>
        <w:t xml:space="preserve"> </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7"/>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b</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21"/>
        </w:rPr>
        <w:t xml:space="preserve"> </w:t>
      </w:r>
      <w:r w:rsidRPr="00A84465">
        <w:rPr>
          <w:rFonts w:ascii="Verdana" w:eastAsia="Century Gothic" w:hAnsi="Verdana" w:cs="Arial"/>
          <w:spacing w:val="2"/>
        </w:rPr>
        <w:t>o</w:t>
      </w:r>
      <w:r w:rsidRPr="00A84465">
        <w:rPr>
          <w:rFonts w:ascii="Verdana" w:eastAsia="Century Gothic" w:hAnsi="Verdana" w:cs="Arial"/>
          <w:spacing w:val="1"/>
        </w:rPr>
        <w:t>b</w:t>
      </w:r>
      <w:r w:rsidRPr="00A84465">
        <w:rPr>
          <w:rFonts w:ascii="Verdana" w:eastAsia="Century Gothic" w:hAnsi="Verdana" w:cs="Arial"/>
          <w:spacing w:val="-1"/>
        </w:rPr>
        <w:t>t</w:t>
      </w:r>
      <w:r w:rsidRPr="00A84465">
        <w:rPr>
          <w:rFonts w:ascii="Verdana" w:eastAsia="Century Gothic" w:hAnsi="Verdana" w:cs="Arial"/>
          <w:spacing w:val="1"/>
        </w:rPr>
        <w:t>eni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2"/>
        </w:rPr>
        <w:t>o</w:t>
      </w:r>
      <w:r w:rsidRPr="00A84465">
        <w:rPr>
          <w:rFonts w:ascii="Verdana" w:eastAsia="Century Gothic" w:hAnsi="Verdana" w:cs="Arial"/>
        </w:rPr>
        <w:t>r</w:t>
      </w:r>
      <w:r w:rsidRPr="00A84465">
        <w:rPr>
          <w:rFonts w:ascii="Verdana" w:eastAsia="Century Gothic" w:hAnsi="Verdana" w:cs="Arial"/>
          <w:spacing w:val="8"/>
        </w:rPr>
        <w:t xml:space="preserve"> </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spacing w:val="-1"/>
        </w:rPr>
        <w:t>e</w:t>
      </w:r>
      <w:r w:rsidRPr="00A84465">
        <w:rPr>
          <w:rFonts w:ascii="Verdana" w:eastAsia="Century Gothic" w:hAnsi="Verdana" w:cs="Arial"/>
          <w:spacing w:val="2"/>
        </w:rPr>
        <w:t>f</w:t>
      </w:r>
      <w:r w:rsidRPr="00A84465">
        <w:rPr>
          <w:rFonts w:ascii="Verdana" w:eastAsia="Century Gothic" w:hAnsi="Verdana" w:cs="Arial"/>
          <w:spacing w:val="-1"/>
        </w:rPr>
        <w:t>i</w:t>
      </w:r>
      <w:r w:rsidRPr="00A84465">
        <w:rPr>
          <w:rFonts w:ascii="Verdana" w:eastAsia="Century Gothic" w:hAnsi="Verdana" w:cs="Arial"/>
          <w:spacing w:val="1"/>
        </w:rPr>
        <w:t>lac</w:t>
      </w:r>
      <w:r w:rsidRPr="00A84465">
        <w:rPr>
          <w:rFonts w:ascii="Verdana" w:eastAsia="Century Gothic" w:hAnsi="Verdana" w:cs="Arial"/>
          <w:spacing w:val="-1"/>
        </w:rPr>
        <w:t>i</w:t>
      </w:r>
      <w:r w:rsidRPr="00A84465">
        <w:rPr>
          <w:rFonts w:ascii="Verdana" w:eastAsia="Century Gothic" w:hAnsi="Verdana" w:cs="Arial"/>
          <w:spacing w:val="2"/>
        </w:rPr>
        <w:t>ó</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s</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6"/>
        </w:rPr>
        <w:t>e</w:t>
      </w:r>
      <w:r w:rsidRPr="00A84465">
        <w:rPr>
          <w:rFonts w:ascii="Verdana" w:eastAsia="Century Gothic" w:hAnsi="Verdana" w:cs="Arial"/>
          <w:spacing w:val="-1"/>
        </w:rPr>
        <w:t>t</w:t>
      </w:r>
      <w:r w:rsidRPr="00A84465">
        <w:rPr>
          <w:rFonts w:ascii="Verdana" w:eastAsia="Century Gothic" w:hAnsi="Verdana" w:cs="Arial"/>
          <w:spacing w:val="1"/>
        </w:rPr>
        <w:t>id</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w w:val="104"/>
        </w:rPr>
        <w:t xml:space="preserve">a </w:t>
      </w:r>
      <w:r w:rsidRPr="00A84465">
        <w:rPr>
          <w:rFonts w:ascii="Verdana" w:eastAsia="Century Gothic" w:hAnsi="Verdana" w:cs="Arial"/>
          <w:spacing w:val="-1"/>
        </w:rPr>
        <w:t>u</w:t>
      </w:r>
      <w:r w:rsidRPr="00A84465">
        <w:rPr>
          <w:rFonts w:ascii="Verdana" w:eastAsia="Century Gothic" w:hAnsi="Verdana" w:cs="Arial"/>
        </w:rPr>
        <w:t>n</w:t>
      </w:r>
      <w:r w:rsidRPr="00A84465">
        <w:rPr>
          <w:rFonts w:ascii="Verdana" w:eastAsia="Century Gothic" w:hAnsi="Verdana" w:cs="Arial"/>
          <w:spacing w:val="25"/>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 xml:space="preserve">o </w:t>
      </w:r>
      <w:r w:rsidRPr="00A84465">
        <w:rPr>
          <w:rFonts w:ascii="Verdana" w:eastAsia="Century Gothic" w:hAnsi="Verdana" w:cs="Arial"/>
          <w:spacing w:val="3"/>
        </w:rPr>
        <w:t>recocido</w:t>
      </w:r>
      <w:r w:rsidRPr="00A84465">
        <w:rPr>
          <w:rFonts w:ascii="Verdana" w:eastAsia="Century Gothic" w:hAnsi="Verdana" w:cs="Arial"/>
        </w:rPr>
        <w:t xml:space="preserve"> </w:t>
      </w:r>
      <w:r w:rsidRPr="00A84465">
        <w:rPr>
          <w:rFonts w:ascii="Verdana" w:eastAsia="Century Gothic" w:hAnsi="Verdana" w:cs="Arial"/>
          <w:spacing w:val="7"/>
        </w:rPr>
        <w:t>de</w:t>
      </w:r>
      <w:r w:rsidRPr="00A84465">
        <w:rPr>
          <w:rFonts w:ascii="Verdana" w:eastAsia="Century Gothic" w:hAnsi="Verdana" w:cs="Arial"/>
          <w:spacing w:val="25"/>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ma</w:t>
      </w:r>
      <w:r w:rsidRPr="00A84465">
        <w:rPr>
          <w:rFonts w:ascii="Verdana" w:eastAsia="Century Gothic" w:hAnsi="Verdana" w:cs="Arial"/>
          <w:spacing w:val="3"/>
        </w:rPr>
        <w:t>l</w:t>
      </w:r>
      <w:r w:rsidRPr="00A84465">
        <w:rPr>
          <w:rFonts w:ascii="Verdana" w:eastAsia="Century Gothic" w:hAnsi="Verdana" w:cs="Arial"/>
          <w:spacing w:val="-1"/>
        </w:rPr>
        <w:t>i</w:t>
      </w:r>
      <w:r w:rsidRPr="00A84465">
        <w:rPr>
          <w:rFonts w:ascii="Verdana" w:eastAsia="Century Gothic" w:hAnsi="Verdana" w:cs="Arial"/>
          <w:spacing w:val="1"/>
        </w:rPr>
        <w:t>za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w:t>
      </w:r>
      <w:r w:rsidRPr="00A84465">
        <w:rPr>
          <w:rFonts w:ascii="Verdana" w:eastAsia="Century Gothic" w:hAnsi="Verdana" w:cs="Arial"/>
          <w:spacing w:val="1"/>
        </w:rPr>
        <w:t>n</w:t>
      </w:r>
      <w:r w:rsidRPr="00A84465">
        <w:rPr>
          <w:rFonts w:ascii="Verdana" w:eastAsia="Century Gothic" w:hAnsi="Verdana" w:cs="Arial"/>
        </w:rPr>
        <w:t xml:space="preserve">, </w:t>
      </w:r>
      <w:r w:rsidRPr="00A84465">
        <w:rPr>
          <w:rFonts w:ascii="Verdana" w:eastAsia="Century Gothic" w:hAnsi="Verdana" w:cs="Arial"/>
          <w:spacing w:val="21"/>
        </w:rPr>
        <w:t>de</w:t>
      </w:r>
      <w:r w:rsidRPr="00A84465">
        <w:rPr>
          <w:rFonts w:ascii="Verdana" w:eastAsia="Century Gothic" w:hAnsi="Verdana" w:cs="Arial"/>
          <w:spacing w:val="23"/>
        </w:rPr>
        <w:t xml:space="preserve"> </w:t>
      </w:r>
      <w:r w:rsidRPr="00A84465">
        <w:rPr>
          <w:rFonts w:ascii="Verdana" w:eastAsia="Century Gothic" w:hAnsi="Verdana" w:cs="Arial"/>
        </w:rPr>
        <w:t>f</w:t>
      </w:r>
      <w:r w:rsidRPr="00A84465">
        <w:rPr>
          <w:rFonts w:ascii="Verdana" w:eastAsia="Century Gothic" w:hAnsi="Verdana" w:cs="Arial"/>
          <w:spacing w:val="2"/>
        </w:rPr>
        <w:t>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 xml:space="preserve">a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8"/>
        </w:rPr>
        <w:t xml:space="preserve"> </w:t>
      </w:r>
      <w:r w:rsidRPr="00A84465">
        <w:rPr>
          <w:rFonts w:ascii="Verdana" w:eastAsia="Century Gothic" w:hAnsi="Verdana" w:cs="Arial"/>
          <w:spacing w:val="1"/>
          <w:w w:val="104"/>
        </w:rPr>
        <w:t>p</w:t>
      </w:r>
      <w:r w:rsidRPr="00A84465">
        <w:rPr>
          <w:rFonts w:ascii="Verdana" w:eastAsia="Century Gothic" w:hAnsi="Verdana" w:cs="Arial"/>
          <w:spacing w:val="2"/>
          <w:w w:val="104"/>
        </w:rPr>
        <w:t>u</w:t>
      </w:r>
      <w:r w:rsidRPr="00A84465">
        <w:rPr>
          <w:rFonts w:ascii="Verdana" w:eastAsia="Century Gothic" w:hAnsi="Verdana" w:cs="Arial"/>
          <w:spacing w:val="-1"/>
          <w:w w:val="104"/>
        </w:rPr>
        <w:t>e</w:t>
      </w:r>
      <w:r w:rsidRPr="00A84465">
        <w:rPr>
          <w:rFonts w:ascii="Verdana" w:eastAsia="Century Gothic" w:hAnsi="Verdana" w:cs="Arial"/>
          <w:spacing w:val="1"/>
          <w:w w:val="104"/>
        </w:rPr>
        <w:t>d</w:t>
      </w:r>
      <w:r w:rsidRPr="00A84465">
        <w:rPr>
          <w:rFonts w:ascii="Verdana" w:eastAsia="Century Gothic" w:hAnsi="Verdana" w:cs="Arial"/>
          <w:w w:val="104"/>
        </w:rPr>
        <w:t xml:space="preserve">a </w:t>
      </w:r>
      <w:r w:rsidRPr="00A84465">
        <w:rPr>
          <w:rFonts w:ascii="Verdana" w:eastAsia="Century Gothic" w:hAnsi="Verdana" w:cs="Arial"/>
          <w:spacing w:val="-1"/>
        </w:rPr>
        <w:t>re</w:t>
      </w:r>
      <w:r w:rsidRPr="00A84465">
        <w:rPr>
          <w:rFonts w:ascii="Verdana" w:eastAsia="Century Gothic" w:hAnsi="Verdana" w:cs="Arial"/>
          <w:spacing w:val="3"/>
        </w:rPr>
        <w:t>s</w:t>
      </w:r>
      <w:r w:rsidRPr="00A84465">
        <w:rPr>
          <w:rFonts w:ascii="Verdana" w:eastAsia="Century Gothic" w:hAnsi="Verdana" w:cs="Arial"/>
          <w:spacing w:val="-1"/>
        </w:rPr>
        <w:t>u</w:t>
      </w:r>
      <w:r w:rsidRPr="00A84465">
        <w:rPr>
          <w:rFonts w:ascii="Verdana" w:eastAsia="Century Gothic" w:hAnsi="Verdana" w:cs="Arial"/>
          <w:spacing w:val="3"/>
        </w:rPr>
        <w:t>l</w:t>
      </w:r>
      <w:r w:rsidRPr="00A84465">
        <w:rPr>
          <w:rFonts w:ascii="Verdana" w:eastAsia="Century Gothic" w:hAnsi="Verdana" w:cs="Arial"/>
          <w:spacing w:val="-1"/>
        </w:rPr>
        <w:t>ta</w:t>
      </w:r>
      <w:r w:rsidRPr="00A84465">
        <w:rPr>
          <w:rFonts w:ascii="Verdana" w:eastAsia="Century Gothic" w:hAnsi="Verdana" w:cs="Arial"/>
        </w:rPr>
        <w:t xml:space="preserve">r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23"/>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mu</w:t>
      </w:r>
      <w:r w:rsidRPr="00A84465">
        <w:rPr>
          <w:rFonts w:ascii="Verdana" w:eastAsia="Century Gothic" w:hAnsi="Verdana" w:cs="Arial"/>
        </w:rPr>
        <w:t>y</w:t>
      </w:r>
      <w:r w:rsidRPr="00A84465">
        <w:rPr>
          <w:rFonts w:ascii="Verdana" w:eastAsia="Century Gothic" w:hAnsi="Verdana" w:cs="Arial"/>
          <w:spacing w:val="30"/>
        </w:rPr>
        <w:t xml:space="preserve"> </w:t>
      </w:r>
      <w:r w:rsidRPr="00A84465">
        <w:rPr>
          <w:rFonts w:ascii="Verdana" w:eastAsia="Century Gothic" w:hAnsi="Verdana" w:cs="Arial"/>
        </w:rPr>
        <w:t>f</w:t>
      </w:r>
      <w:r w:rsidRPr="00A84465">
        <w:rPr>
          <w:rFonts w:ascii="Verdana" w:eastAsia="Century Gothic" w:hAnsi="Verdana" w:cs="Arial"/>
          <w:spacing w:val="1"/>
        </w:rPr>
        <w:t>l</w:t>
      </w:r>
      <w:r w:rsidRPr="00A84465">
        <w:rPr>
          <w:rFonts w:ascii="Verdana" w:eastAsia="Century Gothic" w:hAnsi="Verdana" w:cs="Arial"/>
          <w:spacing w:val="-1"/>
        </w:rPr>
        <w:t>e</w:t>
      </w:r>
      <w:r w:rsidRPr="00A84465">
        <w:rPr>
          <w:rFonts w:ascii="Verdana" w:eastAsia="Century Gothic" w:hAnsi="Verdana" w:cs="Arial"/>
          <w:spacing w:val="3"/>
        </w:rPr>
        <w:t>x</w:t>
      </w:r>
      <w:r w:rsidRPr="00A84465">
        <w:rPr>
          <w:rFonts w:ascii="Verdana" w:eastAsia="Century Gothic" w:hAnsi="Verdana" w:cs="Arial"/>
          <w:spacing w:val="1"/>
        </w:rPr>
        <w:t>i</w:t>
      </w:r>
      <w:r w:rsidRPr="00A84465">
        <w:rPr>
          <w:rFonts w:ascii="Verdana" w:eastAsia="Century Gothic" w:hAnsi="Verdana" w:cs="Arial"/>
          <w:spacing w:val="-1"/>
        </w:rPr>
        <w:t>b</w:t>
      </w:r>
      <w:r w:rsidRPr="00A84465">
        <w:rPr>
          <w:rFonts w:ascii="Verdana" w:eastAsia="Century Gothic" w:hAnsi="Verdana" w:cs="Arial"/>
          <w:spacing w:val="1"/>
        </w:rPr>
        <w:t>l</w:t>
      </w:r>
      <w:r w:rsidRPr="00A84465">
        <w:rPr>
          <w:rFonts w:ascii="Verdana" w:eastAsia="Century Gothic" w:hAnsi="Verdana" w:cs="Arial"/>
        </w:rPr>
        <w:t>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 xml:space="preserve">e </w:t>
      </w:r>
      <w:r w:rsidRPr="00A84465">
        <w:rPr>
          <w:rFonts w:ascii="Verdana" w:eastAsia="Century Gothic" w:hAnsi="Verdana" w:cs="Arial"/>
          <w:spacing w:val="1"/>
        </w:rPr>
        <w:t>ne</w:t>
      </w:r>
      <w:r w:rsidRPr="00A84465">
        <w:rPr>
          <w:rFonts w:ascii="Verdana" w:eastAsia="Century Gothic" w:hAnsi="Verdana" w:cs="Arial"/>
        </w:rPr>
        <w:t>g</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re</w:t>
      </w:r>
      <w:r w:rsidRPr="00A84465">
        <w:rPr>
          <w:rFonts w:ascii="Verdana" w:eastAsia="Century Gothic" w:hAnsi="Verdana" w:cs="Arial"/>
          <w:spacing w:val="-1"/>
        </w:rPr>
        <w:t>c</w:t>
      </w:r>
      <w:r w:rsidRPr="00A84465">
        <w:rPr>
          <w:rFonts w:ascii="Verdana" w:eastAsia="Century Gothic" w:hAnsi="Verdana" w:cs="Arial"/>
        </w:rPr>
        <w:t>o</w:t>
      </w:r>
      <w:r w:rsidRPr="00A84465">
        <w:rPr>
          <w:rFonts w:ascii="Verdana" w:eastAsia="Century Gothic" w:hAnsi="Verdana" w:cs="Arial"/>
          <w:spacing w:val="1"/>
        </w:rPr>
        <w:t>si</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rPr>
        <w:t xml:space="preserve">), </w:t>
      </w:r>
      <w:r w:rsidRPr="00A84465">
        <w:rPr>
          <w:rFonts w:ascii="Verdana" w:eastAsia="Century Gothic" w:hAnsi="Verdana" w:cs="Arial"/>
          <w:spacing w:val="1"/>
          <w:w w:val="104"/>
        </w:rPr>
        <w:t>d</w:t>
      </w:r>
      <w:r w:rsidRPr="00A84465">
        <w:rPr>
          <w:rFonts w:ascii="Verdana" w:eastAsia="Century Gothic" w:hAnsi="Verdana" w:cs="Arial"/>
          <w:w w:val="104"/>
        </w:rPr>
        <w:t xml:space="preserve">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0"/>
        </w:rPr>
        <w:t xml:space="preserve"> </w:t>
      </w:r>
      <w:r w:rsidRPr="00A84465">
        <w:rPr>
          <w:rFonts w:ascii="Verdana" w:eastAsia="Century Gothic" w:hAnsi="Verdana" w:cs="Arial"/>
          <w:spacing w:val="2"/>
        </w:rPr>
        <w:t>u</w:t>
      </w:r>
      <w:r w:rsidRPr="00A84465">
        <w:rPr>
          <w:rFonts w:ascii="Verdana" w:eastAsia="Century Gothic" w:hAnsi="Verdana" w:cs="Arial"/>
          <w:spacing w:val="-1"/>
        </w:rPr>
        <w:t>n</w:t>
      </w:r>
      <w:r w:rsidRPr="00A84465">
        <w:rPr>
          <w:rFonts w:ascii="Verdana" w:eastAsia="Century Gothic" w:hAnsi="Verdana" w:cs="Arial"/>
          <w:spacing w:val="1"/>
        </w:rPr>
        <w:t>i</w:t>
      </w:r>
      <w:r w:rsidRPr="00A84465">
        <w:rPr>
          <w:rFonts w:ascii="Verdana" w:eastAsia="Century Gothic" w:hAnsi="Verdana" w:cs="Arial"/>
        </w:rPr>
        <w:t>fo</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rPr>
        <w:t xml:space="preserve">y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pr</w:t>
      </w:r>
      <w:r w:rsidRPr="00A84465">
        <w:rPr>
          <w:rFonts w:ascii="Verdana" w:eastAsia="Century Gothic" w:hAnsi="Verdana" w:cs="Arial"/>
          <w:spacing w:val="2"/>
        </w:rPr>
        <w:t>o</w:t>
      </w:r>
      <w:r w:rsidRPr="00A84465">
        <w:rPr>
          <w:rFonts w:ascii="Verdana" w:eastAsia="Century Gothic" w:hAnsi="Verdana" w:cs="Arial"/>
          <w:spacing w:val="1"/>
        </w:rPr>
        <w:t>d</w:t>
      </w:r>
      <w:r w:rsidRPr="00A84465">
        <w:rPr>
          <w:rFonts w:ascii="Verdana" w:eastAsia="Century Gothic" w:hAnsi="Verdana" w:cs="Arial"/>
          <w:spacing w:val="-1"/>
        </w:rPr>
        <w:t>u</w:t>
      </w:r>
      <w:r w:rsidRPr="00A84465">
        <w:rPr>
          <w:rFonts w:ascii="Verdana" w:eastAsia="Century Gothic" w:hAnsi="Verdana" w:cs="Arial"/>
          <w:spacing w:val="1"/>
        </w:rPr>
        <w:t>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h</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rPr>
        <w:t>o</w:t>
      </w:r>
      <w:r w:rsidRPr="00A84465">
        <w:rPr>
          <w:rFonts w:ascii="Verdana" w:eastAsia="Century Gothic" w:hAnsi="Verdana" w:cs="Arial"/>
          <w:spacing w:val="2"/>
        </w:rPr>
        <w:t>g</w:t>
      </w:r>
      <w:r w:rsidRPr="00A84465">
        <w:rPr>
          <w:rFonts w:ascii="Verdana" w:eastAsia="Century Gothic" w:hAnsi="Verdana" w:cs="Arial"/>
          <w:spacing w:val="-1"/>
        </w:rPr>
        <w:t>é</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28"/>
        </w:rPr>
        <w:t xml:space="preserve"> </w:t>
      </w:r>
      <w:r w:rsidRPr="00A84465">
        <w:rPr>
          <w:rFonts w:ascii="Verdana" w:eastAsia="Century Gothic" w:hAnsi="Verdana" w:cs="Arial"/>
          <w:spacing w:val="3"/>
        </w:rPr>
        <w:t>s</w:t>
      </w:r>
      <w:r w:rsidRPr="00A84465">
        <w:rPr>
          <w:rFonts w:ascii="Verdana" w:eastAsia="Century Gothic" w:hAnsi="Verdana" w:cs="Arial"/>
          <w:spacing w:val="1"/>
        </w:rPr>
        <w:t>i</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17"/>
        </w:rPr>
        <w:t xml:space="preserve"> </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ta</w:t>
      </w:r>
      <w:r w:rsidRPr="00A84465">
        <w:rPr>
          <w:rFonts w:ascii="Verdana" w:eastAsia="Century Gothic" w:hAnsi="Verdana" w:cs="Arial"/>
          <w:w w:val="104"/>
        </w:rPr>
        <w:t xml:space="preserve">s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piedad</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p</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spacing w:val="-1"/>
        </w:rPr>
        <w:t>m</w:t>
      </w:r>
      <w:r w:rsidRPr="00A84465">
        <w:rPr>
          <w:rFonts w:ascii="Verdana" w:eastAsia="Century Gothic" w:hAnsi="Verdana" w:cs="Arial"/>
          <w:spacing w:val="1"/>
        </w:rPr>
        <w:t>i</w:t>
      </w:r>
      <w:r w:rsidRPr="00A84465">
        <w:rPr>
          <w:rFonts w:ascii="Verdana" w:eastAsia="Century Gothic" w:hAnsi="Verdana" w:cs="Arial"/>
          <w:spacing w:val="-1"/>
        </w:rPr>
        <w:t>t</w:t>
      </w:r>
      <w:r w:rsidRPr="00A84465">
        <w:rPr>
          <w:rFonts w:ascii="Verdana" w:eastAsia="Century Gothic" w:hAnsi="Verdana" w:cs="Arial"/>
          <w:spacing w:val="1"/>
        </w:rPr>
        <w:t>e</w:t>
      </w:r>
      <w:r w:rsidRPr="00A84465">
        <w:rPr>
          <w:rFonts w:ascii="Verdana" w:eastAsia="Century Gothic" w:hAnsi="Verdana" w:cs="Arial"/>
        </w:rPr>
        <w:t xml:space="preserve">n </w:t>
      </w:r>
      <w:r w:rsidRPr="00A84465">
        <w:rPr>
          <w:rFonts w:ascii="Verdana" w:eastAsia="Century Gothic" w:hAnsi="Verdana" w:cs="Arial"/>
          <w:spacing w:val="-1"/>
        </w:rPr>
        <w:t>q</w:t>
      </w:r>
      <w:r w:rsidRPr="00A84465">
        <w:rPr>
          <w:rFonts w:ascii="Verdana" w:eastAsia="Century Gothic" w:hAnsi="Verdana" w:cs="Arial"/>
          <w:spacing w:val="2"/>
        </w:rPr>
        <w:t>u</w:t>
      </w:r>
      <w:r w:rsidRPr="00A84465">
        <w:rPr>
          <w:rFonts w:ascii="Verdana" w:eastAsia="Century Gothic" w:hAnsi="Verdana" w:cs="Arial"/>
        </w:rPr>
        <w:t>e</w:t>
      </w:r>
      <w:r w:rsidRPr="00A84465">
        <w:rPr>
          <w:rFonts w:ascii="Verdana" w:eastAsia="Century Gothic" w:hAnsi="Verdana" w:cs="Arial"/>
          <w:spacing w:val="24"/>
        </w:rPr>
        <w:t xml:space="preserve"> </w:t>
      </w:r>
      <w:r w:rsidRPr="00A84465">
        <w:rPr>
          <w:rFonts w:ascii="Verdana" w:eastAsia="Century Gothic" w:hAnsi="Verdana" w:cs="Arial"/>
          <w:spacing w:val="1"/>
        </w:rPr>
        <w:t>s</w:t>
      </w:r>
      <w:r w:rsidRPr="00A84465">
        <w:rPr>
          <w:rFonts w:ascii="Verdana" w:eastAsia="Century Gothic" w:hAnsi="Verdana" w:cs="Arial"/>
          <w:spacing w:val="-1"/>
        </w:rPr>
        <w:t>e</w:t>
      </w:r>
      <w:r w:rsidRPr="00A84465">
        <w:rPr>
          <w:rFonts w:ascii="Verdana" w:eastAsia="Century Gothic" w:hAnsi="Verdana" w:cs="Arial"/>
        </w:rPr>
        <w:t>a</w:t>
      </w:r>
      <w:r w:rsidRPr="00A84465">
        <w:rPr>
          <w:rFonts w:ascii="Verdana" w:eastAsia="Century Gothic" w:hAnsi="Verdana" w:cs="Arial"/>
          <w:spacing w:val="23"/>
        </w:rPr>
        <w:t xml:space="preserve"> </w:t>
      </w:r>
      <w:r w:rsidRPr="00A84465">
        <w:rPr>
          <w:rFonts w:ascii="Verdana" w:eastAsia="Century Gothic" w:hAnsi="Verdana" w:cs="Arial"/>
          <w:spacing w:val="-1"/>
        </w:rPr>
        <w:t>má</w:t>
      </w:r>
      <w:r w:rsidRPr="00A84465">
        <w:rPr>
          <w:rFonts w:ascii="Verdana" w:eastAsia="Century Gothic" w:hAnsi="Verdana" w:cs="Arial"/>
        </w:rPr>
        <w:t>s</w:t>
      </w:r>
      <w:r w:rsidRPr="00A84465">
        <w:rPr>
          <w:rFonts w:ascii="Verdana" w:eastAsia="Century Gothic" w:hAnsi="Verdana" w:cs="Arial"/>
          <w:spacing w:val="24"/>
        </w:rPr>
        <w:t xml:space="preserve"> </w:t>
      </w:r>
      <w:r w:rsidRPr="00A84465">
        <w:rPr>
          <w:rFonts w:ascii="Verdana" w:eastAsia="Century Gothic" w:hAnsi="Verdana" w:cs="Arial"/>
          <w:spacing w:val="1"/>
        </w:rPr>
        <w:t>si</w:t>
      </w:r>
      <w:r w:rsidRPr="00A84465">
        <w:rPr>
          <w:rFonts w:ascii="Verdana" w:eastAsia="Century Gothic" w:hAnsi="Verdana" w:cs="Arial"/>
          <w:spacing w:val="-1"/>
        </w:rPr>
        <w:t>m</w:t>
      </w:r>
      <w:r w:rsidRPr="00A84465">
        <w:rPr>
          <w:rFonts w:ascii="Verdana" w:eastAsia="Century Gothic" w:hAnsi="Verdana" w:cs="Arial"/>
          <w:spacing w:val="1"/>
        </w:rPr>
        <w:t>pl</w:t>
      </w:r>
      <w:r w:rsidRPr="00A84465">
        <w:rPr>
          <w:rFonts w:ascii="Verdana" w:eastAsia="Century Gothic" w:hAnsi="Verdana" w:cs="Arial"/>
          <w:spacing w:val="-1"/>
        </w:rPr>
        <w:t>e</w:t>
      </w:r>
      <w:r w:rsidRPr="00A84465">
        <w:rPr>
          <w:rFonts w:ascii="Verdana" w:eastAsia="Century Gothic" w:hAnsi="Verdana" w:cs="Arial"/>
        </w:rPr>
        <w:t>s</w:t>
      </w:r>
      <w:r w:rsidRPr="00A84465">
        <w:rPr>
          <w:rFonts w:ascii="Verdana" w:eastAsia="Century Gothic" w:hAnsi="Verdana" w:cs="Arial"/>
          <w:spacing w:val="32"/>
        </w:rPr>
        <w:t xml:space="preserve"> </w:t>
      </w:r>
      <w:r w:rsidRPr="00A84465">
        <w:rPr>
          <w:rFonts w:ascii="Verdana" w:eastAsia="Century Gothic" w:hAnsi="Verdana" w:cs="Arial"/>
          <w:spacing w:val="1"/>
        </w:rPr>
        <w:t>l</w:t>
      </w:r>
      <w:r w:rsidRPr="00A84465">
        <w:rPr>
          <w:rFonts w:ascii="Verdana" w:eastAsia="Century Gothic" w:hAnsi="Verdana" w:cs="Arial"/>
          <w:spacing w:val="-1"/>
        </w:rPr>
        <w:t>a</w:t>
      </w:r>
      <w:r w:rsidRPr="00A84465">
        <w:rPr>
          <w:rFonts w:ascii="Verdana" w:eastAsia="Century Gothic" w:hAnsi="Verdana" w:cs="Arial"/>
        </w:rPr>
        <w:t>s</w:t>
      </w:r>
      <w:r w:rsidRPr="00A84465">
        <w:rPr>
          <w:rFonts w:ascii="Verdana" w:eastAsia="Century Gothic" w:hAnsi="Verdana" w:cs="Arial"/>
          <w:spacing w:val="21"/>
        </w:rPr>
        <w:t xml:space="preserve"> </w:t>
      </w:r>
      <w:r w:rsidRPr="00A84465">
        <w:rPr>
          <w:rFonts w:ascii="Verdana" w:eastAsia="Century Gothic" w:hAnsi="Verdana" w:cs="Arial"/>
          <w:spacing w:val="1"/>
          <w:w w:val="104"/>
        </w:rPr>
        <w:t>la</w:t>
      </w:r>
      <w:r w:rsidRPr="00A84465">
        <w:rPr>
          <w:rFonts w:ascii="Verdana" w:eastAsia="Century Gothic" w:hAnsi="Verdana" w:cs="Arial"/>
          <w:spacing w:val="-1"/>
          <w:w w:val="104"/>
        </w:rPr>
        <w:t>b</w:t>
      </w:r>
      <w:r w:rsidRPr="00A84465">
        <w:rPr>
          <w:rFonts w:ascii="Verdana" w:eastAsia="Century Gothic" w:hAnsi="Verdana" w:cs="Arial"/>
          <w:spacing w:val="2"/>
          <w:w w:val="104"/>
        </w:rPr>
        <w:t>o</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w w:val="104"/>
        </w:rPr>
        <w:t xml:space="preserve">s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n</w:t>
      </w:r>
      <w:r w:rsidRPr="00A84465">
        <w:rPr>
          <w:rFonts w:ascii="Verdana" w:eastAsia="Century Gothic" w:hAnsi="Verdana" w:cs="Arial"/>
          <w:spacing w:val="1"/>
        </w:rPr>
        <w:t>ip</w:t>
      </w:r>
      <w:r w:rsidRPr="00A84465">
        <w:rPr>
          <w:rFonts w:ascii="Verdana" w:eastAsia="Century Gothic" w:hAnsi="Verdana" w:cs="Arial"/>
          <w:spacing w:val="-1"/>
        </w:rPr>
        <w:t>u</w:t>
      </w:r>
      <w:r w:rsidRPr="00A84465">
        <w:rPr>
          <w:rFonts w:ascii="Verdana" w:eastAsia="Century Gothic" w:hAnsi="Verdana" w:cs="Arial"/>
          <w:spacing w:val="1"/>
        </w:rPr>
        <w:t>lac</w:t>
      </w:r>
      <w:r w:rsidRPr="00A84465">
        <w:rPr>
          <w:rFonts w:ascii="Verdana" w:eastAsia="Century Gothic" w:hAnsi="Verdana" w:cs="Arial"/>
        </w:rPr>
        <w:t xml:space="preserve">ión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6"/>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7"/>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r</w:t>
      </w:r>
      <w:r w:rsidRPr="00A84465">
        <w:rPr>
          <w:rFonts w:ascii="Verdana" w:eastAsia="Century Gothic" w:hAnsi="Verdana" w:cs="Arial"/>
          <w:spacing w:val="1"/>
        </w:rPr>
        <w:t>re</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spacing w:val="-2"/>
        </w:rPr>
        <w:t>d</w:t>
      </w:r>
      <w:r w:rsidRPr="00A84465">
        <w:rPr>
          <w:rFonts w:ascii="Verdana" w:eastAsia="Century Gothic" w:hAnsi="Verdana" w:cs="Arial"/>
          <w:spacing w:val="2"/>
        </w:rPr>
        <w:t>o</w:t>
      </w:r>
      <w:r w:rsidRPr="00A84465">
        <w:rPr>
          <w:rFonts w:ascii="Verdana" w:eastAsia="Century Gothic" w:hAnsi="Verdana" w:cs="Arial"/>
          <w:spacing w:val="1"/>
        </w:rPr>
        <w:t>bl</w:t>
      </w:r>
      <w:r w:rsidRPr="00A84465">
        <w:rPr>
          <w:rFonts w:ascii="Verdana" w:eastAsia="Century Gothic" w:hAnsi="Verdana" w:cs="Arial"/>
          <w:spacing w:val="-1"/>
        </w:rPr>
        <w:t>e</w:t>
      </w:r>
      <w:r w:rsidRPr="00A84465">
        <w:rPr>
          <w:rFonts w:ascii="Verdana" w:eastAsia="Century Gothic" w:hAnsi="Verdana" w:cs="Arial"/>
        </w:rPr>
        <w:t>z</w:t>
      </w:r>
      <w:r w:rsidRPr="00A84465">
        <w:rPr>
          <w:rFonts w:ascii="Verdana" w:eastAsia="Century Gothic" w:hAnsi="Verdana" w:cs="Arial"/>
          <w:spacing w:val="17"/>
        </w:rPr>
        <w:t xml:space="preserve"> </w:t>
      </w:r>
      <w:r w:rsidRPr="00A84465">
        <w:rPr>
          <w:rFonts w:ascii="Verdana" w:eastAsia="Century Gothic" w:hAnsi="Verdana" w:cs="Arial"/>
        </w:rPr>
        <w:t>y</w:t>
      </w:r>
      <w:r w:rsidRPr="00A84465">
        <w:rPr>
          <w:rFonts w:ascii="Verdana" w:eastAsia="Century Gothic" w:hAnsi="Verdana" w:cs="Arial"/>
          <w:spacing w:val="3"/>
        </w:rPr>
        <w:t xml:space="preserve"> </w:t>
      </w:r>
      <w:r w:rsidRPr="00A84465">
        <w:rPr>
          <w:rFonts w:ascii="Verdana" w:eastAsia="Century Gothic" w:hAnsi="Verdana" w:cs="Arial"/>
          <w:spacing w:val="1"/>
        </w:rPr>
        <w:t>e</w:t>
      </w:r>
      <w:r w:rsidRPr="00A84465">
        <w:rPr>
          <w:rFonts w:ascii="Verdana" w:eastAsia="Century Gothic" w:hAnsi="Verdana" w:cs="Arial"/>
          <w:spacing w:val="-1"/>
        </w:rPr>
        <w:t>nr</w:t>
      </w:r>
      <w:r w:rsidRPr="00A84465">
        <w:rPr>
          <w:rFonts w:ascii="Verdana" w:eastAsia="Century Gothic" w:hAnsi="Verdana" w:cs="Arial"/>
        </w:rPr>
        <w:t>o</w:t>
      </w:r>
      <w:r w:rsidRPr="00A84465">
        <w:rPr>
          <w:rFonts w:ascii="Verdana" w:eastAsia="Century Gothic" w:hAnsi="Verdana" w:cs="Arial"/>
          <w:spacing w:val="1"/>
        </w:rPr>
        <w:t>l</w:t>
      </w:r>
      <w:r w:rsidRPr="00A84465">
        <w:rPr>
          <w:rFonts w:ascii="Verdana" w:eastAsia="Century Gothic" w:hAnsi="Verdana" w:cs="Arial"/>
          <w:spacing w:val="3"/>
        </w:rPr>
        <w:t>l</w:t>
      </w:r>
      <w:r w:rsidRPr="00A84465">
        <w:rPr>
          <w:rFonts w:ascii="Verdana" w:eastAsia="Century Gothic" w:hAnsi="Verdana" w:cs="Arial"/>
          <w:spacing w:val="1"/>
        </w:rPr>
        <w:t>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2"/>
        </w:rPr>
        <w:t>d</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11"/>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la</w:t>
      </w:r>
      <w:r w:rsidRPr="00A84465">
        <w:rPr>
          <w:rFonts w:ascii="Verdana" w:eastAsia="Century Gothic" w:hAnsi="Verdana" w:cs="Arial"/>
          <w:spacing w:val="-1"/>
          <w:w w:val="104"/>
        </w:rPr>
        <w:t>m</w:t>
      </w:r>
      <w:r w:rsidRPr="00A84465">
        <w:rPr>
          <w:rFonts w:ascii="Verdana" w:eastAsia="Century Gothic" w:hAnsi="Verdana" w:cs="Arial"/>
          <w:spacing w:val="1"/>
          <w:w w:val="104"/>
        </w:rPr>
        <w:t>bre</w:t>
      </w:r>
      <w:r w:rsidRPr="00A84465">
        <w:rPr>
          <w:rFonts w:ascii="Verdana" w:eastAsia="Century Gothic" w:hAnsi="Verdana" w:cs="Arial"/>
          <w:w w:val="104"/>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1"/>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9"/>
        </w:rPr>
        <w:t xml:space="preserve"> </w:t>
      </w:r>
      <w:r w:rsidRPr="00A84465">
        <w:rPr>
          <w:rFonts w:ascii="Verdana" w:eastAsia="Century Gothic" w:hAnsi="Verdana" w:cs="Arial"/>
          <w:spacing w:val="1"/>
        </w:rPr>
        <w:t>d</w:t>
      </w:r>
      <w:r w:rsidRPr="00A84465">
        <w:rPr>
          <w:rFonts w:ascii="Verdana" w:eastAsia="Century Gothic" w:hAnsi="Verdana" w:cs="Arial"/>
          <w:spacing w:val="-1"/>
        </w:rPr>
        <w:t>i</w:t>
      </w:r>
      <w:r w:rsidRPr="00A84465">
        <w:rPr>
          <w:rFonts w:ascii="Verdana" w:eastAsia="Century Gothic" w:hAnsi="Verdana" w:cs="Arial"/>
          <w:spacing w:val="1"/>
        </w:rPr>
        <w:t>á</w:t>
      </w:r>
      <w:r w:rsidRPr="00A84465">
        <w:rPr>
          <w:rFonts w:ascii="Verdana" w:eastAsia="Century Gothic" w:hAnsi="Verdana" w:cs="Arial"/>
          <w:spacing w:val="-1"/>
        </w:rPr>
        <w:t>m</w:t>
      </w:r>
      <w:r w:rsidRPr="00A84465">
        <w:rPr>
          <w:rFonts w:ascii="Verdana" w:eastAsia="Century Gothic" w:hAnsi="Verdana" w:cs="Arial"/>
          <w:spacing w:val="3"/>
        </w:rPr>
        <w:t>e</w:t>
      </w:r>
      <w:r w:rsidRPr="00A84465">
        <w:rPr>
          <w:rFonts w:ascii="Verdana" w:eastAsia="Century Gothic" w:hAnsi="Verdana" w:cs="Arial"/>
          <w:spacing w:val="-1"/>
        </w:rPr>
        <w:t>t</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24"/>
        </w:rPr>
        <w:t xml:space="preserve"> </w:t>
      </w:r>
      <w:r w:rsidRPr="00A84465">
        <w:rPr>
          <w:rFonts w:ascii="Verdana" w:eastAsia="Century Gothic" w:hAnsi="Verdana" w:cs="Arial"/>
          <w:spacing w:val="-1"/>
        </w:rPr>
        <w:t>n</w:t>
      </w:r>
      <w:r w:rsidRPr="00A84465">
        <w:rPr>
          <w:rFonts w:ascii="Verdana" w:eastAsia="Century Gothic" w:hAnsi="Verdana" w:cs="Arial"/>
          <w:spacing w:val="2"/>
        </w:rPr>
        <w:t>o</w:t>
      </w:r>
      <w:r w:rsidRPr="00A84465">
        <w:rPr>
          <w:rFonts w:ascii="Verdana" w:eastAsia="Century Gothic" w:hAnsi="Verdana" w:cs="Arial"/>
          <w:spacing w:val="-1"/>
        </w:rPr>
        <w:t>m</w:t>
      </w:r>
      <w:r w:rsidRPr="00A84465">
        <w:rPr>
          <w:rFonts w:ascii="Verdana" w:eastAsia="Century Gothic" w:hAnsi="Verdana" w:cs="Arial"/>
          <w:spacing w:val="1"/>
        </w:rPr>
        <w:t>in</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24"/>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2"/>
        </w:rPr>
        <w:t>1</w:t>
      </w:r>
      <w:r w:rsidRPr="00A84465">
        <w:rPr>
          <w:rFonts w:ascii="Verdana" w:eastAsia="Century Gothic" w:hAnsi="Verdana" w:cs="Arial"/>
        </w:rPr>
        <w:t>.65</w:t>
      </w:r>
      <w:r w:rsidRPr="00A84465">
        <w:rPr>
          <w:rFonts w:ascii="Verdana" w:eastAsia="Century Gothic" w:hAnsi="Verdana" w:cs="Arial"/>
          <w:spacing w:val="13"/>
        </w:rPr>
        <w:t xml:space="preserve"> </w:t>
      </w:r>
      <w:r w:rsidRPr="00A84465">
        <w:rPr>
          <w:rFonts w:ascii="Verdana" w:eastAsia="Century Gothic" w:hAnsi="Verdana" w:cs="Arial"/>
          <w:spacing w:val="1"/>
        </w:rPr>
        <w:t>m.</w:t>
      </w:r>
      <w:r w:rsidRPr="00A84465">
        <w:rPr>
          <w:rFonts w:ascii="Verdana" w:eastAsia="Century Gothic" w:hAnsi="Verdana" w:cs="Arial"/>
          <w:spacing w:val="-1"/>
        </w:rPr>
        <w:t>m</w:t>
      </w:r>
      <w:r w:rsidRPr="00A84465">
        <w:rPr>
          <w:rFonts w:ascii="Verdana" w:eastAsia="Century Gothic" w:hAnsi="Verdana" w:cs="Arial"/>
        </w:rPr>
        <w:t>.</w:t>
      </w:r>
      <w:r w:rsidRPr="00A84465">
        <w:rPr>
          <w:rFonts w:ascii="Verdana" w:eastAsia="Century Gothic" w:hAnsi="Verdana" w:cs="Arial"/>
          <w:spacing w:val="12"/>
        </w:rPr>
        <w:t xml:space="preserve"> </w:t>
      </w:r>
      <w:r w:rsidRPr="00A84465">
        <w:rPr>
          <w:rFonts w:ascii="Verdana" w:eastAsia="Century Gothic" w:hAnsi="Verdana" w:cs="Arial"/>
        </w:rPr>
        <w:t>y</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t</w:t>
      </w:r>
      <w:r w:rsidRPr="00A84465">
        <w:rPr>
          <w:rFonts w:ascii="Verdana" w:eastAsia="Century Gothic" w:hAnsi="Verdana" w:cs="Arial"/>
        </w:rPr>
        <w:t>a</w:t>
      </w:r>
      <w:r w:rsidRPr="00A84465">
        <w:rPr>
          <w:rFonts w:ascii="Verdana" w:eastAsia="Century Gothic" w:hAnsi="Verdana" w:cs="Arial"/>
          <w:spacing w:val="12"/>
        </w:rPr>
        <w:t xml:space="preserve"> </w:t>
      </w:r>
      <w:r w:rsidRPr="00A84465">
        <w:rPr>
          <w:rFonts w:ascii="Verdana" w:eastAsia="Century Gothic" w:hAnsi="Verdana" w:cs="Arial"/>
          <w:spacing w:val="1"/>
          <w:w w:val="104"/>
        </w:rPr>
        <w:t>r</w:t>
      </w:r>
      <w:r w:rsidRPr="00A84465">
        <w:rPr>
          <w:rFonts w:ascii="Verdana" w:eastAsia="Century Gothic" w:hAnsi="Verdana" w:cs="Arial"/>
          <w:spacing w:val="-1"/>
          <w:w w:val="104"/>
        </w:rPr>
        <w:t>e</w:t>
      </w:r>
      <w:r w:rsidRPr="00A84465">
        <w:rPr>
          <w:rFonts w:ascii="Verdana" w:eastAsia="Century Gothic" w:hAnsi="Verdana" w:cs="Arial"/>
          <w:spacing w:val="3"/>
          <w:w w:val="104"/>
        </w:rPr>
        <w:t>s</w:t>
      </w:r>
      <w:r w:rsidRPr="00A84465">
        <w:rPr>
          <w:rFonts w:ascii="Verdana" w:eastAsia="Century Gothic" w:hAnsi="Verdana" w:cs="Arial"/>
          <w:spacing w:val="-1"/>
          <w:w w:val="104"/>
        </w:rPr>
        <w:t>i</w:t>
      </w:r>
      <w:r w:rsidRPr="00A84465">
        <w:rPr>
          <w:rFonts w:ascii="Verdana" w:eastAsia="Century Gothic" w:hAnsi="Verdana" w:cs="Arial"/>
          <w:spacing w:val="3"/>
          <w:w w:val="104"/>
        </w:rPr>
        <w:t>s</w:t>
      </w:r>
      <w:r w:rsidRPr="00A84465">
        <w:rPr>
          <w:rFonts w:ascii="Verdana" w:eastAsia="Century Gothic" w:hAnsi="Verdana" w:cs="Arial"/>
          <w:spacing w:val="-1"/>
          <w:w w:val="104"/>
        </w:rPr>
        <w:t>te</w:t>
      </w:r>
      <w:r w:rsidRPr="00A84465">
        <w:rPr>
          <w:rFonts w:ascii="Verdana" w:eastAsia="Century Gothic" w:hAnsi="Verdana" w:cs="Arial"/>
          <w:spacing w:val="1"/>
          <w:w w:val="104"/>
        </w:rPr>
        <w:t>ncia</w:t>
      </w:r>
      <w:r w:rsidRPr="00A84465">
        <w:rPr>
          <w:rFonts w:ascii="Verdana" w:eastAsia="Century Gothic" w:hAnsi="Verdana" w:cs="Arial"/>
          <w:w w:val="104"/>
        </w:rPr>
        <w:t>.</w:t>
      </w:r>
    </w:p>
    <w:p w:rsidR="007B056A" w:rsidRPr="00A84465" w:rsidRDefault="007B056A" w:rsidP="007B056A">
      <w:pPr>
        <w:widowControl w:val="0"/>
        <w:autoSpaceDE w:val="0"/>
        <w:autoSpaceDN w:val="0"/>
        <w:spacing w:before="2"/>
        <w:ind w:right="101"/>
        <w:jc w:val="both"/>
        <w:rPr>
          <w:rFonts w:ascii="Verdana" w:eastAsia="Century Gothic" w:hAnsi="Verdana" w:cs="Arial"/>
        </w:rPr>
      </w:pPr>
    </w:p>
    <w:p w:rsidR="007B056A" w:rsidRPr="00A84465" w:rsidRDefault="007B056A" w:rsidP="007B056A">
      <w:pPr>
        <w:widowControl w:val="0"/>
        <w:autoSpaceDE w:val="0"/>
        <w:autoSpaceDN w:val="0"/>
        <w:spacing w:before="11"/>
        <w:ind w:right="384"/>
        <w:jc w:val="both"/>
        <w:rPr>
          <w:rFonts w:ascii="Verdana" w:eastAsia="Century Gothic" w:hAnsi="Verdana" w:cs="Arial"/>
          <w:spacing w:val="1"/>
          <w:w w:val="104"/>
          <w:position w:val="-1"/>
        </w:rPr>
      </w:pPr>
      <w:r w:rsidRPr="00A84465">
        <w:rPr>
          <w:rFonts w:ascii="Verdana" w:eastAsia="Century Gothic" w:hAnsi="Verdana" w:cs="Arial"/>
        </w:rPr>
        <w:t xml:space="preserve">El  </w:t>
      </w:r>
      <w:r w:rsidRPr="00A84465">
        <w:rPr>
          <w:rFonts w:ascii="Verdana" w:eastAsia="Century Gothic" w:hAnsi="Verdana" w:cs="Arial"/>
          <w:spacing w:val="1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spacing w:val="-1"/>
        </w:rPr>
        <w:t>a</w:t>
      </w:r>
      <w:r w:rsidRPr="00A84465">
        <w:rPr>
          <w:rFonts w:ascii="Verdana" w:eastAsia="Century Gothic" w:hAnsi="Verdana" w:cs="Arial"/>
        </w:rPr>
        <w:t xml:space="preserve">l  </w:t>
      </w:r>
      <w:r w:rsidRPr="00A84465">
        <w:rPr>
          <w:rFonts w:ascii="Verdana" w:eastAsia="Century Gothic" w:hAnsi="Verdana" w:cs="Arial"/>
          <w:spacing w:val="33"/>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 xml:space="preserve">á  </w:t>
      </w:r>
      <w:r w:rsidRPr="00A84465">
        <w:rPr>
          <w:rFonts w:ascii="Verdana" w:eastAsia="Century Gothic" w:hAnsi="Verdana" w:cs="Arial"/>
          <w:spacing w:val="29"/>
        </w:rPr>
        <w:t xml:space="preserve"> </w:t>
      </w:r>
      <w:r w:rsidRPr="00A84465">
        <w:rPr>
          <w:rFonts w:ascii="Verdana" w:eastAsia="Century Gothic" w:hAnsi="Verdana" w:cs="Arial"/>
          <w:spacing w:val="1"/>
        </w:rPr>
        <w:t>se</w:t>
      </w:r>
      <w:r w:rsidRPr="00A84465">
        <w:rPr>
          <w:rFonts w:ascii="Verdana" w:eastAsia="Century Gothic" w:hAnsi="Verdana" w:cs="Arial"/>
        </w:rPr>
        <w:t xml:space="preserve">r  </w:t>
      </w:r>
      <w:r w:rsidRPr="00A84465">
        <w:rPr>
          <w:rFonts w:ascii="Verdana" w:eastAsia="Century Gothic" w:hAnsi="Verdana" w:cs="Arial"/>
          <w:spacing w:val="17"/>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rPr>
        <w:t>b</w:t>
      </w:r>
      <w:r w:rsidRPr="00A84465">
        <w:rPr>
          <w:rFonts w:ascii="Verdana" w:eastAsia="Century Gothic" w:hAnsi="Verdana" w:cs="Arial"/>
          <w:spacing w:val="2"/>
        </w:rPr>
        <w:t>u</w:t>
      </w:r>
      <w:r w:rsidRPr="00A84465">
        <w:rPr>
          <w:rFonts w:ascii="Verdana" w:eastAsia="Century Gothic" w:hAnsi="Verdana" w:cs="Arial"/>
          <w:spacing w:val="1"/>
        </w:rPr>
        <w:t>e</w:t>
      </w:r>
      <w:r w:rsidRPr="00A84465">
        <w:rPr>
          <w:rFonts w:ascii="Verdana" w:eastAsia="Century Gothic" w:hAnsi="Verdana" w:cs="Arial"/>
          <w:spacing w:val="-1"/>
        </w:rPr>
        <w:t>n</w:t>
      </w:r>
      <w:r w:rsidRPr="00A84465">
        <w:rPr>
          <w:rFonts w:ascii="Verdana" w:eastAsia="Century Gothic" w:hAnsi="Verdana" w:cs="Arial"/>
        </w:rPr>
        <w:t xml:space="preserve">a  </w:t>
      </w:r>
      <w:r w:rsidRPr="00A84465">
        <w:rPr>
          <w:rFonts w:ascii="Verdana" w:eastAsia="Century Gothic" w:hAnsi="Verdana" w:cs="Arial"/>
          <w:spacing w:val="29"/>
        </w:rPr>
        <w:t xml:space="preserve"> </w:t>
      </w:r>
      <w:r w:rsidRPr="00A84465">
        <w:rPr>
          <w:rFonts w:ascii="Verdana" w:eastAsia="Century Gothic" w:hAnsi="Verdana" w:cs="Arial"/>
          <w:spacing w:val="1"/>
        </w:rPr>
        <w:t>c</w:t>
      </w:r>
      <w:r w:rsidRPr="00A84465">
        <w:rPr>
          <w:rFonts w:ascii="Verdana" w:eastAsia="Century Gothic" w:hAnsi="Verdana" w:cs="Arial"/>
          <w:spacing w:val="-1"/>
        </w:rPr>
        <w:t>a</w:t>
      </w:r>
      <w:r w:rsidRPr="00A84465">
        <w:rPr>
          <w:rFonts w:ascii="Verdana" w:eastAsia="Century Gothic" w:hAnsi="Verdana" w:cs="Arial"/>
          <w:spacing w:val="1"/>
        </w:rPr>
        <w:t>lida</w:t>
      </w:r>
      <w:r w:rsidRPr="00A84465">
        <w:rPr>
          <w:rFonts w:ascii="Verdana" w:eastAsia="Century Gothic" w:hAnsi="Verdana" w:cs="Arial"/>
        </w:rPr>
        <w:t xml:space="preserve">d  </w:t>
      </w:r>
      <w:r w:rsidRPr="00A84465">
        <w:rPr>
          <w:rFonts w:ascii="Verdana" w:eastAsia="Century Gothic" w:hAnsi="Verdana" w:cs="Arial"/>
          <w:spacing w:val="30"/>
        </w:rPr>
        <w:t xml:space="preserve"> </w:t>
      </w:r>
      <w:r w:rsidRPr="00A84465">
        <w:rPr>
          <w:rFonts w:ascii="Verdana" w:eastAsia="Century Gothic" w:hAnsi="Verdana" w:cs="Arial"/>
        </w:rPr>
        <w:t xml:space="preserve">y  </w:t>
      </w:r>
      <w:r w:rsidRPr="00A84465">
        <w:rPr>
          <w:rFonts w:ascii="Verdana" w:eastAsia="Century Gothic" w:hAnsi="Verdana" w:cs="Arial"/>
          <w:spacing w:val="14"/>
        </w:rPr>
        <w:t xml:space="preserve"> </w:t>
      </w:r>
      <w:r w:rsidRPr="00A84465">
        <w:rPr>
          <w:rFonts w:ascii="Verdana" w:eastAsia="Century Gothic" w:hAnsi="Verdana" w:cs="Arial"/>
          <w:spacing w:val="1"/>
        </w:rPr>
        <w:t>d</w:t>
      </w:r>
      <w:r w:rsidRPr="00A84465">
        <w:rPr>
          <w:rFonts w:ascii="Verdana" w:eastAsia="Century Gothic" w:hAnsi="Verdana" w:cs="Arial"/>
        </w:rPr>
        <w:t xml:space="preserve">e  </w:t>
      </w:r>
      <w:r w:rsidRPr="00A84465">
        <w:rPr>
          <w:rFonts w:ascii="Verdana" w:eastAsia="Century Gothic" w:hAnsi="Verdana" w:cs="Arial"/>
          <w:spacing w:val="19"/>
        </w:rPr>
        <w:t xml:space="preserve"> </w:t>
      </w:r>
      <w:r w:rsidRPr="00A84465">
        <w:rPr>
          <w:rFonts w:ascii="Verdana" w:eastAsia="Century Gothic" w:hAnsi="Verdana" w:cs="Arial"/>
          <w:spacing w:val="-1"/>
          <w:w w:val="104"/>
        </w:rPr>
        <w:t>m</w:t>
      </w:r>
      <w:r w:rsidRPr="00A84465">
        <w:rPr>
          <w:rFonts w:ascii="Verdana" w:eastAsia="Century Gothic" w:hAnsi="Verdana" w:cs="Arial"/>
          <w:spacing w:val="1"/>
          <w:w w:val="104"/>
        </w:rPr>
        <w:t>ar</w:t>
      </w:r>
      <w:r w:rsidRPr="00A84465">
        <w:rPr>
          <w:rFonts w:ascii="Verdana" w:eastAsia="Century Gothic" w:hAnsi="Verdana" w:cs="Arial"/>
          <w:spacing w:val="-1"/>
          <w:w w:val="104"/>
        </w:rPr>
        <w:t>c</w:t>
      </w:r>
      <w:r w:rsidRPr="00A84465">
        <w:rPr>
          <w:rFonts w:ascii="Verdana" w:eastAsia="Century Gothic" w:hAnsi="Verdana" w:cs="Arial"/>
          <w:w w:val="104"/>
        </w:rPr>
        <w:t>a</w:t>
      </w:r>
      <w:r w:rsidRPr="00A84465">
        <w:rPr>
          <w:rFonts w:ascii="Verdana" w:eastAsia="Century Gothic" w:hAnsi="Verdana" w:cs="Arial"/>
        </w:rPr>
        <w:t xml:space="preserve"> </w:t>
      </w:r>
      <w:r w:rsidRPr="00A84465">
        <w:rPr>
          <w:rFonts w:ascii="Verdana" w:eastAsia="Century Gothic" w:hAnsi="Verdana" w:cs="Arial"/>
          <w:spacing w:val="-1"/>
          <w:w w:val="104"/>
          <w:position w:val="-1"/>
        </w:rPr>
        <w:t>r</w:t>
      </w:r>
      <w:r w:rsidRPr="00A84465">
        <w:rPr>
          <w:rFonts w:ascii="Verdana" w:eastAsia="Century Gothic" w:hAnsi="Verdana" w:cs="Arial"/>
          <w:spacing w:val="1"/>
          <w:w w:val="104"/>
          <w:position w:val="-1"/>
        </w:rPr>
        <w:t>e</w:t>
      </w:r>
      <w:r w:rsidRPr="00A84465">
        <w:rPr>
          <w:rFonts w:ascii="Verdana" w:eastAsia="Century Gothic" w:hAnsi="Verdana" w:cs="Arial"/>
          <w:spacing w:val="-1"/>
          <w:w w:val="104"/>
          <w:position w:val="-1"/>
        </w:rPr>
        <w:t>c</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n</w:t>
      </w:r>
      <w:r w:rsidRPr="00A84465">
        <w:rPr>
          <w:rFonts w:ascii="Verdana" w:eastAsia="Century Gothic" w:hAnsi="Verdana" w:cs="Arial"/>
          <w:spacing w:val="2"/>
          <w:w w:val="104"/>
          <w:position w:val="-1"/>
        </w:rPr>
        <w:t>o</w:t>
      </w:r>
      <w:r w:rsidRPr="00A84465">
        <w:rPr>
          <w:rFonts w:ascii="Verdana" w:eastAsia="Century Gothic" w:hAnsi="Verdana" w:cs="Arial"/>
          <w:spacing w:val="1"/>
          <w:w w:val="104"/>
          <w:position w:val="-1"/>
        </w:rPr>
        <w:t>ci</w:t>
      </w:r>
      <w:r w:rsidRPr="00A84465">
        <w:rPr>
          <w:rFonts w:ascii="Verdana" w:eastAsia="Century Gothic" w:hAnsi="Verdana" w:cs="Arial"/>
          <w:spacing w:val="-2"/>
          <w:w w:val="104"/>
          <w:position w:val="-1"/>
        </w:rPr>
        <w:t>d</w:t>
      </w:r>
      <w:r w:rsidRPr="00A84465">
        <w:rPr>
          <w:rFonts w:ascii="Verdana" w:eastAsia="Century Gothic" w:hAnsi="Verdana" w:cs="Arial"/>
          <w:spacing w:val="1"/>
          <w:w w:val="104"/>
          <w:position w:val="-1"/>
        </w:rPr>
        <w:t>a.</w:t>
      </w:r>
    </w:p>
    <w:p w:rsidR="007B056A" w:rsidRPr="00A84465" w:rsidRDefault="007B056A" w:rsidP="007B056A">
      <w:pPr>
        <w:widowControl w:val="0"/>
        <w:autoSpaceDE w:val="0"/>
        <w:autoSpaceDN w:val="0"/>
        <w:spacing w:before="6"/>
        <w:ind w:right="48"/>
        <w:jc w:val="both"/>
        <w:rPr>
          <w:rFonts w:ascii="Verdana" w:eastAsia="Century Gothic" w:hAnsi="Verdana" w:cs="Arial"/>
        </w:rPr>
      </w:pPr>
    </w:p>
    <w:p w:rsidR="007B056A" w:rsidRPr="00A84465" w:rsidRDefault="007B056A" w:rsidP="007B056A">
      <w:pPr>
        <w:widowControl w:val="0"/>
        <w:autoSpaceDE w:val="0"/>
        <w:autoSpaceDN w:val="0"/>
        <w:spacing w:before="6"/>
        <w:ind w:right="48"/>
        <w:jc w:val="both"/>
        <w:rPr>
          <w:rFonts w:ascii="Verdana" w:eastAsia="Century Gothic" w:hAnsi="Verdana" w:cs="Arial"/>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7"/>
        </w:rPr>
        <w:t>A</w:t>
      </w:r>
      <w:r w:rsidRPr="00A84465">
        <w:rPr>
          <w:rFonts w:ascii="Verdana" w:eastAsia="Century Gothic" w:hAnsi="Verdana" w:cs="Arial"/>
          <w:spacing w:val="5"/>
        </w:rPr>
        <w:t>L</w:t>
      </w:r>
      <w:r w:rsidRPr="00A84465">
        <w:rPr>
          <w:rFonts w:ascii="Verdana" w:eastAsia="Century Gothic" w:hAnsi="Verdana" w:cs="Arial"/>
          <w:spacing w:val="-2"/>
        </w:rPr>
        <w:t>A</w:t>
      </w:r>
      <w:r w:rsidRPr="00A84465">
        <w:rPr>
          <w:rFonts w:ascii="Verdana" w:eastAsia="Century Gothic" w:hAnsi="Verdana" w:cs="Arial"/>
          <w:spacing w:val="-1"/>
        </w:rPr>
        <w:t>M</w:t>
      </w:r>
      <w:r w:rsidRPr="00A84465">
        <w:rPr>
          <w:rFonts w:ascii="Verdana" w:eastAsia="Century Gothic" w:hAnsi="Verdana" w:cs="Arial"/>
          <w:spacing w:val="1"/>
        </w:rPr>
        <w:t>B</w:t>
      </w:r>
      <w:r w:rsidRPr="00A84465">
        <w:rPr>
          <w:rFonts w:ascii="Verdana" w:eastAsia="Century Gothic" w:hAnsi="Verdana" w:cs="Arial"/>
        </w:rPr>
        <w:t>RE</w:t>
      </w:r>
      <w:r w:rsidRPr="00A84465">
        <w:rPr>
          <w:rFonts w:ascii="Verdana" w:eastAsia="Century Gothic" w:hAnsi="Verdana" w:cs="Arial"/>
          <w:spacing w:val="23"/>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8"/>
        </w:rPr>
        <w:t xml:space="preserve"> </w:t>
      </w:r>
      <w:r w:rsidRPr="00A84465">
        <w:rPr>
          <w:rFonts w:ascii="Verdana" w:eastAsia="Century Gothic" w:hAnsi="Verdana" w:cs="Arial"/>
          <w:spacing w:val="-2"/>
        </w:rPr>
        <w:t>A</w:t>
      </w:r>
      <w:r w:rsidRPr="00A84465">
        <w:rPr>
          <w:rFonts w:ascii="Verdana" w:eastAsia="Century Gothic" w:hAnsi="Verdana" w:cs="Arial"/>
          <w:spacing w:val="2"/>
        </w:rPr>
        <w:t>M</w:t>
      </w:r>
      <w:r w:rsidRPr="00A84465">
        <w:rPr>
          <w:rFonts w:ascii="Verdana" w:eastAsia="Century Gothic" w:hAnsi="Verdana" w:cs="Arial"/>
          <w:spacing w:val="-4"/>
        </w:rPr>
        <w:t>A</w:t>
      </w:r>
      <w:r w:rsidRPr="00A84465">
        <w:rPr>
          <w:rFonts w:ascii="Verdana" w:eastAsia="Century Gothic" w:hAnsi="Verdana" w:cs="Arial"/>
          <w:spacing w:val="2"/>
        </w:rPr>
        <w:t>RR</w:t>
      </w:r>
      <w:r w:rsidRPr="00A84465">
        <w:rPr>
          <w:rFonts w:ascii="Verdana" w:eastAsia="Century Gothic" w:hAnsi="Verdana" w:cs="Arial"/>
        </w:rPr>
        <w:t>E</w:t>
      </w:r>
      <w:r w:rsidRPr="00A84465">
        <w:rPr>
          <w:rFonts w:ascii="Verdana" w:eastAsia="Century Gothic" w:hAnsi="Verdana" w:cs="Arial"/>
          <w:spacing w:val="21"/>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1"/>
        </w:rPr>
        <w:t>e</w:t>
      </w:r>
      <w:r w:rsidRPr="00A84465">
        <w:rPr>
          <w:rFonts w:ascii="Verdana" w:eastAsia="Century Gothic" w:hAnsi="Verdana" w:cs="Arial"/>
          <w:spacing w:val="3"/>
        </w:rPr>
        <w:t>s</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12"/>
        </w:rPr>
        <w:t xml:space="preserve"> </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m</w:t>
      </w:r>
      <w:r w:rsidRPr="00A84465">
        <w:rPr>
          <w:rFonts w:ascii="Verdana" w:eastAsia="Century Gothic" w:hAnsi="Verdana" w:cs="Arial"/>
          <w:spacing w:val="1"/>
        </w:rPr>
        <w:t>ac</w:t>
      </w:r>
      <w:r w:rsidRPr="00A84465">
        <w:rPr>
          <w:rFonts w:ascii="Verdana" w:eastAsia="Century Gothic" w:hAnsi="Verdana" w:cs="Arial"/>
          <w:spacing w:val="-1"/>
        </w:rPr>
        <w:t>e</w:t>
      </w:r>
      <w:r w:rsidRPr="00A84465">
        <w:rPr>
          <w:rFonts w:ascii="Verdana" w:eastAsia="Century Gothic" w:hAnsi="Verdana" w:cs="Arial"/>
          <w:spacing w:val="1"/>
        </w:rPr>
        <w:t>na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34"/>
        </w:rPr>
        <w:t xml:space="preserve"> </w:t>
      </w:r>
      <w:r w:rsidRPr="00A84465">
        <w:rPr>
          <w:rFonts w:ascii="Verdana" w:eastAsia="Century Gothic" w:hAnsi="Verdana" w:cs="Arial"/>
          <w:spacing w:val="-1"/>
        </w:rPr>
        <w:t>e</w:t>
      </w:r>
      <w:r w:rsidRPr="00A84465">
        <w:rPr>
          <w:rFonts w:ascii="Verdana" w:eastAsia="Century Gothic" w:hAnsi="Verdana" w:cs="Arial"/>
        </w:rPr>
        <w:t>n</w:t>
      </w:r>
      <w:r w:rsidRPr="00A84465">
        <w:rPr>
          <w:rFonts w:ascii="Verdana" w:eastAsia="Century Gothic" w:hAnsi="Verdana" w:cs="Arial"/>
          <w:spacing w:val="5"/>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4"/>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bien</w:t>
      </w:r>
      <w:r w:rsidRPr="00A84465">
        <w:rPr>
          <w:rFonts w:ascii="Verdana" w:eastAsia="Century Gothic" w:hAnsi="Verdana" w:cs="Arial"/>
          <w:spacing w:val="-1"/>
        </w:rPr>
        <w:t>t</w:t>
      </w:r>
      <w:r w:rsidRPr="00A84465">
        <w:rPr>
          <w:rFonts w:ascii="Verdana" w:eastAsia="Century Gothic" w:hAnsi="Verdana" w:cs="Arial"/>
        </w:rPr>
        <w:t>e</w:t>
      </w:r>
      <w:r w:rsidRPr="00A84465">
        <w:rPr>
          <w:rFonts w:ascii="Verdana" w:eastAsia="Century Gothic" w:hAnsi="Verdana" w:cs="Arial"/>
          <w:spacing w:val="22"/>
        </w:rPr>
        <w:t xml:space="preserve"> </w:t>
      </w:r>
      <w:r w:rsidRPr="00A84465">
        <w:rPr>
          <w:rFonts w:ascii="Verdana" w:eastAsia="Century Gothic" w:hAnsi="Verdana" w:cs="Arial"/>
          <w:spacing w:val="1"/>
        </w:rPr>
        <w:t>se</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w:t>
      </w:r>
      <w:r w:rsidRPr="00A84465">
        <w:rPr>
          <w:rFonts w:ascii="Verdana" w:eastAsia="Century Gothic" w:hAnsi="Verdana" w:cs="Arial"/>
          <w:spacing w:val="13"/>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spacing w:val="2"/>
        </w:rPr>
        <w:t>o</w:t>
      </w:r>
      <w:r w:rsidRPr="00A84465">
        <w:rPr>
          <w:rFonts w:ascii="Verdana" w:eastAsia="Century Gothic" w:hAnsi="Verdana" w:cs="Arial"/>
          <w:spacing w:val="-1"/>
        </w:rPr>
        <w:t>te</w:t>
      </w:r>
      <w:r w:rsidRPr="00A84465">
        <w:rPr>
          <w:rFonts w:ascii="Verdana" w:eastAsia="Century Gothic" w:hAnsi="Verdana" w:cs="Arial"/>
          <w:spacing w:val="2"/>
        </w:rPr>
        <w:t>g</w:t>
      </w:r>
      <w:r w:rsidRPr="00A84465">
        <w:rPr>
          <w:rFonts w:ascii="Verdana" w:eastAsia="Century Gothic" w:hAnsi="Verdana" w:cs="Arial"/>
          <w:spacing w:val="1"/>
        </w:rPr>
        <w:t>i</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6"/>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5"/>
        </w:rPr>
        <w:t xml:space="preserve"> </w:t>
      </w:r>
      <w:r w:rsidRPr="00A84465">
        <w:rPr>
          <w:rFonts w:ascii="Verdana" w:eastAsia="Century Gothic" w:hAnsi="Verdana" w:cs="Arial"/>
          <w:spacing w:val="-1"/>
        </w:rPr>
        <w:t>h</w:t>
      </w:r>
      <w:r w:rsidRPr="00A84465">
        <w:rPr>
          <w:rFonts w:ascii="Verdana" w:eastAsia="Century Gothic" w:hAnsi="Verdana" w:cs="Arial"/>
          <w:spacing w:val="2"/>
        </w:rPr>
        <w:t>u</w:t>
      </w:r>
      <w:r w:rsidRPr="00A84465">
        <w:rPr>
          <w:rFonts w:ascii="Verdana" w:eastAsia="Century Gothic" w:hAnsi="Verdana" w:cs="Arial"/>
          <w:spacing w:val="-1"/>
        </w:rPr>
        <w:t>m</w:t>
      </w:r>
      <w:r w:rsidRPr="00A84465">
        <w:rPr>
          <w:rFonts w:ascii="Verdana" w:eastAsia="Century Gothic" w:hAnsi="Verdana" w:cs="Arial"/>
          <w:spacing w:val="1"/>
        </w:rPr>
        <w:t>eda</w:t>
      </w:r>
      <w:r w:rsidRPr="00A84465">
        <w:rPr>
          <w:rFonts w:ascii="Verdana" w:eastAsia="Century Gothic" w:hAnsi="Verdana" w:cs="Arial"/>
        </w:rPr>
        <w:t>d</w:t>
      </w:r>
      <w:r w:rsidRPr="00A84465">
        <w:rPr>
          <w:rFonts w:ascii="Verdana" w:eastAsia="Century Gothic" w:hAnsi="Verdana" w:cs="Arial"/>
          <w:spacing w:val="22"/>
        </w:rPr>
        <w:t xml:space="preserve"> </w:t>
      </w:r>
      <w:r w:rsidRPr="00A84465">
        <w:rPr>
          <w:rFonts w:ascii="Verdana" w:eastAsia="Century Gothic" w:hAnsi="Verdana" w:cs="Arial"/>
        </w:rPr>
        <w:t>y</w:t>
      </w:r>
      <w:r w:rsidRPr="00A84465">
        <w:rPr>
          <w:rFonts w:ascii="Verdana" w:eastAsia="Century Gothic" w:hAnsi="Verdana" w:cs="Arial"/>
          <w:spacing w:val="2"/>
        </w:rPr>
        <w:t xml:space="preserve"> </w:t>
      </w:r>
      <w:r w:rsidRPr="00A84465">
        <w:rPr>
          <w:rFonts w:ascii="Verdana" w:eastAsia="Century Gothic" w:hAnsi="Verdana" w:cs="Arial"/>
          <w:spacing w:val="1"/>
        </w:rPr>
        <w:t>pre</w:t>
      </w:r>
      <w:r w:rsidRPr="00A84465">
        <w:rPr>
          <w:rFonts w:ascii="Verdana" w:eastAsia="Century Gothic" w:hAnsi="Verdana" w:cs="Arial"/>
          <w:spacing w:val="-1"/>
        </w:rPr>
        <w:t>c</w:t>
      </w:r>
      <w:r w:rsidRPr="00A84465">
        <w:rPr>
          <w:rFonts w:ascii="Verdana" w:eastAsia="Century Gothic" w:hAnsi="Verdana" w:cs="Arial"/>
          <w:spacing w:val="1"/>
        </w:rPr>
        <w:t>ipi</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o</w:t>
      </w:r>
      <w:r w:rsidRPr="00A84465">
        <w:rPr>
          <w:rFonts w:ascii="Verdana" w:eastAsia="Century Gothic" w:hAnsi="Verdana" w:cs="Arial"/>
          <w:spacing w:val="1"/>
        </w:rPr>
        <w:t>n</w:t>
      </w:r>
      <w:r w:rsidRPr="00A84465">
        <w:rPr>
          <w:rFonts w:ascii="Verdana" w:eastAsia="Century Gothic" w:hAnsi="Verdana" w:cs="Arial"/>
          <w:spacing w:val="-1"/>
        </w:rPr>
        <w:t>e</w:t>
      </w:r>
      <w:r w:rsidRPr="00A84465">
        <w:rPr>
          <w:rFonts w:ascii="Verdana" w:eastAsia="Century Gothic" w:hAnsi="Verdana" w:cs="Arial"/>
        </w:rPr>
        <w:t xml:space="preserve">s </w:t>
      </w:r>
      <w:r w:rsidRPr="00A84465">
        <w:rPr>
          <w:rFonts w:ascii="Verdana" w:eastAsia="Century Gothic" w:hAnsi="Verdana" w:cs="Arial"/>
          <w:spacing w:val="-1"/>
        </w:rPr>
        <w:t>p</w:t>
      </w:r>
      <w:r w:rsidRPr="00A84465">
        <w:rPr>
          <w:rFonts w:ascii="Verdana" w:eastAsia="Century Gothic" w:hAnsi="Verdana" w:cs="Arial"/>
          <w:spacing w:val="1"/>
        </w:rPr>
        <w:t>l</w:t>
      </w:r>
      <w:r w:rsidRPr="00A84465">
        <w:rPr>
          <w:rFonts w:ascii="Verdana" w:eastAsia="Century Gothic" w:hAnsi="Verdana" w:cs="Arial"/>
          <w:spacing w:val="-1"/>
        </w:rPr>
        <w:t>u</w:t>
      </w:r>
      <w:r w:rsidRPr="00A84465">
        <w:rPr>
          <w:rFonts w:ascii="Verdana" w:eastAsia="Century Gothic" w:hAnsi="Verdana" w:cs="Arial"/>
          <w:spacing w:val="2"/>
        </w:rPr>
        <w:t>v</w:t>
      </w:r>
      <w:r w:rsidRPr="00A84465">
        <w:rPr>
          <w:rFonts w:ascii="Verdana" w:eastAsia="Century Gothic" w:hAnsi="Verdana" w:cs="Arial"/>
          <w:spacing w:val="1"/>
        </w:rPr>
        <w:t>i</w:t>
      </w:r>
      <w:r w:rsidRPr="00A84465">
        <w:rPr>
          <w:rFonts w:ascii="Verdana" w:eastAsia="Century Gothic" w:hAnsi="Verdana" w:cs="Arial"/>
          <w:spacing w:val="-1"/>
        </w:rPr>
        <w:t>a</w:t>
      </w:r>
      <w:r w:rsidRPr="00A84465">
        <w:rPr>
          <w:rFonts w:ascii="Verdana" w:eastAsia="Century Gothic" w:hAnsi="Verdana" w:cs="Arial"/>
          <w:spacing w:val="3"/>
        </w:rPr>
        <w:t>l</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w:t>
      </w:r>
      <w:r w:rsidRPr="00A84465">
        <w:rPr>
          <w:rFonts w:ascii="Verdana" w:eastAsia="Century Gothic" w:hAnsi="Verdana" w:cs="Arial"/>
          <w:spacing w:val="20"/>
        </w:rPr>
        <w:t xml:space="preserve"> </w:t>
      </w: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m</w:t>
      </w:r>
      <w:r w:rsidRPr="00A84465">
        <w:rPr>
          <w:rFonts w:ascii="Verdana" w:eastAsia="Century Gothic" w:hAnsi="Verdana" w:cs="Arial"/>
          <w:spacing w:val="1"/>
        </w:rPr>
        <w:t>a</w:t>
      </w:r>
      <w:r w:rsidRPr="00A84465">
        <w:rPr>
          <w:rFonts w:ascii="Verdana" w:eastAsia="Century Gothic" w:hAnsi="Verdana" w:cs="Arial"/>
          <w:spacing w:val="-1"/>
        </w:rPr>
        <w:t>t</w:t>
      </w:r>
      <w:r w:rsidRPr="00A84465">
        <w:rPr>
          <w:rFonts w:ascii="Verdana" w:eastAsia="Century Gothic" w:hAnsi="Verdana" w:cs="Arial"/>
          <w:spacing w:val="1"/>
        </w:rPr>
        <w:t>eri</w:t>
      </w:r>
      <w:r w:rsidRPr="00A84465">
        <w:rPr>
          <w:rFonts w:ascii="Verdana" w:eastAsia="Century Gothic" w:hAnsi="Verdana" w:cs="Arial"/>
        </w:rPr>
        <w:t>a</w:t>
      </w:r>
      <w:r w:rsidRPr="00A84465">
        <w:rPr>
          <w:rFonts w:ascii="Verdana" w:eastAsia="Century Gothic" w:hAnsi="Verdana" w:cs="Arial"/>
          <w:w w:val="104"/>
        </w:rPr>
        <w:t xml:space="preserve">l </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9"/>
        </w:rPr>
        <w:t xml:space="preserve"> </w:t>
      </w:r>
      <w:r w:rsidRPr="00A84465">
        <w:rPr>
          <w:rFonts w:ascii="Verdana" w:eastAsia="Century Gothic" w:hAnsi="Verdana" w:cs="Arial"/>
          <w:spacing w:val="-1"/>
        </w:rPr>
        <w:t>t</w:t>
      </w:r>
      <w:r w:rsidRPr="00A84465">
        <w:rPr>
          <w:rFonts w:ascii="Verdana" w:eastAsia="Century Gothic" w:hAnsi="Verdana" w:cs="Arial"/>
          <w:spacing w:val="1"/>
        </w:rPr>
        <w:t>en</w:t>
      </w:r>
      <w:r w:rsidRPr="00A84465">
        <w:rPr>
          <w:rFonts w:ascii="Verdana" w:eastAsia="Century Gothic" w:hAnsi="Verdana" w:cs="Arial"/>
          <w:spacing w:val="-1"/>
        </w:rPr>
        <w:t>e</w:t>
      </w:r>
      <w:r w:rsidRPr="00A84465">
        <w:rPr>
          <w:rFonts w:ascii="Verdana" w:eastAsia="Century Gothic" w:hAnsi="Verdana" w:cs="Arial"/>
        </w:rPr>
        <w:t>r</w:t>
      </w:r>
      <w:r w:rsidRPr="00A84465">
        <w:rPr>
          <w:rFonts w:ascii="Verdana" w:eastAsia="Century Gothic" w:hAnsi="Verdana" w:cs="Arial"/>
          <w:spacing w:val="16"/>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spacing w:val="1"/>
        </w:rPr>
        <w:t>n</w:t>
      </w:r>
      <w:r w:rsidRPr="00A84465">
        <w:rPr>
          <w:rFonts w:ascii="Verdana" w:eastAsia="Century Gothic" w:hAnsi="Verdana" w:cs="Arial"/>
          <w:spacing w:val="-1"/>
        </w:rPr>
        <w:t>t</w:t>
      </w:r>
      <w:r w:rsidRPr="00A84465">
        <w:rPr>
          <w:rFonts w:ascii="Verdana" w:eastAsia="Century Gothic" w:hAnsi="Verdana" w:cs="Arial"/>
          <w:spacing w:val="1"/>
        </w:rPr>
        <w:t>ac</w:t>
      </w:r>
      <w:r w:rsidRPr="00A84465">
        <w:rPr>
          <w:rFonts w:ascii="Verdana" w:eastAsia="Century Gothic" w:hAnsi="Verdana" w:cs="Arial"/>
          <w:spacing w:val="-1"/>
        </w:rPr>
        <w:t>t</w:t>
      </w:r>
      <w:r w:rsidRPr="00A84465">
        <w:rPr>
          <w:rFonts w:ascii="Verdana" w:eastAsia="Century Gothic" w:hAnsi="Verdana" w:cs="Arial"/>
        </w:rPr>
        <w:t>o</w:t>
      </w:r>
      <w:r w:rsidRPr="00A84465">
        <w:rPr>
          <w:rFonts w:ascii="Verdana" w:eastAsia="Century Gothic" w:hAnsi="Verdana" w:cs="Arial"/>
          <w:spacing w:val="28"/>
        </w:rPr>
        <w:t xml:space="preserve"> </w:t>
      </w:r>
      <w:r w:rsidRPr="00A84465">
        <w:rPr>
          <w:rFonts w:ascii="Verdana" w:eastAsia="Century Gothic" w:hAnsi="Verdana" w:cs="Arial"/>
          <w:spacing w:val="-1"/>
        </w:rPr>
        <w:t>c</w:t>
      </w:r>
      <w:r w:rsidRPr="00A84465">
        <w:rPr>
          <w:rFonts w:ascii="Verdana" w:eastAsia="Century Gothic" w:hAnsi="Verdana" w:cs="Arial"/>
          <w:spacing w:val="2"/>
        </w:rPr>
        <w:t>o</w:t>
      </w:r>
      <w:r w:rsidRPr="00A84465">
        <w:rPr>
          <w:rFonts w:ascii="Verdana" w:eastAsia="Century Gothic" w:hAnsi="Verdana" w:cs="Arial"/>
        </w:rPr>
        <w:t>n</w:t>
      </w:r>
      <w:r w:rsidRPr="00A84465">
        <w:rPr>
          <w:rFonts w:ascii="Verdana" w:eastAsia="Century Gothic" w:hAnsi="Verdana" w:cs="Arial"/>
          <w:spacing w:val="13"/>
        </w:rPr>
        <w:t xml:space="preserve"> </w:t>
      </w:r>
      <w:r w:rsidRPr="00A84465">
        <w:rPr>
          <w:rFonts w:ascii="Verdana" w:eastAsia="Century Gothic" w:hAnsi="Verdana" w:cs="Arial"/>
          <w:spacing w:val="-1"/>
        </w:rPr>
        <w:t>a</w:t>
      </w:r>
      <w:r w:rsidRPr="00A84465">
        <w:rPr>
          <w:rFonts w:ascii="Verdana" w:eastAsia="Century Gothic" w:hAnsi="Verdana" w:cs="Arial"/>
          <w:spacing w:val="2"/>
        </w:rPr>
        <w:t>gu</w:t>
      </w:r>
      <w:r w:rsidRPr="00A84465">
        <w:rPr>
          <w:rFonts w:ascii="Verdana" w:eastAsia="Century Gothic" w:hAnsi="Verdana" w:cs="Arial"/>
        </w:rPr>
        <w:t>a</w:t>
      </w:r>
      <w:r w:rsidRPr="00A84465">
        <w:rPr>
          <w:rFonts w:ascii="Verdana" w:eastAsia="Century Gothic" w:hAnsi="Verdana" w:cs="Arial"/>
          <w:spacing w:val="14"/>
        </w:rPr>
        <w:t xml:space="preserve"> </w:t>
      </w:r>
      <w:r w:rsidRPr="00A84465">
        <w:rPr>
          <w:rFonts w:ascii="Verdana" w:eastAsia="Century Gothic" w:hAnsi="Verdana" w:cs="Arial"/>
        </w:rPr>
        <w:t>y</w:t>
      </w:r>
      <w:r w:rsidRPr="00A84465">
        <w:rPr>
          <w:rFonts w:ascii="Verdana" w:eastAsia="Century Gothic" w:hAnsi="Verdana" w:cs="Arial"/>
          <w:spacing w:val="4"/>
        </w:rPr>
        <w:t xml:space="preserve"> </w:t>
      </w:r>
      <w:r w:rsidRPr="00A84465">
        <w:rPr>
          <w:rFonts w:ascii="Verdana" w:eastAsia="Century Gothic" w:hAnsi="Verdana" w:cs="Arial"/>
          <w:spacing w:val="1"/>
        </w:rPr>
        <w:t>s</w:t>
      </w:r>
      <w:r w:rsidRPr="00A84465">
        <w:rPr>
          <w:rFonts w:ascii="Verdana" w:eastAsia="Century Gothic" w:hAnsi="Verdana" w:cs="Arial"/>
        </w:rPr>
        <w:t>ol</w:t>
      </w:r>
      <w:r w:rsidRPr="00A84465">
        <w:rPr>
          <w:rFonts w:ascii="Verdana" w:eastAsia="Century Gothic" w:hAnsi="Verdana" w:cs="Arial"/>
          <w:spacing w:val="8"/>
        </w:rPr>
        <w:t xml:space="preserve"> </w:t>
      </w:r>
      <w:r w:rsidRPr="00A84465">
        <w:rPr>
          <w:rFonts w:ascii="Verdana" w:eastAsia="Century Gothic" w:hAnsi="Verdana" w:cs="Arial"/>
          <w:spacing w:val="1"/>
        </w:rPr>
        <w:t>s</w:t>
      </w:r>
      <w:r w:rsidRPr="00A84465">
        <w:rPr>
          <w:rFonts w:ascii="Verdana" w:eastAsia="Century Gothic" w:hAnsi="Verdana" w:cs="Arial"/>
          <w:spacing w:val="2"/>
        </w:rPr>
        <w:t>u</w:t>
      </w:r>
      <w:r w:rsidRPr="00A84465">
        <w:rPr>
          <w:rFonts w:ascii="Verdana" w:eastAsia="Century Gothic" w:hAnsi="Verdana" w:cs="Arial"/>
        </w:rPr>
        <w:t>f</w:t>
      </w:r>
      <w:r w:rsidRPr="00A84465">
        <w:rPr>
          <w:rFonts w:ascii="Verdana" w:eastAsia="Century Gothic" w:hAnsi="Verdana" w:cs="Arial"/>
          <w:spacing w:val="1"/>
        </w:rPr>
        <w:t>r</w:t>
      </w:r>
      <w:r w:rsidRPr="00A84465">
        <w:rPr>
          <w:rFonts w:ascii="Verdana" w:eastAsia="Century Gothic" w:hAnsi="Verdana" w:cs="Arial"/>
        </w:rPr>
        <w:t>e</w:t>
      </w:r>
      <w:r w:rsidRPr="00A84465">
        <w:rPr>
          <w:rFonts w:ascii="Verdana" w:eastAsia="Century Gothic" w:hAnsi="Verdana" w:cs="Arial"/>
          <w:spacing w:val="12"/>
        </w:rPr>
        <w:t xml:space="preserve"> </w:t>
      </w:r>
      <w:r w:rsidRPr="00A84465">
        <w:rPr>
          <w:rFonts w:ascii="Verdana" w:eastAsia="Century Gothic" w:hAnsi="Verdana" w:cs="Arial"/>
          <w:spacing w:val="2"/>
        </w:rPr>
        <w:t>u</w:t>
      </w:r>
      <w:r w:rsidRPr="00A84465">
        <w:rPr>
          <w:rFonts w:ascii="Verdana" w:eastAsia="Century Gothic" w:hAnsi="Verdana" w:cs="Arial"/>
        </w:rPr>
        <w:t>n</w:t>
      </w:r>
      <w:r w:rsidRPr="00A84465">
        <w:rPr>
          <w:rFonts w:ascii="Verdana" w:eastAsia="Century Gothic" w:hAnsi="Verdana" w:cs="Arial"/>
          <w:spacing w:val="14"/>
        </w:rPr>
        <w:t xml:space="preserve"> </w:t>
      </w:r>
      <w:r w:rsidRPr="00A84465">
        <w:rPr>
          <w:rFonts w:ascii="Verdana" w:eastAsia="Century Gothic" w:hAnsi="Verdana" w:cs="Arial"/>
          <w:spacing w:val="-1"/>
        </w:rPr>
        <w:t>p</w:t>
      </w:r>
      <w:r w:rsidRPr="00A84465">
        <w:rPr>
          <w:rFonts w:ascii="Verdana" w:eastAsia="Century Gothic" w:hAnsi="Verdana" w:cs="Arial"/>
          <w:spacing w:val="1"/>
        </w:rPr>
        <w:t>r</w:t>
      </w:r>
      <w:r w:rsidRPr="00A84465">
        <w:rPr>
          <w:rFonts w:ascii="Verdana" w:eastAsia="Century Gothic" w:hAnsi="Verdana" w:cs="Arial"/>
        </w:rPr>
        <w:t>o</w:t>
      </w:r>
      <w:r w:rsidRPr="00A84465">
        <w:rPr>
          <w:rFonts w:ascii="Verdana" w:eastAsia="Century Gothic" w:hAnsi="Verdana" w:cs="Arial"/>
          <w:spacing w:val="1"/>
        </w:rPr>
        <w:t>c</w:t>
      </w:r>
      <w:r w:rsidRPr="00A84465">
        <w:rPr>
          <w:rFonts w:ascii="Verdana" w:eastAsia="Century Gothic" w:hAnsi="Verdana" w:cs="Arial"/>
          <w:spacing w:val="-1"/>
        </w:rPr>
        <w:t>e</w:t>
      </w:r>
      <w:r w:rsidRPr="00A84465">
        <w:rPr>
          <w:rFonts w:ascii="Verdana" w:eastAsia="Century Gothic" w:hAnsi="Verdana" w:cs="Arial"/>
          <w:spacing w:val="1"/>
        </w:rPr>
        <w:t>s</w:t>
      </w:r>
      <w:r w:rsidRPr="00A84465">
        <w:rPr>
          <w:rFonts w:ascii="Verdana" w:eastAsia="Century Gothic" w:hAnsi="Verdana" w:cs="Arial"/>
        </w:rPr>
        <w:t>o</w:t>
      </w:r>
      <w:r w:rsidRPr="00A84465">
        <w:rPr>
          <w:rFonts w:ascii="Verdana" w:eastAsia="Century Gothic" w:hAnsi="Verdana" w:cs="Arial"/>
          <w:spacing w:val="25"/>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w w:val="104"/>
        </w:rPr>
        <w:t>ox</w:t>
      </w:r>
      <w:r w:rsidRPr="00A84465">
        <w:rPr>
          <w:rFonts w:ascii="Verdana" w:eastAsia="Century Gothic" w:hAnsi="Verdana" w:cs="Arial"/>
          <w:spacing w:val="1"/>
          <w:w w:val="104"/>
        </w:rPr>
        <w:t>ida</w:t>
      </w:r>
      <w:r w:rsidRPr="00A84465">
        <w:rPr>
          <w:rFonts w:ascii="Verdana" w:eastAsia="Century Gothic" w:hAnsi="Verdana" w:cs="Arial"/>
          <w:spacing w:val="-1"/>
          <w:w w:val="104"/>
        </w:rPr>
        <w:t>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r w:rsidRPr="00A84465">
        <w:rPr>
          <w:rFonts w:ascii="Verdana" w:eastAsia="Century Gothic" w:hAnsi="Verdana" w:cs="Arial"/>
        </w:rPr>
        <w:t>El</w:t>
      </w:r>
      <w:r w:rsidRPr="00A84465">
        <w:rPr>
          <w:rFonts w:ascii="Verdana" w:eastAsia="Century Gothic" w:hAnsi="Verdana" w:cs="Arial"/>
          <w:spacing w:val="6"/>
        </w:rPr>
        <w:t xml:space="preserve"> </w:t>
      </w:r>
      <w:r w:rsidRPr="00A84465">
        <w:rPr>
          <w:rFonts w:ascii="Verdana" w:eastAsia="Century Gothic" w:hAnsi="Verdana" w:cs="Arial"/>
          <w:spacing w:val="-1"/>
        </w:rPr>
        <w:t>a</w:t>
      </w:r>
      <w:r w:rsidRPr="00A84465">
        <w:rPr>
          <w:rFonts w:ascii="Verdana" w:eastAsia="Century Gothic" w:hAnsi="Verdana" w:cs="Arial"/>
          <w:spacing w:val="1"/>
        </w:rPr>
        <w:t>la</w:t>
      </w:r>
      <w:r w:rsidRPr="00A84465">
        <w:rPr>
          <w:rFonts w:ascii="Verdana" w:eastAsia="Century Gothic" w:hAnsi="Verdana" w:cs="Arial"/>
          <w:spacing w:val="-1"/>
        </w:rPr>
        <w:t>m</w:t>
      </w:r>
      <w:r w:rsidRPr="00A84465">
        <w:rPr>
          <w:rFonts w:ascii="Verdana" w:eastAsia="Century Gothic" w:hAnsi="Verdana" w:cs="Arial"/>
          <w:spacing w:val="1"/>
        </w:rPr>
        <w:t>br</w:t>
      </w:r>
      <w:r w:rsidRPr="00A84465">
        <w:rPr>
          <w:rFonts w:ascii="Verdana" w:eastAsia="Century Gothic" w:hAnsi="Verdana" w:cs="Arial"/>
        </w:rPr>
        <w:t>e</w:t>
      </w:r>
      <w:r w:rsidRPr="00A84465">
        <w:rPr>
          <w:rFonts w:ascii="Verdana" w:eastAsia="Century Gothic" w:hAnsi="Verdana" w:cs="Arial"/>
          <w:spacing w:val="25"/>
        </w:rPr>
        <w:t xml:space="preserve"> </w:t>
      </w:r>
      <w:r w:rsidRPr="00A84465">
        <w:rPr>
          <w:rFonts w:ascii="Verdana" w:eastAsia="Century Gothic" w:hAnsi="Verdana" w:cs="Arial"/>
          <w:spacing w:val="-2"/>
        </w:rPr>
        <w:t>d</w:t>
      </w:r>
      <w:r w:rsidRPr="00A84465">
        <w:rPr>
          <w:rFonts w:ascii="Verdana" w:eastAsia="Century Gothic" w:hAnsi="Verdana" w:cs="Arial"/>
        </w:rPr>
        <w:t>e</w:t>
      </w:r>
      <w:r w:rsidRPr="00A84465">
        <w:rPr>
          <w:rFonts w:ascii="Verdana" w:eastAsia="Century Gothic" w:hAnsi="Verdana" w:cs="Arial"/>
          <w:spacing w:val="9"/>
        </w:rPr>
        <w:t xml:space="preserve"> </w:t>
      </w:r>
      <w:r w:rsidRPr="00A84465">
        <w:rPr>
          <w:rFonts w:ascii="Verdana" w:eastAsia="Century Gothic" w:hAnsi="Verdana" w:cs="Arial"/>
          <w:spacing w:val="1"/>
        </w:rPr>
        <w:t>a</w:t>
      </w:r>
      <w:r w:rsidRPr="00A84465">
        <w:rPr>
          <w:rFonts w:ascii="Verdana" w:eastAsia="Century Gothic" w:hAnsi="Verdana" w:cs="Arial"/>
          <w:spacing w:val="-1"/>
        </w:rPr>
        <w:t>m</w:t>
      </w:r>
      <w:r w:rsidRPr="00A84465">
        <w:rPr>
          <w:rFonts w:ascii="Verdana" w:eastAsia="Century Gothic" w:hAnsi="Verdana" w:cs="Arial"/>
          <w:spacing w:val="1"/>
        </w:rPr>
        <w:t>arr</w:t>
      </w:r>
      <w:r w:rsidRPr="00A84465">
        <w:rPr>
          <w:rFonts w:ascii="Verdana" w:eastAsia="Century Gothic" w:hAnsi="Verdana" w:cs="Arial"/>
        </w:rPr>
        <w:t>e</w:t>
      </w:r>
      <w:r w:rsidRPr="00A84465">
        <w:rPr>
          <w:rFonts w:ascii="Verdana" w:eastAsia="Century Gothic" w:hAnsi="Verdana" w:cs="Arial"/>
          <w:spacing w:val="20"/>
        </w:rPr>
        <w:t xml:space="preserve"> </w:t>
      </w:r>
      <w:r w:rsidRPr="00A84465">
        <w:rPr>
          <w:rFonts w:ascii="Verdana" w:eastAsia="Century Gothic" w:hAnsi="Verdana" w:cs="Arial"/>
          <w:spacing w:val="-1"/>
        </w:rPr>
        <w:t>n</w:t>
      </w:r>
      <w:r w:rsidRPr="00A84465">
        <w:rPr>
          <w:rFonts w:ascii="Verdana" w:eastAsia="Century Gothic" w:hAnsi="Verdana" w:cs="Arial"/>
        </w:rPr>
        <w:t>o</w:t>
      </w:r>
      <w:r w:rsidRPr="00A84465">
        <w:rPr>
          <w:rFonts w:ascii="Verdana" w:eastAsia="Century Gothic" w:hAnsi="Verdana" w:cs="Arial"/>
          <w:spacing w:val="11"/>
        </w:rPr>
        <w:t xml:space="preserve"> </w:t>
      </w:r>
      <w:r w:rsidRPr="00A84465">
        <w:rPr>
          <w:rFonts w:ascii="Verdana" w:eastAsia="Century Gothic" w:hAnsi="Verdana" w:cs="Arial"/>
          <w:spacing w:val="1"/>
        </w:rPr>
        <w:t>deb</w:t>
      </w:r>
      <w:r w:rsidRPr="00A84465">
        <w:rPr>
          <w:rFonts w:ascii="Verdana" w:eastAsia="Century Gothic" w:hAnsi="Verdana" w:cs="Arial"/>
          <w:spacing w:val="-1"/>
        </w:rPr>
        <w:t>e</w:t>
      </w:r>
      <w:r w:rsidRPr="00A84465">
        <w:rPr>
          <w:rFonts w:ascii="Verdana" w:eastAsia="Century Gothic" w:hAnsi="Verdana" w:cs="Arial"/>
          <w:spacing w:val="1"/>
        </w:rPr>
        <w:t>r</w:t>
      </w:r>
      <w:r w:rsidRPr="00A84465">
        <w:rPr>
          <w:rFonts w:ascii="Verdana" w:eastAsia="Century Gothic" w:hAnsi="Verdana" w:cs="Arial"/>
        </w:rPr>
        <w:t>á</w:t>
      </w:r>
      <w:r w:rsidRPr="00A84465">
        <w:rPr>
          <w:rFonts w:ascii="Verdana" w:eastAsia="Century Gothic" w:hAnsi="Verdana" w:cs="Arial"/>
          <w:spacing w:val="21"/>
        </w:rPr>
        <w:t xml:space="preserve"> </w:t>
      </w:r>
      <w:r w:rsidRPr="00A84465">
        <w:rPr>
          <w:rFonts w:ascii="Verdana" w:eastAsia="Century Gothic" w:hAnsi="Verdana" w:cs="Arial"/>
          <w:spacing w:val="1"/>
        </w:rPr>
        <w:t>pr</w:t>
      </w:r>
      <w:r w:rsidRPr="00A84465">
        <w:rPr>
          <w:rFonts w:ascii="Verdana" w:eastAsia="Century Gothic" w:hAnsi="Verdana" w:cs="Arial"/>
          <w:spacing w:val="-1"/>
        </w:rPr>
        <w:t>e</w:t>
      </w:r>
      <w:r w:rsidRPr="00A84465">
        <w:rPr>
          <w:rFonts w:ascii="Verdana" w:eastAsia="Century Gothic" w:hAnsi="Verdana" w:cs="Arial"/>
          <w:spacing w:val="1"/>
        </w:rPr>
        <w:t>sen</w:t>
      </w:r>
      <w:r w:rsidRPr="00A84465">
        <w:rPr>
          <w:rFonts w:ascii="Verdana" w:eastAsia="Century Gothic" w:hAnsi="Verdana" w:cs="Arial"/>
          <w:spacing w:val="-1"/>
        </w:rPr>
        <w:t>t</w:t>
      </w:r>
      <w:r w:rsidRPr="00A84465">
        <w:rPr>
          <w:rFonts w:ascii="Verdana" w:eastAsia="Century Gothic" w:hAnsi="Verdana" w:cs="Arial"/>
          <w:spacing w:val="1"/>
        </w:rPr>
        <w:t>a</w:t>
      </w:r>
      <w:r w:rsidRPr="00A84465">
        <w:rPr>
          <w:rFonts w:ascii="Verdana" w:eastAsia="Century Gothic" w:hAnsi="Verdana" w:cs="Arial"/>
        </w:rPr>
        <w:t>r</w:t>
      </w:r>
      <w:r w:rsidRPr="00A84465">
        <w:rPr>
          <w:rFonts w:ascii="Verdana" w:eastAsia="Century Gothic" w:hAnsi="Verdana" w:cs="Arial"/>
          <w:spacing w:val="27"/>
        </w:rPr>
        <w:t xml:space="preserve"> </w:t>
      </w:r>
      <w:r w:rsidRPr="00A84465">
        <w:rPr>
          <w:rFonts w:ascii="Verdana" w:eastAsia="Century Gothic" w:hAnsi="Verdana" w:cs="Arial"/>
        </w:rPr>
        <w:t>ox</w:t>
      </w:r>
      <w:r w:rsidRPr="00A84465">
        <w:rPr>
          <w:rFonts w:ascii="Verdana" w:eastAsia="Century Gothic" w:hAnsi="Verdana" w:cs="Arial"/>
          <w:spacing w:val="1"/>
        </w:rPr>
        <w:t>ida</w:t>
      </w:r>
      <w:r w:rsidRPr="00A84465">
        <w:rPr>
          <w:rFonts w:ascii="Verdana" w:eastAsia="Century Gothic" w:hAnsi="Verdana" w:cs="Arial"/>
          <w:spacing w:val="-1"/>
        </w:rPr>
        <w:t>c</w:t>
      </w:r>
      <w:r w:rsidRPr="00A84465">
        <w:rPr>
          <w:rFonts w:ascii="Verdana" w:eastAsia="Century Gothic" w:hAnsi="Verdana" w:cs="Arial"/>
          <w:spacing w:val="1"/>
        </w:rPr>
        <w:t>i</w:t>
      </w:r>
      <w:r w:rsidRPr="00A84465">
        <w:rPr>
          <w:rFonts w:ascii="Verdana" w:eastAsia="Century Gothic" w:hAnsi="Verdana" w:cs="Arial"/>
        </w:rPr>
        <w:t>ón</w:t>
      </w:r>
      <w:r w:rsidRPr="00A84465">
        <w:rPr>
          <w:rFonts w:ascii="Verdana" w:eastAsia="Century Gothic" w:hAnsi="Verdana" w:cs="Arial"/>
          <w:spacing w:val="28"/>
        </w:rPr>
        <w:t xml:space="preserve"> </w:t>
      </w:r>
      <w:r w:rsidRPr="00A84465">
        <w:rPr>
          <w:rFonts w:ascii="Verdana" w:eastAsia="Century Gothic" w:hAnsi="Verdana" w:cs="Arial"/>
          <w:spacing w:val="-1"/>
        </w:rPr>
        <w:t>e</w:t>
      </w:r>
      <w:r w:rsidRPr="00A84465">
        <w:rPr>
          <w:rFonts w:ascii="Verdana" w:eastAsia="Century Gothic" w:hAnsi="Verdana" w:cs="Arial"/>
        </w:rPr>
        <w:t>l</w:t>
      </w:r>
      <w:r w:rsidRPr="00A84465">
        <w:rPr>
          <w:rFonts w:ascii="Verdana" w:eastAsia="Century Gothic" w:hAnsi="Verdana" w:cs="Arial"/>
          <w:spacing w:val="8"/>
        </w:rPr>
        <w:t xml:space="preserve"> </w:t>
      </w:r>
      <w:r w:rsidRPr="00A84465">
        <w:rPr>
          <w:rFonts w:ascii="Verdana" w:eastAsia="Century Gothic" w:hAnsi="Verdana" w:cs="Arial"/>
          <w:spacing w:val="-1"/>
        </w:rPr>
        <w:t>c</w:t>
      </w:r>
      <w:r w:rsidRPr="00A84465">
        <w:rPr>
          <w:rFonts w:ascii="Verdana" w:eastAsia="Century Gothic" w:hAnsi="Verdana" w:cs="Arial"/>
          <w:spacing w:val="2"/>
        </w:rPr>
        <w:t>u</w:t>
      </w:r>
      <w:r w:rsidRPr="00A84465">
        <w:rPr>
          <w:rFonts w:ascii="Verdana" w:eastAsia="Century Gothic" w:hAnsi="Verdana" w:cs="Arial"/>
          <w:spacing w:val="-1"/>
        </w:rPr>
        <w:t>a</w:t>
      </w:r>
      <w:r w:rsidRPr="00A84465">
        <w:rPr>
          <w:rFonts w:ascii="Verdana" w:eastAsia="Century Gothic" w:hAnsi="Verdana" w:cs="Arial"/>
        </w:rPr>
        <w:t>l</w:t>
      </w:r>
      <w:r w:rsidRPr="00A84465">
        <w:rPr>
          <w:rFonts w:ascii="Verdana" w:eastAsia="Century Gothic" w:hAnsi="Verdana" w:cs="Arial"/>
          <w:spacing w:val="15"/>
        </w:rPr>
        <w:t xml:space="preserve"> </w:t>
      </w:r>
      <w:r w:rsidRPr="00A84465">
        <w:rPr>
          <w:rFonts w:ascii="Verdana" w:eastAsia="Century Gothic" w:hAnsi="Verdana" w:cs="Arial"/>
          <w:spacing w:val="1"/>
        </w:rPr>
        <w:t>deb</w:t>
      </w:r>
      <w:r w:rsidRPr="00A84465">
        <w:rPr>
          <w:rFonts w:ascii="Verdana" w:eastAsia="Century Gothic" w:hAnsi="Verdana" w:cs="Arial"/>
        </w:rPr>
        <w:t>e</w:t>
      </w:r>
      <w:r w:rsidRPr="00A84465">
        <w:rPr>
          <w:rFonts w:ascii="Verdana" w:eastAsia="Century Gothic" w:hAnsi="Verdana" w:cs="Arial"/>
          <w:spacing w:val="14"/>
        </w:rPr>
        <w:t xml:space="preserve"> </w:t>
      </w:r>
      <w:r w:rsidRPr="00A84465">
        <w:rPr>
          <w:rFonts w:ascii="Verdana" w:eastAsia="Century Gothic" w:hAnsi="Verdana" w:cs="Arial"/>
          <w:spacing w:val="1"/>
        </w:rPr>
        <w:t>se</w:t>
      </w:r>
      <w:r w:rsidRPr="00A84465">
        <w:rPr>
          <w:rFonts w:ascii="Verdana" w:eastAsia="Century Gothic" w:hAnsi="Verdana" w:cs="Arial"/>
        </w:rPr>
        <w:t>r</w:t>
      </w:r>
      <w:r w:rsidRPr="00A84465">
        <w:rPr>
          <w:rFonts w:ascii="Verdana" w:eastAsia="Century Gothic" w:hAnsi="Verdana" w:cs="Arial"/>
          <w:spacing w:val="10"/>
        </w:rPr>
        <w:t xml:space="preserve"> </w:t>
      </w:r>
      <w:r w:rsidRPr="00A84465">
        <w:rPr>
          <w:rFonts w:ascii="Verdana" w:eastAsia="Century Gothic" w:hAnsi="Verdana" w:cs="Arial"/>
          <w:spacing w:val="2"/>
        </w:rPr>
        <w:t>v</w:t>
      </w:r>
      <w:r w:rsidRPr="00A84465">
        <w:rPr>
          <w:rFonts w:ascii="Verdana" w:eastAsia="Century Gothic" w:hAnsi="Verdana" w:cs="Arial"/>
          <w:spacing w:val="-1"/>
        </w:rPr>
        <w:t>er</w:t>
      </w:r>
      <w:r w:rsidRPr="00A84465">
        <w:rPr>
          <w:rFonts w:ascii="Verdana" w:eastAsia="Century Gothic" w:hAnsi="Verdana" w:cs="Arial"/>
          <w:spacing w:val="1"/>
        </w:rPr>
        <w:t>i</w:t>
      </w:r>
      <w:r w:rsidRPr="00A84465">
        <w:rPr>
          <w:rFonts w:ascii="Verdana" w:eastAsia="Century Gothic" w:hAnsi="Verdana" w:cs="Arial"/>
        </w:rPr>
        <w:t>f</w:t>
      </w:r>
      <w:r w:rsidRPr="00A84465">
        <w:rPr>
          <w:rFonts w:ascii="Verdana" w:eastAsia="Century Gothic" w:hAnsi="Verdana" w:cs="Arial"/>
          <w:spacing w:val="1"/>
        </w:rPr>
        <w:t>ica</w:t>
      </w:r>
      <w:r w:rsidRPr="00A84465">
        <w:rPr>
          <w:rFonts w:ascii="Verdana" w:eastAsia="Century Gothic" w:hAnsi="Verdana" w:cs="Arial"/>
          <w:spacing w:val="-2"/>
        </w:rPr>
        <w:t>d</w:t>
      </w:r>
      <w:r w:rsidRPr="00A84465">
        <w:rPr>
          <w:rFonts w:ascii="Verdana" w:eastAsia="Century Gothic" w:hAnsi="Verdana" w:cs="Arial"/>
        </w:rPr>
        <w:t>o</w:t>
      </w:r>
      <w:r w:rsidRPr="00A84465">
        <w:rPr>
          <w:rFonts w:ascii="Verdana" w:eastAsia="Century Gothic" w:hAnsi="Verdana" w:cs="Arial"/>
          <w:spacing w:val="29"/>
        </w:rPr>
        <w:t xml:space="preserve"> </w:t>
      </w:r>
      <w:r w:rsidRPr="00A84465">
        <w:rPr>
          <w:rFonts w:ascii="Verdana" w:eastAsia="Century Gothic" w:hAnsi="Verdana" w:cs="Arial"/>
          <w:spacing w:val="1"/>
        </w:rPr>
        <w:t>an</w:t>
      </w:r>
      <w:r w:rsidRPr="00A84465">
        <w:rPr>
          <w:rFonts w:ascii="Verdana" w:eastAsia="Century Gothic" w:hAnsi="Verdana" w:cs="Arial"/>
          <w:spacing w:val="-1"/>
        </w:rPr>
        <w:t>te</w:t>
      </w:r>
      <w:r w:rsidRPr="00A84465">
        <w:rPr>
          <w:rFonts w:ascii="Verdana" w:eastAsia="Century Gothic" w:hAnsi="Verdana" w:cs="Arial"/>
        </w:rPr>
        <w:t>s</w:t>
      </w:r>
      <w:r w:rsidRPr="00A84465">
        <w:rPr>
          <w:rFonts w:ascii="Verdana" w:eastAsia="Century Gothic" w:hAnsi="Verdana" w:cs="Arial"/>
          <w:spacing w:val="19"/>
        </w:rPr>
        <w:t xml:space="preserve"> </w:t>
      </w:r>
      <w:r w:rsidRPr="00A84465">
        <w:rPr>
          <w:rFonts w:ascii="Verdana" w:eastAsia="Century Gothic" w:hAnsi="Verdana" w:cs="Arial"/>
          <w:spacing w:val="1"/>
        </w:rPr>
        <w:t>d</w:t>
      </w:r>
      <w:r w:rsidRPr="00A84465">
        <w:rPr>
          <w:rFonts w:ascii="Verdana" w:eastAsia="Century Gothic" w:hAnsi="Verdana" w:cs="Arial"/>
        </w:rPr>
        <w:t>e</w:t>
      </w:r>
      <w:r w:rsidRPr="00A84465">
        <w:rPr>
          <w:rFonts w:ascii="Verdana" w:eastAsia="Century Gothic" w:hAnsi="Verdana" w:cs="Arial"/>
          <w:spacing w:val="7"/>
        </w:rPr>
        <w:t xml:space="preserve"> </w:t>
      </w:r>
      <w:r w:rsidRPr="00A84465">
        <w:rPr>
          <w:rFonts w:ascii="Verdana" w:eastAsia="Century Gothic" w:hAnsi="Verdana" w:cs="Arial"/>
          <w:spacing w:val="1"/>
        </w:rPr>
        <w:t>s</w:t>
      </w:r>
      <w:r w:rsidRPr="00A84465">
        <w:rPr>
          <w:rFonts w:ascii="Verdana" w:eastAsia="Century Gothic" w:hAnsi="Verdana" w:cs="Arial"/>
        </w:rPr>
        <w:t>u</w:t>
      </w:r>
      <w:r w:rsidRPr="00A84465">
        <w:rPr>
          <w:rFonts w:ascii="Verdana" w:eastAsia="Century Gothic" w:hAnsi="Verdana" w:cs="Arial"/>
          <w:spacing w:val="8"/>
        </w:rPr>
        <w:t xml:space="preserve"> </w:t>
      </w:r>
      <w:r w:rsidRPr="00A84465">
        <w:rPr>
          <w:rFonts w:ascii="Verdana" w:eastAsia="Century Gothic" w:hAnsi="Verdana" w:cs="Arial"/>
          <w:spacing w:val="1"/>
          <w:w w:val="104"/>
        </w:rPr>
        <w:t>a</w:t>
      </w:r>
      <w:r w:rsidRPr="00A84465">
        <w:rPr>
          <w:rFonts w:ascii="Verdana" w:eastAsia="Century Gothic" w:hAnsi="Verdana" w:cs="Arial"/>
          <w:spacing w:val="-1"/>
          <w:w w:val="104"/>
        </w:rPr>
        <w:t>p</w:t>
      </w:r>
      <w:r w:rsidRPr="00A84465">
        <w:rPr>
          <w:rFonts w:ascii="Verdana" w:eastAsia="Century Gothic" w:hAnsi="Verdana" w:cs="Arial"/>
          <w:spacing w:val="3"/>
          <w:w w:val="104"/>
        </w:rPr>
        <w:t>l</w:t>
      </w:r>
      <w:r w:rsidRPr="00A84465">
        <w:rPr>
          <w:rFonts w:ascii="Verdana" w:eastAsia="Century Gothic" w:hAnsi="Verdana" w:cs="Arial"/>
          <w:spacing w:val="-1"/>
          <w:w w:val="104"/>
        </w:rPr>
        <w:t>i</w:t>
      </w:r>
      <w:r w:rsidRPr="00A84465">
        <w:rPr>
          <w:rFonts w:ascii="Verdana" w:eastAsia="Century Gothic" w:hAnsi="Verdana" w:cs="Arial"/>
          <w:spacing w:val="1"/>
          <w:w w:val="104"/>
        </w:rPr>
        <w:t>cac</w:t>
      </w:r>
      <w:r w:rsidRPr="00A84465">
        <w:rPr>
          <w:rFonts w:ascii="Verdana" w:eastAsia="Century Gothic" w:hAnsi="Verdana" w:cs="Arial"/>
          <w:spacing w:val="-1"/>
          <w:w w:val="104"/>
        </w:rPr>
        <w:t>i</w:t>
      </w:r>
      <w:r w:rsidRPr="00A84465">
        <w:rPr>
          <w:rFonts w:ascii="Verdana" w:eastAsia="Century Gothic" w:hAnsi="Verdana" w:cs="Arial"/>
          <w:w w:val="104"/>
        </w:rPr>
        <w:t>ó</w:t>
      </w:r>
      <w:r w:rsidRPr="00A84465">
        <w:rPr>
          <w:rFonts w:ascii="Verdana" w:eastAsia="Century Gothic" w:hAnsi="Verdana" w:cs="Arial"/>
          <w:spacing w:val="1"/>
          <w:w w:val="104"/>
        </w:rPr>
        <w:t>n</w:t>
      </w:r>
      <w:r w:rsidRPr="00A84465">
        <w:rPr>
          <w:rFonts w:ascii="Verdana" w:eastAsia="Century Gothic" w:hAnsi="Verdana" w:cs="Arial"/>
          <w:w w:val="104"/>
        </w:rPr>
        <w:t>.</w:t>
      </w:r>
    </w:p>
    <w:p w:rsidR="007B056A" w:rsidRPr="00A84465" w:rsidRDefault="007B056A" w:rsidP="007B056A">
      <w:pPr>
        <w:widowControl w:val="0"/>
        <w:autoSpaceDE w:val="0"/>
        <w:autoSpaceDN w:val="0"/>
        <w:ind w:right="48"/>
        <w:jc w:val="both"/>
        <w:rPr>
          <w:rFonts w:ascii="Verdana" w:eastAsia="Century Gothic" w:hAnsi="Verdana" w:cs="Arial"/>
          <w:w w:val="104"/>
        </w:rPr>
      </w:pPr>
    </w:p>
    <w:p w:rsidR="007B056A" w:rsidRPr="00A84465" w:rsidRDefault="007B056A" w:rsidP="007B056A">
      <w:pPr>
        <w:widowControl w:val="0"/>
        <w:tabs>
          <w:tab w:val="left" w:pos="0"/>
        </w:tabs>
        <w:autoSpaceDE w:val="0"/>
        <w:autoSpaceDN w:val="0"/>
        <w:adjustRightInd w:val="0"/>
        <w:jc w:val="both"/>
        <w:rPr>
          <w:rFonts w:ascii="Verdana" w:eastAsia="Verdana" w:hAnsi="Verdana" w:cs="Tahoma"/>
          <w:b/>
          <w:bCs/>
          <w:lang w:val="es-ES_tradnl"/>
        </w:rPr>
      </w:pPr>
      <w:bookmarkStart w:id="298" w:name="_Hlk166494654"/>
      <w:r w:rsidRPr="00A84465">
        <w:rPr>
          <w:rFonts w:ascii="Verdana" w:eastAsia="Verdana" w:hAnsi="Verdana" w:cs="Tahoma"/>
          <w:b/>
          <w:bCs/>
          <w:lang w:val="es-ES_tradnl"/>
        </w:rPr>
        <w:t>Accesorios</w:t>
      </w:r>
    </w:p>
    <w:p w:rsidR="007B056A" w:rsidRPr="00A84465" w:rsidRDefault="007B056A" w:rsidP="007B056A">
      <w:pPr>
        <w:widowControl w:val="0"/>
        <w:autoSpaceDE w:val="0"/>
        <w:autoSpaceDN w:val="0"/>
        <w:spacing w:before="6"/>
        <w:ind w:right="48"/>
        <w:jc w:val="both"/>
        <w:rPr>
          <w:rFonts w:ascii="Verdana" w:eastAsia="Century Gothic" w:hAnsi="Verdana" w:cs="Arial"/>
          <w:spacing w:val="-1"/>
        </w:rPr>
      </w:pPr>
      <w:r w:rsidRPr="00A84465">
        <w:rPr>
          <w:rFonts w:ascii="Verdana" w:eastAsia="Century Gothic" w:hAnsi="Verdana" w:cs="Arial"/>
          <w:spacing w:val="-1"/>
        </w:rPr>
        <w:t>Los accesorios como codos, uniones patentes, niples, reducciones, coplas, tees, cruces, tapones, y otros serán de PVC, de acuerdo a lo establecido en los planos con sus extremos compatibles con las uniones de las tuberías y en conformidad de las normas ISO ASTM y normas bolivianas pertinentes. Las válvulas tipo cortina salvo indicación contraria establecida en los planos deberá ser de vástago desplazable y deberán ajustarse a las normas ASTM, ASB-584, DIN 2999 e ISOR- 7, la rosca interna de ambas válvulas deberá ser compatibles con las de las tuberías.</w:t>
      </w:r>
    </w:p>
    <w:p w:rsidR="007B056A" w:rsidRPr="00A84465" w:rsidRDefault="007B056A" w:rsidP="007B056A">
      <w:pPr>
        <w:widowControl w:val="0"/>
        <w:autoSpaceDE w:val="0"/>
        <w:autoSpaceDN w:val="0"/>
        <w:spacing w:before="6"/>
        <w:ind w:right="48"/>
        <w:jc w:val="both"/>
        <w:rPr>
          <w:rFonts w:ascii="Verdana" w:eastAsia="Century Gothic" w:hAnsi="Verdana" w:cs="Arial"/>
          <w:spacing w:val="-1"/>
        </w:rPr>
      </w:pPr>
    </w:p>
    <w:p w:rsidR="007B056A" w:rsidRPr="00A84465" w:rsidRDefault="007B056A" w:rsidP="007B056A">
      <w:pPr>
        <w:widowControl w:val="0"/>
        <w:autoSpaceDE w:val="0"/>
        <w:autoSpaceDN w:val="0"/>
        <w:spacing w:before="6"/>
        <w:ind w:right="48"/>
        <w:jc w:val="both"/>
        <w:rPr>
          <w:rFonts w:ascii="Verdana" w:eastAsia="Century Gothic" w:hAnsi="Verdana" w:cs="Arial"/>
          <w:spacing w:val="-1"/>
        </w:rPr>
      </w:pPr>
      <w:r w:rsidRPr="00A84465">
        <w:rPr>
          <w:rFonts w:ascii="Verdana" w:eastAsia="Century Gothic" w:hAnsi="Verdana" w:cs="Arial"/>
          <w:spacing w:val="-1"/>
        </w:rPr>
        <w:t>Los materiales serán de calidad que aseguren la durabilidad y correcto funcionamiento de las instalaciones; previo a su empleo en obra deberá ser aprobado por el Supervisor de Obra</w:t>
      </w:r>
    </w:p>
    <w:bookmarkEnd w:id="298"/>
    <w:p w:rsidR="007B056A" w:rsidRPr="00A84465" w:rsidRDefault="007B056A" w:rsidP="007B056A">
      <w:pPr>
        <w:widowControl w:val="0"/>
        <w:autoSpaceDE w:val="0"/>
        <w:autoSpaceDN w:val="0"/>
        <w:jc w:val="both"/>
        <w:rPr>
          <w:rFonts w:ascii="Verdana" w:eastAsia="Arial" w:hAnsi="Verdana" w:cs="Calibri"/>
          <w:b/>
          <w:bCs/>
          <w:lang w:val="es-ES_tradn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Áridos</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agregados a emplearse en la fabricación de hormigones serán aquellas arenas y gravas obtenidas de yacimientos naturales, rocas trituradas y otros que deberán cumplir todos los requerimientos indicados en la norma CBH-87 y normas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arena o árido fino será aquel que pase el tamiz de 5mm. De malla y grava o árido grueso el que resulte retenido por dicho tamiz, debiéndose realizar los ensayos de calidad previa a su uso en los hormigones o morteros.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De ser necesario, el Supervisor de Obra instruirá la realización de ensayos de manera previa al uso del material en la obra, para ello se basará en la norma CBH-87 complementada con las normas técnicas IBNORCA.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Los materiales serán de calidad que aseguren la durabilidad y correcto funcionamiento de las instalaciones; previo a su empleo en obra deberá ser aprobado por 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Agua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agua a emplearse para la mezcla, curación u otras aplicaciones, será razonablemente limpia y libre de aceite, sales, ácidos, álcalis, azúcar, materia vegetal o cualquier otra substancia perjudicial para la obra.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No se permitirá el empleo de aguas estancadas procedentes de pequeñas lagunas o aquéllas que provengan de pantanos o desagües</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Toda agua de calidad dudosa deberá ser sometido al análisis respectivo y autorizado por el Supervisor de obra antes de su empleo.</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temperatura del agua para la preparación del hormigón deberá ser superior a 5ºC. El agua para hormigones debe satisfacer en todo a lo descrito en las normas N.B. 587-914 y N.B. 588-91.</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replanteo y trazado del pozo, serán realizadas por el Contratista con estricta sujeción a la ubicación y las dimensiones señaladas en los planos y/o instrucción del Supervisor.</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ab/>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Las excavaciones se efectuarán de acuerdo con los alineamientos, pendientes y cotas indicadas en los planos del proyecto y según el replanteo autorizado por el Supervisor de Obra, En caso de excavarse por debajo de la cota inferior especificado en los planos o indicados por el Supervisor de Obra, el Contratista rellenará el exceso a su cuenta y riesgo, relleno que deberá ser aprobado por el Supervisor de Obra.</w:t>
      </w:r>
      <w:r w:rsidRPr="00A84465">
        <w:rPr>
          <w:rFonts w:ascii="Verdana" w:eastAsia="Arial" w:hAnsi="Verdana" w:cs="Arial"/>
        </w:rPr>
        <w:cr/>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En la excavación se protegerán árboles, postes, cercas, letreros, tuberías de agua potable y otros, debiendo el Contratista en caso de ser dañados reemplazarlos o restaurarlos a su cuenta.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Previa verificación del nivel de la excavación y el asentamiento del terreno, la primera hilera del muro de ladrillo será construida sobre una capa de mortero de cemento de 3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Para una buena ejecución del ítem se realizará pruebas hidráulicas y pruebas de aceptación del sistema.</w:t>
      </w: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Cualquier otra instalación complementaria para el correcto funcionamiento del sistema de recolección de aguas sanitarias de acuerdo a lo indicado en los planos correspondientes, formulario de presentación de propuesta y/o instrucciones del Supervisor de obra.</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Criterios de Control, Aceptación y Rechazo</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Se deberá verificar que el ítem fue ejecutado de acuerdo a planos constructivos o instrucciones del Supervisor de Obra, no debiendo tener defectos relacionados a la mala calidad de materiales o mala ejecución. Se verificará tenga correcta las dimensiones, espesores, alturas cotas y pendientes. Asimismo, se deberá realizar pruebas hidráulicas sobre el sistema para lo cual el Contratista facilitará todas las condiciones necesarias para ello.</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rPr>
      </w:pPr>
      <w:r w:rsidRPr="00A84465">
        <w:rPr>
          <w:rFonts w:ascii="Verdana" w:eastAsia="Arial" w:hAnsi="Verdana" w:cs="Tahoma"/>
        </w:rPr>
        <w:t xml:space="preserve">El pozo absorbente de ladrillo 6H (20x14x9) será medido en forma </w:t>
      </w:r>
      <w:r w:rsidRPr="00A84465">
        <w:rPr>
          <w:rFonts w:ascii="Verdana" w:eastAsia="Arial" w:hAnsi="Verdana" w:cs="Tahoma"/>
          <w:b/>
          <w:bCs/>
        </w:rPr>
        <w:t>global</w:t>
      </w:r>
      <w:r w:rsidRPr="00A84465">
        <w:rPr>
          <w:rFonts w:ascii="Verdana" w:eastAsia="Arial" w:hAnsi="Verdana" w:cs="Tahoma"/>
        </w:rPr>
        <w:t>, incluyendo todos sus accesorios para el buen funcionamiento del pozo de absorción.</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Este aporte estará sujeto al cronograma de ejecución de obra del Contratista.</w:t>
      </w: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44</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color w:val="000000"/>
              </w:rPr>
              <w:t>VN - OF - LIM - 1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cs="Tahoma"/>
                <w:b/>
                <w:color w:val="000000"/>
              </w:rPr>
              <w:t>LIMPIEZA GENERAL</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DESCRIPCIÓN.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r w:rsidRPr="00A84465">
        <w:rPr>
          <w:rFonts w:ascii="Verdana" w:eastAsia="Arial" w:hAnsi="Verdana" w:cs="Tahoma"/>
          <w:color w:val="000000"/>
          <w:lang w:eastAsia="es-ES"/>
        </w:rPr>
        <w:t xml:space="preserve">Este ítem se refiere a todos los trabajos necesarios para mantener la obra libre de desechos, restos de materiales y suciedad, además de contemplar el carguío, traslado y disposición de todos los desechos generados en la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MATERIALES, HERRAMIENTAS Y EQUIPO.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r w:rsidRPr="00A84465">
        <w:rPr>
          <w:rFonts w:ascii="Verdana" w:eastAsia="Arial" w:hAnsi="Verdana" w:cs="Tahoma"/>
          <w:color w:val="000000"/>
          <w:lang w:eastAsia="es-ES"/>
        </w:rPr>
        <w:t>El Contratista proporcionará toda la maquinaria, equipo y herramientas necesarios para la ejecución de los trabajos de la limpieza general de la obra, los mismos deberán ser aprobados por el Supervisor de Obra previa a su ejecución.</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FORMA DE EJECUCIÓN.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r w:rsidRPr="00A84465">
        <w:rPr>
          <w:rFonts w:ascii="Verdana" w:eastAsia="Arial" w:hAnsi="Verdana" w:cs="Tahoma"/>
          <w:color w:val="000000"/>
          <w:lang w:val="es-MX" w:eastAsia="es-ES"/>
        </w:rPr>
        <w:t xml:space="preserve">El contratista solicitará al Supervisor de Obra la autorización para iniciar la ejecución del Ítem, deberá presentar toda herramienta necesaria para la realización </w:t>
      </w:r>
      <w:r w:rsidRPr="00A84465">
        <w:rPr>
          <w:rFonts w:ascii="Verdana" w:eastAsia="Arial" w:hAnsi="Verdana" w:cs="Tahoma"/>
          <w:color w:val="000000"/>
          <w:lang w:eastAsia="es-ES"/>
        </w:rPr>
        <w:t>todos los trabajos necesarios para mantener la obra libre de desechos para aprobación y aceptación</w:t>
      </w:r>
      <w:r w:rsidRPr="00A84465">
        <w:rPr>
          <w:rFonts w:ascii="Verdana" w:eastAsia="Arial" w:hAnsi="Verdana" w:cs="Tahoma"/>
          <w:color w:val="000000"/>
          <w:lang w:val="es-MX" w:eastAsia="es-ES"/>
        </w:rPr>
        <w:t xml:space="preserve"> </w:t>
      </w:r>
      <w:r w:rsidRPr="00A84465">
        <w:rPr>
          <w:rFonts w:ascii="Verdana" w:eastAsia="Arial" w:hAnsi="Verdana" w:cs="Tahoma"/>
          <w:color w:val="000000"/>
          <w:lang w:eastAsia="es-ES"/>
        </w:rPr>
        <w:t xml:space="preserve">del Supervisor de Obra.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lang w:val="es-MX" w:eastAsia="es-ES"/>
        </w:rPr>
      </w:pPr>
      <w:r w:rsidRPr="00A84465">
        <w:rPr>
          <w:rFonts w:ascii="Verdana" w:eastAsia="Arial" w:hAnsi="Verdana" w:cs="Tahoma"/>
          <w:color w:val="000000"/>
          <w:lang w:eastAsia="es-ES"/>
        </w:rPr>
        <w:t xml:space="preserve">El método para realizar el trabajo de limpieza será propuesto por el Contratista y Aprobado por el Supervisor de Obra. </w:t>
      </w:r>
      <w:r w:rsidRPr="00A84465">
        <w:rPr>
          <w:rFonts w:ascii="Verdana" w:eastAsia="Arial" w:hAnsi="Verdana" w:cs="Tahoma"/>
          <w:color w:val="000000"/>
          <w:lang w:val="es-MX" w:eastAsia="es-ES"/>
        </w:rPr>
        <w:t xml:space="preserve"> </w:t>
      </w:r>
      <w:r w:rsidRPr="00A84465">
        <w:rPr>
          <w:rFonts w:ascii="Verdana" w:eastAsia="Arial" w:hAnsi="Verdana" w:cs="Tahoma"/>
          <w:color w:val="000000"/>
          <w:lang w:eastAsia="es-ES"/>
        </w:rPr>
        <w:t xml:space="preserve">El Contratista durante la ejecución del Ítem deberá cuidar de que no se perjudique al entorno inmediato de la obra ni a la calidad de la misma.  </w:t>
      </w:r>
    </w:p>
    <w:p w:rsidR="007B056A" w:rsidRPr="00A84465" w:rsidRDefault="007B056A" w:rsidP="007B056A">
      <w:pPr>
        <w:widowControl w:val="0"/>
        <w:tabs>
          <w:tab w:val="left" w:pos="560"/>
        </w:tabs>
        <w:autoSpaceDE w:val="0"/>
        <w:autoSpaceDN w:val="0"/>
        <w:jc w:val="both"/>
        <w:rPr>
          <w:rFonts w:ascii="Verdana" w:eastAsia="Arial" w:hAnsi="Verdana" w:cs="Tahoma"/>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MEDICIÓN.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color w:val="000000"/>
          <w:lang w:eastAsia="es-ES"/>
        </w:rPr>
        <w:t>El ítem limpieza general será medido en forma</w:t>
      </w:r>
      <w:r w:rsidRPr="00A84465">
        <w:rPr>
          <w:rFonts w:ascii="Verdana" w:eastAsia="Arial" w:hAnsi="Verdana" w:cs="Tahoma"/>
          <w:b/>
          <w:color w:val="000000"/>
          <w:lang w:eastAsia="es-ES"/>
        </w:rPr>
        <w:t xml:space="preserve"> global.</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r w:rsidRPr="00A84465">
        <w:rPr>
          <w:rFonts w:ascii="Verdana" w:eastAsia="Arial" w:hAnsi="Verdana" w:cs="Tahoma"/>
          <w:b/>
          <w:color w:val="000000"/>
          <w:lang w:eastAsia="es-ES"/>
        </w:rPr>
        <w:t>FORMA DE PAGO. -</w:t>
      </w:r>
    </w:p>
    <w:p w:rsidR="007B056A" w:rsidRPr="00A84465" w:rsidRDefault="007B056A" w:rsidP="007B056A">
      <w:pPr>
        <w:widowControl w:val="0"/>
        <w:tabs>
          <w:tab w:val="left" w:pos="560"/>
        </w:tabs>
        <w:autoSpaceDE w:val="0"/>
        <w:autoSpaceDN w:val="0"/>
        <w:jc w:val="both"/>
        <w:rPr>
          <w:rFonts w:ascii="Verdana" w:eastAsia="Arial" w:hAnsi="Verdana" w:cs="Tahoma"/>
          <w:b/>
          <w:color w:val="000000"/>
          <w:lang w:eastAsia="es-ES"/>
        </w:rPr>
      </w:pP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r w:rsidRPr="00A84465">
        <w:rPr>
          <w:rFonts w:ascii="Verdana" w:eastAsia="Arial" w:hAnsi="Verdana" w:cs="Tahoma"/>
          <w:color w:val="000000"/>
          <w:lang w:eastAsia="es-ES"/>
        </w:rPr>
        <w:t>El pago por el trabajo ejecutado tal como lo prescribe este ítem y medido en la forma indicada, de acuerdo con los planos y las presentes especificaciones técnicas será pagado de acuerdo al análisis de precios unitarios de la propuesta aceptada.</w:t>
      </w:r>
      <w:r w:rsidRPr="00A84465">
        <w:rPr>
          <w:rFonts w:ascii="Verdana" w:eastAsia="Arial" w:hAnsi="Verdana" w:cs="Tahoma"/>
          <w:iCs/>
          <w:color w:val="000000"/>
          <w:lang w:val="es-ES_tradnl" w:eastAsia="es-ES"/>
        </w:rPr>
        <w:t xml:space="preserve"> </w:t>
      </w:r>
    </w:p>
    <w:p w:rsidR="007B056A" w:rsidRPr="00A84465" w:rsidRDefault="007B056A" w:rsidP="007B056A">
      <w:pPr>
        <w:widowControl w:val="0"/>
        <w:tabs>
          <w:tab w:val="left" w:pos="560"/>
        </w:tabs>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iCs/>
          <w:color w:val="000000"/>
          <w:lang w:val="es-ES_tradnl" w:eastAsia="es-E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tabs>
          <w:tab w:val="left" w:pos="2025"/>
        </w:tabs>
        <w:autoSpaceDE w:val="0"/>
        <w:autoSpaceDN w:val="0"/>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Tahoma"/>
          <w:color w:val="000000"/>
        </w:rPr>
      </w:pPr>
      <w:r w:rsidRPr="00A84465">
        <w:rPr>
          <w:rFonts w:ascii="Verdana" w:eastAsia="Arial" w:hAnsi="Verdana" w:cs="Tahoma"/>
          <w:color w:val="000000"/>
        </w:rPr>
        <w:t>El aporte propio se encuentra especificado en el</w:t>
      </w:r>
      <w:r w:rsidRPr="00A84465">
        <w:rPr>
          <w:rFonts w:ascii="Verdana" w:eastAsia="Arial" w:hAnsi="Verdana" w:cs="Tahoma"/>
          <w:color w:val="FF0000"/>
        </w:rPr>
        <w:t xml:space="preserve"> </w:t>
      </w:r>
      <w:r w:rsidRPr="00A84465">
        <w:rPr>
          <w:rFonts w:ascii="Verdana" w:eastAsia="Arial" w:hAnsi="Verdana" w:cs="Arial"/>
          <w:color w:val="000000"/>
        </w:rPr>
        <w:t>análisis de precios unitarios</w:t>
      </w:r>
      <w:r w:rsidRPr="00A84465">
        <w:rPr>
          <w:rFonts w:ascii="Verdana" w:eastAsia="Arial" w:hAnsi="Verdana" w:cs="Tahoma"/>
          <w:color w:val="000000"/>
        </w:rPr>
        <w:t xml:space="preserve">, mismos que no serán tomados en cuenta en la cantidad monetaria del ítem. En caso de mano de obra no calificada, el Contratista deberá capacitar al beneficiario para la buena ejecución del ítem a seguir. </w:t>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propio estará sujeto al cronograma de ejecución de obra del Contratista.</w:t>
      </w:r>
    </w:p>
    <w:p w:rsidR="007B056A" w:rsidRPr="00A84465" w:rsidRDefault="007B056A" w:rsidP="007B056A">
      <w:pPr>
        <w:widowControl w:val="0"/>
        <w:autoSpaceDE w:val="0"/>
        <w:autoSpaceDN w:val="0"/>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vAlign w:val="center"/>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vAlign w:val="center"/>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c>
          <w:tcPr>
            <w:tcW w:w="584"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45</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bCs/>
              </w:rPr>
              <w:t>VN - OF – PLA- 1</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GLB</w:t>
            </w:r>
          </w:p>
        </w:tc>
        <w:tc>
          <w:tcPr>
            <w:tcW w:w="5520" w:type="dxa"/>
            <w:shd w:val="clear" w:color="auto" w:fill="BDD6EE"/>
            <w:vAlign w:val="center"/>
          </w:tcPr>
          <w:p w:rsidR="007B056A" w:rsidRPr="00A84465" w:rsidRDefault="007B056A" w:rsidP="00A77123">
            <w:pPr>
              <w:spacing w:line="360" w:lineRule="auto"/>
              <w:jc w:val="center"/>
              <w:rPr>
                <w:rFonts w:ascii="Verdana" w:hAnsi="Verdana"/>
                <w:b/>
              </w:rPr>
            </w:pPr>
            <w:r w:rsidRPr="00A84465">
              <w:rPr>
                <w:rFonts w:ascii="Verdana" w:hAnsi="Verdana"/>
                <w:b/>
              </w:rPr>
              <w:t>PLACA DE ENTREGA DE OBRA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DESCRIPCIÓN.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 xml:space="preserve">Este ítem comprende la implementación de una placa de entrega de fierro fundido para la entrega de proyectos de soluciones habitacionales, de acuerdo a </w:t>
      </w:r>
      <w:r w:rsidRPr="00A84465">
        <w:rPr>
          <w:rFonts w:ascii="Verdana" w:eastAsia="Arial" w:hAnsi="Verdana" w:cs="Tahoma"/>
          <w:color w:val="000000"/>
        </w:rPr>
        <w:t>planos constructivos y/o instrucciones del Supervisor de Obra.</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MATERIALES, HERRAMIENTAS Y EQUIPO. -</w:t>
      </w: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8711"/>
        </w:tabs>
        <w:autoSpaceDE w:val="0"/>
        <w:autoSpaceDN w:val="0"/>
        <w:rPr>
          <w:rFonts w:ascii="Verdana" w:eastAsia="Arial" w:hAnsi="Verdana" w:cs="Tahoma"/>
        </w:rPr>
      </w:pPr>
      <w:r w:rsidRPr="00A84465">
        <w:rPr>
          <w:rFonts w:ascii="Verdana" w:eastAsia="Arial" w:hAnsi="Verdana" w:cs="Tahoma"/>
        </w:rPr>
        <w:t>Los materiales a emplearse deberán ser suministrados por el Contratista de acuerdo al siguiente detalle:</w:t>
      </w: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tbl>
      <w:tblPr>
        <w:tblW w:w="410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111"/>
        <w:gridCol w:w="992"/>
      </w:tblGrid>
      <w:tr w:rsidR="007B056A" w:rsidRPr="00A84465" w:rsidTr="00A77123">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jc w:val="center"/>
              <w:rPr>
                <w:rFonts w:ascii="Verdana" w:hAnsi="Verdana" w:cs="Helvetica"/>
                <w:color w:val="FFFFFF"/>
                <w:lang w:eastAsia="es-BO"/>
              </w:rPr>
            </w:pPr>
            <w:r w:rsidRPr="00A84465">
              <w:rPr>
                <w:rFonts w:ascii="Verdana" w:hAnsi="Verdana" w:cs="Helvetica"/>
                <w:b/>
                <w:bCs/>
                <w:color w:val="FFFFFF"/>
                <w:lang w:eastAsia="es-BO"/>
              </w:rPr>
              <w:t>MATERIALES</w:t>
            </w:r>
          </w:p>
        </w:tc>
        <w:tc>
          <w:tcPr>
            <w:tcW w:w="992" w:type="dxa"/>
            <w:tcBorders>
              <w:top w:val="outset" w:sz="6" w:space="0" w:color="auto"/>
              <w:left w:val="outset" w:sz="6" w:space="0" w:color="auto"/>
              <w:bottom w:val="outset" w:sz="6" w:space="0" w:color="auto"/>
              <w:right w:val="outset" w:sz="6" w:space="0" w:color="auto"/>
            </w:tcBorders>
            <w:shd w:val="clear" w:color="auto" w:fill="1F3864"/>
            <w:vAlign w:val="center"/>
            <w:hideMark/>
          </w:tcPr>
          <w:p w:rsidR="007B056A" w:rsidRPr="00A84465" w:rsidRDefault="007B056A" w:rsidP="00A77123">
            <w:pPr>
              <w:rPr>
                <w:rFonts w:ascii="Verdana" w:hAnsi="Verdana" w:cs="Helvetica"/>
                <w:color w:val="FFFFFF"/>
                <w:lang w:eastAsia="es-BO"/>
              </w:rPr>
            </w:pPr>
            <w:r w:rsidRPr="00A84465">
              <w:rPr>
                <w:rFonts w:ascii="Verdana" w:hAnsi="Verdana" w:cs="Helvetica"/>
                <w:b/>
                <w:bCs/>
                <w:color w:val="FFFFFF"/>
                <w:lang w:eastAsia="es-BO"/>
              </w:rPr>
              <w:t>UNIDAD</w:t>
            </w:r>
          </w:p>
        </w:tc>
      </w:tr>
      <w:tr w:rsidR="007B056A" w:rsidRPr="00A84465" w:rsidTr="00A77123">
        <w:trPr>
          <w:trHeight w:val="297"/>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rPr>
                <w:rFonts w:ascii="Verdana" w:hAnsi="Verdana" w:cs="Helvetica"/>
                <w:color w:val="333333"/>
                <w:lang w:eastAsia="es-BO"/>
              </w:rPr>
            </w:pPr>
            <w:r w:rsidRPr="00A84465">
              <w:rPr>
                <w:rFonts w:ascii="Calibri" w:eastAsia="Calibri" w:hAnsi="Calibri"/>
              </w:rPr>
              <w:t>TORNILLO MAS RAMPLUG DE 2"X6MM</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jc w:val="center"/>
              <w:rPr>
                <w:rFonts w:ascii="Verdana" w:hAnsi="Verdana" w:cs="Helvetica"/>
                <w:color w:val="333333"/>
                <w:lang w:eastAsia="es-BO"/>
              </w:rPr>
            </w:pPr>
            <w:r w:rsidRPr="00A84465">
              <w:rPr>
                <w:rFonts w:ascii="Calibri" w:eastAsia="Calibri" w:hAnsi="Calibri"/>
              </w:rPr>
              <w:t>PZA</w:t>
            </w:r>
          </w:p>
        </w:tc>
      </w:tr>
      <w:tr w:rsidR="007B056A" w:rsidRPr="00A84465" w:rsidTr="00A77123">
        <w:trPr>
          <w:trHeight w:val="220"/>
          <w:jc w:val="center"/>
        </w:trPr>
        <w:tc>
          <w:tcPr>
            <w:tcW w:w="3111"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rPr>
                <w:rFonts w:ascii="Verdana" w:hAnsi="Verdana" w:cs="Helvetica"/>
                <w:color w:val="333333"/>
                <w:lang w:eastAsia="es-BO"/>
              </w:rPr>
            </w:pPr>
            <w:r w:rsidRPr="00A84465">
              <w:rPr>
                <w:rFonts w:ascii="Calibri" w:eastAsia="Calibri" w:hAnsi="Calibri"/>
              </w:rPr>
              <w:t>PLACA DE ENTREGA DE OBRA</w:t>
            </w:r>
          </w:p>
        </w:tc>
        <w:tc>
          <w:tcPr>
            <w:tcW w:w="992" w:type="dxa"/>
            <w:tcBorders>
              <w:top w:val="outset" w:sz="6" w:space="0" w:color="auto"/>
              <w:left w:val="outset" w:sz="6" w:space="0" w:color="auto"/>
              <w:bottom w:val="outset" w:sz="6" w:space="0" w:color="auto"/>
              <w:right w:val="outset" w:sz="6" w:space="0" w:color="auto"/>
            </w:tcBorders>
            <w:shd w:val="clear" w:color="auto" w:fill="auto"/>
            <w:hideMark/>
          </w:tcPr>
          <w:p w:rsidR="007B056A" w:rsidRPr="00A84465" w:rsidRDefault="007B056A" w:rsidP="00A77123">
            <w:pPr>
              <w:jc w:val="center"/>
              <w:rPr>
                <w:rFonts w:ascii="Verdana" w:hAnsi="Verdana" w:cs="Helvetica"/>
                <w:color w:val="333333"/>
                <w:lang w:eastAsia="es-BO"/>
              </w:rPr>
            </w:pPr>
            <w:r w:rsidRPr="00A84465">
              <w:rPr>
                <w:rFonts w:ascii="Calibri" w:eastAsia="Calibri" w:hAnsi="Calibri"/>
              </w:rPr>
              <w:t>PZA</w:t>
            </w:r>
          </w:p>
        </w:tc>
      </w:tr>
    </w:tbl>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proporcionará todos los materiales (excepto los de aporte propio), herramientas y equipo necesarios para la ejecución de los trabajos, los mismos deberán ser aprobados por 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bCs/>
        </w:rPr>
      </w:pPr>
      <w:r w:rsidRPr="00A84465">
        <w:rPr>
          <w:rFonts w:ascii="Verdana" w:eastAsia="Arial" w:hAnsi="Verdana" w:cs="Tahoma"/>
          <w:b/>
          <w:bCs/>
        </w:rPr>
        <w:t xml:space="preserve">Tornillo </w:t>
      </w:r>
    </w:p>
    <w:p w:rsidR="007B056A" w:rsidRPr="00A84465" w:rsidRDefault="007B056A" w:rsidP="007B056A">
      <w:pPr>
        <w:widowControl w:val="0"/>
        <w:tabs>
          <w:tab w:val="left" w:pos="8711"/>
        </w:tabs>
        <w:autoSpaceDE w:val="0"/>
        <w:autoSpaceDN w:val="0"/>
        <w:jc w:val="both"/>
        <w:rPr>
          <w:rFonts w:ascii="Verdana" w:eastAsia="Arial" w:hAnsi="Verdana" w:cs="Tahoma"/>
          <w:b/>
          <w:bCs/>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tornillo es una pieza metálica cilíndrica o cónica, con un resalte helicoidal que la recorre total o parcialmente y una cabeza con una ranura para alojar la pala del destornillador, que sirve para sujetar una cosa a otra y el ramplug es una pieza, generalmente de plástico, que se empotra en una pared para sujetar al tornillo.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Requisitos: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tornillos deberán cumplir con los siguientes requisitos:</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Recubrimientos en cincado o cincado negro.</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Acero inoxidable con punta tipo F.</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Disponibles tapones de colores para cabezas hexagonales.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Los ramplugs deberán cumplir con los siguientes requisitos: </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Ser fabricados con una resina sintética (poliamida) que se la conoce comercialmente con el nombre de nylon.</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Soportan temperaturas extremas (-40º a +80ºC)</w:t>
      </w:r>
    </w:p>
    <w:p w:rsidR="007B056A" w:rsidRPr="00A84465" w:rsidRDefault="007B056A" w:rsidP="00306DD5">
      <w:pPr>
        <w:widowControl w:val="0"/>
        <w:numPr>
          <w:ilvl w:val="0"/>
          <w:numId w:val="110"/>
        </w:numPr>
        <w:tabs>
          <w:tab w:val="left" w:pos="8711"/>
        </w:tabs>
        <w:autoSpaceDE w:val="0"/>
        <w:autoSpaceDN w:val="0"/>
        <w:jc w:val="both"/>
        <w:rPr>
          <w:rFonts w:ascii="Verdana" w:eastAsia="Arial" w:hAnsi="Verdana" w:cs="Tahoma"/>
        </w:rPr>
      </w:pPr>
      <w:r w:rsidRPr="00A84465">
        <w:rPr>
          <w:rFonts w:ascii="Verdana" w:eastAsia="Arial" w:hAnsi="Verdana" w:cs="Tahoma"/>
        </w:rPr>
        <w:t>No ser conductores de la electricidad y resistente los agentes corrosivos.</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De manera previa a su instalación, una muestra del material a usarse en el proyecto, deberá ser puesto a consideración del Supervisor del proyecto para su aprobación.</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deberá garantizar que el material de referencia sea de buena calidad y de marca reconocida</w:t>
      </w:r>
    </w:p>
    <w:p w:rsidR="007B056A" w:rsidRPr="00A84465" w:rsidRDefault="007B056A" w:rsidP="007B056A">
      <w:pPr>
        <w:widowControl w:val="0"/>
        <w:tabs>
          <w:tab w:val="left" w:pos="8711"/>
        </w:tabs>
        <w:autoSpaceDE w:val="0"/>
        <w:autoSpaceDN w:val="0"/>
        <w:jc w:val="both"/>
        <w:rPr>
          <w:rFonts w:ascii="Verdana" w:eastAsia="Arial" w:hAnsi="Verdana" w:cs="Tahoma"/>
          <w:b/>
          <w:bCs/>
        </w:rPr>
      </w:pPr>
    </w:p>
    <w:p w:rsidR="007B056A" w:rsidRPr="00A84465" w:rsidRDefault="007B056A" w:rsidP="007B056A">
      <w:pPr>
        <w:widowControl w:val="0"/>
        <w:tabs>
          <w:tab w:val="left" w:pos="8711"/>
        </w:tabs>
        <w:autoSpaceDE w:val="0"/>
        <w:autoSpaceDN w:val="0"/>
        <w:jc w:val="both"/>
        <w:rPr>
          <w:rFonts w:ascii="Verdana" w:eastAsia="Arial" w:hAnsi="Verdana" w:cs="Tahoma"/>
          <w:b/>
          <w:bCs/>
        </w:rPr>
      </w:pPr>
    </w:p>
    <w:p w:rsidR="007B056A" w:rsidRPr="00A84465" w:rsidRDefault="007B056A" w:rsidP="007B056A">
      <w:pPr>
        <w:widowControl w:val="0"/>
        <w:autoSpaceDE w:val="0"/>
        <w:autoSpaceDN w:val="0"/>
        <w:adjustRightInd w:val="0"/>
        <w:spacing w:line="200" w:lineRule="exact"/>
        <w:jc w:val="both"/>
        <w:rPr>
          <w:rFonts w:ascii="Verdana" w:eastAsia="Arial" w:hAnsi="Verdana" w:cs="Tahoma"/>
          <w:b/>
        </w:rPr>
      </w:pPr>
      <w:r w:rsidRPr="00A84465">
        <w:rPr>
          <w:rFonts w:ascii="Verdana" w:eastAsia="Arial" w:hAnsi="Verdana" w:cs="Tahoma"/>
          <w:b/>
        </w:rPr>
        <w:t xml:space="preserve">Placa de Entrega de Obra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rPr>
        <w:t>La plaqueta debe ser de fierro fundido u otro material aprobado por el Supervisor de Obra de dimensiones 40cm. de ancho x 50cm. de alto con la Inscripción de la obra y los actores, la misma deberá ser aprobada por el Supervisor de Obra.</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previa a su empleo en obra deberá ser aprobado por el Supervisor de Obra.</w:t>
      </w:r>
    </w:p>
    <w:p w:rsidR="007B056A" w:rsidRPr="00A84465" w:rsidRDefault="007B056A" w:rsidP="007B056A">
      <w:pPr>
        <w:widowControl w:val="0"/>
        <w:autoSpaceDE w:val="0"/>
        <w:autoSpaceDN w:val="0"/>
        <w:adjustRightInd w:val="0"/>
        <w:spacing w:line="200" w:lineRule="exact"/>
        <w:jc w:val="both"/>
        <w:rPr>
          <w:rFonts w:ascii="Verdana" w:eastAsia="Arial" w:hAnsi="Verdana" w:cs="Arial Narrow"/>
          <w:bCs/>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placa deberá fabricarse respetando las dimensiones, detalles y las leyendas señaladas en los gráficos de detalle de acuerdo a las especificaciones técnicas.</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placa deberá contar con elementos de sujeción que permitan ubicarse en el lugar establecido para este elemento.</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Arial"/>
        </w:rPr>
      </w:pPr>
      <w:r w:rsidRPr="00A84465">
        <w:rPr>
          <w:rFonts w:ascii="Verdana" w:eastAsia="Arial" w:hAnsi="Verdana" w:cs="Tahoma"/>
        </w:rPr>
        <w:t>El fondo de la placa será azul y las letras y leyendas deberán ser en color plateado. Logos y</w:t>
      </w:r>
      <w:r w:rsidRPr="00A84465">
        <w:rPr>
          <w:rFonts w:ascii="Verdana" w:eastAsia="Arial" w:hAnsi="Verdana" w:cs="Arial"/>
        </w:rPr>
        <w:t xml:space="preserve"> Escudo pintados de color.</w:t>
      </w:r>
    </w:p>
    <w:p w:rsidR="007B056A" w:rsidRPr="00A84465" w:rsidRDefault="007B056A" w:rsidP="007B056A">
      <w:pPr>
        <w:widowControl w:val="0"/>
        <w:tabs>
          <w:tab w:val="left" w:pos="8711"/>
        </w:tabs>
        <w:autoSpaceDE w:val="0"/>
        <w:autoSpaceDN w:val="0"/>
        <w:jc w:val="both"/>
        <w:rPr>
          <w:rFonts w:ascii="Verdana" w:eastAsia="Arial" w:hAnsi="Verdana" w:cs="Arial"/>
        </w:rPr>
      </w:pPr>
    </w:p>
    <w:p w:rsidR="007B056A" w:rsidRPr="00A84465" w:rsidRDefault="007B056A" w:rsidP="007B056A">
      <w:pPr>
        <w:widowControl w:val="0"/>
        <w:tabs>
          <w:tab w:val="left" w:pos="8711"/>
        </w:tabs>
        <w:autoSpaceDE w:val="0"/>
        <w:autoSpaceDN w:val="0"/>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EJECUCIÓN. -</w:t>
      </w:r>
    </w:p>
    <w:p w:rsidR="007B056A" w:rsidRPr="00A84465" w:rsidRDefault="007B056A" w:rsidP="007B056A">
      <w:pPr>
        <w:widowControl w:val="0"/>
        <w:autoSpaceDE w:val="0"/>
        <w:autoSpaceDN w:val="0"/>
        <w:jc w:val="both"/>
        <w:rPr>
          <w:rFonts w:ascii="Verdana" w:eastAsia="Arial" w:hAnsi="Verdana" w:cs="Arial"/>
          <w:b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 xml:space="preserve">La placa será elaborada según modelo proporcionado por la AGENCIA ESTATAL DE VIVIENDA, La Placa de Entrega debe ser de fierro fundido u otro material de dimensiones 40cm. de ancho x 50cm. de alto con la inscripción de la obra y los actores, la misma debe ser aprobada por el Supervisor de Obras. </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Se identificará el sitio de colocado de la plaqueta conmemorativa en los planos arquitectónicos.</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En caso de no estar definido el sitio de colocado de la plaqueta, se procederá a elegir en el lugar del proyecto en que vivienda se colocará la plaqueta, previa autorización del Supervisor.</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iCs/>
        </w:rPr>
      </w:pPr>
      <w:r w:rsidRPr="00A84465">
        <w:rPr>
          <w:rFonts w:ascii="Verdana" w:eastAsia="Arial" w:hAnsi="Verdana" w:cs="Arial"/>
          <w:iCs/>
        </w:rPr>
        <w:t>Una vez colocada la plaqueta, se procederá a la limpieza del mismo y su correspondiente protegido para la inauguración.</w:t>
      </w:r>
    </w:p>
    <w:p w:rsidR="007B056A" w:rsidRPr="00A84465" w:rsidRDefault="007B056A" w:rsidP="007B056A">
      <w:pPr>
        <w:widowControl w:val="0"/>
        <w:autoSpaceDE w:val="0"/>
        <w:autoSpaceDN w:val="0"/>
        <w:jc w:val="center"/>
        <w:rPr>
          <w:rFonts w:ascii="Verdana" w:eastAsia="Arial" w:hAnsi="Verdana" w:cs="Tahoma"/>
          <w:bCs/>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 xml:space="preserve">MEDICIÓN. - </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rPr>
      </w:pPr>
      <w:r w:rsidRPr="00A84465">
        <w:rPr>
          <w:rFonts w:ascii="Verdana" w:eastAsia="Arial" w:hAnsi="Verdana" w:cs="Arial"/>
        </w:rPr>
        <w:t>La provisión y colocado de placa</w:t>
      </w:r>
      <w:r w:rsidRPr="00A84465">
        <w:rPr>
          <w:rFonts w:ascii="Verdana" w:eastAsia="Arial" w:hAnsi="Verdana" w:cs="Arial"/>
          <w:iCs/>
        </w:rPr>
        <w:t xml:space="preserve"> de entrega de obra se medirá en forma </w:t>
      </w:r>
      <w:r w:rsidRPr="00A84465">
        <w:rPr>
          <w:rFonts w:ascii="Verdana" w:eastAsia="Arial" w:hAnsi="Verdana" w:cs="Arial"/>
          <w:b/>
          <w:iCs/>
        </w:rPr>
        <w:t>global,</w:t>
      </w:r>
      <w:r w:rsidRPr="00A84465">
        <w:rPr>
          <w:rFonts w:ascii="Verdana" w:eastAsia="Arial" w:hAnsi="Verdana" w:cs="Arial"/>
          <w:iCs/>
        </w:rPr>
        <w:t xml:space="preserve"> </w:t>
      </w:r>
      <w:r w:rsidRPr="00A84465">
        <w:rPr>
          <w:rFonts w:ascii="Verdana" w:eastAsia="Arial" w:hAnsi="Verdana" w:cs="Arial"/>
        </w:rPr>
        <w:t>tomando en cuenta la cantidad neta ejecutada y autorizada.</w:t>
      </w:r>
    </w:p>
    <w:p w:rsidR="007B056A" w:rsidRPr="00A84465" w:rsidRDefault="007B056A" w:rsidP="007B056A">
      <w:pPr>
        <w:widowControl w:val="0"/>
        <w:autoSpaceDE w:val="0"/>
        <w:autoSpaceDN w:val="0"/>
        <w:jc w:val="both"/>
        <w:rPr>
          <w:rFonts w:ascii="Verdana" w:eastAsia="Arial" w:hAnsi="Verdana" w:cs="Arial"/>
          <w:b/>
          <w:iCs/>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FORMA DE PAGO. -</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El pago por el trabajo ejecutado tal como lo prescribe este ítem y medido en la forma indicada, de acuerdo con los planos y las presentes especificaciones técnicas será pagado de acuerdo al análisis de precios unitarios de la propuesta aceptada.</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Arial"/>
        </w:rPr>
      </w:pPr>
      <w:r w:rsidRPr="00A84465">
        <w:rPr>
          <w:rFonts w:ascii="Verdana" w:eastAsia="Arial" w:hAnsi="Verdana" w:cs="Arial"/>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p>
    <w:p w:rsidR="007B056A" w:rsidRPr="00A84465" w:rsidRDefault="007B056A" w:rsidP="007B056A">
      <w:pPr>
        <w:widowControl w:val="0"/>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 xml:space="preserve">El aporte propio se encuentra especificado en el </w:t>
      </w:r>
      <w:r w:rsidRPr="00A84465">
        <w:rPr>
          <w:rFonts w:ascii="Verdana" w:eastAsia="Arial" w:hAnsi="Verdana" w:cs="Arial"/>
        </w:rPr>
        <w:t>análisis de precios unitarios</w:t>
      </w:r>
      <w:r w:rsidRPr="00A84465">
        <w:rPr>
          <w:rFonts w:ascii="Verdana" w:eastAsia="Arial" w:hAnsi="Verdana" w:cs="Tahoma"/>
        </w:rPr>
        <w:t xml:space="preserve">, </w:t>
      </w:r>
      <w:r w:rsidRPr="00A84465">
        <w:rPr>
          <w:rFonts w:ascii="Verdana" w:eastAsia="Arial" w:hAnsi="Verdana" w:cs="Tahoma"/>
          <w:color w:val="000000"/>
        </w:rPr>
        <w:t>mismo que no será tomado en cuenta en la cantidad monetaria del ítem. En caso de la mano de obra no calificada, el Contratista deberá capacitar al beneficiario para la buena ejecución de ítem a seguir. En caso de materiales de aporte propio estos serán aprobados por el Supervisor de Obra, para garantizar su calidad.</w:t>
      </w: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p>
    <w:p w:rsidR="007B056A" w:rsidRPr="00A84465" w:rsidRDefault="007B056A" w:rsidP="007B056A">
      <w:pPr>
        <w:widowControl w:val="0"/>
        <w:tabs>
          <w:tab w:val="left" w:pos="560"/>
        </w:tabs>
        <w:autoSpaceDE w:val="0"/>
        <w:autoSpaceDN w:val="0"/>
        <w:jc w:val="both"/>
        <w:rPr>
          <w:rFonts w:ascii="Verdana" w:eastAsia="Arial" w:hAnsi="Verdana" w:cs="Tahoma"/>
          <w:color w:val="000000"/>
        </w:rPr>
      </w:pPr>
      <w:r w:rsidRPr="00A84465">
        <w:rPr>
          <w:rFonts w:ascii="Verdana" w:eastAsia="Arial" w:hAnsi="Verdana" w:cs="Tahoma"/>
          <w:color w:val="000000"/>
        </w:rPr>
        <w:t>Este aporte estará sujeto al cronograma de ejecución de obra del Contratista.</w:t>
      </w:r>
    </w:p>
    <w:p w:rsidR="007B056A" w:rsidRPr="00A84465" w:rsidRDefault="007B056A" w:rsidP="007B056A">
      <w:pPr>
        <w:widowControl w:val="0"/>
        <w:tabs>
          <w:tab w:val="left" w:pos="560"/>
        </w:tabs>
        <w:autoSpaceDE w:val="0"/>
        <w:autoSpaceDN w:val="0"/>
        <w:jc w:val="both"/>
        <w:rPr>
          <w:rFonts w:ascii="Verdana" w:eastAsia="Calibri" w:hAnsi="Verdana" w:cs="Arial"/>
          <w:color w:val="FF0000"/>
        </w:rPr>
      </w:pPr>
    </w:p>
    <w:p w:rsidR="007B056A" w:rsidRPr="00A84465" w:rsidRDefault="007B056A" w:rsidP="007B056A">
      <w:pPr>
        <w:widowControl w:val="0"/>
        <w:autoSpaceDE w:val="0"/>
        <w:autoSpaceDN w:val="0"/>
        <w:rPr>
          <w:rFonts w:ascii="Verdana" w:eastAsia="Arial" w:hAnsi="Verdana" w:cs="Tahoma"/>
        </w:rPr>
      </w:pPr>
      <w:r w:rsidRPr="00A84465">
        <w:rPr>
          <w:rFonts w:ascii="Verdana" w:eastAsia="Arial" w:hAnsi="Verdana" w:cs="Arial"/>
          <w:iCs/>
          <w:noProof/>
          <w:lang w:val="es-BO" w:eastAsia="es-BO"/>
        </w:rPr>
        <w:drawing>
          <wp:anchor distT="0" distB="0" distL="114300" distR="114300" simplePos="0" relativeHeight="251668480" behindDoc="0" locked="0" layoutInCell="1" allowOverlap="1" wp14:anchorId="4782B1A7" wp14:editId="7BE61C6C">
            <wp:simplePos x="0" y="0"/>
            <wp:positionH relativeFrom="margin">
              <wp:posOffset>1022985</wp:posOffset>
            </wp:positionH>
            <wp:positionV relativeFrom="paragraph">
              <wp:posOffset>12065</wp:posOffset>
            </wp:positionV>
            <wp:extent cx="3657600" cy="4379595"/>
            <wp:effectExtent l="0" t="0" r="0" b="190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r="8070"/>
                    <a:stretch/>
                  </pic:blipFill>
                  <pic:spPr bwMode="auto">
                    <a:xfrm>
                      <a:off x="0" y="0"/>
                      <a:ext cx="3657600" cy="43795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B056A" w:rsidRPr="00A84465" w:rsidRDefault="007B056A" w:rsidP="007B056A">
      <w:pPr>
        <w:widowControl w:val="0"/>
        <w:autoSpaceDE w:val="0"/>
        <w:autoSpaceDN w:val="0"/>
        <w:jc w:val="both"/>
        <w:rPr>
          <w:rFonts w:ascii="Verdana" w:eastAsia="Arial" w:hAnsi="Verdana" w:cs="Tahoma"/>
          <w:color w:val="000000"/>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p w:rsidR="007B056A" w:rsidRPr="00A84465" w:rsidRDefault="007B056A" w:rsidP="007B056A">
      <w:pPr>
        <w:widowControl w:val="0"/>
        <w:autoSpaceDE w:val="0"/>
        <w:autoSpaceDN w:val="0"/>
        <w:spacing w:line="242" w:lineRule="exact"/>
        <w:rPr>
          <w:rFonts w:ascii="Verdana" w:eastAsia="Arial" w:hAnsi="Verdana" w:cs="Arial"/>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46</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iCs/>
              </w:rPr>
              <w:t>VN-OC-VAL-3</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iCs/>
              </w:rPr>
              <w:t>VALLA DE GESTION (CUANDO LA OBRA ESTA ENTREGADA)</w:t>
            </w:r>
          </w:p>
        </w:tc>
      </w:tr>
    </w:tbl>
    <w:p w:rsidR="007B056A" w:rsidRPr="00A84465" w:rsidRDefault="007B056A" w:rsidP="007B056A">
      <w:pPr>
        <w:widowControl w:val="0"/>
        <w:tabs>
          <w:tab w:val="left" w:pos="8711"/>
        </w:tabs>
        <w:autoSpaceDE w:val="0"/>
        <w:autoSpaceDN w:val="0"/>
        <w:jc w:val="both"/>
        <w:rPr>
          <w:rFonts w:ascii="Verdana" w:eastAsia="Arial" w:hAnsi="Verdana" w:cs="Tahoma"/>
          <w:b/>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DESCRIPCIÓN.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Este ítem comprende la colocación de VALLA DE GESTION (CUANDO LA OBRA ESTA ENTREGADA), considerando solo lona del Banner que lo remplazara a la VALLA DE GESTION inicial del proyecto, el cual se encuentra detallado en el análisis de precios unitarios. Será de lona impresa que identifique la gestión realizada, que será conforme a las dimensiones y formas especificadas en los planos de la Agencia Estatal de Vivienda. Esta valla deberá estar instalado en un lugar visible, próximo al letrero de obra y autorizado por el Supervisor, el cambio de lona de Banner será posterior a la entrega de las obras 8con datos actualizados del cierre del proyecto), para cumplir con el objetivo de dar a conocer la Gestión completa que se realizó.</w:t>
      </w: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rPr>
        <w:t xml:space="preserve"> </w:t>
      </w:r>
      <w:r w:rsidRPr="00A84465">
        <w:rPr>
          <w:rFonts w:ascii="Verdana" w:eastAsia="Arial" w:hAnsi="Verdana" w:cs="Tahoma"/>
          <w:b/>
        </w:rPr>
        <w:t>MATERIALES, HERRAMIENTAS Y EQUIPO.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 xml:space="preserve">El diseño de Banner deberá cumplir con los requisitos establecidos en los planos de detalles de diseño del letrero que será proporcionado.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Contratista realizará los trabajos descritos empleando las herramientas y/o equipo conveniente, debiendo estos contar con la aprobación previa del Supervisor de Obra.</w:t>
      </w:r>
    </w:p>
    <w:p w:rsidR="007B056A" w:rsidRPr="00A84465" w:rsidRDefault="007B056A" w:rsidP="007B056A">
      <w:pPr>
        <w:widowControl w:val="0"/>
        <w:tabs>
          <w:tab w:val="left" w:pos="8711"/>
        </w:tabs>
        <w:autoSpaceDE w:val="0"/>
        <w:autoSpaceDN w:val="0"/>
        <w:jc w:val="both"/>
        <w:rPr>
          <w:rFonts w:ascii="Verdana" w:eastAsia="Arial" w:hAnsi="Verdana" w:cs="Tahoma"/>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UNIDAD</w:t>
            </w:r>
          </w:p>
        </w:tc>
      </w:tr>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M2</w:t>
            </w:r>
          </w:p>
        </w:tc>
      </w:tr>
    </w:tbl>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FORMA DE EJECUCIÓN.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forma de ejecución se ceñirá estrictamente a los planos de detalle y a las instrucciones del Inspector o Supervisor de Obra. El letrero será de de acuerdo al diseño proporcionado por el Fiscal de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MEDICIÓN.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La provisión e instalación de letrero de obra será medida en forma de pieza, en las dimensiones de 3 x 2 metros.</w:t>
      </w:r>
    </w:p>
    <w:p w:rsidR="007B056A" w:rsidRPr="00A84465" w:rsidRDefault="007B056A" w:rsidP="007B056A">
      <w:pPr>
        <w:widowControl w:val="0"/>
        <w:tabs>
          <w:tab w:val="left" w:pos="8711"/>
        </w:tabs>
        <w:autoSpaceDE w:val="0"/>
        <w:autoSpaceDN w:val="0"/>
        <w:jc w:val="both"/>
        <w:rPr>
          <w:rFonts w:ascii="Verdana" w:eastAsia="Arial" w:hAnsi="Verdana" w:cs="Tahoma"/>
          <w:b/>
        </w:rPr>
      </w:pPr>
      <w:r w:rsidRPr="00A84465">
        <w:rPr>
          <w:rFonts w:ascii="Verdana" w:eastAsia="Arial" w:hAnsi="Verdana" w:cs="Tahoma"/>
          <w:b/>
        </w:rPr>
        <w:t xml:space="preserve">FORMA DE PAGO. -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será en compensación total por los materiales, mano de obra, herramientas,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Tahoma"/>
          <w:b/>
        </w:rPr>
      </w:pPr>
      <w:r w:rsidRPr="00A84465">
        <w:rPr>
          <w:rFonts w:ascii="Verdana" w:eastAsia="Arial" w:hAnsi="Verdana" w:cs="Tahoma"/>
          <w:b/>
        </w:rPr>
        <w:t>APORTE PROPIO. -</w:t>
      </w: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No corresponde</w:t>
      </w:r>
    </w:p>
    <w:p w:rsidR="007B056A" w:rsidRPr="00A84465" w:rsidRDefault="007B056A" w:rsidP="007B056A">
      <w:pPr>
        <w:widowControl w:val="0"/>
        <w:autoSpaceDE w:val="0"/>
        <w:autoSpaceDN w:val="0"/>
        <w:jc w:val="both"/>
        <w:rPr>
          <w:rFonts w:ascii="Verdana" w:eastAsia="Arial" w:hAnsi="Verdana" w:cs="Arial"/>
          <w:b/>
        </w:rPr>
      </w:pPr>
    </w:p>
    <w:tbl>
      <w:tblPr>
        <w:tblStyle w:val="TablaconcuadrculaCOPA7"/>
        <w:tblW w:w="9634" w:type="dxa"/>
        <w:tblLook w:val="04A0" w:firstRow="1" w:lastRow="0" w:firstColumn="1" w:lastColumn="0" w:noHBand="0" w:noVBand="1"/>
      </w:tblPr>
      <w:tblGrid>
        <w:gridCol w:w="584"/>
        <w:gridCol w:w="2385"/>
        <w:gridCol w:w="1145"/>
        <w:gridCol w:w="5520"/>
      </w:tblGrid>
      <w:tr w:rsidR="007B056A" w:rsidRPr="00A84465" w:rsidTr="00A77123">
        <w:tc>
          <w:tcPr>
            <w:tcW w:w="584" w:type="dxa"/>
            <w:shd w:val="clear" w:color="auto" w:fill="1F3864"/>
          </w:tcPr>
          <w:p w:rsidR="007B056A" w:rsidRPr="00A84465" w:rsidRDefault="007B056A" w:rsidP="00A77123">
            <w:pPr>
              <w:jc w:val="center"/>
              <w:rPr>
                <w:rFonts w:ascii="Verdana" w:hAnsi="Verdana"/>
                <w:b/>
              </w:rPr>
            </w:pPr>
            <w:r w:rsidRPr="00A84465">
              <w:rPr>
                <w:rFonts w:ascii="Verdana" w:hAnsi="Verdana"/>
                <w:b/>
              </w:rPr>
              <w:t>N°</w:t>
            </w:r>
          </w:p>
        </w:tc>
        <w:tc>
          <w:tcPr>
            <w:tcW w:w="2385" w:type="dxa"/>
            <w:shd w:val="clear" w:color="auto" w:fill="1F3864"/>
          </w:tcPr>
          <w:p w:rsidR="007B056A" w:rsidRPr="00A84465" w:rsidRDefault="007B056A" w:rsidP="00A77123">
            <w:pPr>
              <w:spacing w:line="360" w:lineRule="auto"/>
              <w:jc w:val="center"/>
              <w:rPr>
                <w:rFonts w:ascii="Verdana" w:hAnsi="Verdana"/>
                <w:b/>
              </w:rPr>
            </w:pPr>
            <w:r w:rsidRPr="00A84465">
              <w:rPr>
                <w:rFonts w:ascii="Verdana" w:hAnsi="Verdana"/>
                <w:b/>
              </w:rPr>
              <w:t>CODIGO</w:t>
            </w:r>
          </w:p>
        </w:tc>
        <w:tc>
          <w:tcPr>
            <w:tcW w:w="1145" w:type="dxa"/>
            <w:shd w:val="clear" w:color="auto" w:fill="1F3864"/>
          </w:tcPr>
          <w:p w:rsidR="007B056A" w:rsidRPr="00A84465" w:rsidRDefault="007B056A" w:rsidP="00A77123">
            <w:pPr>
              <w:jc w:val="center"/>
              <w:rPr>
                <w:rFonts w:ascii="Verdana" w:hAnsi="Verdana"/>
                <w:b/>
              </w:rPr>
            </w:pPr>
            <w:r w:rsidRPr="00A84465">
              <w:rPr>
                <w:rFonts w:ascii="Verdana" w:hAnsi="Verdana"/>
                <w:b/>
              </w:rPr>
              <w:t>UNIDAD</w:t>
            </w:r>
          </w:p>
        </w:tc>
        <w:tc>
          <w:tcPr>
            <w:tcW w:w="5520" w:type="dxa"/>
            <w:shd w:val="clear" w:color="auto" w:fill="1F3864"/>
          </w:tcPr>
          <w:p w:rsidR="007B056A" w:rsidRPr="00A84465" w:rsidRDefault="007B056A" w:rsidP="00A77123">
            <w:pPr>
              <w:jc w:val="center"/>
              <w:rPr>
                <w:rFonts w:ascii="Verdana" w:hAnsi="Verdana"/>
                <w:b/>
              </w:rPr>
            </w:pPr>
            <w:r w:rsidRPr="00A84465">
              <w:rPr>
                <w:rFonts w:ascii="Verdana" w:hAnsi="Verdana"/>
                <w:b/>
              </w:rPr>
              <w:t>ITEM</w:t>
            </w:r>
          </w:p>
        </w:tc>
      </w:tr>
      <w:tr w:rsidR="007B056A" w:rsidRPr="00A84465" w:rsidTr="00A77123">
        <w:trPr>
          <w:trHeight w:val="370"/>
        </w:trPr>
        <w:tc>
          <w:tcPr>
            <w:tcW w:w="584" w:type="dxa"/>
            <w:shd w:val="clear" w:color="auto" w:fill="BDD6EE"/>
          </w:tcPr>
          <w:p w:rsidR="007B056A" w:rsidRPr="00A84465" w:rsidRDefault="007B056A" w:rsidP="00A77123">
            <w:pPr>
              <w:jc w:val="center"/>
              <w:rPr>
                <w:rFonts w:ascii="Verdana" w:hAnsi="Verdana"/>
                <w:b/>
              </w:rPr>
            </w:pPr>
            <w:r w:rsidRPr="00A84465">
              <w:rPr>
                <w:rFonts w:ascii="Verdana" w:hAnsi="Verdana"/>
                <w:b/>
              </w:rPr>
              <w:t>47</w:t>
            </w:r>
          </w:p>
        </w:tc>
        <w:tc>
          <w:tcPr>
            <w:tcW w:w="238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cs="Tahoma"/>
                <w:b/>
                <w:iCs/>
              </w:rPr>
              <w:t>VN - OC – VAL - 2</w:t>
            </w:r>
          </w:p>
        </w:tc>
        <w:tc>
          <w:tcPr>
            <w:tcW w:w="1145" w:type="dxa"/>
            <w:shd w:val="clear" w:color="auto" w:fill="BDD6EE"/>
            <w:vAlign w:val="center"/>
          </w:tcPr>
          <w:p w:rsidR="007B056A" w:rsidRPr="00A84465" w:rsidRDefault="007B056A" w:rsidP="00A77123">
            <w:pPr>
              <w:jc w:val="center"/>
              <w:rPr>
                <w:rFonts w:ascii="Verdana" w:hAnsi="Verdana"/>
                <w:b/>
              </w:rPr>
            </w:pPr>
            <w:r w:rsidRPr="00A84465">
              <w:rPr>
                <w:rFonts w:ascii="Verdana" w:hAnsi="Verdana"/>
                <w:b/>
              </w:rPr>
              <w:t>PZA</w:t>
            </w:r>
          </w:p>
        </w:tc>
        <w:tc>
          <w:tcPr>
            <w:tcW w:w="5520" w:type="dxa"/>
            <w:shd w:val="clear" w:color="auto" w:fill="BDD6EE"/>
            <w:vAlign w:val="center"/>
          </w:tcPr>
          <w:p w:rsidR="007B056A" w:rsidRPr="00A84465" w:rsidRDefault="007B056A" w:rsidP="00A77123">
            <w:pPr>
              <w:spacing w:line="276" w:lineRule="auto"/>
              <w:jc w:val="center"/>
              <w:rPr>
                <w:rFonts w:ascii="Verdana" w:hAnsi="Verdana"/>
                <w:b/>
              </w:rPr>
            </w:pPr>
            <w:r w:rsidRPr="00A84465">
              <w:rPr>
                <w:rFonts w:ascii="Verdana" w:hAnsi="Verdana" w:cs="Tahoma"/>
                <w:b/>
                <w:bCs/>
                <w:iCs/>
              </w:rPr>
              <w:t>VALLA DE GESTIÓN (BANNER)</w:t>
            </w:r>
          </w:p>
        </w:tc>
      </w:tr>
    </w:tbl>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DESCRIPCIÓN. –</w:t>
      </w:r>
    </w:p>
    <w:p w:rsidR="007B056A" w:rsidRPr="00A84465" w:rsidRDefault="007B056A" w:rsidP="007B056A">
      <w:pPr>
        <w:widowControl w:val="0"/>
        <w:autoSpaceDE w:val="0"/>
        <w:autoSpaceDN w:val="0"/>
        <w:jc w:val="both"/>
        <w:rPr>
          <w:rFonts w:ascii="Verdana" w:eastAsia="Arial" w:hAnsi="Verdana" w:cs="Arial"/>
          <w:b/>
        </w:rPr>
      </w:pPr>
    </w:p>
    <w:p w:rsidR="007B056A" w:rsidRPr="00374013" w:rsidRDefault="007B056A" w:rsidP="007B056A">
      <w:pPr>
        <w:rPr>
          <w:rFonts w:ascii="Verdana" w:eastAsia="Arial" w:hAnsi="Verdana" w:cs="Tahoma"/>
        </w:rPr>
      </w:pPr>
      <w:r w:rsidRPr="00374013">
        <w:rPr>
          <w:rFonts w:ascii="Verdana" w:eastAsia="Arial" w:hAnsi="Verdana" w:cs="Tahoma"/>
        </w:rPr>
        <w:t>Este ítem comprende al colocado de valla de gestión (banner), la lona impresa que identificara la obra de acuerdo a las dimensiones y formas especificadas en los planos de la Agencia Estatal de Vivienda. Esta valla de Gestión, deberá estar instalado en un lugar visible y autorizado por el Supervisor de Obra y deberá permanecer en el sitio elegido, durante todo el tiempo de ejecución de las obras y será de exclusiva responsabilidad del Contratista el resguardar, mantener y reponer el letrero.</w:t>
      </w:r>
    </w:p>
    <w:p w:rsidR="007B056A" w:rsidRPr="00A84465" w:rsidRDefault="007B056A" w:rsidP="007B056A">
      <w:pPr>
        <w:widowControl w:val="0"/>
        <w:autoSpaceDE w:val="0"/>
        <w:autoSpaceDN w:val="0"/>
        <w:jc w:val="both"/>
        <w:rPr>
          <w:rFonts w:ascii="Verdana" w:eastAsia="Arial" w:hAnsi="Verdana" w:cs="Arial"/>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MATERIALES, HERRAMIENTAS Y EQUIPO.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tabs>
          <w:tab w:val="left" w:pos="8711"/>
        </w:tabs>
        <w:jc w:val="both"/>
        <w:rPr>
          <w:rFonts w:ascii="Verdana" w:hAnsi="Verdana" w:cs="Tahoma"/>
          <w:lang w:eastAsia="es-ES"/>
        </w:rPr>
      </w:pPr>
      <w:r w:rsidRPr="00A84465">
        <w:rPr>
          <w:rFonts w:ascii="Verdana" w:hAnsi="Verdana" w:cs="Tahoma"/>
          <w:lang w:eastAsia="es-ES"/>
        </w:rPr>
        <w:t>Los materiales a emplearse deberán ser suministrados, de acuerdo al siguiente detalle:</w:t>
      </w:r>
    </w:p>
    <w:p w:rsidR="007B056A" w:rsidRPr="00A84465" w:rsidRDefault="007B056A" w:rsidP="007B056A">
      <w:pPr>
        <w:tabs>
          <w:tab w:val="left" w:pos="8711"/>
        </w:tabs>
        <w:jc w:val="both"/>
        <w:rPr>
          <w:rFonts w:ascii="Verdana" w:hAnsi="Verdana" w:cs="Tahoma"/>
          <w:lang w:eastAsia="es-ES"/>
        </w:rPr>
      </w:pPr>
    </w:p>
    <w:tbl>
      <w:tblPr>
        <w:tblW w:w="0" w:type="auto"/>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5451"/>
        <w:gridCol w:w="1779"/>
      </w:tblGrid>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MATERIALES</w:t>
            </w:r>
          </w:p>
        </w:tc>
        <w:tc>
          <w:tcPr>
            <w:tcW w:w="1779" w:type="dxa"/>
            <w:tcBorders>
              <w:top w:val="outset" w:sz="6" w:space="0" w:color="auto"/>
              <w:left w:val="outset" w:sz="6" w:space="0" w:color="auto"/>
              <w:bottom w:val="outset" w:sz="6" w:space="0" w:color="auto"/>
              <w:right w:val="outset" w:sz="6" w:space="0" w:color="auto"/>
            </w:tcBorders>
            <w:shd w:val="clear" w:color="auto" w:fill="1F3864"/>
            <w:tcMar>
              <w:top w:w="15" w:type="dxa"/>
              <w:left w:w="15" w:type="dxa"/>
              <w:bottom w:w="15" w:type="dxa"/>
              <w:right w:w="15" w:type="dxa"/>
            </w:tcMar>
            <w:vAlign w:val="center"/>
            <w:hideMark/>
          </w:tcPr>
          <w:p w:rsidR="007B056A" w:rsidRPr="00A84465" w:rsidRDefault="007B056A" w:rsidP="00A77123">
            <w:pPr>
              <w:jc w:val="center"/>
              <w:rPr>
                <w:rFonts w:ascii="Verdana" w:hAnsi="Verdana"/>
                <w:b/>
                <w:bCs/>
                <w:color w:val="FFFFFF"/>
                <w:lang w:eastAsia="es-ES"/>
              </w:rPr>
            </w:pPr>
            <w:r w:rsidRPr="00A84465">
              <w:rPr>
                <w:rFonts w:ascii="Verdana" w:hAnsi="Verdana"/>
                <w:b/>
                <w:color w:val="FFFFFF"/>
                <w:lang w:eastAsia="es-ES"/>
              </w:rPr>
              <w:t>UNIDAD</w:t>
            </w:r>
          </w:p>
        </w:tc>
      </w:tr>
      <w:tr w:rsidR="007B056A" w:rsidRPr="00A84465" w:rsidTr="00A77123">
        <w:trPr>
          <w:jc w:val="center"/>
        </w:trPr>
        <w:tc>
          <w:tcPr>
            <w:tcW w:w="545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BANNER</w:t>
            </w:r>
          </w:p>
        </w:tc>
        <w:tc>
          <w:tcPr>
            <w:tcW w:w="177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rsidR="007B056A" w:rsidRPr="00A84465" w:rsidRDefault="007B056A" w:rsidP="00A77123">
            <w:pPr>
              <w:widowControl w:val="0"/>
              <w:autoSpaceDE w:val="0"/>
              <w:autoSpaceDN w:val="0"/>
              <w:spacing w:line="256" w:lineRule="auto"/>
              <w:jc w:val="both"/>
              <w:rPr>
                <w:rFonts w:ascii="Verdana" w:eastAsia="Arial" w:hAnsi="Verdana" w:cs="Tahoma"/>
              </w:rPr>
            </w:pPr>
            <w:r w:rsidRPr="00A84465">
              <w:rPr>
                <w:rFonts w:ascii="Verdana" w:eastAsia="Arial" w:hAnsi="Verdana" w:cs="Tahoma"/>
              </w:rPr>
              <w:t>M2</w:t>
            </w:r>
          </w:p>
        </w:tc>
      </w:tr>
    </w:tbl>
    <w:p w:rsidR="007B056A" w:rsidRPr="00A84465" w:rsidRDefault="007B056A" w:rsidP="007B056A">
      <w:pPr>
        <w:widowControl w:val="0"/>
        <w:autoSpaceDE w:val="0"/>
        <w:autoSpaceDN w:val="0"/>
        <w:jc w:val="both"/>
        <w:rPr>
          <w:rFonts w:ascii="Verdana" w:eastAsia="Arial" w:hAnsi="Verdana" w:cs="Tahoma"/>
        </w:rPr>
      </w:pPr>
    </w:p>
    <w:p w:rsidR="007B056A" w:rsidRPr="00A84465" w:rsidRDefault="007B056A" w:rsidP="007B056A">
      <w:pPr>
        <w:widowControl w:val="0"/>
        <w:autoSpaceDE w:val="0"/>
        <w:autoSpaceDN w:val="0"/>
        <w:jc w:val="both"/>
        <w:rPr>
          <w:rFonts w:ascii="Verdana" w:eastAsia="Arial" w:hAnsi="Verdana" w:cs="Tahoma"/>
        </w:rPr>
      </w:pPr>
      <w:r w:rsidRPr="00A84465">
        <w:rPr>
          <w:rFonts w:ascii="Verdana" w:eastAsia="Arial" w:hAnsi="Verdana" w:cs="Tahoma"/>
        </w:rPr>
        <w:t>Los materiales serán de calidad que aseguren la durabilidad y correcto funcionamiento de las instalaciones; previo a su empleo en obra deberá ser aprobado por el Supervisor de Obra.</w:t>
      </w:r>
      <w:r w:rsidRPr="00A84465">
        <w:rPr>
          <w:rFonts w:ascii="Verdana" w:eastAsia="Arial" w:hAnsi="Verdana" w:cs="Arial"/>
          <w:bCs/>
          <w:lang w:val="es-ES_tradnl"/>
        </w:rPr>
        <w:t xml:space="preserve"> </w:t>
      </w:r>
    </w:p>
    <w:p w:rsidR="007B056A" w:rsidRPr="00A84465" w:rsidRDefault="007B056A" w:rsidP="007B056A">
      <w:pPr>
        <w:widowControl w:val="0"/>
        <w:autoSpaceDE w:val="0"/>
        <w:autoSpaceDN w:val="0"/>
        <w:jc w:val="both"/>
        <w:rPr>
          <w:rFonts w:ascii="Verdana" w:eastAsia="Arial" w:hAnsi="Verdana" w:cs="Arial"/>
          <w:bCs/>
          <w:lang w:val="es-ES_tradnl"/>
        </w:rPr>
      </w:pPr>
    </w:p>
    <w:p w:rsidR="007B056A" w:rsidRPr="00A84465" w:rsidRDefault="007B056A" w:rsidP="007B056A">
      <w:pPr>
        <w:widowControl w:val="0"/>
        <w:autoSpaceDE w:val="0"/>
        <w:autoSpaceDN w:val="0"/>
        <w:jc w:val="both"/>
        <w:rPr>
          <w:rFonts w:ascii="Verdana" w:eastAsia="Arial" w:hAnsi="Verdana" w:cs="Arial"/>
          <w:b/>
          <w:bCs/>
          <w:lang w:val="es-ES_tradnl"/>
        </w:rPr>
      </w:pPr>
      <w:r w:rsidRPr="00A84465">
        <w:rPr>
          <w:rFonts w:ascii="Verdana" w:eastAsia="Arial" w:hAnsi="Verdana" w:cs="Arial"/>
          <w:b/>
          <w:bCs/>
          <w:lang w:val="es-ES_tradnl"/>
        </w:rPr>
        <w:t>Banner</w:t>
      </w:r>
    </w:p>
    <w:p w:rsidR="007B056A" w:rsidRPr="00A84465" w:rsidRDefault="007B056A" w:rsidP="007B056A">
      <w:pPr>
        <w:widowControl w:val="0"/>
        <w:autoSpaceDE w:val="0"/>
        <w:autoSpaceDN w:val="0"/>
        <w:jc w:val="both"/>
        <w:rPr>
          <w:rFonts w:ascii="Verdana" w:eastAsia="Arial" w:hAnsi="Verdana" w:cs="Arial"/>
          <w:bCs/>
        </w:rPr>
      </w:pPr>
      <w:r w:rsidRPr="00A84465">
        <w:rPr>
          <w:rFonts w:ascii="Verdana" w:eastAsia="Arial" w:hAnsi="Verdana" w:cs="Arial"/>
          <w:bCs/>
        </w:rPr>
        <w:t>El Banner es un elemento que sirve para identificar el proyecto como elemento informativo ante la población en general, este será una Gigantografía la cual estará compuesta por una película de PVC (Policloruro de vinilo) de alta calidad o similar que se caracterizará por ser altamente resistente, sobre ésta se realizará las impresiones digitales con tintas solventadas, ecosolventadas, UV, Látex, serigráficas entre otras</w:t>
      </w:r>
    </w:p>
    <w:p w:rsidR="007B056A" w:rsidRPr="00A84465" w:rsidRDefault="007B056A" w:rsidP="007B056A">
      <w:pPr>
        <w:widowControl w:val="0"/>
        <w:autoSpaceDE w:val="0"/>
        <w:autoSpaceDN w:val="0"/>
        <w:jc w:val="both"/>
        <w:rPr>
          <w:rFonts w:ascii="Verdana" w:eastAsia="Arial" w:hAnsi="Verdana" w:cs="Arial"/>
          <w:bCs/>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FORMA DE EJECUCIÓN. -</w:t>
      </w:r>
    </w:p>
    <w:p w:rsidR="007B056A" w:rsidRPr="00A84465" w:rsidRDefault="007B056A" w:rsidP="007B056A">
      <w:pPr>
        <w:widowControl w:val="0"/>
        <w:autoSpaceDE w:val="0"/>
        <w:autoSpaceDN w:val="0"/>
        <w:jc w:val="both"/>
        <w:rPr>
          <w:rFonts w:ascii="Verdana" w:eastAsia="Arial" w:hAnsi="Verdana" w:cs="Arial"/>
          <w:bCs/>
          <w:iCs/>
        </w:rPr>
      </w:pPr>
    </w:p>
    <w:p w:rsidR="007B056A" w:rsidRPr="00A84465" w:rsidRDefault="007B056A" w:rsidP="007B056A">
      <w:pPr>
        <w:widowControl w:val="0"/>
        <w:autoSpaceDE w:val="0"/>
        <w:autoSpaceDN w:val="0"/>
        <w:jc w:val="both"/>
        <w:rPr>
          <w:rFonts w:ascii="Verdana" w:eastAsia="Arial" w:hAnsi="Verdana" w:cs="Arial"/>
          <w:bCs/>
          <w:iCs/>
        </w:rPr>
      </w:pPr>
      <w:r w:rsidRPr="00A84465">
        <w:rPr>
          <w:rFonts w:ascii="Verdana" w:eastAsia="Arial" w:hAnsi="Verdana" w:cs="Arial"/>
          <w:bCs/>
          <w:iCs/>
        </w:rPr>
        <w:t>La forma de ejecución se ceñirá estrictamente a los planos de detalle y a las instrucciones del Supervisor de Obra. El letrero será de acuerdo al diseño proporcionado por el Fiscal del proyecto de la AEVIVIENDA, las dimensiones y características del material se encuentran descritas en los planos, la lona deberá ser con protección UV y los textos impresos con los tipos de letras y tamaños detallados de acuerdo a las particularidades descritas en los planos, la misma estará correctamente tesada para evitar que las inclemencias del tiempo afecten la firmeza del letrero.</w:t>
      </w:r>
    </w:p>
    <w:p w:rsidR="007B056A" w:rsidRPr="00A84465" w:rsidRDefault="007B056A" w:rsidP="007B056A">
      <w:pPr>
        <w:widowControl w:val="0"/>
        <w:autoSpaceDE w:val="0"/>
        <w:autoSpaceDN w:val="0"/>
        <w:jc w:val="both"/>
        <w:rPr>
          <w:rFonts w:ascii="Verdana" w:eastAsia="Arial" w:hAnsi="Verdana" w:cs="Arial"/>
          <w:iCs/>
        </w:rPr>
      </w:pPr>
    </w:p>
    <w:p w:rsidR="007B056A" w:rsidRPr="00A84465" w:rsidRDefault="007B056A" w:rsidP="007B056A">
      <w:pPr>
        <w:widowControl w:val="0"/>
        <w:autoSpaceDE w:val="0"/>
        <w:autoSpaceDN w:val="0"/>
        <w:jc w:val="both"/>
        <w:rPr>
          <w:rFonts w:ascii="Verdana" w:eastAsia="Arial" w:hAnsi="Verdana" w:cs="Arial"/>
          <w:b/>
        </w:rPr>
      </w:pPr>
      <w:r w:rsidRPr="00A84465">
        <w:rPr>
          <w:rFonts w:ascii="Verdana" w:eastAsia="Arial" w:hAnsi="Verdana" w:cs="Arial"/>
          <w:b/>
        </w:rPr>
        <w:t>MEDICIÓN. -</w:t>
      </w:r>
    </w:p>
    <w:p w:rsidR="007B056A" w:rsidRPr="00A84465" w:rsidRDefault="007B056A" w:rsidP="007B056A">
      <w:pPr>
        <w:widowControl w:val="0"/>
        <w:tabs>
          <w:tab w:val="left" w:pos="560"/>
        </w:tabs>
        <w:autoSpaceDE w:val="0"/>
        <w:autoSpaceDN w:val="0"/>
        <w:jc w:val="both"/>
        <w:rPr>
          <w:rFonts w:ascii="Verdana" w:eastAsia="Arial" w:hAnsi="Verdana" w:cs="Tahoma"/>
          <w:b/>
        </w:rPr>
      </w:pPr>
    </w:p>
    <w:p w:rsidR="007B056A" w:rsidRPr="00A84465" w:rsidRDefault="007B056A" w:rsidP="007B056A">
      <w:pPr>
        <w:widowControl w:val="0"/>
        <w:tabs>
          <w:tab w:val="left" w:pos="560"/>
        </w:tabs>
        <w:autoSpaceDE w:val="0"/>
        <w:autoSpaceDN w:val="0"/>
        <w:jc w:val="both"/>
        <w:rPr>
          <w:rFonts w:ascii="Verdana" w:eastAsia="Arial" w:hAnsi="Verdana" w:cs="Tahoma"/>
          <w:bCs/>
        </w:rPr>
      </w:pPr>
      <w:r w:rsidRPr="00A84465">
        <w:rPr>
          <w:rFonts w:ascii="Verdana" w:eastAsia="Arial" w:hAnsi="Verdana" w:cs="Tahoma"/>
        </w:rPr>
        <w:t xml:space="preserve">La provisión e instalación de letrero de obra será medida en forma de </w:t>
      </w:r>
      <w:r w:rsidRPr="00A84465">
        <w:rPr>
          <w:rFonts w:ascii="Verdana" w:eastAsia="Arial" w:hAnsi="Verdana" w:cs="Tahoma"/>
          <w:b/>
        </w:rPr>
        <w:t>pieza</w:t>
      </w:r>
      <w:r w:rsidRPr="00A84465">
        <w:rPr>
          <w:rFonts w:ascii="Verdana" w:eastAsia="Arial" w:hAnsi="Verdana" w:cs="Tahoma"/>
          <w:bCs/>
        </w:rPr>
        <w:t>, en las dimensiones de 3 x 2 metros.</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560"/>
        </w:tabs>
        <w:autoSpaceDE w:val="0"/>
        <w:autoSpaceDN w:val="0"/>
        <w:jc w:val="both"/>
        <w:rPr>
          <w:rFonts w:ascii="Verdana" w:eastAsia="Arial" w:hAnsi="Verdana" w:cs="Arial"/>
          <w:b/>
        </w:rPr>
      </w:pPr>
      <w:r w:rsidRPr="00A84465">
        <w:rPr>
          <w:rFonts w:ascii="Verdana" w:eastAsia="Arial" w:hAnsi="Verdana" w:cs="Arial"/>
          <w:b/>
        </w:rPr>
        <w:t>FORMA DE PAGO. -</w:t>
      </w:r>
    </w:p>
    <w:p w:rsidR="007B056A" w:rsidRPr="00A84465" w:rsidRDefault="007B056A" w:rsidP="007B056A">
      <w:pPr>
        <w:widowControl w:val="0"/>
        <w:tabs>
          <w:tab w:val="left" w:pos="560"/>
        </w:tabs>
        <w:autoSpaceDE w:val="0"/>
        <w:autoSpaceDN w:val="0"/>
        <w:jc w:val="both"/>
        <w:rPr>
          <w:rFonts w:ascii="Verdana" w:eastAsia="Arial" w:hAnsi="Verdana" w:cs="Arial"/>
          <w:b/>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El pago por el trabajo ejecutado tal como lo prescribe este ítem y medido en la forma indicada, de acuerdo con los planos y las presentes especificaciones técnicas será pagado de acuerdo al precio unitario de la propuesta aceptada.</w:t>
      </w:r>
    </w:p>
    <w:p w:rsidR="007B056A" w:rsidRPr="00A84465" w:rsidRDefault="007B056A" w:rsidP="007B056A">
      <w:pPr>
        <w:widowControl w:val="0"/>
        <w:tabs>
          <w:tab w:val="left" w:pos="8711"/>
        </w:tabs>
        <w:autoSpaceDE w:val="0"/>
        <w:autoSpaceDN w:val="0"/>
        <w:jc w:val="both"/>
        <w:rPr>
          <w:rFonts w:ascii="Verdana" w:eastAsia="Arial" w:hAnsi="Verdana" w:cs="Tahoma"/>
        </w:rPr>
      </w:pPr>
    </w:p>
    <w:p w:rsidR="007B056A" w:rsidRPr="00A84465" w:rsidRDefault="007B056A" w:rsidP="007B056A">
      <w:pPr>
        <w:widowControl w:val="0"/>
        <w:tabs>
          <w:tab w:val="left" w:pos="8711"/>
        </w:tabs>
        <w:autoSpaceDE w:val="0"/>
        <w:autoSpaceDN w:val="0"/>
        <w:jc w:val="both"/>
        <w:rPr>
          <w:rFonts w:ascii="Verdana" w:eastAsia="Arial" w:hAnsi="Verdana" w:cs="Tahoma"/>
        </w:rPr>
      </w:pPr>
      <w:r w:rsidRPr="00A84465">
        <w:rPr>
          <w:rFonts w:ascii="Verdana" w:eastAsia="Arial" w:hAnsi="Verdana" w:cs="Tahoma"/>
        </w:rPr>
        <w:t>Dicho precio corresponderá a la compensación total por los materiales, mano de obra, herramientas y equipo señalado en el análisis de precios unitarios para la adecuada y correcta ejecución de los trabajos.</w:t>
      </w:r>
    </w:p>
    <w:p w:rsidR="007B056A" w:rsidRPr="00A84465" w:rsidRDefault="007B056A" w:rsidP="007B056A">
      <w:pPr>
        <w:widowControl w:val="0"/>
        <w:tabs>
          <w:tab w:val="left" w:pos="560"/>
        </w:tabs>
        <w:autoSpaceDE w:val="0"/>
        <w:autoSpaceDN w:val="0"/>
        <w:jc w:val="both"/>
        <w:rPr>
          <w:rFonts w:ascii="Verdana" w:eastAsia="Arial" w:hAnsi="Verdana" w:cs="Arial"/>
        </w:rPr>
      </w:pPr>
    </w:p>
    <w:p w:rsidR="007B056A" w:rsidRPr="00A84465" w:rsidRDefault="007B056A" w:rsidP="007B056A">
      <w:pPr>
        <w:widowControl w:val="0"/>
        <w:tabs>
          <w:tab w:val="left" w:pos="560"/>
        </w:tabs>
        <w:autoSpaceDE w:val="0"/>
        <w:autoSpaceDN w:val="0"/>
        <w:jc w:val="both"/>
        <w:rPr>
          <w:rFonts w:ascii="Verdana" w:eastAsia="Arial" w:hAnsi="Verdana" w:cs="Tahoma"/>
          <w:b/>
          <w:color w:val="000000"/>
        </w:rPr>
      </w:pPr>
      <w:r w:rsidRPr="00A84465">
        <w:rPr>
          <w:rFonts w:ascii="Verdana" w:eastAsia="Arial" w:hAnsi="Verdana" w:cs="Tahoma"/>
          <w:b/>
          <w:color w:val="000000"/>
        </w:rPr>
        <w:t>APORTE PROPIO. -</w:t>
      </w:r>
    </w:p>
    <w:p w:rsidR="007B056A" w:rsidRPr="00A84465" w:rsidRDefault="007B056A" w:rsidP="007B056A">
      <w:pPr>
        <w:widowControl w:val="0"/>
        <w:autoSpaceDE w:val="0"/>
        <w:autoSpaceDN w:val="0"/>
        <w:jc w:val="both"/>
        <w:rPr>
          <w:rFonts w:ascii="Verdana" w:eastAsia="Arial" w:hAnsi="Verdana" w:cs="Arial"/>
          <w:b/>
        </w:rPr>
      </w:pPr>
    </w:p>
    <w:p w:rsidR="007B056A" w:rsidRPr="00A84465" w:rsidRDefault="007B056A" w:rsidP="007B056A">
      <w:pPr>
        <w:widowControl w:val="0"/>
        <w:autoSpaceDE w:val="0"/>
        <w:autoSpaceDN w:val="0"/>
        <w:jc w:val="both"/>
        <w:rPr>
          <w:rFonts w:ascii="Verdana" w:eastAsia="Arial" w:hAnsi="Verdana" w:cs="Arial"/>
          <w:u w:val="single"/>
        </w:rPr>
      </w:pPr>
      <w:r w:rsidRPr="00A84465">
        <w:rPr>
          <w:rFonts w:ascii="Verdana" w:eastAsia="Arial" w:hAnsi="Verdana" w:cs="Arial"/>
        </w:rPr>
        <w:t>No corresponde.</w:t>
      </w:r>
    </w:p>
    <w:p w:rsidR="007B056A" w:rsidRPr="00A84465" w:rsidRDefault="007B056A" w:rsidP="007B056A">
      <w:pPr>
        <w:widowControl w:val="0"/>
        <w:autoSpaceDE w:val="0"/>
        <w:autoSpaceDN w:val="0"/>
        <w:jc w:val="both"/>
        <w:rPr>
          <w:rFonts w:ascii="Verdana" w:eastAsia="Arial" w:hAnsi="Verdana" w:cs="Arial"/>
          <w:u w:val="single"/>
        </w:rPr>
      </w:pPr>
    </w:p>
    <w:p w:rsidR="007B056A" w:rsidRPr="00A84465" w:rsidRDefault="007B056A" w:rsidP="007B056A">
      <w:pPr>
        <w:rPr>
          <w:rFonts w:ascii="Verdana" w:hAnsi="Verdana" w:cs="Arial"/>
          <w:b/>
          <w:sz w:val="18"/>
          <w:szCs w:val="18"/>
        </w:rPr>
      </w:pPr>
    </w:p>
    <w:p w:rsidR="007B056A" w:rsidRDefault="007B056A" w:rsidP="007B056A">
      <w:pPr>
        <w:jc w:val="both"/>
        <w:rPr>
          <w:rFonts w:ascii="Tahoma" w:hAnsi="Tahoma" w:cs="Tahoma"/>
          <w:b/>
          <w:color w:val="000000"/>
          <w:u w:val="single"/>
          <w:lang w:eastAsia="x-none"/>
        </w:rPr>
      </w:pPr>
    </w:p>
    <w:p w:rsidR="007B056A" w:rsidRDefault="007B056A" w:rsidP="007B056A">
      <w:pPr>
        <w:jc w:val="both"/>
        <w:rPr>
          <w:rFonts w:ascii="Tahoma" w:hAnsi="Tahoma" w:cs="Tahoma"/>
          <w:b/>
          <w:color w:val="000000"/>
          <w:u w:val="single"/>
          <w:lang w:eastAsia="x-none"/>
        </w:rPr>
      </w:pPr>
    </w:p>
    <w:p w:rsidR="007B056A" w:rsidRDefault="007B056A" w:rsidP="007B056A">
      <w:pPr>
        <w:jc w:val="both"/>
        <w:rPr>
          <w:rFonts w:ascii="Tahoma" w:hAnsi="Tahoma" w:cs="Tahoma"/>
          <w:b/>
          <w:color w:val="000000"/>
          <w:u w:val="single"/>
          <w:lang w:eastAsia="x-none"/>
        </w:rPr>
      </w:pPr>
    </w:p>
    <w:p w:rsidR="007B056A" w:rsidRPr="001F542E" w:rsidRDefault="007B056A" w:rsidP="007B056A">
      <w:pPr>
        <w:jc w:val="both"/>
        <w:rPr>
          <w:rFonts w:ascii="Tahoma" w:hAnsi="Tahoma" w:cs="Tahoma"/>
          <w:b/>
          <w:color w:val="000000"/>
          <w:u w:val="single"/>
          <w:lang w:eastAsia="x-none"/>
        </w:rPr>
      </w:pPr>
      <w:r w:rsidRPr="001F542E">
        <w:rPr>
          <w:rFonts w:ascii="Tahoma" w:hAnsi="Tahoma" w:cs="Tahoma"/>
          <w:b/>
          <w:color w:val="000000"/>
          <w:u w:val="single"/>
          <w:lang w:eastAsia="x-none"/>
        </w:rPr>
        <w:t xml:space="preserve">NOTA: </w:t>
      </w:r>
    </w:p>
    <w:p w:rsidR="007B056A" w:rsidRPr="001F542E" w:rsidRDefault="007B056A" w:rsidP="007B056A">
      <w:pPr>
        <w:jc w:val="both"/>
        <w:rPr>
          <w:rFonts w:ascii="Tahoma" w:hAnsi="Tahoma" w:cs="Tahoma"/>
        </w:rPr>
      </w:pPr>
      <w:r w:rsidRPr="001F542E">
        <w:rPr>
          <w:rFonts w:ascii="Tahoma" w:hAnsi="Tahoma" w:cs="Tahoma"/>
          <w:color w:val="000000"/>
          <w:lang w:eastAsia="x-none"/>
        </w:rPr>
        <w:t xml:space="preserve">De acuerdo al </w:t>
      </w:r>
      <w:r w:rsidRPr="001F542E">
        <w:rPr>
          <w:rFonts w:ascii="Tahoma" w:hAnsi="Tahoma" w:cs="Tahoma"/>
          <w:b/>
          <w:bCs/>
          <w:color w:val="000000"/>
          <w:lang w:eastAsia="x-none"/>
        </w:rPr>
        <w:t xml:space="preserve">Artículo 95 del reglamento de la Ley 1700, </w:t>
      </w:r>
      <w:r w:rsidRPr="001F542E">
        <w:rPr>
          <w:rFonts w:ascii="Tahoma" w:hAnsi="Tahoma" w:cs="Tahoma"/>
          <w:color w:val="000000"/>
          <w:lang w:eastAsia="x-none"/>
        </w:rPr>
        <w:t xml:space="preserve">los productos forestales (MADERA), deben contar con el correspondiente certificado de origen autorizado por la Autoridad de Fiscalización y Control Social de Bosques y Tierras (ABT) y </w:t>
      </w:r>
      <w:r w:rsidRPr="001F542E">
        <w:rPr>
          <w:rFonts w:ascii="Tahoma" w:hAnsi="Tahoma" w:cs="Tahoma"/>
        </w:rPr>
        <w:t>en Cumplimiento a los alcances y mesas de trabajo establecidas con el Ministerio de Desarrollo Productivo y Economía Plural (MDPyEP), todos los productos de madera (Carpintería de puertas y ventanas) deberán ser de producción nacional y debidamente certificada, el Supervisor del proyecto deberá solicitar el Certificado Forestal de Origen (CFO “B”) emitido por la ABT para productos con transformación primaria o secundaria, debiendo presentar el certificado al Fiscal de Obra.</w:t>
      </w:r>
    </w:p>
    <w:p w:rsidR="007B056A" w:rsidRPr="001F542E" w:rsidRDefault="007B056A" w:rsidP="007B056A">
      <w:pPr>
        <w:jc w:val="both"/>
        <w:rPr>
          <w:rFonts w:ascii="Tahoma" w:hAnsi="Tahoma" w:cs="Tahoma"/>
        </w:rPr>
      </w:pPr>
      <w:bookmarkStart w:id="299" w:name="_Hlk126068580"/>
      <w:r w:rsidRPr="001F542E">
        <w:rPr>
          <w:rFonts w:ascii="Tahoma" w:hAnsi="Tahoma" w:cs="Tahoma"/>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1F542E">
        <w:rPr>
          <w:rFonts w:ascii="Tahoma" w:hAnsi="Tahoma" w:cs="Tahoma"/>
          <w:i/>
          <w:iCs/>
        </w:rPr>
        <w:t>“principios de complementariedad, reciprocidad, solidaridad, redistribución, igualdad, seguridad jurídica, sustentabilidad, equilibrio, justicia y transparencia”</w:t>
      </w:r>
      <w:r w:rsidRPr="001F542E">
        <w:rPr>
          <w:rFonts w:ascii="Tahoma" w:hAnsi="Tahoma" w:cs="Tahoma"/>
        </w:rPr>
        <w:t xml:space="preserve"> por tanto el Contratista podrá realizar la compra de Materiales de Construcción, Ropa de trabajo, Material de Escritorio, muebles de oficina y otros productos fabricados en Bolivia.</w:t>
      </w:r>
    </w:p>
    <w:p w:rsidR="007B056A" w:rsidRPr="001F542E" w:rsidRDefault="007B056A" w:rsidP="00306DD5">
      <w:pPr>
        <w:pStyle w:val="Prrafodelista"/>
        <w:numPr>
          <w:ilvl w:val="0"/>
          <w:numId w:val="60"/>
        </w:numPr>
        <w:tabs>
          <w:tab w:val="left" w:pos="709"/>
        </w:tabs>
        <w:ind w:left="993"/>
        <w:contextualSpacing/>
        <w:jc w:val="both"/>
        <w:outlineLvl w:val="0"/>
        <w:rPr>
          <w:rFonts w:ascii="Tahoma" w:eastAsia="Calibri" w:hAnsi="Tahoma" w:cs="Tahoma"/>
          <w:b/>
          <w:lang w:val="es-BO"/>
        </w:rPr>
      </w:pPr>
      <w:bookmarkStart w:id="300" w:name="_Toc129242907"/>
      <w:bookmarkEnd w:id="299"/>
      <w:r w:rsidRPr="001F542E">
        <w:rPr>
          <w:rFonts w:ascii="Tahoma" w:hAnsi="Tahoma" w:cs="Tahoma"/>
          <w:b/>
          <w:lang w:val="es-BO"/>
        </w:rPr>
        <w:t>DOCUMENTOS AMBIENTALES</w:t>
      </w:r>
      <w:bookmarkEnd w:id="300"/>
    </w:p>
    <w:p w:rsidR="007B056A" w:rsidRPr="001F542E" w:rsidRDefault="007B056A" w:rsidP="00306DD5">
      <w:pPr>
        <w:numPr>
          <w:ilvl w:val="0"/>
          <w:numId w:val="65"/>
        </w:numPr>
        <w:ind w:left="426" w:hanging="425"/>
        <w:jc w:val="both"/>
        <w:rPr>
          <w:rFonts w:ascii="Tahoma" w:hAnsi="Tahoma" w:cs="Tahoma"/>
        </w:rPr>
      </w:pPr>
      <w:r w:rsidRPr="001F542E">
        <w:rPr>
          <w:rFonts w:ascii="Tahoma" w:hAnsi="Tahoma" w:cs="Tahoma"/>
        </w:rPr>
        <w:t>Informe correspondiente al DIAGNOSTICO AMBIENTAL INICIAL en el que se establezcan las condiciones del Agua, Aire, Suelo y Biodiversidad, referida al entorno en el que se estaría implementando el Proyecto.</w:t>
      </w:r>
    </w:p>
    <w:p w:rsidR="007B056A" w:rsidRPr="001F542E" w:rsidRDefault="007B056A" w:rsidP="00306DD5">
      <w:pPr>
        <w:numPr>
          <w:ilvl w:val="0"/>
          <w:numId w:val="65"/>
        </w:numPr>
        <w:jc w:val="both"/>
        <w:rPr>
          <w:rFonts w:ascii="Tahoma" w:hAnsi="Tahoma" w:cs="Tahoma"/>
        </w:rPr>
      </w:pPr>
      <w:r w:rsidRPr="001F542E">
        <w:rPr>
          <w:rFonts w:ascii="Tahoma" w:hAnsi="Tahoma" w:cs="Tahoma"/>
        </w:rPr>
        <w:t xml:space="preserve">Informe correspondiente al PERIODO INTERMEDIO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 </w:t>
      </w:r>
      <w:bookmarkStart w:id="301" w:name="_Hlk126083489"/>
      <w:r w:rsidRPr="001F542E">
        <w:rPr>
          <w:rFonts w:ascii="Tahoma" w:hAnsi="Tahoma" w:cs="Tahoma"/>
        </w:rPr>
        <w:t>este debe contemplar un acápite referido a Seguridad y Salud Ocupacional.</w:t>
      </w:r>
      <w:bookmarkEnd w:id="301"/>
    </w:p>
    <w:p w:rsidR="007B056A" w:rsidRPr="001F542E" w:rsidRDefault="007B056A" w:rsidP="00306DD5">
      <w:pPr>
        <w:numPr>
          <w:ilvl w:val="0"/>
          <w:numId w:val="65"/>
        </w:numPr>
        <w:jc w:val="both"/>
        <w:rPr>
          <w:rFonts w:ascii="Tahoma" w:hAnsi="Tahoma" w:cs="Tahoma"/>
        </w:rPr>
      </w:pPr>
      <w:r w:rsidRPr="001F542E">
        <w:rPr>
          <w:rFonts w:ascii="Tahoma" w:hAnsi="Tahoma" w:cs="Tahoma"/>
        </w:rPr>
        <w:t>Informe correspondiente al PERIODO FINAL DE MONITOREO AMBIENTAL del proyecto (Agua, Aire, suelo, biodiversidad, capacitación y limpieza general) que contribuirá como respaldo a la planilla final conforme a lo establecido en el instrumento técnico generado por el profesional ambiental de la unidad de gestión de proyectos para el reporte del Monitoreo Ambiental de las Licencias regionalizadas de la AEVIVIENDA</w:t>
      </w:r>
      <w:bookmarkStart w:id="302" w:name="_Hlk126083508"/>
      <w:r w:rsidRPr="001F542E">
        <w:rPr>
          <w:rFonts w:ascii="Tahoma" w:hAnsi="Tahoma" w:cs="Tahoma"/>
        </w:rPr>
        <w:t>, contemplando el acápite de medidas de Seguridad y Salud Ocupacional con todas las medidas implementadas.</w:t>
      </w:r>
      <w:bookmarkEnd w:id="302"/>
    </w:p>
    <w:p w:rsidR="007B056A" w:rsidRPr="001F542E" w:rsidRDefault="007B056A" w:rsidP="007B056A">
      <w:pPr>
        <w:spacing w:line="260" w:lineRule="atLeast"/>
        <w:jc w:val="both"/>
        <w:rPr>
          <w:rFonts w:ascii="Tahoma" w:hAnsi="Tahoma" w:cs="Tahoma"/>
          <w:highlight w:val="green"/>
        </w:rPr>
      </w:pPr>
    </w:p>
    <w:p w:rsidR="007B056A" w:rsidRPr="001F542E" w:rsidRDefault="007B056A" w:rsidP="007B056A">
      <w:pPr>
        <w:spacing w:line="260" w:lineRule="atLeast"/>
        <w:ind w:left="360"/>
        <w:jc w:val="both"/>
        <w:rPr>
          <w:rFonts w:ascii="Tahoma" w:eastAsia="Calibri" w:hAnsi="Tahoma" w:cs="Tahoma"/>
          <w:b/>
        </w:rPr>
      </w:pPr>
      <w:r w:rsidRPr="001F542E">
        <w:rPr>
          <w:rFonts w:ascii="Tahoma" w:eastAsia="Calibri" w:hAnsi="Tahoma" w:cs="Tahoma"/>
          <w:b/>
        </w:rPr>
        <w:t xml:space="preserve">NOTAS: </w:t>
      </w:r>
    </w:p>
    <w:p w:rsidR="007B056A" w:rsidRPr="001F542E" w:rsidRDefault="007B056A" w:rsidP="00306DD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Se incorporará en el informe correspondiente un acápite respecto al monitoreo, de los HITOS: </w:t>
      </w:r>
      <w:r w:rsidRPr="001F542E">
        <w:rPr>
          <w:rFonts w:ascii="Tahoma" w:hAnsi="Tahoma" w:cs="Tahoma"/>
          <w:b/>
          <w:lang w:val="es-BO"/>
        </w:rPr>
        <w:t xml:space="preserve">inicial </w:t>
      </w:r>
      <w:r w:rsidRPr="001F542E">
        <w:rPr>
          <w:rFonts w:ascii="Tahoma" w:hAnsi="Tahoma" w:cs="Tahoma"/>
          <w:lang w:val="es-BO"/>
        </w:rPr>
        <w:t xml:space="preserve">al finalizar el HITO 1, de </w:t>
      </w:r>
      <w:r w:rsidRPr="001F542E">
        <w:rPr>
          <w:rFonts w:ascii="Tahoma" w:hAnsi="Tahoma" w:cs="Tahoma"/>
          <w:b/>
          <w:lang w:val="es-BO"/>
        </w:rPr>
        <w:t>avance</w:t>
      </w:r>
      <w:r w:rsidRPr="001F542E">
        <w:rPr>
          <w:rFonts w:ascii="Tahoma" w:hAnsi="Tahoma" w:cs="Tahoma"/>
          <w:lang w:val="es-BO"/>
        </w:rPr>
        <w:t xml:space="preserve"> al finalizar el HITO 3 y </w:t>
      </w:r>
      <w:r w:rsidRPr="001F542E">
        <w:rPr>
          <w:rFonts w:ascii="Tahoma" w:hAnsi="Tahoma" w:cs="Tahoma"/>
          <w:b/>
          <w:lang w:val="es-BO"/>
        </w:rPr>
        <w:t xml:space="preserve">final </w:t>
      </w:r>
      <w:r w:rsidRPr="001F542E">
        <w:rPr>
          <w:rFonts w:ascii="Tahoma" w:hAnsi="Tahoma" w:cs="Tahoma"/>
          <w:lang w:val="es-BO"/>
        </w:rPr>
        <w:t xml:space="preserve">a la conclusión </w:t>
      </w:r>
      <w:bookmarkStart w:id="303" w:name="_Hlk126083526"/>
      <w:r w:rsidRPr="001F542E">
        <w:rPr>
          <w:rFonts w:ascii="Tahoma" w:hAnsi="Tahoma" w:cs="Tahoma"/>
          <w:lang w:val="es-BO"/>
        </w:rPr>
        <w:t>de la ejecución física (recepción provisional).</w:t>
      </w:r>
      <w:bookmarkEnd w:id="303"/>
    </w:p>
    <w:p w:rsidR="007B056A" w:rsidRPr="001F542E" w:rsidRDefault="007B056A" w:rsidP="00306DD5">
      <w:pPr>
        <w:pStyle w:val="Prrafodelista"/>
        <w:numPr>
          <w:ilvl w:val="0"/>
          <w:numId w:val="66"/>
        </w:numPr>
        <w:spacing w:line="260" w:lineRule="atLeast"/>
        <w:contextualSpacing/>
        <w:jc w:val="both"/>
        <w:rPr>
          <w:rFonts w:ascii="Tahoma" w:hAnsi="Tahoma" w:cs="Tahoma"/>
          <w:lang w:val="es-BO"/>
        </w:rPr>
      </w:pPr>
      <w:r w:rsidRPr="001F542E">
        <w:rPr>
          <w:rFonts w:ascii="Tahoma" w:hAnsi="Tahoma" w:cs="Tahoma"/>
          <w:lang w:val="es-BO"/>
        </w:rPr>
        <w:t xml:space="preserve">Toda la información deberá ser presentado en formato digital (CD), editable y PDF, con los respectivos respaldos correspondientes </w:t>
      </w:r>
      <w:bookmarkStart w:id="304" w:name="_Hlk126083551"/>
      <w:r w:rsidRPr="001F542E">
        <w:rPr>
          <w:rFonts w:ascii="Tahoma" w:hAnsi="Tahoma" w:cs="Tahoma"/>
          <w:lang w:val="es-BO"/>
        </w:rPr>
        <w:t xml:space="preserve">referidos a medio ambiente y seguridad, sin adjuntar documentos detallados en otros informes técnicos, como planos, planillas de pago o similares, contratos, documentación de la </w:t>
      </w:r>
      <w:bookmarkStart w:id="305" w:name="_Hlk125999119"/>
      <w:r w:rsidRPr="001F542E">
        <w:rPr>
          <w:rFonts w:ascii="Tahoma" w:hAnsi="Tahoma" w:cs="Tahoma"/>
          <w:lang w:val="es-BO"/>
        </w:rPr>
        <w:t xml:space="preserve">empresa Contratista </w:t>
      </w:r>
      <w:bookmarkEnd w:id="305"/>
      <w:r w:rsidRPr="001F542E">
        <w:rPr>
          <w:rFonts w:ascii="Tahoma" w:hAnsi="Tahoma" w:cs="Tahoma"/>
          <w:lang w:val="es-BO"/>
        </w:rPr>
        <w:t>o de los beneficiarios, etc.</w:t>
      </w:r>
    </w:p>
    <w:p w:rsidR="007B056A" w:rsidRPr="001F542E" w:rsidRDefault="007B056A" w:rsidP="007B056A">
      <w:pPr>
        <w:rPr>
          <w:rFonts w:ascii="Tahoma" w:eastAsia="Calibri" w:hAnsi="Tahoma" w:cs="Tahoma"/>
          <w:b/>
        </w:rPr>
      </w:pPr>
    </w:p>
    <w:bookmarkEnd w:id="304"/>
    <w:p w:rsidR="007B056A" w:rsidRPr="001F542E" w:rsidRDefault="007B056A" w:rsidP="00306DD5">
      <w:pPr>
        <w:pStyle w:val="Prrafodelista"/>
        <w:numPr>
          <w:ilvl w:val="0"/>
          <w:numId w:val="60"/>
        </w:numPr>
        <w:tabs>
          <w:tab w:val="left" w:pos="709"/>
        </w:tabs>
        <w:suppressAutoHyphens/>
        <w:ind w:left="993"/>
        <w:contextualSpacing/>
        <w:jc w:val="both"/>
        <w:outlineLvl w:val="0"/>
        <w:rPr>
          <w:rFonts w:ascii="Tahoma" w:hAnsi="Tahoma" w:cs="Tahoma"/>
          <w:lang w:val="es-BO"/>
        </w:rPr>
      </w:pPr>
      <w:r w:rsidRPr="001F542E">
        <w:rPr>
          <w:rFonts w:ascii="Tahoma" w:hAnsi="Tahoma" w:cs="Tahoma"/>
          <w:b/>
          <w:lang w:val="es-BO"/>
        </w:rPr>
        <w:t xml:space="preserve"> </w:t>
      </w:r>
      <w:bookmarkStart w:id="306" w:name="_Toc129242908"/>
      <w:r w:rsidRPr="001F542E">
        <w:rPr>
          <w:rFonts w:ascii="Tahoma" w:hAnsi="Tahoma" w:cs="Tahoma"/>
          <w:b/>
          <w:lang w:val="es-BO"/>
        </w:rPr>
        <w:t>HITOS VERIFICABLES.</w:t>
      </w:r>
      <w:bookmarkEnd w:id="306"/>
    </w:p>
    <w:p w:rsidR="007B056A" w:rsidRPr="001F542E" w:rsidRDefault="007B056A" w:rsidP="007B056A">
      <w:pPr>
        <w:jc w:val="both"/>
        <w:rPr>
          <w:rFonts w:ascii="Tahoma" w:hAnsi="Tahoma" w:cs="Tahoma"/>
        </w:rPr>
      </w:pPr>
      <w:bookmarkStart w:id="307" w:name="_Hlk126083566"/>
      <w:r w:rsidRPr="001F542E">
        <w:rPr>
          <w:rFonts w:ascii="Tahoma" w:hAnsi="Tahoma" w:cs="Tahoma"/>
        </w:rPr>
        <w:t xml:space="preserve">Es un momento definido en la ejecución de la Obra, en el cual se verifica la ejecución de actividades o ítems que forman parte del avance físico y financiero, respecto a lo programado en el plazo de ejecución del proyecto. </w:t>
      </w:r>
    </w:p>
    <w:p w:rsidR="007B056A" w:rsidRPr="001F542E" w:rsidRDefault="007B056A" w:rsidP="007B056A">
      <w:pPr>
        <w:jc w:val="both"/>
        <w:rPr>
          <w:rFonts w:ascii="Tahoma" w:hAnsi="Tahoma" w:cs="Tahoma"/>
        </w:rPr>
      </w:pPr>
      <w:r w:rsidRPr="001F542E">
        <w:rPr>
          <w:rFonts w:ascii="Tahoma" w:hAnsi="Tahoma" w:cs="Tahoma"/>
        </w:rPr>
        <w:t>Los Hitos identifican el grado de porcentaje de avance financiero según el plazo del proyecto, debiendo el CONTRATISTA cumplir mínimamente según el cuadro correspondiente:</w:t>
      </w:r>
    </w:p>
    <w:tbl>
      <w:tblPr>
        <w:tblW w:w="5000" w:type="pct"/>
        <w:tblCellMar>
          <w:left w:w="70" w:type="dxa"/>
          <w:right w:w="70" w:type="dxa"/>
        </w:tblCellMar>
        <w:tblLook w:val="04A0" w:firstRow="1" w:lastRow="0" w:firstColumn="1" w:lastColumn="0" w:noHBand="0" w:noVBand="1"/>
      </w:tblPr>
      <w:tblGrid>
        <w:gridCol w:w="1005"/>
        <w:gridCol w:w="1978"/>
        <w:gridCol w:w="1996"/>
        <w:gridCol w:w="3790"/>
      </w:tblGrid>
      <w:tr w:rsidR="007B056A" w:rsidRPr="001F542E" w:rsidTr="00A77123">
        <w:trPr>
          <w:trHeight w:val="315"/>
        </w:trPr>
        <w:tc>
          <w:tcPr>
            <w:tcW w:w="5000" w:type="pct"/>
            <w:gridSpan w:val="4"/>
            <w:tcBorders>
              <w:top w:val="single" w:sz="12" w:space="0" w:color="auto"/>
              <w:left w:val="single" w:sz="12" w:space="0" w:color="auto"/>
              <w:bottom w:val="single" w:sz="4" w:space="0" w:color="auto"/>
              <w:right w:val="single" w:sz="12" w:space="0" w:color="000000"/>
            </w:tcBorders>
            <w:shd w:val="clear" w:color="000000" w:fill="D9D9D9"/>
            <w:vAlign w:val="center"/>
            <w:hideMark/>
          </w:tcPr>
          <w:p w:rsidR="007B056A" w:rsidRPr="001F542E" w:rsidRDefault="007B056A" w:rsidP="00A77123">
            <w:pPr>
              <w:jc w:val="center"/>
              <w:rPr>
                <w:rFonts w:ascii="Verdana" w:hAnsi="Verdana" w:cs="Calibri"/>
                <w:b/>
                <w:bCs/>
                <w:lang w:eastAsia="es-BO"/>
              </w:rPr>
            </w:pPr>
            <w:bookmarkStart w:id="308" w:name="_Hlk126083584"/>
            <w:bookmarkEnd w:id="307"/>
            <w:r w:rsidRPr="001F542E">
              <w:rPr>
                <w:rFonts w:ascii="Verdana" w:hAnsi="Verdana" w:cs="Calibri"/>
                <w:b/>
                <w:bCs/>
              </w:rPr>
              <w:t>HITOS VERIFICABLES</w:t>
            </w:r>
          </w:p>
        </w:tc>
      </w:tr>
      <w:tr w:rsidR="007B056A" w:rsidRPr="001F542E" w:rsidTr="00A77123">
        <w:trPr>
          <w:trHeight w:val="407"/>
        </w:trPr>
        <w:tc>
          <w:tcPr>
            <w:tcW w:w="573" w:type="pct"/>
            <w:tcBorders>
              <w:top w:val="single" w:sz="4" w:space="0" w:color="auto"/>
              <w:left w:val="single" w:sz="12" w:space="0" w:color="auto"/>
              <w:bottom w:val="single" w:sz="12" w:space="0" w:color="auto"/>
              <w:right w:val="single" w:sz="8" w:space="0" w:color="auto"/>
            </w:tcBorders>
            <w:shd w:val="clear" w:color="000000" w:fill="D9D9D9"/>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HITOS</w:t>
            </w:r>
          </w:p>
        </w:tc>
        <w:tc>
          <w:tcPr>
            <w:tcW w:w="1128" w:type="pct"/>
            <w:tcBorders>
              <w:top w:val="single" w:sz="4" w:space="0" w:color="auto"/>
              <w:left w:val="nil"/>
              <w:bottom w:val="nil"/>
              <w:right w:val="single" w:sz="8" w:space="0" w:color="auto"/>
            </w:tcBorders>
            <w:shd w:val="clear" w:color="000000" w:fill="FFFF00"/>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PLAZO DE EJECUCIÓN DE LOS HITOS</w:t>
            </w:r>
          </w:p>
        </w:tc>
        <w:tc>
          <w:tcPr>
            <w:tcW w:w="1138" w:type="pct"/>
            <w:tcBorders>
              <w:top w:val="single" w:sz="4" w:space="0" w:color="auto"/>
              <w:left w:val="nil"/>
              <w:bottom w:val="nil"/>
              <w:right w:val="single" w:sz="8" w:space="0" w:color="auto"/>
            </w:tcBorders>
            <w:shd w:val="clear" w:color="000000" w:fill="C6E0B4"/>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MONTO DEL HITO (*)</w:t>
            </w:r>
          </w:p>
        </w:tc>
        <w:tc>
          <w:tcPr>
            <w:tcW w:w="2161" w:type="pct"/>
            <w:tcBorders>
              <w:top w:val="single" w:sz="4" w:space="0" w:color="auto"/>
              <w:left w:val="nil"/>
              <w:bottom w:val="single" w:sz="12" w:space="0" w:color="auto"/>
              <w:right w:val="single" w:sz="12" w:space="0" w:color="auto"/>
            </w:tcBorders>
            <w:shd w:val="clear" w:color="000000" w:fill="D9D9D9"/>
            <w:vAlign w:val="center"/>
            <w:hideMark/>
          </w:tcPr>
          <w:p w:rsidR="007B056A" w:rsidRPr="001F542E" w:rsidRDefault="007B056A" w:rsidP="00A77123">
            <w:pPr>
              <w:jc w:val="center"/>
              <w:rPr>
                <w:rFonts w:ascii="Verdana" w:hAnsi="Verdana" w:cs="Calibri"/>
                <w:b/>
                <w:bCs/>
                <w:sz w:val="16"/>
                <w:szCs w:val="16"/>
              </w:rPr>
            </w:pPr>
            <w:r w:rsidRPr="001F542E">
              <w:rPr>
                <w:rFonts w:ascii="Verdana" w:hAnsi="Verdana" w:cs="Calibri"/>
                <w:b/>
                <w:bCs/>
                <w:sz w:val="16"/>
                <w:szCs w:val="16"/>
              </w:rPr>
              <w:t>OBSERVACIÓN</w:t>
            </w:r>
          </w:p>
        </w:tc>
      </w:tr>
      <w:tr w:rsidR="007B056A" w:rsidRPr="001F542E" w:rsidTr="00A77123">
        <w:trPr>
          <w:trHeight w:val="450"/>
        </w:trPr>
        <w:tc>
          <w:tcPr>
            <w:tcW w:w="573"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7B056A" w:rsidRPr="001F542E" w:rsidRDefault="007B056A" w:rsidP="00A77123">
            <w:pPr>
              <w:jc w:val="center"/>
              <w:rPr>
                <w:rFonts w:ascii="Verdana" w:hAnsi="Verdana" w:cs="Calibri"/>
              </w:rPr>
            </w:pPr>
            <w:r w:rsidRPr="001F542E">
              <w:rPr>
                <w:rFonts w:ascii="Verdana" w:hAnsi="Verdana" w:cs="Calibri"/>
              </w:rPr>
              <w:t>HITO 1</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20% del plazo de ejecución</w:t>
            </w:r>
          </w:p>
        </w:tc>
        <w:tc>
          <w:tcPr>
            <w:tcW w:w="1138" w:type="pct"/>
            <w:tcBorders>
              <w:top w:val="single" w:sz="8" w:space="0" w:color="auto"/>
              <w:left w:val="nil"/>
              <w:bottom w:val="single" w:sz="8" w:space="0" w:color="auto"/>
              <w:right w:val="single" w:sz="8" w:space="0" w:color="auto"/>
            </w:tcBorders>
            <w:shd w:val="clear" w:color="000000" w:fill="C6E0B4"/>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 xml:space="preserve">3% del precio contractual </w:t>
            </w:r>
          </w:p>
        </w:tc>
        <w:tc>
          <w:tcPr>
            <w:tcW w:w="2161" w:type="pct"/>
            <w:tcBorders>
              <w:top w:val="nil"/>
              <w:left w:val="nil"/>
              <w:bottom w:val="nil"/>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7B056A" w:rsidRPr="001F542E" w:rsidTr="00A77123">
        <w:trPr>
          <w:trHeight w:val="763"/>
        </w:trPr>
        <w:tc>
          <w:tcPr>
            <w:tcW w:w="573" w:type="pct"/>
            <w:vMerge/>
            <w:tcBorders>
              <w:top w:val="nil"/>
              <w:left w:val="single" w:sz="12" w:space="0" w:color="auto"/>
              <w:bottom w:val="single" w:sz="8" w:space="0" w:color="000000"/>
              <w:right w:val="single" w:sz="8" w:space="0" w:color="auto"/>
            </w:tcBorders>
            <w:vAlign w:val="center"/>
            <w:hideMark/>
          </w:tcPr>
          <w:p w:rsidR="007B056A" w:rsidRPr="001F542E" w:rsidRDefault="007B056A" w:rsidP="00A77123">
            <w:pPr>
              <w:rPr>
                <w:rFonts w:ascii="Verdana" w:hAnsi="Verdana" w:cs="Calibri"/>
              </w:rPr>
            </w:pPr>
          </w:p>
        </w:tc>
        <w:tc>
          <w:tcPr>
            <w:tcW w:w="1128" w:type="pct"/>
            <w:tcBorders>
              <w:top w:val="nil"/>
              <w:left w:val="nil"/>
              <w:bottom w:val="nil"/>
              <w:right w:val="single" w:sz="8" w:space="0" w:color="auto"/>
            </w:tcBorders>
            <w:shd w:val="clear" w:color="auto" w:fill="auto"/>
            <w:vAlign w:val="center"/>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27</w:t>
            </w:r>
          </w:p>
        </w:tc>
        <w:tc>
          <w:tcPr>
            <w:tcW w:w="1138" w:type="pct"/>
            <w:tcBorders>
              <w:top w:val="nil"/>
              <w:left w:val="nil"/>
              <w:bottom w:val="single" w:sz="8" w:space="0" w:color="auto"/>
              <w:right w:val="single" w:sz="8" w:space="0" w:color="auto"/>
            </w:tcBorders>
            <w:shd w:val="clear" w:color="auto" w:fill="auto"/>
            <w:vAlign w:val="center"/>
            <w:hideMark/>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Hasta Bs.</w:t>
            </w:r>
          </w:p>
          <w:p w:rsidR="007B056A" w:rsidRPr="001F542E" w:rsidRDefault="007B056A" w:rsidP="00A77123">
            <w:pPr>
              <w:jc w:val="center"/>
              <w:rPr>
                <w:rFonts w:ascii="Verdana" w:hAnsi="Verdana" w:cs="Calibri"/>
                <w:color w:val="FF0000"/>
                <w:sz w:val="18"/>
                <w:szCs w:val="18"/>
              </w:rPr>
            </w:pPr>
            <w:r w:rsidRPr="000D4950">
              <w:rPr>
                <w:rFonts w:ascii="Verdana" w:hAnsi="Verdana" w:cs="Calibri"/>
                <w:color w:val="FF0000"/>
                <w:sz w:val="18"/>
                <w:szCs w:val="18"/>
              </w:rPr>
              <w:t>85.635,94</w:t>
            </w:r>
          </w:p>
        </w:tc>
        <w:tc>
          <w:tcPr>
            <w:tcW w:w="2161" w:type="pct"/>
            <w:tcBorders>
              <w:top w:val="nil"/>
              <w:left w:val="nil"/>
              <w:bottom w:val="single" w:sz="8" w:space="0" w:color="auto"/>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B056A" w:rsidRPr="001F542E" w:rsidTr="00A77123">
        <w:trPr>
          <w:trHeight w:val="126"/>
        </w:trPr>
        <w:tc>
          <w:tcPr>
            <w:tcW w:w="573" w:type="pct"/>
            <w:vMerge w:val="restart"/>
            <w:tcBorders>
              <w:top w:val="single" w:sz="12" w:space="0" w:color="auto"/>
              <w:left w:val="single" w:sz="12" w:space="0" w:color="auto"/>
              <w:bottom w:val="single" w:sz="8" w:space="0" w:color="000000"/>
              <w:right w:val="single" w:sz="8" w:space="0" w:color="auto"/>
            </w:tcBorders>
            <w:shd w:val="clear" w:color="000000" w:fill="FFFFFF"/>
            <w:vAlign w:val="center"/>
            <w:hideMark/>
          </w:tcPr>
          <w:p w:rsidR="007B056A" w:rsidRPr="001F542E" w:rsidRDefault="007B056A" w:rsidP="00A77123">
            <w:pPr>
              <w:jc w:val="center"/>
              <w:rPr>
                <w:rFonts w:ascii="Verdana" w:hAnsi="Verdana" w:cs="Calibri"/>
              </w:rPr>
            </w:pPr>
            <w:r w:rsidRPr="001F542E">
              <w:rPr>
                <w:rFonts w:ascii="Verdana" w:hAnsi="Verdana" w:cs="Calibri"/>
              </w:rPr>
              <w:t>HITO 2</w:t>
            </w:r>
          </w:p>
        </w:tc>
        <w:tc>
          <w:tcPr>
            <w:tcW w:w="1128" w:type="pct"/>
            <w:tcBorders>
              <w:top w:val="single" w:sz="8" w:space="0" w:color="auto"/>
              <w:left w:val="nil"/>
              <w:bottom w:val="single" w:sz="8" w:space="0" w:color="auto"/>
              <w:right w:val="single" w:sz="8" w:space="0" w:color="auto"/>
            </w:tcBorders>
            <w:shd w:val="clear" w:color="000000" w:fill="FFFF00"/>
            <w:vAlign w:val="center"/>
            <w:hideMark/>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40% del plazo de ejecución</w:t>
            </w:r>
          </w:p>
        </w:tc>
        <w:tc>
          <w:tcPr>
            <w:tcW w:w="1138" w:type="pct"/>
            <w:tcBorders>
              <w:top w:val="nil"/>
              <w:left w:val="nil"/>
              <w:bottom w:val="single" w:sz="8" w:space="0" w:color="auto"/>
              <w:right w:val="single" w:sz="8" w:space="0" w:color="auto"/>
            </w:tcBorders>
            <w:shd w:val="clear" w:color="000000" w:fill="C6E0B4"/>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 xml:space="preserve">15% del precio contractual </w:t>
            </w:r>
          </w:p>
        </w:tc>
        <w:tc>
          <w:tcPr>
            <w:tcW w:w="2161" w:type="pct"/>
            <w:tcBorders>
              <w:top w:val="nil"/>
              <w:left w:val="nil"/>
              <w:bottom w:val="nil"/>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 respecto al porcentaje de plazo de ejecución y las actividades descritas en el cronograma de obra:</w:t>
            </w:r>
          </w:p>
        </w:tc>
      </w:tr>
      <w:tr w:rsidR="007B056A" w:rsidRPr="001F542E" w:rsidTr="00A77123">
        <w:trPr>
          <w:trHeight w:val="822"/>
        </w:trPr>
        <w:tc>
          <w:tcPr>
            <w:tcW w:w="573" w:type="pct"/>
            <w:vMerge/>
            <w:tcBorders>
              <w:top w:val="single" w:sz="12" w:space="0" w:color="auto"/>
              <w:left w:val="single" w:sz="12" w:space="0" w:color="auto"/>
              <w:bottom w:val="single" w:sz="8" w:space="0" w:color="000000"/>
              <w:right w:val="single" w:sz="8" w:space="0" w:color="auto"/>
            </w:tcBorders>
            <w:vAlign w:val="center"/>
            <w:hideMark/>
          </w:tcPr>
          <w:p w:rsidR="007B056A" w:rsidRPr="001F542E" w:rsidRDefault="007B056A" w:rsidP="00A77123">
            <w:pPr>
              <w:rPr>
                <w:rFonts w:ascii="Verdana" w:hAnsi="Verdana" w:cs="Calibri"/>
              </w:rPr>
            </w:pPr>
          </w:p>
        </w:tc>
        <w:tc>
          <w:tcPr>
            <w:tcW w:w="1128" w:type="pct"/>
            <w:tcBorders>
              <w:top w:val="nil"/>
              <w:left w:val="nil"/>
              <w:bottom w:val="single" w:sz="4" w:space="0" w:color="auto"/>
              <w:right w:val="single" w:sz="8" w:space="0" w:color="auto"/>
            </w:tcBorders>
            <w:shd w:val="clear" w:color="auto" w:fill="auto"/>
            <w:vAlign w:val="center"/>
            <w:hideMark/>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54</w:t>
            </w:r>
          </w:p>
        </w:tc>
        <w:tc>
          <w:tcPr>
            <w:tcW w:w="1138" w:type="pct"/>
            <w:tcBorders>
              <w:top w:val="nil"/>
              <w:left w:val="nil"/>
              <w:bottom w:val="single" w:sz="8" w:space="0" w:color="auto"/>
              <w:right w:val="single" w:sz="8" w:space="0" w:color="auto"/>
            </w:tcBorders>
            <w:shd w:val="clear" w:color="auto" w:fill="auto"/>
            <w:vAlign w:val="center"/>
            <w:hideMark/>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Hasta Bs.</w:t>
            </w:r>
          </w:p>
          <w:p w:rsidR="007B056A" w:rsidRPr="001F542E" w:rsidRDefault="007B056A" w:rsidP="00A77123">
            <w:pPr>
              <w:jc w:val="center"/>
              <w:rPr>
                <w:rFonts w:ascii="Verdana" w:hAnsi="Verdana" w:cs="Calibri"/>
                <w:color w:val="FF0000"/>
                <w:sz w:val="18"/>
                <w:szCs w:val="18"/>
              </w:rPr>
            </w:pPr>
            <w:r w:rsidRPr="000D4950">
              <w:rPr>
                <w:rFonts w:ascii="Verdana" w:hAnsi="Verdana" w:cs="Calibri"/>
                <w:color w:val="FF0000"/>
                <w:sz w:val="18"/>
                <w:szCs w:val="18"/>
              </w:rPr>
              <w:t>428.179,68</w:t>
            </w:r>
          </w:p>
        </w:tc>
        <w:tc>
          <w:tcPr>
            <w:tcW w:w="2161" w:type="pct"/>
            <w:tcBorders>
              <w:top w:val="nil"/>
              <w:left w:val="nil"/>
              <w:bottom w:val="single" w:sz="4" w:space="0" w:color="auto"/>
              <w:right w:val="single" w:sz="8" w:space="0" w:color="auto"/>
            </w:tcBorders>
            <w:shd w:val="clear" w:color="000000" w:fill="FFFFFF"/>
            <w:vAlign w:val="center"/>
            <w:hideMark/>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B056A" w:rsidRPr="001F542E" w:rsidTr="00A77123">
        <w:trPr>
          <w:trHeight w:val="50"/>
        </w:trPr>
        <w:tc>
          <w:tcPr>
            <w:tcW w:w="573" w:type="pct"/>
            <w:vMerge w:val="restart"/>
            <w:tcBorders>
              <w:top w:val="single" w:sz="12" w:space="0" w:color="auto"/>
              <w:left w:val="single" w:sz="12" w:space="0" w:color="auto"/>
              <w:bottom w:val="single" w:sz="8" w:space="0" w:color="000000"/>
              <w:right w:val="single" w:sz="4" w:space="0" w:color="auto"/>
            </w:tcBorders>
            <w:shd w:val="clear" w:color="000000" w:fill="FFFFFF"/>
            <w:vAlign w:val="center"/>
            <w:hideMark/>
          </w:tcPr>
          <w:p w:rsidR="007B056A" w:rsidRPr="001F542E" w:rsidRDefault="007B056A" w:rsidP="00A77123">
            <w:pPr>
              <w:jc w:val="center"/>
              <w:rPr>
                <w:rFonts w:ascii="Verdana" w:hAnsi="Verdana" w:cs="Calibri"/>
              </w:rPr>
            </w:pPr>
            <w:r w:rsidRPr="001F542E">
              <w:rPr>
                <w:rFonts w:ascii="Verdana" w:hAnsi="Verdana" w:cs="Calibri"/>
              </w:rPr>
              <w:t>HITO 3</w:t>
            </w:r>
          </w:p>
          <w:p w:rsidR="007B056A" w:rsidRPr="001F542E" w:rsidRDefault="007B056A" w:rsidP="00A77123">
            <w:pPr>
              <w:rPr>
                <w:rFonts w:ascii="Verdana" w:hAnsi="Verdana" w:cs="Calibri"/>
              </w:rPr>
            </w:pPr>
          </w:p>
          <w:p w:rsidR="007B056A" w:rsidRPr="001F542E" w:rsidRDefault="007B056A" w:rsidP="00A77123">
            <w:pPr>
              <w:rPr>
                <w:rFonts w:ascii="Verdana" w:hAnsi="Verdana" w:cs="Calibri"/>
              </w:rPr>
            </w:pPr>
          </w:p>
          <w:p w:rsidR="007B056A" w:rsidRPr="001F542E" w:rsidRDefault="007B056A" w:rsidP="00A77123">
            <w:pPr>
              <w:rPr>
                <w:rFonts w:ascii="Verdana" w:hAnsi="Verdana" w:cs="Calibri"/>
              </w:rPr>
            </w:pPr>
          </w:p>
        </w:tc>
        <w:tc>
          <w:tcPr>
            <w:tcW w:w="1128" w:type="pct"/>
            <w:tcBorders>
              <w:top w:val="single" w:sz="4" w:space="0" w:color="auto"/>
              <w:left w:val="single" w:sz="4" w:space="0" w:color="auto"/>
              <w:bottom w:val="single" w:sz="4" w:space="0" w:color="auto"/>
              <w:right w:val="single" w:sz="4" w:space="0" w:color="auto"/>
            </w:tcBorders>
            <w:shd w:val="clear" w:color="000000" w:fill="FFFF00"/>
            <w:vAlign w:val="center"/>
            <w:hideMark/>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60% del plazo de ejecución</w:t>
            </w:r>
          </w:p>
        </w:tc>
        <w:tc>
          <w:tcPr>
            <w:tcW w:w="1138" w:type="pct"/>
            <w:tcBorders>
              <w:top w:val="nil"/>
              <w:left w:val="single" w:sz="4" w:space="0" w:color="auto"/>
              <w:bottom w:val="single" w:sz="8" w:space="0" w:color="auto"/>
              <w:right w:val="single" w:sz="4" w:space="0" w:color="auto"/>
            </w:tcBorders>
            <w:shd w:val="clear" w:color="000000" w:fill="C6E0B4"/>
            <w:vAlign w:val="center"/>
            <w:hideMark/>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 xml:space="preserve">35% del precio contractual </w:t>
            </w:r>
          </w:p>
        </w:tc>
        <w:tc>
          <w:tcPr>
            <w:tcW w:w="2161" w:type="pct"/>
            <w:tcBorders>
              <w:top w:val="single" w:sz="4" w:space="0" w:color="auto"/>
              <w:left w:val="single" w:sz="4" w:space="0" w:color="auto"/>
              <w:bottom w:val="nil"/>
              <w:right w:val="single" w:sz="4" w:space="0" w:color="auto"/>
            </w:tcBorders>
            <w:shd w:val="clear" w:color="000000" w:fill="FFFFFF"/>
            <w:vAlign w:val="center"/>
            <w:hideMark/>
          </w:tcPr>
          <w:p w:rsidR="007B056A" w:rsidRPr="001F542E" w:rsidRDefault="007B056A" w:rsidP="00A77123">
            <w:pPr>
              <w:jc w:val="both"/>
              <w:rPr>
                <w:rFonts w:ascii="Verdana" w:hAnsi="Verdana" w:cs="Calibri"/>
                <w:sz w:val="16"/>
                <w:szCs w:val="16"/>
                <w:u w:val="single"/>
              </w:rPr>
            </w:pPr>
            <w:r w:rsidRPr="001F542E">
              <w:rPr>
                <w:rFonts w:ascii="Verdana" w:hAnsi="Verdana" w:cs="Calibri"/>
                <w:sz w:val="16"/>
                <w:szCs w:val="16"/>
                <w:u w:val="single"/>
              </w:rPr>
              <w:t>Verificación del cumplimiento en porcentaje de avance financiero de la Ejecución de Obra:</w:t>
            </w:r>
          </w:p>
        </w:tc>
      </w:tr>
      <w:tr w:rsidR="007B056A" w:rsidRPr="001F542E" w:rsidTr="00A77123">
        <w:trPr>
          <w:trHeight w:val="798"/>
        </w:trPr>
        <w:tc>
          <w:tcPr>
            <w:tcW w:w="573" w:type="pct"/>
            <w:vMerge/>
            <w:tcBorders>
              <w:top w:val="single" w:sz="4" w:space="0" w:color="auto"/>
              <w:left w:val="single" w:sz="12" w:space="0" w:color="auto"/>
              <w:bottom w:val="single" w:sz="4" w:space="0" w:color="auto"/>
              <w:right w:val="single" w:sz="4" w:space="0" w:color="auto"/>
            </w:tcBorders>
            <w:vAlign w:val="center"/>
            <w:hideMark/>
          </w:tcPr>
          <w:p w:rsidR="007B056A" w:rsidRPr="001F542E" w:rsidRDefault="007B056A" w:rsidP="00A77123">
            <w:pPr>
              <w:rPr>
                <w:rFonts w:ascii="Verdana" w:hAnsi="Verdana" w:cs="Calibri"/>
              </w:rPr>
            </w:pPr>
          </w:p>
        </w:tc>
        <w:tc>
          <w:tcPr>
            <w:tcW w:w="1128" w:type="pct"/>
            <w:tcBorders>
              <w:left w:val="single" w:sz="4" w:space="0" w:color="auto"/>
              <w:bottom w:val="single" w:sz="4" w:space="0" w:color="auto"/>
              <w:right w:val="single" w:sz="4" w:space="0" w:color="auto"/>
            </w:tcBorders>
            <w:shd w:val="clear" w:color="auto" w:fill="auto"/>
            <w:vAlign w:val="center"/>
          </w:tcPr>
          <w:p w:rsidR="007B056A" w:rsidRPr="00336A1C" w:rsidRDefault="007B056A" w:rsidP="00A77123">
            <w:pPr>
              <w:jc w:val="center"/>
              <w:rPr>
                <w:rFonts w:ascii="Verdana" w:hAnsi="Verdana" w:cs="Calibri"/>
                <w:sz w:val="18"/>
                <w:szCs w:val="18"/>
              </w:rPr>
            </w:pPr>
            <w:r w:rsidRPr="00336A1C">
              <w:rPr>
                <w:rFonts w:ascii="Verdana" w:hAnsi="Verdana" w:cs="Calibri"/>
                <w:sz w:val="18"/>
                <w:szCs w:val="18"/>
              </w:rPr>
              <w:t>81</w:t>
            </w:r>
          </w:p>
        </w:tc>
        <w:tc>
          <w:tcPr>
            <w:tcW w:w="11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Hasta Bs.</w:t>
            </w:r>
          </w:p>
          <w:p w:rsidR="007B056A" w:rsidRPr="001F542E" w:rsidRDefault="007B056A" w:rsidP="00A77123">
            <w:pPr>
              <w:jc w:val="center"/>
              <w:rPr>
                <w:rFonts w:ascii="Verdana" w:hAnsi="Verdana" w:cs="Calibri"/>
                <w:color w:val="FF0000"/>
                <w:sz w:val="18"/>
                <w:szCs w:val="18"/>
              </w:rPr>
            </w:pPr>
            <w:r w:rsidRPr="00A8222B">
              <w:rPr>
                <w:rFonts w:ascii="Verdana" w:hAnsi="Verdana" w:cs="Calibri"/>
                <w:color w:val="FF0000"/>
                <w:sz w:val="18"/>
                <w:szCs w:val="18"/>
              </w:rPr>
              <w:t>999.085,91</w:t>
            </w:r>
          </w:p>
        </w:tc>
        <w:tc>
          <w:tcPr>
            <w:tcW w:w="2161" w:type="pct"/>
            <w:tcBorders>
              <w:left w:val="single" w:sz="4" w:space="0" w:color="auto"/>
              <w:bottom w:val="single" w:sz="4" w:space="0" w:color="auto"/>
              <w:right w:val="single" w:sz="4" w:space="0" w:color="auto"/>
            </w:tcBorders>
            <w:shd w:val="clear" w:color="000000" w:fill="FFFFFF"/>
            <w:vAlign w:val="center"/>
            <w:hideMark/>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 la Ejecución de Obra y a la verificación del presente HITO, mismo que deberá ser cobrada en la planilla de Pago que corresponde al periodo.</w:t>
            </w:r>
          </w:p>
        </w:tc>
      </w:tr>
      <w:tr w:rsidR="007B056A" w:rsidRPr="001F542E" w:rsidTr="00A77123">
        <w:trPr>
          <w:trHeight w:val="798"/>
        </w:trPr>
        <w:tc>
          <w:tcPr>
            <w:tcW w:w="573" w:type="pct"/>
            <w:tcBorders>
              <w:top w:val="single" w:sz="4" w:space="0" w:color="auto"/>
              <w:left w:val="single" w:sz="12" w:space="0" w:color="auto"/>
              <w:bottom w:val="single" w:sz="8" w:space="0" w:color="000000"/>
              <w:right w:val="single" w:sz="4" w:space="0" w:color="auto"/>
            </w:tcBorders>
            <w:vAlign w:val="center"/>
          </w:tcPr>
          <w:p w:rsidR="007B056A" w:rsidRPr="001F542E" w:rsidRDefault="007B056A" w:rsidP="00A77123">
            <w:pPr>
              <w:jc w:val="center"/>
              <w:rPr>
                <w:rFonts w:ascii="Verdana" w:hAnsi="Verdana" w:cs="Calibri"/>
              </w:rPr>
            </w:pPr>
            <w:r w:rsidRPr="001F542E">
              <w:rPr>
                <w:rFonts w:ascii="Verdana" w:hAnsi="Verdana" w:cs="Calibri"/>
              </w:rPr>
              <w:t>HITO 4</w:t>
            </w:r>
          </w:p>
        </w:tc>
        <w:tc>
          <w:tcPr>
            <w:tcW w:w="1128" w:type="pct"/>
            <w:tcBorders>
              <w:top w:val="single" w:sz="4" w:space="0" w:color="auto"/>
              <w:left w:val="single" w:sz="4" w:space="0" w:color="auto"/>
              <w:bottom w:val="single" w:sz="4" w:space="0" w:color="auto"/>
              <w:right w:val="single" w:sz="4" w:space="0" w:color="auto"/>
            </w:tcBorders>
            <w:shd w:val="clear" w:color="auto" w:fill="auto"/>
            <w:vAlign w:val="center"/>
          </w:tcPr>
          <w:p w:rsidR="007B056A" w:rsidRPr="001F542E" w:rsidRDefault="007B056A" w:rsidP="00A77123">
            <w:pPr>
              <w:jc w:val="center"/>
              <w:rPr>
                <w:rFonts w:ascii="Verdana" w:hAnsi="Verdana" w:cs="Calibri"/>
                <w:sz w:val="18"/>
                <w:szCs w:val="18"/>
              </w:rPr>
            </w:pPr>
            <w:r w:rsidRPr="001F542E">
              <w:rPr>
                <w:rFonts w:ascii="Verdana" w:hAnsi="Verdana" w:cs="Calibri"/>
                <w:sz w:val="18"/>
                <w:szCs w:val="18"/>
              </w:rPr>
              <w:t>Al 100% del plazo de ejecución</w:t>
            </w:r>
          </w:p>
        </w:tc>
        <w:tc>
          <w:tcPr>
            <w:tcW w:w="1138" w:type="pct"/>
            <w:tcBorders>
              <w:top w:val="single" w:sz="4" w:space="0" w:color="auto"/>
              <w:left w:val="single" w:sz="4" w:space="0" w:color="auto"/>
              <w:bottom w:val="single" w:sz="8" w:space="0" w:color="auto"/>
              <w:right w:val="single" w:sz="4" w:space="0" w:color="auto"/>
            </w:tcBorders>
            <w:shd w:val="clear" w:color="auto" w:fill="auto"/>
            <w:vAlign w:val="center"/>
          </w:tcPr>
          <w:p w:rsidR="007B056A" w:rsidRPr="001F542E" w:rsidRDefault="007B056A" w:rsidP="00A77123">
            <w:pPr>
              <w:jc w:val="center"/>
              <w:rPr>
                <w:rFonts w:ascii="Verdana" w:hAnsi="Verdana" w:cs="Calibri"/>
                <w:color w:val="FF0000"/>
                <w:sz w:val="18"/>
                <w:szCs w:val="18"/>
              </w:rPr>
            </w:pPr>
            <w:r w:rsidRPr="001F542E">
              <w:rPr>
                <w:rFonts w:ascii="Verdana" w:hAnsi="Verdana" w:cs="Calibri"/>
                <w:sz w:val="18"/>
                <w:szCs w:val="18"/>
              </w:rPr>
              <w:t>100% del monto contractual</w:t>
            </w:r>
          </w:p>
        </w:tc>
        <w:tc>
          <w:tcPr>
            <w:tcW w:w="2161" w:type="pct"/>
            <w:tcBorders>
              <w:top w:val="single" w:sz="4" w:space="0" w:color="auto"/>
              <w:left w:val="single" w:sz="4" w:space="0" w:color="auto"/>
              <w:bottom w:val="single" w:sz="4" w:space="0" w:color="auto"/>
              <w:right w:val="single" w:sz="4" w:space="0" w:color="auto"/>
            </w:tcBorders>
            <w:shd w:val="clear" w:color="000000" w:fill="FFFFFF"/>
            <w:vAlign w:val="center"/>
          </w:tcPr>
          <w:p w:rsidR="007B056A" w:rsidRPr="001F542E" w:rsidRDefault="007B056A" w:rsidP="00A77123">
            <w:pPr>
              <w:jc w:val="both"/>
              <w:rPr>
                <w:rFonts w:ascii="Verdana" w:hAnsi="Verdana" w:cs="Calibri"/>
                <w:sz w:val="16"/>
                <w:szCs w:val="16"/>
              </w:rPr>
            </w:pPr>
            <w:r w:rsidRPr="001F542E">
              <w:rPr>
                <w:rFonts w:ascii="Verdana" w:hAnsi="Verdana" w:cs="Calibri"/>
                <w:sz w:val="16"/>
                <w:szCs w:val="16"/>
              </w:rPr>
              <w:t>La multa será aplicada al CONTRATISTA por el incumplimiento al porcentaje de avance financiero del 100% de la Ejecución de Obra y a la verificación del presente HITO, mismo que deberá ser cobrada en la planilla de Pago que corresponde al periodo. El hito 4 corresponde a la recepción Provisional.</w:t>
            </w:r>
          </w:p>
        </w:tc>
      </w:tr>
    </w:tbl>
    <w:p w:rsidR="007B056A" w:rsidRPr="00336A1C" w:rsidRDefault="007B056A" w:rsidP="007B056A">
      <w:pPr>
        <w:suppressAutoHyphens/>
        <w:spacing w:line="260" w:lineRule="atLeast"/>
        <w:jc w:val="both"/>
        <w:rPr>
          <w:rFonts w:ascii="Tahoma" w:hAnsi="Tahoma" w:cs="Tahoma"/>
          <w:i/>
          <w:iCs/>
        </w:rPr>
      </w:pPr>
      <w:bookmarkStart w:id="309" w:name="_Hlk130053255"/>
      <w:bookmarkEnd w:id="308"/>
      <w:r w:rsidRPr="001F542E">
        <w:rPr>
          <w:rFonts w:ascii="Tahoma" w:hAnsi="Tahoma" w:cs="Tahoma"/>
          <w:i/>
          <w:iCs/>
        </w:rPr>
        <w:t xml:space="preserve">(*) los montos referenciales se ajustarán de acuerdo al </w:t>
      </w:r>
      <w:r w:rsidRPr="00336A1C">
        <w:rPr>
          <w:rFonts w:ascii="Tahoma" w:hAnsi="Tahoma" w:cs="Tahoma"/>
          <w:i/>
          <w:iCs/>
        </w:rPr>
        <w:t>monto total del contrato.</w:t>
      </w:r>
    </w:p>
    <w:p w:rsidR="007B056A" w:rsidRPr="001F542E" w:rsidRDefault="007B056A" w:rsidP="007B056A">
      <w:pPr>
        <w:suppressAutoHyphens/>
        <w:spacing w:line="260" w:lineRule="atLeast"/>
        <w:jc w:val="both"/>
        <w:rPr>
          <w:rFonts w:ascii="Tahoma" w:hAnsi="Tahoma" w:cs="Tahoma"/>
          <w:i/>
          <w:iCs/>
        </w:rPr>
      </w:pPr>
      <w:bookmarkStart w:id="310" w:name="_Hlk180274620"/>
      <w:r w:rsidRPr="00336A1C">
        <w:rPr>
          <w:rFonts w:ascii="Tahoma" w:hAnsi="Tahoma" w:cs="Tahoma"/>
          <w:i/>
          <w:iCs/>
        </w:rPr>
        <w:t xml:space="preserve">El cronograma ajustado deberá ser presentado durante los </w:t>
      </w:r>
      <w:bookmarkStart w:id="311" w:name="_Hlk196815723"/>
      <w:r w:rsidRPr="00336A1C">
        <w:rPr>
          <w:rFonts w:ascii="Tahoma" w:hAnsi="Tahoma" w:cs="Tahoma"/>
          <w:i/>
          <w:iCs/>
        </w:rPr>
        <w:t>3</w:t>
      </w:r>
      <w:bookmarkEnd w:id="311"/>
      <w:r w:rsidRPr="00336A1C">
        <w:rPr>
          <w:rFonts w:ascii="Tahoma" w:hAnsi="Tahoma" w:cs="Tahoma"/>
          <w:i/>
          <w:iCs/>
        </w:rPr>
        <w:t xml:space="preserve"> días</w:t>
      </w:r>
      <w:r w:rsidRPr="001F542E">
        <w:rPr>
          <w:rFonts w:ascii="Tahoma" w:hAnsi="Tahoma" w:cs="Tahoma"/>
          <w:i/>
          <w:iCs/>
        </w:rPr>
        <w:t xml:space="preserve"> calendario posteriores a la orden de proceder, este deberá incluir el plazo de la obtención del certificado de no propiedad y ser actualizando el presente cuadro de hitos.</w:t>
      </w:r>
    </w:p>
    <w:p w:rsidR="007B056A" w:rsidRPr="001F542E" w:rsidRDefault="007B056A" w:rsidP="00306DD5">
      <w:pPr>
        <w:pStyle w:val="Prrafodelista"/>
        <w:numPr>
          <w:ilvl w:val="0"/>
          <w:numId w:val="60"/>
        </w:numPr>
        <w:tabs>
          <w:tab w:val="left" w:pos="709"/>
        </w:tabs>
        <w:suppressAutoHyphens/>
        <w:spacing w:line="276" w:lineRule="auto"/>
        <w:ind w:left="709"/>
        <w:contextualSpacing/>
        <w:jc w:val="both"/>
        <w:outlineLvl w:val="0"/>
        <w:rPr>
          <w:rFonts w:ascii="Tahoma" w:hAnsi="Tahoma" w:cs="Tahoma"/>
          <w:b/>
          <w:lang w:val="es-BO"/>
        </w:rPr>
      </w:pPr>
      <w:bookmarkStart w:id="312" w:name="_Toc129242909"/>
      <w:bookmarkEnd w:id="309"/>
      <w:bookmarkEnd w:id="310"/>
      <w:r w:rsidRPr="001F542E">
        <w:rPr>
          <w:rFonts w:ascii="Tahoma" w:hAnsi="Tahoma" w:cs="Tahoma"/>
          <w:b/>
          <w:lang w:val="es-BO"/>
        </w:rPr>
        <w:t>GLOSARIO.</w:t>
      </w:r>
      <w:bookmarkEnd w:id="312"/>
    </w:p>
    <w:p w:rsidR="007B056A" w:rsidRPr="001F542E" w:rsidRDefault="007B056A" w:rsidP="007B056A"/>
    <w:p w:rsidR="007B056A" w:rsidRPr="001F542E" w:rsidRDefault="007B056A" w:rsidP="007B056A">
      <w:pPr>
        <w:ind w:left="2832" w:hanging="2832"/>
        <w:jc w:val="both"/>
        <w:rPr>
          <w:rFonts w:ascii="Tahoma" w:hAnsi="Tahoma" w:cs="Tahoma"/>
        </w:rPr>
      </w:pPr>
      <w:bookmarkStart w:id="313" w:name="_Toc129242910"/>
      <w:r w:rsidRPr="001F542E">
        <w:rPr>
          <w:rFonts w:ascii="Tahoma" w:hAnsi="Tahoma" w:cs="Tahoma"/>
          <w:b/>
        </w:rPr>
        <w:t>CONTRATISTA.</w:t>
      </w:r>
      <w:r w:rsidRPr="001F542E">
        <w:rPr>
          <w:rFonts w:ascii="Tahoma" w:hAnsi="Tahoma" w:cs="Tahoma"/>
          <w:b/>
        </w:rPr>
        <w:tab/>
      </w:r>
      <w:r w:rsidRPr="001F542E">
        <w:rPr>
          <w:rFonts w:ascii="Tahoma" w:hAnsi="Tahoma" w:cs="Tahoma"/>
        </w:rPr>
        <w:t>Empresa Contratista, proveedora, constructora o constructor de proyectos y/o de obras de vivienda en sus diferentes programas de la AEVIVIENDA.</w:t>
      </w:r>
      <w:bookmarkEnd w:id="313"/>
    </w:p>
    <w:p w:rsidR="007B056A" w:rsidRPr="001F542E" w:rsidRDefault="007B056A" w:rsidP="007B056A">
      <w:pPr>
        <w:jc w:val="both"/>
        <w:rPr>
          <w:rFonts w:ascii="Tahoma" w:hAnsi="Tahoma" w:cs="Tahoma"/>
        </w:rPr>
      </w:pPr>
    </w:p>
    <w:p w:rsidR="007B056A" w:rsidRPr="001F542E" w:rsidRDefault="007B056A" w:rsidP="007B056A">
      <w:pPr>
        <w:ind w:left="2832" w:hanging="2832"/>
        <w:jc w:val="both"/>
        <w:rPr>
          <w:rFonts w:ascii="Tahoma" w:hAnsi="Tahoma" w:cs="Tahoma"/>
        </w:rPr>
      </w:pPr>
      <w:bookmarkStart w:id="314" w:name="_Toc129242911"/>
      <w:r w:rsidRPr="001F542E">
        <w:rPr>
          <w:rFonts w:ascii="Tahoma" w:hAnsi="Tahoma" w:cs="Tahoma"/>
          <w:b/>
        </w:rPr>
        <w:t>SUPERVISOR DE OBRA.</w:t>
      </w:r>
      <w:r w:rsidRPr="001F542E">
        <w:rPr>
          <w:rFonts w:ascii="Tahoma" w:hAnsi="Tahoma" w:cs="Tahoma"/>
        </w:rPr>
        <w:tab/>
        <w:t>Profesional o equipo de Seguimiento o Monitoreo que cumple las funciones de acompañamiento y supervisión de obras de los diferentes programas de la AEVIVIENDA.</w:t>
      </w:r>
      <w:bookmarkEnd w:id="314"/>
      <w:r w:rsidRPr="001F542E">
        <w:rPr>
          <w:rFonts w:ascii="Tahoma" w:hAnsi="Tahoma" w:cs="Tahoma"/>
        </w:rPr>
        <w:t xml:space="preserve"> </w:t>
      </w:r>
    </w:p>
    <w:p w:rsidR="007B056A" w:rsidRPr="001F542E" w:rsidRDefault="007B056A" w:rsidP="007B056A">
      <w:pPr>
        <w:suppressAutoHyphens/>
        <w:spacing w:line="260" w:lineRule="atLeast"/>
        <w:jc w:val="both"/>
        <w:rPr>
          <w:rFonts w:ascii="Tahoma" w:hAnsi="Tahoma" w:cs="Tahoma"/>
        </w:rPr>
      </w:pPr>
    </w:p>
    <w:p w:rsidR="007B056A" w:rsidRPr="001F542E" w:rsidRDefault="007B056A" w:rsidP="007B056A"/>
    <w:p w:rsidR="00FE1EC2" w:rsidRDefault="00FE1EC2" w:rsidP="00BF524A">
      <w:pPr>
        <w:pStyle w:val="Ttulo10"/>
        <w:spacing w:before="160" w:after="160"/>
        <w:jc w:val="both"/>
        <w:rPr>
          <w:rFonts w:ascii="Verdana" w:hAnsi="Verdana"/>
          <w:sz w:val="18"/>
        </w:rPr>
      </w:pPr>
    </w:p>
    <w:p w:rsidR="00FE1EC2" w:rsidRDefault="00FE1EC2">
      <w:pPr>
        <w:rPr>
          <w:rFonts w:ascii="Verdana" w:hAnsi="Verdana" w:cs="Arial"/>
          <w:b/>
          <w:bCs/>
          <w:kern w:val="28"/>
          <w:sz w:val="18"/>
          <w:szCs w:val="32"/>
          <w:lang w:eastAsia="es-ES"/>
        </w:rPr>
      </w:pPr>
      <w:r>
        <w:rPr>
          <w:rFonts w:ascii="Verdana" w:hAnsi="Verdana"/>
          <w:sz w:val="18"/>
        </w:rPr>
        <w:br w:type="page"/>
      </w:r>
    </w:p>
    <w:p w:rsidR="00FE1EC2" w:rsidRPr="008F67CE" w:rsidRDefault="00FE1EC2" w:rsidP="00BF524A">
      <w:pPr>
        <w:pStyle w:val="Ttulo10"/>
        <w:spacing w:before="160" w:after="160"/>
        <w:jc w:val="both"/>
        <w:rPr>
          <w:rFonts w:ascii="Verdana" w:hAnsi="Verdana"/>
          <w:sz w:val="18"/>
        </w:rPr>
      </w:pPr>
    </w:p>
    <w:p w:rsidR="00FE1EC2" w:rsidRPr="00E17ABC" w:rsidRDefault="00FE1EC2" w:rsidP="00CD1D21">
      <w:pPr>
        <w:jc w:val="center"/>
        <w:rPr>
          <w:rFonts w:ascii="Verdana" w:hAnsi="Verdana" w:cs="Arial"/>
          <w:b/>
          <w:sz w:val="18"/>
          <w:lang w:val="es-BO"/>
        </w:rPr>
      </w:pPr>
      <w:r w:rsidRPr="00E17ABC">
        <w:rPr>
          <w:rFonts w:ascii="Verdana" w:hAnsi="Verdana" w:cs="Arial"/>
          <w:b/>
          <w:sz w:val="18"/>
          <w:lang w:val="es-BO"/>
        </w:rPr>
        <w:t>PARTE III</w:t>
      </w:r>
    </w:p>
    <w:p w:rsidR="00FE1EC2" w:rsidRPr="00AE79D2" w:rsidRDefault="00FE1EC2" w:rsidP="00CD1D21">
      <w:pPr>
        <w:jc w:val="center"/>
        <w:rPr>
          <w:rFonts w:ascii="Verdana" w:hAnsi="Verdana" w:cs="Arial"/>
          <w:b/>
          <w:color w:val="000000" w:themeColor="text1"/>
          <w:sz w:val="18"/>
          <w:lang w:val="es-BO"/>
        </w:rPr>
      </w:pPr>
    </w:p>
    <w:p w:rsidR="00FE1EC2" w:rsidRPr="00AE79D2" w:rsidRDefault="00FE1EC2" w:rsidP="00CD1D21">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ANEXO I</w:t>
      </w:r>
    </w:p>
    <w:p w:rsidR="00FE1EC2" w:rsidRPr="00AE79D2" w:rsidRDefault="00FE1EC2" w:rsidP="00C3148F">
      <w:pPr>
        <w:jc w:val="center"/>
        <w:rPr>
          <w:rFonts w:ascii="Verdana" w:hAnsi="Verdana" w:cs="Arial"/>
          <w:b/>
          <w:color w:val="000000" w:themeColor="text1"/>
          <w:sz w:val="18"/>
          <w:lang w:val="es-BO"/>
        </w:rPr>
      </w:pPr>
      <w:r w:rsidRPr="00AE79D2">
        <w:rPr>
          <w:rFonts w:ascii="Verdana" w:hAnsi="Verdana" w:cs="Arial"/>
          <w:b/>
          <w:color w:val="000000" w:themeColor="text1"/>
          <w:sz w:val="18"/>
          <w:lang w:val="es-BO"/>
        </w:rPr>
        <w:t>FORMULARIOS PARA LA PRESENTACIÓN DE PROPUESTAS</w:t>
      </w:r>
    </w:p>
    <w:p w:rsidR="00FE1EC2" w:rsidRPr="00AE79D2" w:rsidRDefault="00FE1EC2" w:rsidP="001463A6">
      <w:pPr>
        <w:rPr>
          <w:rFonts w:ascii="Verdana" w:hAnsi="Verdana" w:cs="Arial"/>
          <w:sz w:val="18"/>
          <w:szCs w:val="18"/>
          <w:lang w:val="es-BO"/>
        </w:rPr>
      </w:pPr>
    </w:p>
    <w:p w:rsidR="00FE1EC2" w:rsidRPr="00AE79D2" w:rsidRDefault="00FE1EC2" w:rsidP="001463A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FE1EC2" w:rsidRPr="00AE79D2" w:rsidRDefault="00FE1EC2" w:rsidP="001463A6">
      <w:pPr>
        <w:pStyle w:val="Normal2"/>
        <w:ind w:left="2124" w:hanging="2124"/>
        <w:rPr>
          <w:rFonts w:ascii="Verdana" w:hAnsi="Verdana" w:cs="Arial"/>
          <w:b/>
          <w:sz w:val="18"/>
          <w:szCs w:val="18"/>
          <w:lang w:val="es-BO"/>
        </w:rPr>
      </w:pPr>
    </w:p>
    <w:p w:rsidR="00FE1EC2" w:rsidRPr="00E169D4" w:rsidRDefault="00FE1EC2" w:rsidP="00E461C4">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rsidR="00FE1EC2" w:rsidRPr="00E169D4" w:rsidRDefault="00FE1EC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rsidR="00FE1EC2" w:rsidRPr="00E169D4" w:rsidRDefault="00FE1EC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rsidR="00FE1EC2" w:rsidRPr="00E169D4" w:rsidRDefault="00FE1EC2" w:rsidP="00E461C4">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rsidR="00FE1EC2" w:rsidRPr="00AE79D2" w:rsidRDefault="00FE1EC2" w:rsidP="001463A6">
      <w:pPr>
        <w:pStyle w:val="Normal2"/>
        <w:rPr>
          <w:rFonts w:ascii="Verdana" w:hAnsi="Verdana" w:cs="Arial"/>
          <w:sz w:val="18"/>
          <w:szCs w:val="18"/>
          <w:lang w:val="es-BO"/>
        </w:rPr>
      </w:pPr>
    </w:p>
    <w:p w:rsidR="00FE1EC2" w:rsidRPr="00AE79D2" w:rsidRDefault="00FE1EC2" w:rsidP="001463A6">
      <w:pPr>
        <w:pStyle w:val="Normal2"/>
        <w:rPr>
          <w:rFonts w:ascii="Verdana" w:hAnsi="Verdana" w:cs="Arial"/>
          <w:b/>
          <w:sz w:val="18"/>
          <w:szCs w:val="18"/>
          <w:lang w:val="es-BO"/>
        </w:rPr>
      </w:pPr>
      <w:r w:rsidRPr="00AE79D2">
        <w:rPr>
          <w:rFonts w:ascii="Verdana" w:hAnsi="Verdana" w:cs="Arial"/>
          <w:b/>
          <w:sz w:val="18"/>
          <w:szCs w:val="18"/>
          <w:lang w:val="es-BO"/>
        </w:rPr>
        <w:t>Documentos de la Propuesta Económica</w:t>
      </w:r>
    </w:p>
    <w:p w:rsidR="00FE1EC2" w:rsidRPr="00AE79D2" w:rsidRDefault="00FE1EC2" w:rsidP="001463A6">
      <w:pPr>
        <w:pStyle w:val="Normal2"/>
        <w:rPr>
          <w:rFonts w:ascii="Verdana" w:hAnsi="Verdana" w:cs="Arial"/>
          <w:sz w:val="18"/>
          <w:szCs w:val="18"/>
          <w:lang w:val="es-BO"/>
        </w:rPr>
      </w:pPr>
    </w:p>
    <w:p w:rsidR="00FE1EC2" w:rsidRPr="00AE79D2" w:rsidRDefault="00FE1EC2" w:rsidP="001463A6">
      <w:pPr>
        <w:pStyle w:val="Normal2"/>
        <w:rPr>
          <w:rFonts w:ascii="Verdana" w:hAnsi="Verdana" w:cs="Arial"/>
          <w:sz w:val="18"/>
          <w:szCs w:val="18"/>
          <w:lang w:val="es-BO"/>
        </w:rPr>
      </w:pPr>
      <w:r w:rsidRPr="00AE79D2">
        <w:rPr>
          <w:rFonts w:ascii="Verdana" w:hAnsi="Verdana" w:cs="Arial"/>
          <w:sz w:val="18"/>
          <w:szCs w:val="18"/>
          <w:lang w:val="es-BO"/>
        </w:rPr>
        <w:t>Formulario B-1</w:t>
      </w:r>
      <w:r w:rsidRPr="00AE79D2">
        <w:rPr>
          <w:rFonts w:ascii="Verdana" w:hAnsi="Verdana" w:cs="Arial"/>
          <w:sz w:val="18"/>
          <w:szCs w:val="18"/>
          <w:lang w:val="es-BO"/>
        </w:rPr>
        <w:tab/>
      </w:r>
      <w:r w:rsidRPr="00AE79D2">
        <w:rPr>
          <w:rFonts w:ascii="Verdana" w:hAnsi="Verdana" w:cs="Arial"/>
          <w:sz w:val="18"/>
          <w:szCs w:val="18"/>
          <w:lang w:val="es-BO"/>
        </w:rPr>
        <w:tab/>
        <w:t>Presupuesto por Ítems y General de la Obra</w:t>
      </w:r>
    </w:p>
    <w:p w:rsidR="00FE1EC2" w:rsidRPr="00AE79D2" w:rsidRDefault="00FE1EC2" w:rsidP="001463A6">
      <w:pPr>
        <w:pStyle w:val="Normal2"/>
        <w:rPr>
          <w:rFonts w:ascii="Verdana" w:hAnsi="Verdana" w:cs="Arial"/>
          <w:sz w:val="18"/>
          <w:szCs w:val="18"/>
          <w:lang w:val="es-BO"/>
        </w:rPr>
      </w:pPr>
      <w:r w:rsidRPr="00AE79D2">
        <w:rPr>
          <w:rFonts w:ascii="Verdana" w:hAnsi="Verdana" w:cs="Arial"/>
          <w:sz w:val="18"/>
          <w:szCs w:val="18"/>
          <w:lang w:val="es-BO"/>
        </w:rPr>
        <w:t>Formulario B-2</w:t>
      </w:r>
      <w:r w:rsidRPr="00AE79D2">
        <w:rPr>
          <w:rFonts w:ascii="Verdana" w:hAnsi="Verdana" w:cs="Arial"/>
          <w:sz w:val="18"/>
          <w:szCs w:val="18"/>
          <w:lang w:val="es-BO"/>
        </w:rPr>
        <w:tab/>
      </w:r>
      <w:r w:rsidRPr="00AE79D2">
        <w:rPr>
          <w:rFonts w:ascii="Verdana" w:hAnsi="Verdana" w:cs="Arial"/>
          <w:sz w:val="18"/>
          <w:szCs w:val="18"/>
          <w:lang w:val="es-BO"/>
        </w:rPr>
        <w:tab/>
        <w:t>Análisis de Precios Unitarios</w:t>
      </w:r>
    </w:p>
    <w:p w:rsidR="00FE1EC2" w:rsidRPr="00AE79D2" w:rsidRDefault="00FE1EC2" w:rsidP="001463A6">
      <w:pPr>
        <w:rPr>
          <w:rFonts w:ascii="Verdana" w:hAnsi="Verdana" w:cs="Arial"/>
          <w:b/>
          <w:sz w:val="18"/>
          <w:szCs w:val="18"/>
          <w:lang w:val="es-BO"/>
        </w:rPr>
      </w:pPr>
    </w:p>
    <w:p w:rsidR="00FE1EC2" w:rsidRPr="00AE79D2" w:rsidRDefault="00FE1EC2" w:rsidP="001463A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FE1EC2" w:rsidRPr="00AE79D2" w:rsidRDefault="00FE1EC2" w:rsidP="001463A6">
      <w:pPr>
        <w:tabs>
          <w:tab w:val="left" w:pos="2542"/>
        </w:tabs>
        <w:jc w:val="both"/>
        <w:rPr>
          <w:rFonts w:ascii="Verdana" w:hAnsi="Verdana" w:cs="Arial"/>
          <w:sz w:val="18"/>
          <w:szCs w:val="18"/>
          <w:lang w:val="es-BO"/>
        </w:rPr>
      </w:pPr>
      <w:r w:rsidRPr="00AE79D2">
        <w:rPr>
          <w:rFonts w:ascii="Verdana" w:hAnsi="Verdana" w:cs="Arial"/>
          <w:sz w:val="18"/>
          <w:szCs w:val="18"/>
          <w:lang w:val="es-BO"/>
        </w:rPr>
        <w:tab/>
      </w:r>
    </w:p>
    <w:p w:rsidR="00FE1EC2" w:rsidRPr="00E169D4" w:rsidRDefault="00FE1EC2" w:rsidP="003F6252">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Formulario de Experiencia General de la Empresa.</w:t>
      </w:r>
    </w:p>
    <w:p w:rsidR="00FE1EC2" w:rsidRPr="00E169D4" w:rsidRDefault="00FE1EC2" w:rsidP="003F6252">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Formulario de Experiencia Específica de la Empresa.</w:t>
      </w:r>
    </w:p>
    <w:p w:rsidR="00FE1EC2" w:rsidRPr="00AE79D2" w:rsidRDefault="00FE1EC2" w:rsidP="001463A6">
      <w:pPr>
        <w:pStyle w:val="Normal2"/>
        <w:rPr>
          <w:rFonts w:ascii="Verdana" w:hAnsi="Verdana" w:cs="Arial"/>
          <w:sz w:val="18"/>
          <w:szCs w:val="18"/>
          <w:lang w:val="es-BO"/>
        </w:rPr>
      </w:pPr>
      <w:r w:rsidRPr="00AE79D2">
        <w:rPr>
          <w:rFonts w:ascii="Verdana" w:hAnsi="Verdana" w:cs="Arial"/>
          <w:sz w:val="18"/>
          <w:szCs w:val="18"/>
          <w:lang w:val="es-BO"/>
        </w:rPr>
        <w:t>Formulario A-</w:t>
      </w:r>
      <w:r>
        <w:rPr>
          <w:rFonts w:ascii="Verdana" w:hAnsi="Verdana" w:cs="Arial"/>
          <w:sz w:val="18"/>
          <w:szCs w:val="18"/>
          <w:lang w:val="es-BO"/>
        </w:rPr>
        <w:t>5</w:t>
      </w:r>
      <w:r w:rsidRPr="00AE79D2">
        <w:rPr>
          <w:rFonts w:ascii="Verdana" w:hAnsi="Verdana" w:cs="Arial"/>
          <w:sz w:val="18"/>
          <w:szCs w:val="18"/>
          <w:lang w:val="es-BO"/>
        </w:rPr>
        <w:tab/>
      </w:r>
      <w:r w:rsidRPr="00AE79D2">
        <w:rPr>
          <w:rFonts w:ascii="Verdana" w:hAnsi="Verdana" w:cs="Arial"/>
          <w:sz w:val="18"/>
          <w:szCs w:val="18"/>
          <w:lang w:val="es-BO"/>
        </w:rPr>
        <w:tab/>
      </w:r>
      <w:r w:rsidRPr="00AE79D2">
        <w:rPr>
          <w:rFonts w:ascii="Verdana" w:hAnsi="Verdana" w:cs="Arial"/>
          <w:sz w:val="18"/>
          <w:szCs w:val="18"/>
        </w:rPr>
        <w:t>Hoja de Vida, del Personal</w:t>
      </w:r>
    </w:p>
    <w:p w:rsidR="00FE1EC2" w:rsidRPr="00AE79D2" w:rsidRDefault="00FE1EC2" w:rsidP="001463A6">
      <w:pPr>
        <w:ind w:left="2115" w:hanging="2115"/>
        <w:jc w:val="both"/>
        <w:rPr>
          <w:lang w:val="es-BO"/>
        </w:rPr>
      </w:pPr>
      <w:r w:rsidRPr="00AE79D2">
        <w:rPr>
          <w:rFonts w:ascii="Verdana" w:hAnsi="Verdana" w:cs="Arial"/>
          <w:sz w:val="18"/>
          <w:szCs w:val="18"/>
          <w:lang w:val="es-BO"/>
        </w:rPr>
        <w:t>Formulario C-1</w:t>
      </w:r>
      <w:r w:rsidRPr="00AE79D2">
        <w:rPr>
          <w:rFonts w:ascii="Verdana" w:hAnsi="Verdana" w:cs="Arial"/>
          <w:sz w:val="18"/>
          <w:szCs w:val="18"/>
          <w:lang w:val="es-BO"/>
        </w:rPr>
        <w:tab/>
        <w:t>Plan de Trabajo.</w:t>
      </w:r>
    </w:p>
    <w:p w:rsidR="00FE1EC2" w:rsidRPr="00AE79D2" w:rsidRDefault="00FE1EC2" w:rsidP="001463A6">
      <w:pPr>
        <w:jc w:val="both"/>
        <w:rPr>
          <w:rFonts w:ascii="Verdana" w:hAnsi="Verdana" w:cs="Arial"/>
          <w:sz w:val="18"/>
          <w:szCs w:val="18"/>
          <w:lang w:val="es-BO"/>
        </w:rPr>
      </w:pPr>
      <w:r w:rsidRPr="00A616D5">
        <w:rPr>
          <w:rFonts w:ascii="Verdana" w:hAnsi="Verdana" w:cs="Arial"/>
          <w:sz w:val="18"/>
          <w:szCs w:val="18"/>
          <w:highlight w:val="cyan"/>
          <w:lang w:val="es-BO"/>
        </w:rPr>
        <w:t>Formulario C-2</w:t>
      </w:r>
      <w:r w:rsidRPr="00A616D5">
        <w:rPr>
          <w:rFonts w:ascii="Verdana" w:hAnsi="Verdana" w:cs="Arial"/>
          <w:sz w:val="18"/>
          <w:szCs w:val="18"/>
          <w:highlight w:val="cyan"/>
          <w:lang w:val="es-BO"/>
        </w:rPr>
        <w:tab/>
      </w:r>
      <w:r w:rsidRPr="00A616D5">
        <w:rPr>
          <w:rFonts w:ascii="Verdana" w:hAnsi="Verdana" w:cs="Arial"/>
          <w:sz w:val="18"/>
          <w:szCs w:val="18"/>
          <w:highlight w:val="cyan"/>
          <w:lang w:val="es-BO"/>
        </w:rPr>
        <w:tab/>
        <w:t>Condiciones Adicionales.</w:t>
      </w:r>
    </w:p>
    <w:p w:rsidR="00FE1EC2" w:rsidRPr="00AE79D2" w:rsidRDefault="00FE1EC2" w:rsidP="001463A6">
      <w:pPr>
        <w:rPr>
          <w:rFonts w:ascii="Verdana" w:hAnsi="Verdana" w:cs="Arial"/>
          <w:b/>
          <w:sz w:val="18"/>
          <w:szCs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Pr="00AE79D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Default="00FE1EC2">
      <w:pPr>
        <w:rPr>
          <w:rFonts w:cs="Arial"/>
          <w:b/>
          <w:sz w:val="18"/>
          <w:lang w:val="es-BO"/>
        </w:rPr>
      </w:pPr>
      <w:r>
        <w:rPr>
          <w:rFonts w:cs="Arial"/>
          <w:b/>
          <w:sz w:val="18"/>
          <w:lang w:val="es-BO"/>
        </w:rPr>
        <w:br w:type="page"/>
      </w:r>
    </w:p>
    <w:p w:rsidR="00FE1EC2" w:rsidRDefault="00FE1EC2" w:rsidP="00CD1D21">
      <w:pPr>
        <w:jc w:val="center"/>
        <w:rPr>
          <w:rFonts w:cs="Arial"/>
          <w:b/>
          <w:sz w:val="18"/>
          <w:lang w:val="es-BO"/>
        </w:rPr>
      </w:pPr>
    </w:p>
    <w:p w:rsidR="00FE1EC2" w:rsidRDefault="00FE1EC2" w:rsidP="00CD1D21">
      <w:pPr>
        <w:jc w:val="center"/>
        <w:rPr>
          <w:rFonts w:cs="Arial"/>
          <w:b/>
          <w:sz w:val="18"/>
          <w:lang w:val="es-BO"/>
        </w:rPr>
      </w:pPr>
    </w:p>
    <w:p w:rsidR="00FE1EC2" w:rsidRPr="00AE79D2" w:rsidRDefault="00FE1EC2" w:rsidP="00CD1D21">
      <w:pPr>
        <w:jc w:val="center"/>
        <w:rPr>
          <w:rFonts w:ascii="Verdana" w:hAnsi="Verdana" w:cs="Arial"/>
          <w:b/>
          <w:sz w:val="18"/>
        </w:rPr>
      </w:pPr>
      <w:r w:rsidRPr="00AE79D2">
        <w:rPr>
          <w:rFonts w:ascii="Verdana" w:hAnsi="Verdana" w:cs="Arial"/>
          <w:b/>
          <w:sz w:val="18"/>
        </w:rPr>
        <w:t>FORMULARIO A-1</w:t>
      </w:r>
    </w:p>
    <w:p w:rsidR="00FE1EC2" w:rsidRPr="00E169D4" w:rsidRDefault="00FE1EC2" w:rsidP="003256FB">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FE1EC2" w:rsidRPr="00E169D4" w:rsidRDefault="00FE1EC2" w:rsidP="003256FB">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FE1EC2" w:rsidRPr="00E169D4" w:rsidRDefault="00FE1EC2" w:rsidP="003256FB">
      <w:pPr>
        <w:jc w:val="center"/>
        <w:rPr>
          <w:rFonts w:ascii="Verdana" w:hAnsi="Verdana" w:cs="Arial"/>
          <w:b/>
          <w:sz w:val="18"/>
          <w:szCs w:val="18"/>
          <w:lang w:val="es-BO"/>
        </w:rPr>
      </w:pPr>
    </w:p>
    <w:tbl>
      <w:tblPr>
        <w:tblW w:w="9045" w:type="dxa"/>
        <w:jc w:val="center"/>
        <w:tblLayout w:type="fixed"/>
        <w:tblLook w:val="04A0" w:firstRow="1" w:lastRow="0" w:firstColumn="1" w:lastColumn="0" w:noHBand="0" w:noVBand="1"/>
      </w:tblPr>
      <w:tblGrid>
        <w:gridCol w:w="1972"/>
        <w:gridCol w:w="6802"/>
        <w:gridCol w:w="271"/>
      </w:tblGrid>
      <w:tr w:rsidR="00FE1EC2" w:rsidRPr="00E169D4" w:rsidTr="003164D2">
        <w:trPr>
          <w:trHeight w:val="279"/>
          <w:jc w:val="center"/>
        </w:trPr>
        <w:tc>
          <w:tcPr>
            <w:tcW w:w="904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FE1EC2" w:rsidRPr="00E666EC" w:rsidRDefault="00FE1EC2" w:rsidP="007F7909">
            <w:pPr>
              <w:pStyle w:val="Prrafodelista"/>
              <w:numPr>
                <w:ilvl w:val="3"/>
                <w:numId w:val="18"/>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FE1EC2" w:rsidRPr="00E169D4" w:rsidTr="003164D2">
        <w:trPr>
          <w:trHeight w:val="32"/>
          <w:jc w:val="center"/>
        </w:trPr>
        <w:tc>
          <w:tcPr>
            <w:tcW w:w="904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FE1EC2" w:rsidRDefault="00FE1EC2" w:rsidP="003256FB">
            <w:pPr>
              <w:rPr>
                <w:rFonts w:ascii="Calibri" w:hAnsi="Calibri" w:cs="Calibri"/>
                <w:strike/>
                <w:color w:val="FF0000"/>
                <w:sz w:val="8"/>
                <w:szCs w:val="16"/>
                <w:lang w:val="es-BO"/>
              </w:rPr>
            </w:pPr>
          </w:p>
          <w:p w:rsidR="00FE1EC2" w:rsidRDefault="00FE1EC2" w:rsidP="003256FB">
            <w:pPr>
              <w:rPr>
                <w:rFonts w:ascii="Calibri" w:hAnsi="Calibri" w:cs="Calibri"/>
                <w:strike/>
                <w:color w:val="FF0000"/>
                <w:sz w:val="8"/>
                <w:szCs w:val="16"/>
                <w:lang w:val="es-BO"/>
              </w:rPr>
            </w:pPr>
          </w:p>
          <w:p w:rsidR="00FE1EC2" w:rsidRDefault="00FE1EC2" w:rsidP="003256FB">
            <w:pPr>
              <w:rPr>
                <w:rFonts w:ascii="Calibri" w:hAnsi="Calibri" w:cs="Calibri"/>
                <w:strike/>
                <w:color w:val="FF0000"/>
                <w:sz w:val="8"/>
                <w:szCs w:val="16"/>
                <w:lang w:val="es-BO"/>
              </w:rPr>
            </w:pPr>
          </w:p>
          <w:p w:rsidR="00FE1EC2" w:rsidRPr="00E666EC" w:rsidRDefault="00FE1EC2" w:rsidP="003256FB">
            <w:pPr>
              <w:rPr>
                <w:strike/>
                <w:color w:val="FF0000"/>
                <w:sz w:val="8"/>
                <w:szCs w:val="16"/>
                <w:lang w:val="es-BO"/>
              </w:rPr>
            </w:pPr>
          </w:p>
        </w:tc>
      </w:tr>
      <w:tr w:rsidR="00FE1EC2" w:rsidRPr="00E169D4" w:rsidTr="003164D2">
        <w:trPr>
          <w:trHeight w:val="279"/>
          <w:jc w:val="center"/>
        </w:trPr>
        <w:tc>
          <w:tcPr>
            <w:tcW w:w="1972" w:type="dxa"/>
            <w:tcBorders>
              <w:top w:val="nil"/>
              <w:left w:val="single" w:sz="12" w:space="0" w:color="244061" w:themeColor="accent1" w:themeShade="80"/>
              <w:bottom w:val="nil"/>
              <w:right w:val="single" w:sz="8" w:space="0" w:color="000000"/>
            </w:tcBorders>
            <w:shd w:val="clear" w:color="auto" w:fill="auto"/>
            <w:vAlign w:val="center"/>
            <w:hideMark/>
          </w:tcPr>
          <w:p w:rsidR="00FE1EC2" w:rsidRPr="001E08C9" w:rsidRDefault="00FE1EC2" w:rsidP="003256FB">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802"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FE1EC2" w:rsidRDefault="00FE1EC2" w:rsidP="003256FB">
            <w:pPr>
              <w:jc w:val="center"/>
              <w:rPr>
                <w:rFonts w:ascii="Arial" w:hAnsi="Arial" w:cs="Arial"/>
                <w:b/>
                <w:bCs/>
                <w:strike/>
                <w:color w:val="FF0000"/>
                <w:sz w:val="16"/>
                <w:szCs w:val="16"/>
                <w:lang w:val="es-BO"/>
              </w:rPr>
            </w:pPr>
          </w:p>
          <w:p w:rsidR="00FE1EC2" w:rsidRDefault="00FE1EC2" w:rsidP="003256FB">
            <w:pPr>
              <w:jc w:val="center"/>
              <w:rPr>
                <w:rFonts w:ascii="Arial" w:hAnsi="Arial" w:cs="Arial"/>
                <w:b/>
                <w:bCs/>
                <w:strike/>
                <w:color w:val="FF0000"/>
                <w:sz w:val="16"/>
                <w:szCs w:val="16"/>
                <w:lang w:val="es-BO"/>
              </w:rPr>
            </w:pPr>
          </w:p>
          <w:p w:rsidR="00FE1EC2" w:rsidRDefault="00FE1EC2" w:rsidP="003256FB">
            <w:pPr>
              <w:jc w:val="center"/>
              <w:rPr>
                <w:rFonts w:ascii="Arial" w:hAnsi="Arial" w:cs="Arial"/>
                <w:b/>
                <w:bCs/>
                <w:strike/>
                <w:color w:val="FF0000"/>
                <w:sz w:val="16"/>
                <w:szCs w:val="16"/>
                <w:lang w:val="es-BO"/>
              </w:rPr>
            </w:pPr>
          </w:p>
          <w:p w:rsidR="00FE1EC2" w:rsidRDefault="00FE1EC2" w:rsidP="003256FB">
            <w:pPr>
              <w:jc w:val="center"/>
              <w:rPr>
                <w:rFonts w:ascii="Arial" w:hAnsi="Arial" w:cs="Arial"/>
                <w:b/>
                <w:bCs/>
                <w:strike/>
                <w:color w:val="FF0000"/>
                <w:sz w:val="16"/>
                <w:szCs w:val="16"/>
                <w:lang w:val="es-BO"/>
              </w:rPr>
            </w:pPr>
          </w:p>
          <w:p w:rsidR="00FE1EC2" w:rsidRPr="00E666EC" w:rsidRDefault="00FE1EC2" w:rsidP="003256FB">
            <w:pPr>
              <w:jc w:val="center"/>
              <w:rPr>
                <w:rFonts w:ascii="Arial" w:hAnsi="Arial" w:cs="Arial"/>
                <w:b/>
                <w:bCs/>
                <w:strike/>
                <w:color w:val="FF0000"/>
                <w:sz w:val="16"/>
                <w:szCs w:val="16"/>
                <w:lang w:val="es-BO"/>
              </w:rPr>
            </w:pPr>
          </w:p>
        </w:tc>
        <w:tc>
          <w:tcPr>
            <w:tcW w:w="271" w:type="dxa"/>
            <w:tcBorders>
              <w:top w:val="nil"/>
              <w:left w:val="nil"/>
              <w:bottom w:val="nil"/>
              <w:right w:val="single" w:sz="12" w:space="0" w:color="244061" w:themeColor="accent1" w:themeShade="80"/>
            </w:tcBorders>
            <w:shd w:val="clear" w:color="auto" w:fill="auto"/>
            <w:vAlign w:val="center"/>
            <w:hideMark/>
          </w:tcPr>
          <w:p w:rsidR="00FE1EC2" w:rsidRPr="00E169D4" w:rsidRDefault="00FE1EC2" w:rsidP="003256FB">
            <w:pPr>
              <w:rPr>
                <w:rFonts w:ascii="Arial" w:hAnsi="Arial" w:cs="Arial"/>
                <w:b/>
                <w:bCs/>
                <w:sz w:val="16"/>
                <w:szCs w:val="16"/>
                <w:lang w:val="es-BO"/>
              </w:rPr>
            </w:pPr>
            <w:r w:rsidRPr="00E169D4">
              <w:rPr>
                <w:rFonts w:ascii="Arial" w:hAnsi="Arial" w:cs="Arial"/>
                <w:b/>
                <w:bCs/>
                <w:sz w:val="16"/>
                <w:szCs w:val="16"/>
                <w:lang w:val="es-BO"/>
              </w:rPr>
              <w:t> </w:t>
            </w:r>
          </w:p>
        </w:tc>
      </w:tr>
      <w:tr w:rsidR="00FE1EC2" w:rsidRPr="00E169D4" w:rsidTr="003164D2">
        <w:trPr>
          <w:trHeight w:val="42"/>
          <w:jc w:val="center"/>
        </w:trPr>
        <w:tc>
          <w:tcPr>
            <w:tcW w:w="904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FE1EC2" w:rsidRDefault="00FE1EC2" w:rsidP="003256FB">
            <w:pPr>
              <w:rPr>
                <w:rFonts w:ascii="Arial" w:hAnsi="Arial" w:cs="Arial"/>
                <w:sz w:val="8"/>
                <w:szCs w:val="16"/>
                <w:lang w:val="es-BO"/>
              </w:rPr>
            </w:pPr>
          </w:p>
          <w:p w:rsidR="00FE1EC2" w:rsidRPr="00E169D4" w:rsidRDefault="00FE1EC2" w:rsidP="003256FB">
            <w:pPr>
              <w:rPr>
                <w:rFonts w:ascii="Arial" w:hAnsi="Arial" w:cs="Arial"/>
                <w:sz w:val="8"/>
                <w:szCs w:val="16"/>
                <w:lang w:val="es-BO"/>
              </w:rPr>
            </w:pPr>
          </w:p>
        </w:tc>
      </w:tr>
    </w:tbl>
    <w:p w:rsidR="00FE1EC2" w:rsidRPr="00E169D4" w:rsidRDefault="00FE1EC2" w:rsidP="003256FB">
      <w:pPr>
        <w:jc w:val="center"/>
        <w:rPr>
          <w:rFonts w:ascii="Verdana" w:hAnsi="Verdana" w:cs="Arial"/>
          <w:b/>
          <w:sz w:val="18"/>
          <w:szCs w:val="18"/>
          <w:lang w:val="es-BO"/>
        </w:rPr>
      </w:pPr>
    </w:p>
    <w:p w:rsidR="00FE1EC2" w:rsidRPr="00E169D4" w:rsidRDefault="00FE1EC2" w:rsidP="003256FB">
      <w:pPr>
        <w:jc w:val="both"/>
        <w:rPr>
          <w:rFonts w:ascii="Verdana" w:hAnsi="Verdana" w:cs="Arial"/>
          <w:sz w:val="18"/>
          <w:szCs w:val="16"/>
          <w:lang w:val="es-BO"/>
        </w:rPr>
      </w:pPr>
      <w:r w:rsidRPr="00613446">
        <w:rPr>
          <w:rFonts w:ascii="Verdana" w:hAnsi="Verdana" w:cs="Arial"/>
          <w:color w:val="000000" w:themeColor="text1"/>
          <w:sz w:val="18"/>
          <w:szCs w:val="18"/>
        </w:rPr>
        <w:t>A nombre de proponente y en mi calidad de representante legal,</w:t>
      </w:r>
      <w:r>
        <w:rPr>
          <w:rFonts w:ascii="Verdana" w:hAnsi="Verdana" w:cs="Arial"/>
          <w:color w:val="000000" w:themeColor="text1"/>
          <w:sz w:val="18"/>
          <w:szCs w:val="18"/>
        </w:rPr>
        <w:t xml:space="preserve"> </w:t>
      </w:r>
      <w:r w:rsidRPr="00E169D4">
        <w:rPr>
          <w:rFonts w:ascii="Verdana" w:hAnsi="Verdana" w:cs="Arial"/>
          <w:sz w:val="18"/>
          <w:szCs w:val="16"/>
          <w:lang w:val="es-BO"/>
        </w:rPr>
        <w:t>remito la presente propuesta, declarando expresamente mi conformidad y compromiso de cumplimiento conforme con los siguientes puntos:</w:t>
      </w:r>
    </w:p>
    <w:p w:rsidR="00FE1EC2" w:rsidRPr="00E169D4" w:rsidRDefault="00FE1EC2" w:rsidP="003256FB">
      <w:pPr>
        <w:pStyle w:val="Prrafodelista"/>
        <w:suppressAutoHyphens/>
        <w:ind w:left="426"/>
        <w:jc w:val="both"/>
        <w:rPr>
          <w:rFonts w:ascii="Verdana" w:hAnsi="Verdana" w:cs="Arial"/>
          <w:b/>
          <w:sz w:val="18"/>
          <w:szCs w:val="18"/>
          <w:lang w:val="es-BO"/>
        </w:rPr>
      </w:pPr>
    </w:p>
    <w:p w:rsidR="00FE1EC2" w:rsidRPr="00E169D4" w:rsidRDefault="00FE1EC2" w:rsidP="00306DD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rsidR="00FE1EC2" w:rsidRPr="00E169D4" w:rsidRDefault="00FE1EC2" w:rsidP="003256FB">
      <w:pPr>
        <w:suppressAutoHyphens/>
        <w:ind w:left="360"/>
        <w:jc w:val="both"/>
        <w:rPr>
          <w:rFonts w:ascii="Verdana" w:hAnsi="Verdana" w:cs="Arial"/>
          <w:b/>
          <w:sz w:val="18"/>
          <w:szCs w:val="18"/>
          <w:lang w:val="es-BO"/>
        </w:rPr>
      </w:pP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N° 1178, de Administración y Control Gubernamentales, </w:t>
      </w:r>
      <w:r w:rsidRPr="00AE79D2">
        <w:rPr>
          <w:rFonts w:ascii="Verdana" w:hAnsi="Verdana" w:cs="Arial"/>
          <w:color w:val="000000" w:themeColor="text1"/>
          <w:sz w:val="18"/>
          <w:szCs w:val="18"/>
        </w:rPr>
        <w:t>Reglamento para la Contratación Directa y el presente DCD</w:t>
      </w:r>
      <w:r w:rsidRPr="00E169D4">
        <w:rPr>
          <w:rFonts w:ascii="Verdana" w:hAnsi="Verdana" w:cs="Arial"/>
          <w:sz w:val="18"/>
          <w:szCs w:val="18"/>
          <w:lang w:val="es-BO"/>
        </w:rPr>
        <w:t>.</w:t>
      </w: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rsidR="00FE1EC2" w:rsidRPr="001B7934" w:rsidRDefault="00FE1EC2" w:rsidP="003164D2">
      <w:pPr>
        <w:numPr>
          <w:ilvl w:val="0"/>
          <w:numId w:val="2"/>
        </w:numPr>
        <w:ind w:left="426" w:hanging="425"/>
        <w:jc w:val="both"/>
        <w:rPr>
          <w:rFonts w:ascii="Verdana" w:hAnsi="Verdana" w:cs="Arial"/>
          <w:color w:val="0070C0"/>
          <w:sz w:val="18"/>
          <w:szCs w:val="18"/>
          <w:lang w:val="es-BO"/>
        </w:rPr>
      </w:pPr>
      <w:r w:rsidRPr="00D76B7C">
        <w:rPr>
          <w:rFonts w:ascii="Verdana" w:hAnsi="Verdana" w:cs="Arial"/>
          <w:sz w:val="18"/>
          <w:szCs w:val="18"/>
          <w:lang w:val="es-BO"/>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FE1EC2" w:rsidRPr="00E169D4" w:rsidRDefault="00FE1EC2" w:rsidP="003164D2">
      <w:pPr>
        <w:numPr>
          <w:ilvl w:val="0"/>
          <w:numId w:val="2"/>
        </w:numPr>
        <w:ind w:left="426" w:hanging="425"/>
        <w:jc w:val="both"/>
        <w:rPr>
          <w:rFonts w:ascii="Verdana" w:hAnsi="Verdana" w:cs="Arial"/>
          <w:sz w:val="18"/>
          <w:szCs w:val="18"/>
          <w:lang w:val="es-BO"/>
        </w:rPr>
      </w:pPr>
      <w:r w:rsidRPr="00E169D4">
        <w:rPr>
          <w:rFonts w:ascii="Verdana" w:hAnsi="Verdana" w:cs="Arial"/>
          <w:sz w:val="18"/>
          <w:szCs w:val="18"/>
          <w:lang w:val="es-BO"/>
        </w:rPr>
        <w:t>Declaro y</w:t>
      </w:r>
      <w:r>
        <w:rPr>
          <w:rFonts w:ascii="Verdana" w:hAnsi="Verdana" w:cs="Arial"/>
          <w:sz w:val="18"/>
          <w:szCs w:val="18"/>
          <w:lang w:val="es-BO"/>
        </w:rPr>
        <w:t xml:space="preserve"> garantizo haber examinado el D</w:t>
      </w:r>
      <w:r w:rsidRPr="00E169D4">
        <w:rPr>
          <w:rFonts w:ascii="Verdana" w:hAnsi="Verdana" w:cs="Arial"/>
          <w:sz w:val="18"/>
          <w:szCs w:val="18"/>
          <w:lang w:val="es-BO"/>
        </w:rPr>
        <w:t>C</w:t>
      </w:r>
      <w:r>
        <w:rPr>
          <w:rFonts w:ascii="Verdana" w:hAnsi="Verdana" w:cs="Arial"/>
          <w:sz w:val="18"/>
          <w:szCs w:val="18"/>
          <w:lang w:val="es-BO"/>
        </w:rPr>
        <w:t>D</w:t>
      </w:r>
      <w:r w:rsidRPr="00E169D4">
        <w:rPr>
          <w:rFonts w:ascii="Verdana" w:hAnsi="Verdana" w:cs="Arial"/>
          <w:sz w:val="18"/>
          <w:szCs w:val="18"/>
          <w:lang w:val="es-BO"/>
        </w:rPr>
        <w:t xml:space="preserve">, </w:t>
      </w:r>
      <w:r w:rsidRPr="00D76B7C">
        <w:rPr>
          <w:rFonts w:ascii="Verdana" w:hAnsi="Verdana" w:cs="Arial"/>
          <w:sz w:val="18"/>
          <w:szCs w:val="18"/>
          <w:lang w:val="es-BO"/>
        </w:rPr>
        <w:t>las Especificaciones Técnicas</w:t>
      </w:r>
      <w:r w:rsidRPr="00E169D4">
        <w:rPr>
          <w:rFonts w:ascii="Verdana" w:hAnsi="Verdana" w:cs="Arial"/>
          <w:sz w:val="18"/>
          <w:szCs w:val="18"/>
          <w:lang w:val="es-BO"/>
        </w:rPr>
        <w:t>, así como los Formularios para la presentación de la propuesta, aceptando sin reservas todas las estipulaciones en dichos documentos.</w:t>
      </w: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w:t>
      </w:r>
      <w:r>
        <w:rPr>
          <w:rFonts w:ascii="Verdana" w:hAnsi="Verdana" w:cs="Arial"/>
          <w:sz w:val="18"/>
          <w:szCs w:val="18"/>
          <w:lang w:val="es-BO"/>
        </w:rPr>
        <w:t>AEVIVIENDA</w:t>
      </w:r>
      <w:r w:rsidRPr="00E169D4">
        <w:rPr>
          <w:rFonts w:ascii="Verdana" w:hAnsi="Verdana" w:cs="Arial"/>
          <w:sz w:val="18"/>
          <w:szCs w:val="18"/>
          <w:lang w:val="es-BO"/>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FE1EC2" w:rsidRPr="00E169D4"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sz w:val="18"/>
          <w:szCs w:val="18"/>
          <w:lang w:val="es-BO"/>
        </w:rPr>
        <w:t>AEVIVIENDA</w:t>
      </w:r>
      <w:r w:rsidRPr="00E169D4">
        <w:rPr>
          <w:rFonts w:ascii="Verdana" w:hAnsi="Verdana" w:cs="Arial"/>
          <w:sz w:val="18"/>
          <w:szCs w:val="18"/>
          <w:lang w:val="es-BO"/>
        </w:rPr>
        <w:t xml:space="preserve">, toda la información que requieran para verificar la documentación que presento. En caso de comprobarse falsedad en la misma, la </w:t>
      </w:r>
      <w:r>
        <w:rPr>
          <w:rFonts w:ascii="Verdana" w:hAnsi="Verdana" w:cs="Arial"/>
          <w:sz w:val="18"/>
          <w:szCs w:val="18"/>
          <w:lang w:val="es-BO"/>
        </w:rPr>
        <w:t>AEVIVIENDA</w:t>
      </w:r>
      <w:r w:rsidRPr="00E169D4">
        <w:rPr>
          <w:rFonts w:ascii="Verdana" w:hAnsi="Verdana" w:cs="Arial"/>
          <w:sz w:val="18"/>
          <w:szCs w:val="18"/>
          <w:lang w:val="es-BO"/>
        </w:rPr>
        <w:t xml:space="preserve"> tiene el derecho a descalificar la presente propuesta y ejecutar la Garantía de Seriedad de Propuesta</w:t>
      </w:r>
      <w:r w:rsidRPr="00E169D4">
        <w:rPr>
          <w:rFonts w:ascii="Verdana" w:hAnsi="Verdana"/>
          <w:sz w:val="18"/>
          <w:szCs w:val="18"/>
        </w:rPr>
        <w:t>,</w:t>
      </w:r>
      <w:r>
        <w:rPr>
          <w:rFonts w:ascii="Verdana" w:hAnsi="Verdana"/>
          <w:sz w:val="18"/>
          <w:szCs w:val="18"/>
        </w:rPr>
        <w:t xml:space="preserve"> si hubiese sido requerida;</w:t>
      </w:r>
      <w:r w:rsidRPr="00E169D4">
        <w:rPr>
          <w:rFonts w:ascii="Verdana" w:hAnsi="Verdana" w:cs="Arial"/>
          <w:sz w:val="18"/>
          <w:szCs w:val="18"/>
          <w:lang w:val="es-BO"/>
        </w:rPr>
        <w:t xml:space="preserve"> sin perjuicio de lo dispuesto en normativa específica.</w:t>
      </w:r>
    </w:p>
    <w:p w:rsidR="00FE1EC2"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rsidR="00FE1EC2" w:rsidRPr="005B0658" w:rsidRDefault="00FE1EC2" w:rsidP="003164D2">
      <w:pPr>
        <w:numPr>
          <w:ilvl w:val="0"/>
          <w:numId w:val="2"/>
        </w:numPr>
        <w:ind w:left="426" w:hanging="425"/>
        <w:jc w:val="both"/>
        <w:rPr>
          <w:rFonts w:ascii="Verdana" w:hAnsi="Verdana" w:cs="Arial"/>
          <w:color w:val="000000" w:themeColor="text1"/>
          <w:sz w:val="18"/>
          <w:szCs w:val="18"/>
        </w:rPr>
      </w:pPr>
      <w:r w:rsidRPr="005B0658">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5B0658">
        <w:rPr>
          <w:rFonts w:ascii="Verdana" w:hAnsi="Verdana" w:cs="Arial"/>
          <w:color w:val="000000" w:themeColor="text1"/>
          <w:sz w:val="18"/>
          <w:szCs w:val="18"/>
        </w:rPr>
        <w:t>. (Excepto aquellos proponentes que ya se encuentren inscritos en el RUPE).</w:t>
      </w:r>
    </w:p>
    <w:p w:rsidR="00FE1EC2" w:rsidRPr="005B0658" w:rsidRDefault="00FE1EC2" w:rsidP="003164D2">
      <w:pPr>
        <w:pStyle w:val="Prrafodelista"/>
        <w:numPr>
          <w:ilvl w:val="0"/>
          <w:numId w:val="2"/>
        </w:numPr>
        <w:ind w:left="426" w:hanging="425"/>
        <w:jc w:val="both"/>
        <w:rPr>
          <w:rFonts w:ascii="Verdana" w:hAnsi="Verdana" w:cs="Arial"/>
          <w:sz w:val="18"/>
          <w:szCs w:val="18"/>
          <w:lang w:val="es-BO"/>
        </w:rPr>
      </w:pPr>
      <w:r w:rsidRPr="005B0658">
        <w:rPr>
          <w:rFonts w:ascii="Verdana" w:hAnsi="Verdana" w:cs="Arial"/>
          <w:sz w:val="18"/>
          <w:szCs w:val="18"/>
          <w:lang w:val="es-BO"/>
        </w:rPr>
        <w:t xml:space="preserve">Me comprometo a denunciar por escrito, ante la MAE de la </w:t>
      </w:r>
      <w:r>
        <w:rPr>
          <w:rFonts w:ascii="Verdana" w:hAnsi="Verdana" w:cs="Arial"/>
          <w:sz w:val="18"/>
          <w:szCs w:val="18"/>
          <w:lang w:val="es-BO"/>
        </w:rPr>
        <w:t>AEVIVIENDA</w:t>
      </w:r>
      <w:r w:rsidRPr="005B0658">
        <w:rPr>
          <w:rFonts w:ascii="Verdana" w:hAnsi="Verdana" w:cs="Arial"/>
          <w:sz w:val="18"/>
          <w:szCs w:val="18"/>
          <w:lang w:val="es-BO"/>
        </w:rPr>
        <w:t xml:space="preserve">, cualquier tipo de presión o intento de extorsión de parte de los servidores públicos de la </w:t>
      </w:r>
      <w:r>
        <w:rPr>
          <w:rFonts w:ascii="Verdana" w:hAnsi="Verdana" w:cs="Arial"/>
          <w:sz w:val="18"/>
          <w:szCs w:val="18"/>
          <w:lang w:val="es-BO"/>
        </w:rPr>
        <w:t>AEVIVIENDA</w:t>
      </w:r>
      <w:r w:rsidRPr="005B0658">
        <w:rPr>
          <w:rFonts w:ascii="Verdana" w:hAnsi="Verdana" w:cs="Arial"/>
          <w:sz w:val="18"/>
          <w:szCs w:val="18"/>
          <w:lang w:val="es-BO"/>
        </w:rPr>
        <w:t xml:space="preserve"> o de otras personas, para que se asuman las acciones legales y administrativas correspondientes, en el marco de lo dispuesto por la Ley N° 974 de Unidades de Transparencia.</w:t>
      </w:r>
    </w:p>
    <w:p w:rsidR="00FE1EC2" w:rsidRDefault="00FE1EC2" w:rsidP="003164D2">
      <w:pPr>
        <w:numPr>
          <w:ilvl w:val="0"/>
          <w:numId w:val="2"/>
        </w:numPr>
        <w:tabs>
          <w:tab w:val="clear" w:pos="501"/>
        </w:tabs>
        <w:ind w:left="426" w:hanging="425"/>
        <w:jc w:val="both"/>
        <w:rPr>
          <w:rFonts w:ascii="Verdana" w:hAnsi="Verdana" w:cs="Arial"/>
          <w:sz w:val="18"/>
          <w:szCs w:val="18"/>
          <w:lang w:val="es-BO"/>
        </w:rPr>
      </w:pPr>
      <w:r w:rsidRPr="00E169D4">
        <w:rPr>
          <w:rFonts w:ascii="Verdana" w:hAnsi="Verdana" w:cs="Arial"/>
          <w:sz w:val="18"/>
          <w:szCs w:val="18"/>
          <w:lang w:val="es-BO"/>
        </w:rPr>
        <w:t>Declaro que el personal propuesto en el Formulario A-</w:t>
      </w:r>
      <w:r>
        <w:rPr>
          <w:rFonts w:ascii="Verdana" w:hAnsi="Verdana" w:cs="Arial"/>
          <w:sz w:val="18"/>
          <w:szCs w:val="18"/>
          <w:lang w:val="es-BO"/>
        </w:rPr>
        <w:t>5</w:t>
      </w:r>
      <w:r w:rsidRPr="00E169D4">
        <w:rPr>
          <w:rFonts w:ascii="Verdana" w:hAnsi="Verdana" w:cs="Arial"/>
          <w:sz w:val="18"/>
          <w:szCs w:val="18"/>
          <w:lang w:val="es-BO"/>
        </w:rPr>
        <w:t xml:space="preserve"> se encuentra inscrito en los Registros que prevé la normativa vigente (cuando corresponda) y que éste no está considerado como personal en propuestas de otras empresas dentro de este proceso de contratación.</w:t>
      </w:r>
    </w:p>
    <w:p w:rsidR="00FE1EC2" w:rsidRPr="00AE79D2" w:rsidRDefault="00FE1EC2" w:rsidP="003164D2">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rPr>
        <w:t>Declaro haber realizado o conocido por cuenta propia la Inspección Previa y declaro conocer las características y alcances del proyecto.</w:t>
      </w:r>
    </w:p>
    <w:p w:rsidR="00FE1EC2" w:rsidRPr="00AE79D2" w:rsidRDefault="00FE1EC2" w:rsidP="003164D2">
      <w:pPr>
        <w:numPr>
          <w:ilvl w:val="0"/>
          <w:numId w:val="2"/>
        </w:numPr>
        <w:ind w:left="426" w:hanging="425"/>
        <w:jc w:val="both"/>
        <w:rPr>
          <w:rFonts w:ascii="Verdana" w:hAnsi="Verdana" w:cs="Arial"/>
          <w:sz w:val="18"/>
          <w:szCs w:val="18"/>
        </w:rPr>
      </w:pPr>
      <w:r w:rsidRPr="00AE79D2">
        <w:rPr>
          <w:rFonts w:ascii="Verdana" w:hAnsi="Verdana" w:cs="Arial"/>
          <w:color w:val="000000" w:themeColor="text1"/>
          <w:sz w:val="18"/>
          <w:szCs w:val="18"/>
        </w:rPr>
        <w:t xml:space="preserve">Declaro que el personal propuesto (con dedicación exclusiva) no se encuentra ejecutando otros </w:t>
      </w:r>
      <w:r w:rsidRPr="00AE79D2">
        <w:rPr>
          <w:rFonts w:ascii="Verdana" w:hAnsi="Verdana" w:cs="Arial"/>
          <w:sz w:val="18"/>
          <w:szCs w:val="18"/>
        </w:rPr>
        <w:t>proyectos de la AEVIVIENDA o forme parte de una “adjudicación” en curso.</w:t>
      </w:r>
    </w:p>
    <w:p w:rsidR="00FE1EC2" w:rsidRPr="002F7F27" w:rsidRDefault="00FE1EC2" w:rsidP="002F7F27">
      <w:pPr>
        <w:numPr>
          <w:ilvl w:val="0"/>
          <w:numId w:val="2"/>
        </w:numPr>
        <w:ind w:left="426" w:hanging="425"/>
        <w:jc w:val="both"/>
        <w:rPr>
          <w:rFonts w:ascii="Verdana" w:hAnsi="Verdana" w:cs="Arial"/>
          <w:color w:val="000000" w:themeColor="text1"/>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p>
    <w:p w:rsidR="00FE1EC2" w:rsidRDefault="00FE1EC2" w:rsidP="003164D2">
      <w:pPr>
        <w:numPr>
          <w:ilvl w:val="0"/>
          <w:numId w:val="2"/>
        </w:numPr>
        <w:ind w:left="426" w:hanging="425"/>
        <w:jc w:val="both"/>
        <w:rPr>
          <w:rFonts w:ascii="Verdana" w:hAnsi="Verdana" w:cs="Arial"/>
          <w:color w:val="000000" w:themeColor="text1"/>
          <w:sz w:val="18"/>
          <w:szCs w:val="18"/>
        </w:rPr>
      </w:pPr>
      <w:r w:rsidRPr="004764F9">
        <w:rPr>
          <w:rFonts w:ascii="Verdana" w:hAnsi="Verdana" w:cs="Arial"/>
          <w:color w:val="000000" w:themeColor="text1"/>
          <w:sz w:val="18"/>
          <w:szCs w:val="18"/>
        </w:rPr>
        <w:t>Declaro mi aceptación a todas las condiciones técnicas (equipos/maquinaria, vehículos, herramientas y otros) así como en las especificaciones técnicas y garantizo el pleno funcionamiento de los mismos, para la ejecución de la obra.</w:t>
      </w:r>
    </w:p>
    <w:p w:rsidR="00FE1EC2" w:rsidRPr="00613446" w:rsidRDefault="00FE1EC2" w:rsidP="00613446">
      <w:pPr>
        <w:numPr>
          <w:ilvl w:val="0"/>
          <w:numId w:val="2"/>
        </w:numPr>
        <w:tabs>
          <w:tab w:val="clear" w:pos="501"/>
        </w:tabs>
        <w:ind w:left="426" w:hanging="284"/>
        <w:jc w:val="both"/>
        <w:rPr>
          <w:rFonts w:ascii="Verdana" w:hAnsi="Verdana" w:cs="Arial"/>
          <w:sz w:val="18"/>
          <w:szCs w:val="18"/>
        </w:rPr>
      </w:pPr>
      <w:r w:rsidRPr="006147EC">
        <w:rPr>
          <w:rFonts w:ascii="Verdana" w:hAnsi="Verdana" w:cs="Arial"/>
          <w:sz w:val="18"/>
          <w:szCs w:val="18"/>
        </w:rPr>
        <w:t xml:space="preserve">Acepto a sola firma </w:t>
      </w:r>
      <w:r w:rsidRPr="00613446">
        <w:rPr>
          <w:rFonts w:ascii="Verdana" w:hAnsi="Verdana" w:cs="Arial"/>
          <w:sz w:val="18"/>
          <w:szCs w:val="18"/>
        </w:rPr>
        <w:t>del Formulario A-1</w:t>
      </w:r>
      <w:r>
        <w:rPr>
          <w:rFonts w:ascii="Verdana" w:hAnsi="Verdana" w:cs="Arial"/>
          <w:sz w:val="18"/>
          <w:szCs w:val="18"/>
        </w:rPr>
        <w:t xml:space="preserve"> </w:t>
      </w:r>
      <w:r w:rsidRPr="006147EC">
        <w:rPr>
          <w:rFonts w:ascii="Verdana" w:hAnsi="Verdana" w:cs="Arial"/>
          <w:sz w:val="18"/>
          <w:szCs w:val="18"/>
        </w:rPr>
        <w:t>que todos los Formularios presentados</w:t>
      </w:r>
      <w:r>
        <w:rPr>
          <w:rFonts w:ascii="Verdana" w:hAnsi="Verdana" w:cs="Arial"/>
          <w:sz w:val="18"/>
          <w:szCs w:val="18"/>
        </w:rPr>
        <w:t xml:space="preserve"> </w:t>
      </w:r>
      <w:r w:rsidRPr="006147EC">
        <w:rPr>
          <w:rFonts w:ascii="Verdana" w:hAnsi="Verdana" w:cs="Arial"/>
          <w:sz w:val="18"/>
          <w:szCs w:val="18"/>
        </w:rPr>
        <w:t>se tienen por suscritos, excepto el Formulario A-5, los cuales deben estar firmados</w:t>
      </w:r>
      <w:r>
        <w:rPr>
          <w:rFonts w:ascii="Verdana" w:hAnsi="Verdana" w:cs="Arial"/>
          <w:sz w:val="18"/>
          <w:szCs w:val="18"/>
        </w:rPr>
        <w:t xml:space="preserve"> por el personal</w:t>
      </w:r>
      <w:r w:rsidRPr="006147EC">
        <w:rPr>
          <w:rFonts w:ascii="Verdana" w:hAnsi="Verdana" w:cs="Arial"/>
          <w:sz w:val="18"/>
          <w:szCs w:val="18"/>
        </w:rPr>
        <w:t xml:space="preserve"> propuesto</w:t>
      </w:r>
      <w:r w:rsidRPr="00613446">
        <w:rPr>
          <w:rFonts w:ascii="Verdana" w:hAnsi="Verdana" w:cs="Arial"/>
          <w:sz w:val="18"/>
          <w:szCs w:val="18"/>
        </w:rPr>
        <w:t>.</w:t>
      </w:r>
    </w:p>
    <w:p w:rsidR="00FE1EC2" w:rsidRPr="00B83512" w:rsidRDefault="00FE1EC2" w:rsidP="00AD678C">
      <w:pPr>
        <w:tabs>
          <w:tab w:val="left" w:pos="3747"/>
        </w:tabs>
        <w:ind w:left="426"/>
        <w:jc w:val="both"/>
        <w:rPr>
          <w:rFonts w:ascii="Verdana" w:hAnsi="Verdana" w:cs="Arial"/>
          <w:color w:val="000000" w:themeColor="text1"/>
          <w:sz w:val="18"/>
          <w:szCs w:val="18"/>
        </w:rPr>
      </w:pPr>
      <w:r>
        <w:rPr>
          <w:rFonts w:ascii="Verdana" w:hAnsi="Verdana" w:cs="Arial"/>
          <w:color w:val="000000" w:themeColor="text1"/>
          <w:sz w:val="18"/>
          <w:szCs w:val="18"/>
        </w:rPr>
        <w:tab/>
      </w:r>
    </w:p>
    <w:p w:rsidR="00FE1EC2" w:rsidRPr="00E169D4" w:rsidRDefault="00FE1EC2" w:rsidP="00306DD5">
      <w:pPr>
        <w:pStyle w:val="Prrafodelista"/>
        <w:numPr>
          <w:ilvl w:val="3"/>
          <w:numId w:val="37"/>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rsidR="00FE1EC2" w:rsidRPr="00E169D4" w:rsidRDefault="00FE1EC2" w:rsidP="003256FB">
      <w:pPr>
        <w:jc w:val="both"/>
        <w:rPr>
          <w:rFonts w:ascii="Verdana" w:hAnsi="Verdana" w:cs="Arial"/>
          <w:b/>
          <w:sz w:val="18"/>
          <w:szCs w:val="18"/>
          <w:lang w:val="es-BO"/>
        </w:rPr>
      </w:pPr>
    </w:p>
    <w:p w:rsidR="00FE1EC2" w:rsidRPr="009456BA" w:rsidRDefault="00FE1EC2" w:rsidP="003256FB">
      <w:pPr>
        <w:jc w:val="both"/>
        <w:rPr>
          <w:rFonts w:ascii="Verdana" w:hAnsi="Verdana" w:cs="Arial"/>
          <w:sz w:val="18"/>
          <w:szCs w:val="18"/>
          <w:lang w:val="es-BO"/>
        </w:rPr>
      </w:pPr>
      <w:r w:rsidRPr="009456BA">
        <w:rPr>
          <w:rFonts w:ascii="Verdana" w:hAnsi="Verdana" w:cs="Arial"/>
          <w:sz w:val="18"/>
          <w:szCs w:val="18"/>
          <w:lang w:val="es-BO"/>
        </w:rPr>
        <w:t>En caso de ser adjudicado, para la suscripción de contrato, me comprometo a presentar la siguiente documentación, en original o fotocopia legalizada, salvo aquella documentación cuya información se encuentre consignada en el Certificado RUPE, aceptando que el incumplimiento es causal de descalificación de la propuesta y consecuente ejecución de la Garantía de Seriedad de Propuesta. En caso de Asociaciones Accidentales, la documentación conjunta a presentar es la señalada en los incisos a), e), j), k), m), n) y o).</w:t>
      </w:r>
    </w:p>
    <w:p w:rsidR="00FE1EC2" w:rsidRPr="00E169D4" w:rsidRDefault="00FE1EC2" w:rsidP="003256FB">
      <w:pPr>
        <w:jc w:val="both"/>
        <w:rPr>
          <w:rFonts w:ascii="Verdana" w:hAnsi="Verdana" w:cs="Arial"/>
          <w:b/>
          <w:sz w:val="18"/>
          <w:szCs w:val="18"/>
          <w:lang w:val="es-BO"/>
        </w:rPr>
      </w:pPr>
    </w:p>
    <w:p w:rsidR="00FE1EC2" w:rsidRPr="00E17ABC" w:rsidRDefault="00FE1EC2" w:rsidP="00306DD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Certificado RUPE que respalde la información declarada en la propuesta. </w:t>
      </w:r>
    </w:p>
    <w:p w:rsidR="00FE1EC2" w:rsidRPr="004764F9" w:rsidRDefault="00FE1EC2" w:rsidP="00306DD5">
      <w:pPr>
        <w:pStyle w:val="Prrafodelista"/>
        <w:numPr>
          <w:ilvl w:val="0"/>
          <w:numId w:val="38"/>
        </w:numPr>
        <w:rPr>
          <w:rFonts w:ascii="Verdana" w:hAnsi="Verdana" w:cs="Arial"/>
          <w:sz w:val="18"/>
          <w:szCs w:val="18"/>
        </w:rPr>
      </w:pPr>
      <w:r w:rsidRPr="004764F9">
        <w:rPr>
          <w:rFonts w:ascii="Verdana" w:hAnsi="Verdana" w:cs="Arial"/>
          <w:sz w:val="18"/>
          <w:szCs w:val="18"/>
        </w:rPr>
        <w:t xml:space="preserve">Cédula de Identidad del Representante Legal </w:t>
      </w:r>
      <w:r w:rsidRPr="00CD40A7">
        <w:rPr>
          <w:rFonts w:ascii="Verdana" w:hAnsi="Verdana" w:cs="Arial"/>
          <w:sz w:val="18"/>
          <w:szCs w:val="18"/>
        </w:rPr>
        <w:t>(Fotocopia simple).</w:t>
      </w:r>
    </w:p>
    <w:p w:rsidR="00FE1EC2" w:rsidRPr="00E169D4" w:rsidRDefault="00FE1EC2" w:rsidP="00306DD5">
      <w:pPr>
        <w:numPr>
          <w:ilvl w:val="0"/>
          <w:numId w:val="38"/>
        </w:numPr>
        <w:jc w:val="both"/>
        <w:rPr>
          <w:rFonts w:ascii="Verdana" w:hAnsi="Verdana" w:cs="Arial"/>
          <w:sz w:val="18"/>
          <w:szCs w:val="18"/>
          <w:lang w:val="es-BO"/>
        </w:rPr>
      </w:pPr>
      <w:r w:rsidRPr="00E169D4">
        <w:rPr>
          <w:rFonts w:ascii="Verdana" w:hAnsi="Verdana" w:cs="Arial"/>
          <w:sz w:val="18"/>
          <w:szCs w:val="18"/>
          <w:lang w:val="es-BO"/>
        </w:rPr>
        <w:t>Documento de constitución de la empresa</w:t>
      </w:r>
      <w:r>
        <w:rPr>
          <w:rFonts w:ascii="Verdana" w:hAnsi="Verdana" w:cs="Arial"/>
          <w:sz w:val="18"/>
          <w:szCs w:val="18"/>
          <w:lang w:val="es-BO"/>
        </w:rPr>
        <w:t>, si corresponde</w:t>
      </w:r>
      <w:r w:rsidRPr="00E169D4">
        <w:rPr>
          <w:rFonts w:ascii="Verdana" w:hAnsi="Verdana" w:cs="Arial"/>
          <w:sz w:val="18"/>
          <w:szCs w:val="18"/>
          <w:lang w:val="es-BO"/>
        </w:rPr>
        <w:t>.</w:t>
      </w:r>
    </w:p>
    <w:p w:rsidR="00FE1EC2" w:rsidRPr="00E169D4" w:rsidRDefault="00FE1EC2" w:rsidP="00306DD5">
      <w:pPr>
        <w:numPr>
          <w:ilvl w:val="0"/>
          <w:numId w:val="38"/>
        </w:numPr>
        <w:jc w:val="both"/>
        <w:rPr>
          <w:rFonts w:ascii="Verdana" w:hAnsi="Verdana" w:cs="Arial"/>
          <w:sz w:val="18"/>
          <w:szCs w:val="18"/>
          <w:lang w:val="es-BO"/>
        </w:rPr>
      </w:pPr>
      <w:r w:rsidRPr="00E169D4">
        <w:rPr>
          <w:rFonts w:ascii="Verdana" w:hAnsi="Verdana" w:cs="Arial"/>
          <w:sz w:val="18"/>
          <w:szCs w:val="18"/>
          <w:lang w:val="es-BO"/>
        </w:rPr>
        <w:t>Ma</w:t>
      </w:r>
      <w:r>
        <w:rPr>
          <w:rFonts w:ascii="Verdana" w:hAnsi="Verdana" w:cs="Arial"/>
          <w:sz w:val="18"/>
          <w:szCs w:val="18"/>
          <w:lang w:val="es-BO"/>
        </w:rPr>
        <w:t>trícula de Comercio actualizada</w:t>
      </w:r>
      <w:r w:rsidRPr="00E169D4">
        <w:rPr>
          <w:rFonts w:ascii="Verdana" w:hAnsi="Verdana" w:cs="Arial"/>
          <w:sz w:val="18"/>
          <w:szCs w:val="18"/>
          <w:lang w:val="es-BO"/>
        </w:rPr>
        <w:t xml:space="preserve">.  </w:t>
      </w:r>
    </w:p>
    <w:p w:rsidR="00FE1EC2" w:rsidRPr="00D4728C" w:rsidRDefault="00FE1EC2" w:rsidP="00306DD5">
      <w:pPr>
        <w:numPr>
          <w:ilvl w:val="0"/>
          <w:numId w:val="38"/>
        </w:numPr>
        <w:jc w:val="both"/>
        <w:rPr>
          <w:rFonts w:ascii="Verdana" w:hAnsi="Verdana" w:cs="Arial"/>
          <w:sz w:val="18"/>
          <w:szCs w:val="18"/>
          <w:lang w:val="es-BO"/>
        </w:rPr>
      </w:pPr>
      <w:r w:rsidRPr="00E17ABC">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ésta inscripción podrá exceptuarse para otros proponentes cuya normativa legal inherente a su constitución así lo prevea. Aquellas Empresas Unipersonales que no acrediten a un Representante Legal, </w:t>
      </w:r>
      <w:r w:rsidRPr="00D4728C">
        <w:rPr>
          <w:rFonts w:ascii="Verdana" w:hAnsi="Verdana" w:cs="Arial"/>
          <w:sz w:val="18"/>
          <w:szCs w:val="18"/>
          <w:lang w:val="es-BO"/>
        </w:rPr>
        <w:t>no deberán presentar este Poder.</w:t>
      </w:r>
    </w:p>
    <w:p w:rsidR="00FE1EC2" w:rsidRPr="00D4728C" w:rsidRDefault="00FE1EC2" w:rsidP="00306DD5">
      <w:pPr>
        <w:numPr>
          <w:ilvl w:val="0"/>
          <w:numId w:val="38"/>
        </w:numPr>
        <w:jc w:val="both"/>
        <w:rPr>
          <w:rFonts w:ascii="Verdana" w:hAnsi="Verdana" w:cs="Arial"/>
          <w:sz w:val="18"/>
          <w:szCs w:val="18"/>
          <w:lang w:val="es-BO"/>
        </w:rPr>
      </w:pPr>
      <w:r w:rsidRPr="00D4728C">
        <w:rPr>
          <w:rFonts w:ascii="Verdana" w:hAnsi="Verdana" w:cs="Arial"/>
          <w:sz w:val="18"/>
          <w:szCs w:val="18"/>
          <w:lang w:val="es-BO"/>
        </w:rPr>
        <w:t>Certificado de Inscripción en el Padrón Nacional de Contribuyentes (NIT) válido y activo o Certificación Electrónica.</w:t>
      </w:r>
    </w:p>
    <w:p w:rsidR="00FE1EC2" w:rsidRPr="00C60BCF" w:rsidRDefault="00FE1EC2" w:rsidP="00306DD5">
      <w:pPr>
        <w:numPr>
          <w:ilvl w:val="0"/>
          <w:numId w:val="38"/>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FE1EC2" w:rsidRPr="00C60BCF" w:rsidRDefault="00FE1EC2" w:rsidP="00E96A8D">
      <w:pPr>
        <w:numPr>
          <w:ilvl w:val="0"/>
          <w:numId w:val="4"/>
        </w:numPr>
        <w:jc w:val="both"/>
        <w:rPr>
          <w:rFonts w:ascii="Verdana" w:hAnsi="Verdana" w:cs="Arial"/>
          <w:sz w:val="18"/>
          <w:szCs w:val="18"/>
        </w:rPr>
      </w:pPr>
      <w:r w:rsidRPr="00613446">
        <w:rPr>
          <w:rFonts w:ascii="Verdana" w:hAnsi="Verdana" w:cs="Arial"/>
          <w:sz w:val="18"/>
          <w:szCs w:val="18"/>
          <w:lang w:val="es-BO"/>
        </w:rPr>
        <w:t>Certificado de Solvencia Fiscal, emitido por la Contraloría General del Estado (CGE)</w:t>
      </w:r>
      <w:r>
        <w:rPr>
          <w:rFonts w:ascii="Verdana" w:hAnsi="Verdana" w:cs="Arial"/>
          <w:sz w:val="18"/>
          <w:szCs w:val="18"/>
          <w:lang w:val="es-BO"/>
        </w:rPr>
        <w:t xml:space="preserve"> </w:t>
      </w:r>
      <w:r w:rsidRPr="00C60BCF">
        <w:rPr>
          <w:rFonts w:ascii="Verdana" w:hAnsi="Verdana" w:cs="Arial"/>
          <w:sz w:val="18"/>
          <w:szCs w:val="18"/>
          <w:lang w:val="es-BO"/>
        </w:rPr>
        <w:t>para procesos de contratación mayores a Bs1.000.000,00</w:t>
      </w:r>
    </w:p>
    <w:p w:rsidR="00FE1EC2" w:rsidRPr="00613446" w:rsidRDefault="00FE1EC2" w:rsidP="00306DD5">
      <w:pPr>
        <w:numPr>
          <w:ilvl w:val="0"/>
          <w:numId w:val="38"/>
        </w:numPr>
        <w:jc w:val="both"/>
        <w:rPr>
          <w:rFonts w:ascii="Verdana" w:hAnsi="Verdana" w:cs="Arial"/>
          <w:sz w:val="18"/>
          <w:szCs w:val="18"/>
          <w:lang w:val="es-BO"/>
        </w:rPr>
      </w:pPr>
      <w:r w:rsidRPr="00613446">
        <w:rPr>
          <w:rFonts w:ascii="Verdana" w:hAnsi="Verdana" w:cs="Arial"/>
          <w:sz w:val="18"/>
          <w:szCs w:val="18"/>
          <w:lang w:val="es-BO"/>
        </w:rPr>
        <w:t xml:space="preserve">Certificado de No Adeudo por Contribuciones al Seguro Social Obligatorio de Largo Plazo y al Sistema Integral de Pensiones, </w:t>
      </w:r>
      <w:r w:rsidRPr="008428D2">
        <w:rPr>
          <w:rFonts w:ascii="Verdana" w:hAnsi="Verdana" w:cs="Arial"/>
          <w:b/>
          <w:bCs/>
          <w:sz w:val="18"/>
          <w:szCs w:val="18"/>
          <w:lang w:val="es-BO"/>
        </w:rPr>
        <w:t>vigente hasta la suscripción del contrato</w:t>
      </w:r>
      <w:r w:rsidRPr="00613446">
        <w:rPr>
          <w:rFonts w:ascii="Verdana" w:hAnsi="Verdana" w:cs="Arial"/>
          <w:sz w:val="18"/>
          <w:szCs w:val="18"/>
          <w:lang w:val="es-BO"/>
        </w:rPr>
        <w:t>.</w:t>
      </w:r>
    </w:p>
    <w:p w:rsidR="00FE1EC2" w:rsidRPr="009456BA" w:rsidRDefault="00FE1EC2" w:rsidP="005218D1">
      <w:pPr>
        <w:numPr>
          <w:ilvl w:val="0"/>
          <w:numId w:val="4"/>
        </w:numPr>
        <w:jc w:val="both"/>
        <w:rPr>
          <w:rFonts w:ascii="Verdana" w:hAnsi="Verdana" w:cs="Arial"/>
          <w:sz w:val="18"/>
          <w:szCs w:val="18"/>
        </w:rPr>
      </w:pPr>
      <w:r w:rsidRPr="009456BA">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9456BA">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9456BA">
        <w:rPr>
          <w:rFonts w:ascii="Verdana" w:hAnsi="Verdana" w:cs="Arial"/>
          <w:sz w:val="18"/>
          <w:szCs w:val="18"/>
        </w:rPr>
        <w:t>según lo establecido en el Documento de Contratación Directa.</w:t>
      </w:r>
    </w:p>
    <w:p w:rsidR="00FE1EC2" w:rsidRPr="00E17ABC" w:rsidRDefault="00FE1EC2" w:rsidP="00306DD5">
      <w:pPr>
        <w:pStyle w:val="Prrafodelista"/>
        <w:numPr>
          <w:ilvl w:val="0"/>
          <w:numId w:val="38"/>
        </w:numPr>
        <w:tabs>
          <w:tab w:val="left" w:pos="3310"/>
        </w:tabs>
        <w:jc w:val="both"/>
        <w:rPr>
          <w:rFonts w:ascii="Verdana" w:hAnsi="Verdana" w:cs="Arial"/>
          <w:sz w:val="18"/>
          <w:szCs w:val="18"/>
          <w:lang w:val="es-BO"/>
        </w:rPr>
      </w:pPr>
      <w:r w:rsidRPr="005218D1">
        <w:rPr>
          <w:rFonts w:ascii="Verdana" w:hAnsi="Verdana" w:cs="Arial"/>
          <w:sz w:val="18"/>
          <w:szCs w:val="18"/>
          <w:lang w:val="es-BO"/>
        </w:rPr>
        <w:t>Garantía Adicional a la Garantía de Cumplimiento de Contrato de Obras conforme</w:t>
      </w:r>
      <w:r w:rsidRPr="00E17ABC">
        <w:rPr>
          <w:rFonts w:ascii="Verdana" w:hAnsi="Verdana" w:cs="Arial"/>
          <w:sz w:val="18"/>
          <w:szCs w:val="18"/>
          <w:lang w:val="es-BO"/>
        </w:rPr>
        <w:t xml:space="preserve"> lo establecid</w:t>
      </w:r>
      <w:r>
        <w:rPr>
          <w:rFonts w:ascii="Verdana" w:hAnsi="Verdana" w:cs="Arial"/>
          <w:sz w:val="18"/>
          <w:szCs w:val="18"/>
          <w:lang w:val="es-BO"/>
        </w:rPr>
        <w:t xml:space="preserve">o en el </w:t>
      </w:r>
      <w:r w:rsidRPr="00E17ABC">
        <w:rPr>
          <w:rFonts w:ascii="Verdana" w:hAnsi="Verdana" w:cs="Arial"/>
          <w:sz w:val="18"/>
          <w:szCs w:val="18"/>
          <w:lang w:val="es-BO"/>
        </w:rPr>
        <w:t>Reglamento Para la Contratación Directa de Obras, Adquisición de Material de Construcción y Servicios de Consultoría Para Diseñar y Ejecutar Programas y Proyectos Estatales de vivienda.</w:t>
      </w:r>
    </w:p>
    <w:p w:rsidR="00FE1EC2" w:rsidRPr="009456BA" w:rsidRDefault="00FE1EC2" w:rsidP="00306DD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 la Empresa.</w:t>
      </w:r>
    </w:p>
    <w:p w:rsidR="00FE1EC2" w:rsidRPr="009456BA" w:rsidRDefault="00FE1EC2" w:rsidP="00306DD5">
      <w:pPr>
        <w:numPr>
          <w:ilvl w:val="0"/>
          <w:numId w:val="38"/>
        </w:numPr>
        <w:jc w:val="both"/>
        <w:rPr>
          <w:rFonts w:ascii="Verdana" w:hAnsi="Verdana" w:cs="Arial"/>
          <w:sz w:val="18"/>
          <w:szCs w:val="18"/>
          <w:lang w:val="es-BO"/>
        </w:rPr>
      </w:pPr>
      <w:r w:rsidRPr="009456BA">
        <w:rPr>
          <w:rFonts w:ascii="Verdana" w:hAnsi="Verdana" w:cs="Arial"/>
          <w:sz w:val="18"/>
          <w:szCs w:val="18"/>
          <w:lang w:val="es-BO"/>
        </w:rPr>
        <w:t>Certificados/Documentos que acrediten la Experiencia General y Específica del Personal Propuesto.</w:t>
      </w:r>
    </w:p>
    <w:p w:rsidR="00FE1EC2" w:rsidRPr="009456BA" w:rsidRDefault="00FE1EC2" w:rsidP="003256FB">
      <w:pPr>
        <w:numPr>
          <w:ilvl w:val="0"/>
          <w:numId w:val="4"/>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FE1EC2" w:rsidRPr="000269F3" w:rsidRDefault="00FE1EC2" w:rsidP="002349F0">
      <w:pPr>
        <w:numPr>
          <w:ilvl w:val="0"/>
          <w:numId w:val="4"/>
        </w:numPr>
        <w:jc w:val="both"/>
        <w:rPr>
          <w:rFonts w:ascii="Verdana" w:hAnsi="Verdana" w:cs="Arial"/>
          <w:color w:val="000000" w:themeColor="text1"/>
          <w:sz w:val="18"/>
          <w:szCs w:val="18"/>
          <w:lang w:val="es-BO"/>
        </w:rPr>
      </w:pPr>
      <w:r w:rsidRPr="000269F3">
        <w:rPr>
          <w:rFonts w:ascii="Verdana" w:hAnsi="Verdana" w:cs="Arial"/>
          <w:sz w:val="18"/>
          <w:szCs w:val="18"/>
        </w:rPr>
        <w:t xml:space="preserve">Documentación requerida en las Especificaciones Técnicas, según corresponda. </w:t>
      </w:r>
    </w:p>
    <w:p w:rsidR="00FE1EC2" w:rsidRPr="00E17ABC" w:rsidRDefault="00FE1EC2" w:rsidP="002349F0">
      <w:pPr>
        <w:ind w:left="360"/>
        <w:jc w:val="both"/>
        <w:rPr>
          <w:rFonts w:ascii="Verdana" w:hAnsi="Verdana" w:cs="Arial"/>
          <w:sz w:val="18"/>
          <w:szCs w:val="18"/>
        </w:rPr>
      </w:pPr>
    </w:p>
    <w:p w:rsidR="00FE1EC2" w:rsidRDefault="00FE1EC2" w:rsidP="003256FB">
      <w:pPr>
        <w:jc w:val="center"/>
        <w:rPr>
          <w:rFonts w:ascii="Verdana" w:hAnsi="Verdana" w:cs="Arial"/>
          <w:b/>
          <w:i/>
          <w:sz w:val="18"/>
          <w:szCs w:val="18"/>
          <w:lang w:val="es-BO"/>
        </w:rPr>
      </w:pPr>
    </w:p>
    <w:p w:rsidR="00FE1EC2" w:rsidRPr="00E169D4" w:rsidRDefault="00FE1EC2" w:rsidP="003256FB">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rsidR="00FE1EC2" w:rsidRPr="00E169D4" w:rsidRDefault="00FE1EC2" w:rsidP="003256FB">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FORMULARIO A-2a</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(Para Empresas)</w:t>
      </w:r>
    </w:p>
    <w:p w:rsidR="00FE1EC2" w:rsidRPr="000618EF" w:rsidRDefault="00FE1EC2" w:rsidP="000618EF">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2"/>
        <w:gridCol w:w="31"/>
        <w:gridCol w:w="18"/>
        <w:gridCol w:w="173"/>
        <w:gridCol w:w="50"/>
        <w:gridCol w:w="21"/>
        <w:gridCol w:w="151"/>
        <w:gridCol w:w="51"/>
        <w:gridCol w:w="20"/>
        <w:gridCol w:w="151"/>
        <w:gridCol w:w="22"/>
        <w:gridCol w:w="29"/>
        <w:gridCol w:w="20"/>
        <w:gridCol w:w="151"/>
        <w:gridCol w:w="23"/>
        <w:gridCol w:w="28"/>
        <w:gridCol w:w="20"/>
        <w:gridCol w:w="151"/>
        <w:gridCol w:w="24"/>
        <w:gridCol w:w="47"/>
        <w:gridCol w:w="151"/>
        <w:gridCol w:w="25"/>
        <w:gridCol w:w="46"/>
        <w:gridCol w:w="90"/>
        <w:gridCol w:w="61"/>
        <w:gridCol w:w="26"/>
        <w:gridCol w:w="46"/>
        <w:gridCol w:w="91"/>
        <w:gridCol w:w="59"/>
        <w:gridCol w:w="27"/>
        <w:gridCol w:w="54"/>
        <w:gridCol w:w="129"/>
        <w:gridCol w:w="12"/>
        <w:gridCol w:w="28"/>
        <w:gridCol w:w="54"/>
        <w:gridCol w:w="142"/>
        <w:gridCol w:w="27"/>
        <w:gridCol w:w="55"/>
        <w:gridCol w:w="17"/>
        <w:gridCol w:w="126"/>
        <w:gridCol w:w="51"/>
        <w:gridCol w:w="31"/>
        <w:gridCol w:w="143"/>
        <w:gridCol w:w="34"/>
        <w:gridCol w:w="15"/>
        <w:gridCol w:w="32"/>
        <w:gridCol w:w="84"/>
        <w:gridCol w:w="59"/>
        <w:gridCol w:w="70"/>
        <w:gridCol w:w="30"/>
        <w:gridCol w:w="125"/>
        <w:gridCol w:w="64"/>
        <w:gridCol w:w="4"/>
        <w:gridCol w:w="32"/>
        <w:gridCol w:w="125"/>
        <w:gridCol w:w="66"/>
        <w:gridCol w:w="24"/>
        <w:gridCol w:w="12"/>
        <w:gridCol w:w="132"/>
        <w:gridCol w:w="57"/>
        <w:gridCol w:w="22"/>
        <w:gridCol w:w="14"/>
        <w:gridCol w:w="38"/>
        <w:gridCol w:w="106"/>
        <w:gridCol w:w="45"/>
        <w:gridCol w:w="19"/>
        <w:gridCol w:w="19"/>
        <w:gridCol w:w="90"/>
        <w:gridCol w:w="64"/>
        <w:gridCol w:w="44"/>
        <w:gridCol w:w="5"/>
        <w:gridCol w:w="24"/>
        <w:gridCol w:w="86"/>
        <w:gridCol w:w="70"/>
        <w:gridCol w:w="42"/>
        <w:gridCol w:w="29"/>
        <w:gridCol w:w="123"/>
        <w:gridCol w:w="39"/>
        <w:gridCol w:w="31"/>
        <w:gridCol w:w="10"/>
        <w:gridCol w:w="24"/>
        <w:gridCol w:w="183"/>
        <w:gridCol w:w="14"/>
        <w:gridCol w:w="8"/>
        <w:gridCol w:w="24"/>
        <w:gridCol w:w="183"/>
        <w:gridCol w:w="12"/>
        <w:gridCol w:w="10"/>
        <w:gridCol w:w="14"/>
        <w:gridCol w:w="8"/>
        <w:gridCol w:w="205"/>
        <w:gridCol w:w="2"/>
        <w:gridCol w:w="7"/>
        <w:gridCol w:w="17"/>
        <w:gridCol w:w="201"/>
        <w:gridCol w:w="4"/>
        <w:gridCol w:w="22"/>
        <w:gridCol w:w="201"/>
        <w:gridCol w:w="6"/>
        <w:gridCol w:w="20"/>
        <w:gridCol w:w="201"/>
        <w:gridCol w:w="21"/>
        <w:gridCol w:w="5"/>
        <w:gridCol w:w="201"/>
        <w:gridCol w:w="23"/>
        <w:gridCol w:w="12"/>
        <w:gridCol w:w="18"/>
        <w:gridCol w:w="174"/>
        <w:gridCol w:w="30"/>
        <w:gridCol w:w="7"/>
        <w:gridCol w:w="190"/>
        <w:gridCol w:w="32"/>
        <w:gridCol w:w="5"/>
        <w:gridCol w:w="150"/>
        <w:gridCol w:w="40"/>
        <w:gridCol w:w="34"/>
        <w:gridCol w:w="3"/>
        <w:gridCol w:w="95"/>
        <w:gridCol w:w="95"/>
        <w:gridCol w:w="39"/>
        <w:gridCol w:w="2"/>
        <w:gridCol w:w="186"/>
        <w:gridCol w:w="41"/>
        <w:gridCol w:w="2"/>
        <w:gridCol w:w="47"/>
        <w:gridCol w:w="142"/>
        <w:gridCol w:w="37"/>
        <w:gridCol w:w="3"/>
        <w:gridCol w:w="83"/>
        <w:gridCol w:w="109"/>
        <w:gridCol w:w="34"/>
        <w:gridCol w:w="5"/>
        <w:gridCol w:w="77"/>
        <w:gridCol w:w="106"/>
        <w:gridCol w:w="13"/>
        <w:gridCol w:w="27"/>
        <w:gridCol w:w="6"/>
        <w:gridCol w:w="150"/>
        <w:gridCol w:w="49"/>
        <w:gridCol w:w="24"/>
        <w:gridCol w:w="6"/>
        <w:gridCol w:w="184"/>
        <w:gridCol w:w="13"/>
        <w:gridCol w:w="32"/>
        <w:gridCol w:w="3"/>
        <w:gridCol w:w="178"/>
        <w:gridCol w:w="14"/>
        <w:gridCol w:w="39"/>
        <w:gridCol w:w="222"/>
      </w:tblGrid>
      <w:tr w:rsidR="00FE1EC2" w:rsidRPr="000618EF" w:rsidTr="00184145">
        <w:trPr>
          <w:trHeight w:val="567"/>
        </w:trPr>
        <w:tc>
          <w:tcPr>
            <w:tcW w:w="5000" w:type="pct"/>
            <w:gridSpan w:val="149"/>
            <w:tcBorders>
              <w:top w:val="single" w:sz="8" w:space="0" w:color="auto"/>
              <w:left w:val="single" w:sz="12" w:space="0" w:color="auto"/>
              <w:bottom w:val="single" w:sz="8" w:space="0" w:color="auto"/>
              <w:right w:val="single" w:sz="12" w:space="0" w:color="auto"/>
            </w:tcBorders>
            <w:shd w:val="clear" w:color="000000" w:fill="0F253F"/>
            <w:vAlign w:val="center"/>
            <w:hideMark/>
          </w:tcPr>
          <w:p w:rsidR="00FE1EC2" w:rsidRPr="000618EF" w:rsidRDefault="00FE1EC2" w:rsidP="00306DD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hideMark/>
          </w:tcPr>
          <w:p w:rsidR="00FE1EC2" w:rsidRPr="000618EF" w:rsidRDefault="00FE1EC2" w:rsidP="000618EF">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r w:rsidRPr="000618EF">
              <w:rPr>
                <w:sz w:val="16"/>
                <w:szCs w:val="16"/>
                <w:lang w:val="es-BO"/>
              </w:rPr>
              <w:t> </w:t>
            </w: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2"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vMerge w:val="restart"/>
            <w:tcBorders>
              <w:top w:val="nil"/>
              <w:right w:val="single" w:sz="2"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o </w:t>
            </w:r>
            <w:r w:rsidRPr="00613446">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registrado en el SEPREC</w:t>
            </w:r>
          </w:p>
        </w:tc>
        <w:tc>
          <w:tcPr>
            <w:tcW w:w="3745" w:type="pct"/>
            <w:gridSpan w:val="117"/>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vMerge/>
            <w:tcBorders>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3745" w:type="pct"/>
            <w:gridSpan w:val="117"/>
            <w:vMerge/>
            <w:tcBorders>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32"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6"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9"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30" w:type="pct"/>
            <w:gridSpan w:val="5"/>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single" w:sz="2" w:space="0" w:color="auto"/>
            </w:tcBorders>
            <w:shd w:val="clear" w:color="auto" w:fill="auto"/>
            <w:vAlign w:val="center"/>
          </w:tcPr>
          <w:p w:rsidR="00FE1EC2" w:rsidRPr="000618EF" w:rsidRDefault="00FE1EC2" w:rsidP="000618EF">
            <w:pPr>
              <w:rPr>
                <w:sz w:val="16"/>
                <w:szCs w:val="16"/>
                <w:lang w:val="es-BO"/>
              </w:rPr>
            </w:pPr>
          </w:p>
        </w:tc>
        <w:tc>
          <w:tcPr>
            <w:tcW w:w="121" w:type="pct"/>
            <w:tcBorders>
              <w:top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tcBorders>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3" w:type="pct"/>
            <w:gridSpan w:val="3"/>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32" w:type="pct"/>
            <w:gridSpan w:val="4"/>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4" w:type="pct"/>
            <w:gridSpan w:val="4"/>
            <w:shd w:val="clear" w:color="auto" w:fill="auto"/>
            <w:vAlign w:val="center"/>
          </w:tcPr>
          <w:p w:rsidR="00FE1EC2" w:rsidRPr="000618EF" w:rsidRDefault="00FE1EC2" w:rsidP="000618EF">
            <w:pPr>
              <w:rPr>
                <w:sz w:val="16"/>
                <w:szCs w:val="16"/>
                <w:lang w:val="es-BO"/>
              </w:rPr>
            </w:pPr>
          </w:p>
        </w:tc>
        <w:tc>
          <w:tcPr>
            <w:tcW w:w="123" w:type="pct"/>
            <w:gridSpan w:val="4"/>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4" w:type="pct"/>
            <w:gridSpan w:val="4"/>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4" w:type="pct"/>
            <w:gridSpan w:val="5"/>
            <w:shd w:val="clear" w:color="auto" w:fill="auto"/>
            <w:vAlign w:val="center"/>
          </w:tcPr>
          <w:p w:rsidR="00FE1EC2" w:rsidRPr="000618EF" w:rsidRDefault="00FE1EC2" w:rsidP="000618EF">
            <w:pPr>
              <w:rPr>
                <w:sz w:val="16"/>
                <w:szCs w:val="16"/>
                <w:lang w:val="es-BO"/>
              </w:rPr>
            </w:pPr>
          </w:p>
        </w:tc>
        <w:tc>
          <w:tcPr>
            <w:tcW w:w="126" w:type="pct"/>
            <w:gridSpan w:val="4"/>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9" w:type="pct"/>
            <w:gridSpan w:val="3"/>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4" w:type="pct"/>
            <w:gridSpan w:val="3"/>
            <w:shd w:val="clear" w:color="auto" w:fill="auto"/>
            <w:vAlign w:val="center"/>
          </w:tcPr>
          <w:p w:rsidR="00FE1EC2" w:rsidRPr="000618EF" w:rsidRDefault="00FE1EC2" w:rsidP="000618EF">
            <w:pPr>
              <w:rPr>
                <w:sz w:val="16"/>
                <w:szCs w:val="16"/>
                <w:lang w:val="es-BO"/>
              </w:rPr>
            </w:pPr>
          </w:p>
        </w:tc>
        <w:tc>
          <w:tcPr>
            <w:tcW w:w="124" w:type="pct"/>
            <w:gridSpan w:val="4"/>
            <w:shd w:val="clear" w:color="auto" w:fill="auto"/>
            <w:vAlign w:val="center"/>
          </w:tcPr>
          <w:p w:rsidR="00FE1EC2" w:rsidRPr="000618EF" w:rsidRDefault="00FE1EC2" w:rsidP="000618EF">
            <w:pPr>
              <w:rPr>
                <w:sz w:val="16"/>
                <w:szCs w:val="16"/>
                <w:lang w:val="es-BO"/>
              </w:rPr>
            </w:pPr>
          </w:p>
        </w:tc>
        <w:tc>
          <w:tcPr>
            <w:tcW w:w="125" w:type="pct"/>
            <w:gridSpan w:val="3"/>
            <w:shd w:val="clear" w:color="auto" w:fill="auto"/>
            <w:vAlign w:val="center"/>
          </w:tcPr>
          <w:p w:rsidR="00FE1EC2" w:rsidRPr="000618EF" w:rsidRDefault="00FE1EC2" w:rsidP="000618EF">
            <w:pPr>
              <w:rPr>
                <w:sz w:val="16"/>
                <w:szCs w:val="16"/>
                <w:lang w:val="es-BO"/>
              </w:rPr>
            </w:pPr>
          </w:p>
        </w:tc>
        <w:tc>
          <w:tcPr>
            <w:tcW w:w="125" w:type="pct"/>
            <w:gridSpan w:val="3"/>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25" w:type="pct"/>
            <w:gridSpan w:val="5"/>
            <w:shd w:val="clear" w:color="auto" w:fill="auto"/>
            <w:vAlign w:val="center"/>
          </w:tcPr>
          <w:p w:rsidR="00FE1EC2" w:rsidRPr="000618EF" w:rsidRDefault="00FE1EC2" w:rsidP="000618EF">
            <w:pPr>
              <w:rPr>
                <w:sz w:val="16"/>
                <w:szCs w:val="16"/>
                <w:lang w:val="es-BO"/>
              </w:rPr>
            </w:pPr>
          </w:p>
        </w:tc>
        <w:tc>
          <w:tcPr>
            <w:tcW w:w="125" w:type="pct"/>
            <w:gridSpan w:val="4"/>
            <w:shd w:val="clear" w:color="auto" w:fill="auto"/>
            <w:vAlign w:val="center"/>
          </w:tcPr>
          <w:p w:rsidR="00FE1EC2" w:rsidRPr="000618EF" w:rsidRDefault="00FE1EC2" w:rsidP="000618EF">
            <w:pPr>
              <w:rPr>
                <w:sz w:val="16"/>
                <w:szCs w:val="16"/>
                <w:lang w:val="es-BO"/>
              </w:rPr>
            </w:pPr>
          </w:p>
        </w:tc>
        <w:tc>
          <w:tcPr>
            <w:tcW w:w="130" w:type="pct"/>
            <w:gridSpan w:val="5"/>
            <w:shd w:val="clear" w:color="auto" w:fill="auto"/>
            <w:vAlign w:val="center"/>
          </w:tcPr>
          <w:p w:rsidR="00FE1EC2" w:rsidRPr="000618EF" w:rsidRDefault="00FE1EC2" w:rsidP="000618EF">
            <w:pPr>
              <w:rPr>
                <w:sz w:val="16"/>
                <w:szCs w:val="16"/>
                <w:lang w:val="es-BO"/>
              </w:rPr>
            </w:pPr>
          </w:p>
        </w:tc>
        <w:tc>
          <w:tcPr>
            <w:tcW w:w="125" w:type="pct"/>
            <w:gridSpan w:val="3"/>
            <w:shd w:val="clear" w:color="auto" w:fill="auto"/>
            <w:vAlign w:val="center"/>
          </w:tcPr>
          <w:p w:rsidR="00FE1EC2" w:rsidRPr="000618EF" w:rsidRDefault="00FE1EC2" w:rsidP="000618EF">
            <w:pPr>
              <w:rPr>
                <w:sz w:val="16"/>
                <w:szCs w:val="16"/>
                <w:lang w:val="es-BO"/>
              </w:rPr>
            </w:pPr>
          </w:p>
        </w:tc>
        <w:tc>
          <w:tcPr>
            <w:tcW w:w="121" w:type="pct"/>
            <w:tcBorders>
              <w:top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top w:val="nil"/>
              <w:bottom w:val="single" w:sz="4"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FE1EC2" w:rsidRPr="000618EF" w:rsidRDefault="00FE1EC2" w:rsidP="000618EF">
            <w:pPr>
              <w:jc w:val="center"/>
              <w:rPr>
                <w:sz w:val="16"/>
                <w:szCs w:val="16"/>
                <w:lang w:val="es-BO"/>
              </w:rPr>
            </w:pPr>
          </w:p>
        </w:tc>
        <w:tc>
          <w:tcPr>
            <w:tcW w:w="871" w:type="pct"/>
            <w:gridSpan w:val="32"/>
            <w:tcBorders>
              <w:top w:val="nil"/>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FE1EC2" w:rsidRPr="000618EF" w:rsidRDefault="00FE1EC2" w:rsidP="000618EF">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6"/>
                <w:szCs w:val="16"/>
                <w:lang w:val="es-BO"/>
              </w:rPr>
              <w:t>Dirección</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tcBorders>
              <w:top w:val="nil"/>
              <w:bottom w:val="nil"/>
              <w:right w:val="single" w:sz="4"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FE1EC2" w:rsidRPr="000618EF" w:rsidRDefault="00FE1EC2" w:rsidP="000618EF">
            <w:pPr>
              <w:jc w:val="center"/>
              <w:rPr>
                <w:sz w:val="16"/>
                <w:szCs w:val="16"/>
                <w:lang w:val="es-BO"/>
              </w:rPr>
            </w:pPr>
          </w:p>
        </w:tc>
        <w:tc>
          <w:tcPr>
            <w:tcW w:w="871"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jc w:val="cente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2"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single" w:sz="2" w:space="0" w:color="auto"/>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54" w:type="pct"/>
            <w:gridSpan w:val="25"/>
            <w:tcBorders>
              <w:top w:val="nil"/>
              <w:bottom w:val="nil"/>
              <w:right w:val="single" w:sz="2"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FE1EC2" w:rsidRPr="000618EF" w:rsidRDefault="00FE1EC2" w:rsidP="000618EF">
            <w:pPr>
              <w:rPr>
                <w:sz w:val="16"/>
                <w:szCs w:val="16"/>
                <w:lang w:val="es-BO"/>
              </w:rPr>
            </w:pPr>
          </w:p>
        </w:tc>
        <w:tc>
          <w:tcPr>
            <w:tcW w:w="1620" w:type="pct"/>
            <w:gridSpan w:val="51"/>
            <w:tcBorders>
              <w:top w:val="nil"/>
              <w:bottom w:val="nil"/>
              <w:right w:val="single" w:sz="2" w:space="0" w:color="auto"/>
            </w:tcBorders>
            <w:shd w:val="clear" w:color="auto" w:fill="auto"/>
            <w:vAlign w:val="center"/>
          </w:tcPr>
          <w:p w:rsidR="00FE1EC2" w:rsidRPr="000618EF" w:rsidRDefault="00FE1EC2" w:rsidP="000618EF">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top w:val="nil"/>
            </w:tcBorders>
            <w:shd w:val="clear" w:color="auto" w:fill="auto"/>
            <w:vAlign w:val="center"/>
          </w:tcPr>
          <w:p w:rsidR="00FE1EC2" w:rsidRPr="000618EF" w:rsidRDefault="00FE1EC2" w:rsidP="000618EF">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top w:val="nil"/>
            </w:tcBorders>
            <w:shd w:val="clear" w:color="auto" w:fill="auto"/>
            <w:vAlign w:val="center"/>
          </w:tcPr>
          <w:p w:rsidR="00FE1EC2" w:rsidRPr="000618EF" w:rsidRDefault="00FE1EC2" w:rsidP="000618EF">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7" w:type="pct"/>
            <w:gridSpan w:val="39"/>
            <w:tcBorders>
              <w:top w:val="nil"/>
            </w:tcBorders>
            <w:shd w:val="clear" w:color="auto" w:fill="auto"/>
            <w:vAlign w:val="center"/>
          </w:tcPr>
          <w:p w:rsidR="00FE1EC2" w:rsidRPr="000618EF" w:rsidRDefault="00FE1EC2" w:rsidP="000618EF">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613446">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871" w:type="pct"/>
            <w:gridSpan w:val="27"/>
            <w:tcBorders>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248" w:type="pct"/>
            <w:gridSpan w:val="9"/>
            <w:tcBorders>
              <w:bottom w:val="single" w:sz="2" w:space="0" w:color="auto"/>
            </w:tcBorders>
            <w:shd w:val="clear" w:color="auto" w:fill="auto"/>
            <w:vAlign w:val="center"/>
          </w:tcPr>
          <w:p w:rsidR="00FE1EC2" w:rsidRPr="000618EF" w:rsidRDefault="00FE1EC2" w:rsidP="000618EF">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FE1EC2" w:rsidRPr="000618EF" w:rsidRDefault="00FE1EC2" w:rsidP="000618EF">
            <w:pPr>
              <w:rPr>
                <w:sz w:val="12"/>
                <w:szCs w:val="12"/>
                <w:lang w:val="es-BO"/>
              </w:rPr>
            </w:pPr>
          </w:p>
        </w:tc>
        <w:tc>
          <w:tcPr>
            <w:tcW w:w="249" w:type="pct"/>
            <w:gridSpan w:val="9"/>
            <w:tcBorders>
              <w:bottom w:val="single" w:sz="2" w:space="0" w:color="auto"/>
            </w:tcBorders>
            <w:shd w:val="clear" w:color="auto" w:fill="auto"/>
            <w:vAlign w:val="center"/>
          </w:tcPr>
          <w:p w:rsidR="00FE1EC2" w:rsidRPr="000618EF" w:rsidRDefault="00FE1EC2" w:rsidP="000618EF">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FE1EC2" w:rsidRPr="000618EF" w:rsidRDefault="00FE1EC2" w:rsidP="000618EF">
            <w:pPr>
              <w:rPr>
                <w:sz w:val="16"/>
                <w:szCs w:val="16"/>
                <w:lang w:val="es-BO"/>
              </w:rPr>
            </w:pPr>
          </w:p>
        </w:tc>
        <w:tc>
          <w:tcPr>
            <w:tcW w:w="500" w:type="pct"/>
            <w:gridSpan w:val="12"/>
            <w:tcBorders>
              <w:bottom w:val="single" w:sz="2" w:space="0" w:color="auto"/>
            </w:tcBorders>
            <w:shd w:val="clear" w:color="auto" w:fill="auto"/>
            <w:vAlign w:val="center"/>
          </w:tcPr>
          <w:p w:rsidR="00FE1EC2" w:rsidRPr="000618EF" w:rsidRDefault="00FE1EC2" w:rsidP="000618EF">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997" w:type="pct"/>
            <w:gridSpan w:val="29"/>
            <w:tcBorders>
              <w:top w:val="nil"/>
              <w:bottom w:val="nil"/>
              <w:right w:val="single" w:sz="2" w:space="0" w:color="auto"/>
            </w:tcBorders>
            <w:shd w:val="clear" w:color="auto" w:fill="auto"/>
            <w:vAlign w:val="center"/>
          </w:tcPr>
          <w:p w:rsidR="00FE1EC2" w:rsidRPr="000618EF" w:rsidRDefault="00FE1EC2" w:rsidP="00613446">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613446">
              <w:rPr>
                <w:rFonts w:ascii="Arial" w:hAnsi="Arial" w:cs="Arial"/>
                <w:bCs/>
                <w:sz w:val="16"/>
                <w:szCs w:val="16"/>
                <w:lang w:val="es-BO"/>
              </w:rPr>
              <w:t>según SEPREC</w:t>
            </w:r>
            <w:r>
              <w:rPr>
                <w:rFonts w:ascii="Arial" w:hAnsi="Arial" w:cs="Arial"/>
                <w:bCs/>
                <w:sz w:val="16"/>
                <w:szCs w:val="16"/>
                <w:lang w:val="es-BO"/>
              </w:rPr>
              <w:t xml:space="preserve"> </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3" w:type="pct"/>
            <w:gridSpan w:val="4"/>
            <w:tcBorders>
              <w:top w:val="nil"/>
              <w:left w:val="single" w:sz="2" w:space="0" w:color="auto"/>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248"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FE1EC2" w:rsidRPr="000618EF" w:rsidRDefault="00FE1EC2" w:rsidP="000618EF">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sz w:val="16"/>
                <w:szCs w:val="16"/>
                <w:lang w:val="es-BO"/>
              </w:rPr>
            </w:pPr>
          </w:p>
        </w:tc>
        <w:tc>
          <w:tcPr>
            <w:tcW w:w="125" w:type="pct"/>
            <w:gridSpan w:val="4"/>
            <w:tcBorders>
              <w:top w:val="nil"/>
              <w:left w:val="single" w:sz="2" w:space="0" w:color="auto"/>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114"/>
        </w:trPr>
        <w:tc>
          <w:tcPr>
            <w:tcW w:w="137" w:type="pct"/>
            <w:gridSpan w:val="2"/>
            <w:tcBorders>
              <w:top w:val="nil"/>
              <w:left w:val="single" w:sz="12" w:space="0" w:color="auto"/>
              <w:bottom w:val="nil"/>
            </w:tcBorders>
            <w:shd w:val="clear" w:color="auto" w:fill="auto"/>
            <w:noWrap/>
            <w:vAlign w:val="center"/>
          </w:tcPr>
          <w:p w:rsidR="00FE1EC2" w:rsidRPr="000618EF" w:rsidRDefault="00FE1EC2" w:rsidP="000618EF">
            <w:pPr>
              <w:rPr>
                <w:rFonts w:ascii="Calibri" w:hAnsi="Calibri" w:cs="Calibri"/>
                <w:sz w:val="16"/>
                <w:szCs w:val="16"/>
                <w:lang w:val="es-BO"/>
              </w:rPr>
            </w:pPr>
          </w:p>
        </w:tc>
        <w:tc>
          <w:tcPr>
            <w:tcW w:w="14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2"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7"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2"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3"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6"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9"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4"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4"/>
            <w:tcBorders>
              <w:top w:val="nil"/>
              <w:bottom w:val="nil"/>
            </w:tcBorders>
            <w:shd w:val="clear" w:color="auto" w:fill="auto"/>
            <w:vAlign w:val="center"/>
          </w:tcPr>
          <w:p w:rsidR="00FE1EC2" w:rsidRPr="000618EF" w:rsidRDefault="00FE1EC2" w:rsidP="000618EF">
            <w:pPr>
              <w:rPr>
                <w:sz w:val="16"/>
                <w:szCs w:val="16"/>
                <w:lang w:val="es-BO"/>
              </w:rPr>
            </w:pPr>
          </w:p>
        </w:tc>
        <w:tc>
          <w:tcPr>
            <w:tcW w:w="130" w:type="pct"/>
            <w:gridSpan w:val="5"/>
            <w:tcBorders>
              <w:top w:val="nil"/>
              <w:bottom w:val="nil"/>
            </w:tcBorders>
            <w:shd w:val="clear" w:color="auto" w:fill="auto"/>
            <w:vAlign w:val="center"/>
          </w:tcPr>
          <w:p w:rsidR="00FE1EC2" w:rsidRPr="000618EF" w:rsidRDefault="00FE1EC2" w:rsidP="000618EF">
            <w:pPr>
              <w:rPr>
                <w:sz w:val="16"/>
                <w:szCs w:val="16"/>
                <w:lang w:val="es-BO"/>
              </w:rPr>
            </w:pPr>
          </w:p>
        </w:tc>
        <w:tc>
          <w:tcPr>
            <w:tcW w:w="125" w:type="pct"/>
            <w:gridSpan w:val="3"/>
            <w:tcBorders>
              <w:top w:val="nil"/>
              <w:bottom w:val="nil"/>
            </w:tcBorders>
            <w:shd w:val="clear" w:color="auto" w:fill="auto"/>
            <w:vAlign w:val="center"/>
          </w:tcPr>
          <w:p w:rsidR="00FE1EC2" w:rsidRPr="000618EF" w:rsidRDefault="00FE1EC2" w:rsidP="000618EF">
            <w:pPr>
              <w:rPr>
                <w:sz w:val="16"/>
                <w:szCs w:val="16"/>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sz w:val="16"/>
                <w:szCs w:val="16"/>
                <w:lang w:val="es-BO"/>
              </w:rPr>
            </w:pPr>
          </w:p>
        </w:tc>
      </w:tr>
      <w:tr w:rsidR="00FE1EC2" w:rsidRPr="000618EF" w:rsidTr="001B27FA">
        <w:trPr>
          <w:trHeight w:val="59"/>
        </w:trPr>
        <w:tc>
          <w:tcPr>
            <w:tcW w:w="147" w:type="pct"/>
            <w:gridSpan w:val="3"/>
            <w:tcBorders>
              <w:top w:val="nil"/>
              <w:left w:val="single" w:sz="12" w:space="0" w:color="auto"/>
              <w:bottom w:val="nil"/>
              <w:right w:val="nil"/>
            </w:tcBorders>
            <w:shd w:val="clear" w:color="auto" w:fill="auto"/>
            <w:vAlign w:val="bottom"/>
            <w:hideMark/>
          </w:tcPr>
          <w:p w:rsidR="00FE1EC2" w:rsidRPr="000618EF" w:rsidRDefault="00FE1EC2" w:rsidP="000618EF">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2"/>
            <w:tcBorders>
              <w:top w:val="nil"/>
              <w:left w:val="nil"/>
              <w:bottom w:val="nil"/>
              <w:right w:val="nil"/>
            </w:tcBorders>
            <w:shd w:val="clear" w:color="auto" w:fill="auto"/>
            <w:vAlign w:val="bottom"/>
            <w:hideMark/>
          </w:tcPr>
          <w:p w:rsidR="00FE1EC2" w:rsidRPr="000618EF" w:rsidRDefault="00FE1EC2" w:rsidP="000618EF">
            <w:pPr>
              <w:jc w:val="center"/>
              <w:rPr>
                <w:rFonts w:ascii="Arial" w:hAnsi="Arial" w:cs="Arial"/>
                <w:b/>
                <w:bCs/>
                <w:sz w:val="2"/>
                <w:szCs w:val="2"/>
                <w:lang w:val="es-BO"/>
              </w:rPr>
            </w:pPr>
          </w:p>
        </w:tc>
        <w:tc>
          <w:tcPr>
            <w:tcW w:w="122" w:type="pct"/>
            <w:gridSpan w:val="3"/>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FE1EC2" w:rsidRPr="000618EF" w:rsidRDefault="00FE1EC2" w:rsidP="000618EF">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321" w:type="pct"/>
            <w:gridSpan w:val="7"/>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FE1EC2" w:rsidRPr="000618EF" w:rsidRDefault="00FE1EC2" w:rsidP="000618EF">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rsidR="00FE1EC2" w:rsidRPr="000618EF" w:rsidRDefault="00FE1EC2" w:rsidP="000618EF">
            <w:pPr>
              <w:rPr>
                <w:rFonts w:ascii="Arial" w:hAnsi="Arial" w:cs="Arial"/>
                <w:sz w:val="2"/>
                <w:szCs w:val="2"/>
                <w:lang w:val="es-BO"/>
              </w:rPr>
            </w:pPr>
          </w:p>
        </w:tc>
        <w:tc>
          <w:tcPr>
            <w:tcW w:w="149" w:type="pct"/>
            <w:gridSpan w:val="3"/>
            <w:tcBorders>
              <w:top w:val="nil"/>
              <w:left w:val="nil"/>
              <w:bottom w:val="nil"/>
              <w:right w:val="single" w:sz="12" w:space="0" w:color="auto"/>
            </w:tcBorders>
            <w:shd w:val="clear" w:color="auto" w:fill="auto"/>
            <w:noWrap/>
            <w:vAlign w:val="bottom"/>
            <w:hideMark/>
          </w:tcPr>
          <w:p w:rsidR="00FE1EC2" w:rsidRPr="000618EF" w:rsidRDefault="00FE1EC2" w:rsidP="000618EF">
            <w:pPr>
              <w:rPr>
                <w:rFonts w:ascii="Arial" w:hAnsi="Arial" w:cs="Arial"/>
                <w:sz w:val="2"/>
                <w:szCs w:val="2"/>
                <w:lang w:val="es-BO"/>
              </w:rPr>
            </w:pPr>
            <w:r w:rsidRPr="000618EF">
              <w:rPr>
                <w:rFonts w:ascii="Arial" w:hAnsi="Arial" w:cs="Arial"/>
                <w:sz w:val="2"/>
                <w:szCs w:val="2"/>
                <w:lang w:val="es-BO"/>
              </w:rPr>
              <w:t> </w:t>
            </w:r>
          </w:p>
        </w:tc>
      </w:tr>
      <w:tr w:rsidR="00FE1EC2" w:rsidRPr="000618EF" w:rsidTr="00184145">
        <w:trPr>
          <w:trHeight w:val="567"/>
        </w:trPr>
        <w:tc>
          <w:tcPr>
            <w:tcW w:w="5000" w:type="pct"/>
            <w:gridSpan w:val="149"/>
            <w:tcBorders>
              <w:top w:val="nil"/>
              <w:left w:val="single" w:sz="12" w:space="0" w:color="auto"/>
              <w:right w:val="single" w:sz="12" w:space="0" w:color="auto"/>
            </w:tcBorders>
            <w:shd w:val="clear" w:color="000000" w:fill="0F253F"/>
            <w:vAlign w:val="center"/>
            <w:hideMark/>
          </w:tcPr>
          <w:p w:rsidR="00FE1EC2" w:rsidRPr="000618EF" w:rsidRDefault="00FE1EC2" w:rsidP="00306DD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0618EF">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85" w:type="pct"/>
            <w:gridSpan w:val="43"/>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5" w:type="pct"/>
            <w:gridSpan w:val="40"/>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385" w:type="pct"/>
            <w:gridSpan w:val="4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Cs/>
                <w:sz w:val="16"/>
                <w:szCs w:val="2"/>
                <w:lang w:val="es-BO"/>
              </w:rPr>
            </w:pPr>
          </w:p>
        </w:tc>
        <w:tc>
          <w:tcPr>
            <w:tcW w:w="2240" w:type="pct"/>
            <w:gridSpan w:val="69"/>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126" w:type="pct"/>
            <w:gridSpan w:val="39"/>
            <w:vMerge w:val="restart"/>
            <w:tcBorders>
              <w:top w:val="nil"/>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FE1EC2" w:rsidRPr="000618EF" w:rsidRDefault="00FE1EC2" w:rsidP="000618EF">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132" w:type="pct"/>
            <w:gridSpan w:val="36"/>
            <w:tcBorders>
              <w:top w:val="nil"/>
              <w:bottom w:val="nil"/>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126" w:type="pct"/>
            <w:gridSpan w:val="39"/>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5" w:type="pct"/>
            <w:gridSpan w:val="40"/>
            <w:tcBorders>
              <w:top w:val="nil"/>
              <w:bottom w:val="nil"/>
              <w:right w:val="single" w:sz="2"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B27FA">
        <w:trPr>
          <w:trHeight w:val="79"/>
        </w:trPr>
        <w:tc>
          <w:tcPr>
            <w:tcW w:w="122" w:type="pct"/>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84145">
        <w:trPr>
          <w:trHeight w:val="448"/>
        </w:trPr>
        <w:tc>
          <w:tcPr>
            <w:tcW w:w="5000" w:type="pct"/>
            <w:gridSpan w:val="149"/>
            <w:tcBorders>
              <w:top w:val="nil"/>
              <w:left w:val="single" w:sz="12" w:space="0" w:color="auto"/>
              <w:bottom w:val="nil"/>
              <w:right w:val="single" w:sz="12" w:space="0" w:color="auto"/>
            </w:tcBorders>
            <w:shd w:val="clear" w:color="auto" w:fill="auto"/>
            <w:vAlign w:val="center"/>
            <w:hideMark/>
          </w:tcPr>
          <w:p w:rsidR="00FE1EC2" w:rsidRPr="000618EF" w:rsidRDefault="00FE1EC2" w:rsidP="00306DD5">
            <w:pPr>
              <w:numPr>
                <w:ilvl w:val="0"/>
                <w:numId w:val="31"/>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FE1EC2" w:rsidRPr="000618EF" w:rsidRDefault="00FE1EC2" w:rsidP="00306DD5">
            <w:pPr>
              <w:numPr>
                <w:ilvl w:val="0"/>
                <w:numId w:val="31"/>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FE1EC2" w:rsidRPr="000618EF" w:rsidRDefault="00FE1EC2" w:rsidP="000618EF">
            <w:pPr>
              <w:rPr>
                <w:rFonts w:ascii="Calibri" w:hAnsi="Calibri" w:cs="Calibri"/>
                <w:sz w:val="2"/>
                <w:szCs w:val="2"/>
                <w:lang w:val="es-BO"/>
              </w:rPr>
            </w:pPr>
            <w:r w:rsidRPr="000618EF">
              <w:rPr>
                <w:rFonts w:ascii="Calibri" w:hAnsi="Calibri" w:cs="Calibri"/>
                <w:sz w:val="2"/>
                <w:szCs w:val="2"/>
                <w:lang w:val="es-BO"/>
              </w:rPr>
              <w:t> </w:t>
            </w:r>
          </w:p>
        </w:tc>
      </w:tr>
      <w:tr w:rsidR="00FE1EC2" w:rsidRPr="000618EF" w:rsidTr="001B27FA">
        <w:trPr>
          <w:trHeight w:val="114"/>
        </w:trPr>
        <w:tc>
          <w:tcPr>
            <w:tcW w:w="121" w:type="pct"/>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5" w:type="pct"/>
            <w:gridSpan w:val="5"/>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84145">
        <w:trPr>
          <w:trHeight w:val="567"/>
        </w:trPr>
        <w:tc>
          <w:tcPr>
            <w:tcW w:w="5000" w:type="pct"/>
            <w:gridSpan w:val="149"/>
            <w:tcBorders>
              <w:top w:val="nil"/>
              <w:left w:val="single" w:sz="12" w:space="0" w:color="auto"/>
              <w:bottom w:val="nil"/>
              <w:right w:val="single" w:sz="12" w:space="0" w:color="auto"/>
            </w:tcBorders>
            <w:shd w:val="clear" w:color="auto" w:fill="0F243E" w:themeFill="text2" w:themeFillShade="80"/>
            <w:noWrap/>
            <w:vAlign w:val="center"/>
          </w:tcPr>
          <w:p w:rsidR="00FE1EC2" w:rsidRPr="000618EF" w:rsidRDefault="00FE1EC2" w:rsidP="00306DD5">
            <w:pPr>
              <w:numPr>
                <w:ilvl w:val="0"/>
                <w:numId w:val="39"/>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FE1EC2" w:rsidRPr="000618EF" w:rsidTr="001B27FA">
        <w:trPr>
          <w:trHeight w:val="114"/>
        </w:trPr>
        <w:tc>
          <w:tcPr>
            <w:tcW w:w="121" w:type="pct"/>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5" w:type="pct"/>
            <w:gridSpan w:val="5"/>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142" w:type="pct"/>
            <w:gridSpan w:val="2"/>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B27FA">
        <w:trPr>
          <w:trHeight w:val="284"/>
        </w:trPr>
        <w:tc>
          <w:tcPr>
            <w:tcW w:w="1678" w:type="pct"/>
            <w:gridSpan w:val="47"/>
            <w:vMerge w:val="restart"/>
            <w:tcBorders>
              <w:top w:val="nil"/>
              <w:left w:val="single" w:sz="12" w:space="0" w:color="auto"/>
              <w:right w:val="nil"/>
            </w:tcBorders>
            <w:shd w:val="clear" w:color="auto" w:fill="auto"/>
            <w:vAlign w:val="center"/>
            <w:hideMark/>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2"/>
            <w:tcBorders>
              <w:top w:val="nil"/>
              <w:left w:val="nil"/>
              <w:bottom w:val="nil"/>
            </w:tcBorders>
            <w:shd w:val="clear" w:color="auto" w:fill="auto"/>
            <w:vAlign w:val="center"/>
          </w:tcPr>
          <w:p w:rsidR="00FE1EC2" w:rsidRPr="000618EF" w:rsidRDefault="00FE1EC2" w:rsidP="000618EF">
            <w:pPr>
              <w:jc w:val="right"/>
              <w:rPr>
                <w:rFonts w:ascii="Arial" w:hAnsi="Arial" w:cs="Arial"/>
                <w:sz w:val="16"/>
                <w:szCs w:val="16"/>
                <w:lang w:val="es-BO"/>
              </w:rPr>
            </w:pPr>
          </w:p>
        </w:tc>
        <w:tc>
          <w:tcPr>
            <w:tcW w:w="2248" w:type="pct"/>
            <w:gridSpan w:val="68"/>
            <w:shd w:val="clear" w:color="auto" w:fill="auto"/>
            <w:vAlign w:val="center"/>
          </w:tcPr>
          <w:p w:rsidR="00FE1EC2" w:rsidRPr="000618EF" w:rsidRDefault="00FE1EC2" w:rsidP="000618EF">
            <w:pPr>
              <w:jc w:val="center"/>
              <w:rPr>
                <w:rFonts w:ascii="Arial" w:hAnsi="Arial" w:cs="Arial"/>
                <w:sz w:val="16"/>
                <w:szCs w:val="16"/>
                <w:lang w:val="es-BO"/>
              </w:rPr>
            </w:pPr>
          </w:p>
        </w:tc>
        <w:tc>
          <w:tcPr>
            <w:tcW w:w="142" w:type="pct"/>
            <w:gridSpan w:val="2"/>
            <w:tcBorders>
              <w:top w:val="nil"/>
              <w:left w:val="nil"/>
              <w:bottom w:val="nil"/>
              <w:right w:val="single" w:sz="12" w:space="0" w:color="auto"/>
            </w:tcBorders>
            <w:shd w:val="clear" w:color="auto" w:fill="auto"/>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r>
      <w:tr w:rsidR="00FE1EC2" w:rsidRPr="000618EF" w:rsidTr="001B27FA">
        <w:trPr>
          <w:trHeight w:val="57"/>
        </w:trPr>
        <w:tc>
          <w:tcPr>
            <w:tcW w:w="1678" w:type="pct"/>
            <w:gridSpan w:val="47"/>
            <w:vMerge/>
            <w:tcBorders>
              <w:left w:val="single" w:sz="12" w:space="0" w:color="auto"/>
              <w:right w:val="nil"/>
            </w:tcBorders>
            <w:vAlign w:val="center"/>
            <w:hideMark/>
          </w:tcPr>
          <w:p w:rsidR="00FE1EC2" w:rsidRPr="000618EF" w:rsidRDefault="00FE1EC2" w:rsidP="000618EF">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1EC2" w:rsidRPr="000618EF" w:rsidRDefault="00FE1EC2" w:rsidP="000618EF">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635" w:type="pct"/>
            <w:gridSpan w:val="17"/>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FE1EC2" w:rsidRPr="000618EF" w:rsidRDefault="00FE1EC2" w:rsidP="000618EF">
            <w:pPr>
              <w:rPr>
                <w:rFonts w:ascii="Arial" w:hAnsi="Arial" w:cs="Arial"/>
                <w:sz w:val="2"/>
                <w:szCs w:val="2"/>
                <w:lang w:val="es-BO"/>
              </w:rPr>
            </w:pPr>
          </w:p>
        </w:tc>
        <w:tc>
          <w:tcPr>
            <w:tcW w:w="142" w:type="pct"/>
            <w:gridSpan w:val="2"/>
            <w:tcBorders>
              <w:top w:val="nil"/>
              <w:left w:val="nil"/>
              <w:bottom w:val="nil"/>
              <w:right w:val="single" w:sz="12" w:space="0" w:color="auto"/>
            </w:tcBorders>
            <w:shd w:val="clear" w:color="auto" w:fill="auto"/>
            <w:vAlign w:val="center"/>
            <w:hideMark/>
          </w:tcPr>
          <w:p w:rsidR="00FE1EC2" w:rsidRPr="000618EF" w:rsidRDefault="00FE1EC2" w:rsidP="000618EF">
            <w:pPr>
              <w:rPr>
                <w:rFonts w:ascii="Arial" w:hAnsi="Arial" w:cs="Arial"/>
                <w:sz w:val="2"/>
                <w:szCs w:val="2"/>
                <w:lang w:val="es-BO"/>
              </w:rPr>
            </w:pPr>
            <w:r w:rsidRPr="000618EF">
              <w:rPr>
                <w:rFonts w:ascii="Arial" w:hAnsi="Arial" w:cs="Arial"/>
                <w:sz w:val="2"/>
                <w:szCs w:val="2"/>
                <w:lang w:val="es-BO"/>
              </w:rPr>
              <w:t> </w:t>
            </w:r>
          </w:p>
        </w:tc>
      </w:tr>
      <w:tr w:rsidR="00FE1EC2" w:rsidRPr="000618EF" w:rsidTr="001B27FA">
        <w:trPr>
          <w:trHeight w:val="284"/>
        </w:trPr>
        <w:tc>
          <w:tcPr>
            <w:tcW w:w="1678" w:type="pct"/>
            <w:gridSpan w:val="47"/>
            <w:vMerge/>
            <w:tcBorders>
              <w:left w:val="single" w:sz="12" w:space="0" w:color="auto"/>
              <w:bottom w:val="nil"/>
              <w:right w:val="nil"/>
            </w:tcBorders>
            <w:vAlign w:val="center"/>
            <w:hideMark/>
          </w:tcPr>
          <w:p w:rsidR="00FE1EC2" w:rsidRPr="000618EF" w:rsidRDefault="00FE1EC2" w:rsidP="000618EF">
            <w:pPr>
              <w:rPr>
                <w:rFonts w:ascii="Arial" w:hAnsi="Arial" w:cs="Arial"/>
                <w:b/>
                <w:bCs/>
                <w:sz w:val="16"/>
                <w:szCs w:val="16"/>
                <w:lang w:val="es-BO"/>
              </w:rPr>
            </w:pPr>
          </w:p>
        </w:tc>
        <w:tc>
          <w:tcPr>
            <w:tcW w:w="932" w:type="pct"/>
            <w:gridSpan w:val="32"/>
            <w:tcBorders>
              <w:top w:val="nil"/>
              <w:left w:val="nil"/>
              <w:bottom w:val="nil"/>
              <w:right w:val="single" w:sz="2" w:space="0" w:color="auto"/>
            </w:tcBorders>
            <w:shd w:val="clear" w:color="auto" w:fill="auto"/>
            <w:vAlign w:val="center"/>
            <w:hideMark/>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2"/>
            <w:tcBorders>
              <w:top w:val="nil"/>
              <w:left w:val="single" w:sz="2" w:space="0" w:color="auto"/>
              <w:bottom w:val="nil"/>
              <w:right w:val="single" w:sz="12" w:space="0" w:color="auto"/>
            </w:tcBorders>
            <w:shd w:val="clear" w:color="auto" w:fill="auto"/>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r>
      <w:tr w:rsidR="00FE1EC2" w:rsidRPr="000618EF" w:rsidTr="00184145">
        <w:trPr>
          <w:trHeight w:val="114"/>
        </w:trPr>
        <w:tc>
          <w:tcPr>
            <w:tcW w:w="5000" w:type="pct"/>
            <w:gridSpan w:val="149"/>
            <w:tcBorders>
              <w:top w:val="nil"/>
              <w:left w:val="single" w:sz="12" w:space="0" w:color="auto"/>
              <w:bottom w:val="single" w:sz="12" w:space="0" w:color="auto"/>
              <w:right w:val="single" w:sz="12" w:space="0" w:color="auto"/>
            </w:tcBorders>
            <w:shd w:val="clear" w:color="auto" w:fill="auto"/>
            <w:noWrap/>
            <w:vAlign w:val="center"/>
          </w:tcPr>
          <w:p w:rsidR="00FE1EC2" w:rsidRPr="000618EF" w:rsidRDefault="00FE1EC2" w:rsidP="000618EF">
            <w:pPr>
              <w:rPr>
                <w:rFonts w:ascii="Arial" w:hAnsi="Arial" w:cs="Arial"/>
                <w:b/>
                <w:bCs/>
                <w:sz w:val="16"/>
                <w:szCs w:val="16"/>
                <w:lang w:val="es-BO"/>
              </w:rPr>
            </w:pPr>
          </w:p>
        </w:tc>
      </w:tr>
    </w:tbl>
    <w:p w:rsidR="00FE1EC2" w:rsidRPr="000618EF" w:rsidRDefault="00FE1EC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E1EC2" w:rsidRPr="000618EF" w:rsidRDefault="00FE1EC2" w:rsidP="000618EF">
      <w:pPr>
        <w:jc w:val="center"/>
        <w:rPr>
          <w:rFonts w:ascii="Verdana" w:hAnsi="Verdana" w:cs="Arial"/>
          <w:b/>
          <w:bCs/>
          <w:i/>
          <w:iCs/>
          <w:sz w:val="16"/>
          <w:szCs w:val="16"/>
          <w:lang w:val="es-BO"/>
        </w:rPr>
      </w:pPr>
    </w:p>
    <w:p w:rsidR="00FE1EC2" w:rsidRPr="000618EF" w:rsidRDefault="00FE1EC2" w:rsidP="000618EF">
      <w:pPr>
        <w:jc w:val="center"/>
        <w:rPr>
          <w:rFonts w:ascii="Verdana" w:hAnsi="Verdana" w:cs="Arial"/>
          <w:b/>
          <w:bCs/>
          <w:i/>
          <w:iCs/>
          <w:sz w:val="16"/>
          <w:szCs w:val="16"/>
          <w:lang w:val="es-BO"/>
        </w:rPr>
      </w:pPr>
    </w:p>
    <w:p w:rsidR="00FE1EC2" w:rsidRPr="000618EF"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Default="00FE1EC2" w:rsidP="000618EF">
      <w:pPr>
        <w:jc w:val="center"/>
        <w:rPr>
          <w:rFonts w:ascii="Verdana" w:hAnsi="Verdana" w:cs="Arial"/>
          <w:b/>
          <w:bCs/>
          <w:i/>
          <w:iCs/>
          <w:sz w:val="16"/>
          <w:szCs w:val="16"/>
          <w:lang w:val="es-BO"/>
        </w:rPr>
      </w:pP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FORMULARIO A-2b</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FE1EC2" w:rsidRPr="000618EF" w:rsidRDefault="00FE1EC2" w:rsidP="000618EF">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FE1EC2" w:rsidRPr="000618EF" w:rsidTr="001718FA">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FE1EC2" w:rsidRPr="000618EF" w:rsidRDefault="00FE1EC2" w:rsidP="00306DD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bottom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single" w:sz="2"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vMerge w:val="restart"/>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16"/>
                <w:lang w:val="es-BO"/>
              </w:rPr>
            </w:pPr>
          </w:p>
        </w:tc>
        <w:tc>
          <w:tcPr>
            <w:tcW w:w="1956" w:type="dxa"/>
            <w:gridSpan w:val="8"/>
            <w:vMerge/>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4"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shd w:val="clear" w:color="auto" w:fill="auto"/>
            <w:vAlign w:val="center"/>
          </w:tcPr>
          <w:p w:rsidR="00FE1EC2" w:rsidRPr="000618EF" w:rsidRDefault="00FE1EC2" w:rsidP="000618EF">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tcBorders>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6" w:type="dxa"/>
            <w:shd w:val="clear" w:color="auto" w:fill="auto"/>
            <w:vAlign w:val="center"/>
          </w:tcPr>
          <w:p w:rsidR="00FE1EC2" w:rsidRPr="000618EF" w:rsidRDefault="00FE1EC2" w:rsidP="000618EF">
            <w:pPr>
              <w:rPr>
                <w:rFonts w:ascii="Arial" w:hAnsi="Arial" w:cs="Arial"/>
                <w:sz w:val="8"/>
                <w:szCs w:val="8"/>
                <w:lang w:val="es-BO"/>
              </w:rPr>
            </w:pPr>
          </w:p>
        </w:tc>
        <w:tc>
          <w:tcPr>
            <w:tcW w:w="246" w:type="dxa"/>
            <w:shd w:val="clear" w:color="auto" w:fill="auto"/>
            <w:vAlign w:val="center"/>
          </w:tcPr>
          <w:p w:rsidR="00FE1EC2" w:rsidRPr="000618EF" w:rsidRDefault="00FE1EC2" w:rsidP="000618EF">
            <w:pPr>
              <w:rPr>
                <w:rFonts w:ascii="Arial" w:hAnsi="Arial" w:cs="Arial"/>
                <w:sz w:val="8"/>
                <w:szCs w:val="8"/>
                <w:lang w:val="es-BO"/>
              </w:rPr>
            </w:pPr>
          </w:p>
        </w:tc>
        <w:tc>
          <w:tcPr>
            <w:tcW w:w="245"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4" w:type="dxa"/>
            <w:shd w:val="clear" w:color="auto" w:fill="auto"/>
            <w:vAlign w:val="center"/>
          </w:tcPr>
          <w:p w:rsidR="00FE1EC2" w:rsidRPr="000618EF" w:rsidRDefault="00FE1EC2" w:rsidP="000618EF">
            <w:pPr>
              <w:rPr>
                <w:rFonts w:ascii="Arial" w:hAnsi="Arial" w:cs="Arial"/>
                <w:sz w:val="8"/>
                <w:szCs w:val="8"/>
                <w:lang w:val="es-BO"/>
              </w:rPr>
            </w:pPr>
          </w:p>
        </w:tc>
        <w:tc>
          <w:tcPr>
            <w:tcW w:w="243" w:type="dxa"/>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2448" w:type="dxa"/>
            <w:gridSpan w:val="10"/>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FE1EC2" w:rsidRPr="000618EF" w:rsidRDefault="00FE1EC2" w:rsidP="000618EF">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FE1EC2" w:rsidRPr="000618EF" w:rsidRDefault="00FE1EC2" w:rsidP="000618EF">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FE1EC2" w:rsidRPr="000618EF" w:rsidRDefault="00FE1EC2" w:rsidP="000618EF">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FE1EC2" w:rsidRPr="000618EF" w:rsidRDefault="00FE1EC2" w:rsidP="000618EF">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FE1EC2" w:rsidRPr="000618EF" w:rsidRDefault="00FE1EC2" w:rsidP="000618EF">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FE1EC2" w:rsidRPr="000618EF" w:rsidRDefault="00FE1EC2" w:rsidP="000618EF">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bottom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single" w:sz="4" w:space="0" w:color="auto"/>
            </w:tcBorders>
            <w:shd w:val="clear" w:color="auto" w:fill="auto"/>
            <w:vAlign w:val="center"/>
          </w:tcPr>
          <w:p w:rsidR="00FE1EC2" w:rsidRPr="000618EF" w:rsidRDefault="00FE1EC2" w:rsidP="000618EF">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8"/>
                <w:szCs w:val="8"/>
                <w:lang w:val="es-BO"/>
              </w:rPr>
            </w:pPr>
          </w:p>
        </w:tc>
      </w:tr>
      <w:tr w:rsidR="00FE1EC2" w:rsidRPr="000618EF" w:rsidTr="001718FA">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FE1EC2" w:rsidRPr="000618EF" w:rsidRDefault="00FE1EC2" w:rsidP="00306DD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9E1980">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9E1980">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9E1980">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979" w:type="dxa"/>
            <w:gridSpan w:val="4"/>
            <w:shd w:val="clear" w:color="auto" w:fill="auto"/>
            <w:vAlign w:val="center"/>
          </w:tcPr>
          <w:p w:rsidR="00FE1EC2" w:rsidRPr="000618EF" w:rsidRDefault="00FE1EC2" w:rsidP="000618EF">
            <w:pPr>
              <w:jc w:val="right"/>
              <w:rPr>
                <w:rFonts w:ascii="Arial" w:hAnsi="Arial" w:cs="Arial"/>
                <w:bCs/>
                <w:sz w:val="16"/>
                <w:szCs w:val="2"/>
                <w:lang w:val="es-BO"/>
              </w:rPr>
            </w:pPr>
          </w:p>
        </w:tc>
        <w:tc>
          <w:tcPr>
            <w:tcW w:w="2451" w:type="dxa"/>
            <w:gridSpan w:val="10"/>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left w:val="nil"/>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4" w:type="dxa"/>
            <w:shd w:val="clear" w:color="auto" w:fill="auto"/>
            <w:vAlign w:val="center"/>
          </w:tcPr>
          <w:p w:rsidR="00FE1EC2" w:rsidRPr="000618EF" w:rsidRDefault="00FE1EC2" w:rsidP="000618EF">
            <w:pPr>
              <w:rPr>
                <w:rFonts w:ascii="Arial" w:hAnsi="Arial" w:cs="Arial"/>
                <w:b/>
                <w:bCs/>
                <w:sz w:val="8"/>
                <w:szCs w:val="8"/>
                <w:lang w:val="es-BO"/>
              </w:rPr>
            </w:pPr>
          </w:p>
        </w:tc>
        <w:tc>
          <w:tcPr>
            <w:tcW w:w="243" w:type="dxa"/>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c>
          <w:tcPr>
            <w:tcW w:w="244" w:type="dxa"/>
            <w:shd w:val="clear" w:color="auto" w:fill="auto"/>
            <w:vAlign w:val="center"/>
          </w:tcPr>
          <w:p w:rsidR="00FE1EC2" w:rsidRPr="000618EF" w:rsidRDefault="00FE1EC2" w:rsidP="000618EF">
            <w:pPr>
              <w:rPr>
                <w:rFonts w:ascii="Arial" w:hAnsi="Arial" w:cs="Arial"/>
                <w:b/>
                <w:bCs/>
                <w:sz w:val="16"/>
                <w:szCs w:val="2"/>
                <w:lang w:val="es-BO"/>
              </w:rPr>
            </w:pPr>
          </w:p>
        </w:tc>
        <w:tc>
          <w:tcPr>
            <w:tcW w:w="244" w:type="dxa"/>
            <w:shd w:val="clear" w:color="auto" w:fill="auto"/>
            <w:vAlign w:val="center"/>
          </w:tcPr>
          <w:p w:rsidR="00FE1EC2" w:rsidRPr="000618EF" w:rsidRDefault="00FE1EC2" w:rsidP="000618EF">
            <w:pPr>
              <w:rPr>
                <w:rFonts w:ascii="Arial" w:hAnsi="Arial" w:cs="Arial"/>
                <w:b/>
                <w:bCs/>
                <w:sz w:val="16"/>
                <w:szCs w:val="2"/>
                <w:lang w:val="es-BO"/>
              </w:rPr>
            </w:pPr>
          </w:p>
        </w:tc>
        <w:tc>
          <w:tcPr>
            <w:tcW w:w="244" w:type="dxa"/>
            <w:shd w:val="clear" w:color="auto" w:fill="auto"/>
            <w:vAlign w:val="center"/>
          </w:tcPr>
          <w:p w:rsidR="00FE1EC2" w:rsidRPr="000618EF" w:rsidRDefault="00FE1EC2" w:rsidP="000618EF">
            <w:pPr>
              <w:rPr>
                <w:rFonts w:ascii="Arial" w:hAnsi="Arial" w:cs="Arial"/>
                <w:b/>
                <w:bCs/>
                <w:sz w:val="16"/>
                <w:szCs w:val="2"/>
                <w:lang w:val="es-BO"/>
              </w:rPr>
            </w:pPr>
          </w:p>
        </w:tc>
        <w:tc>
          <w:tcPr>
            <w:tcW w:w="243" w:type="dxa"/>
            <w:shd w:val="clear" w:color="auto" w:fill="auto"/>
            <w:vAlign w:val="center"/>
          </w:tcPr>
          <w:p w:rsidR="00FE1EC2" w:rsidRPr="000618EF" w:rsidRDefault="00FE1EC2" w:rsidP="000618EF">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2"/>
                <w:lang w:val="es-BO"/>
              </w:rPr>
            </w:pPr>
          </w:p>
        </w:tc>
      </w:tr>
      <w:tr w:rsidR="00FE1EC2" w:rsidRPr="000618EF" w:rsidTr="001718FA">
        <w:trPr>
          <w:trHeight w:val="79"/>
        </w:trPr>
        <w:tc>
          <w:tcPr>
            <w:tcW w:w="244"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FE1EC2" w:rsidRPr="000618EF" w:rsidRDefault="00FE1EC2" w:rsidP="00306DD5">
            <w:pPr>
              <w:numPr>
                <w:ilvl w:val="0"/>
                <w:numId w:val="40"/>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hideMark/>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E12C8">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8E12C8">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613446">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35" w:type="dxa"/>
            <w:gridSpan w:val="3"/>
            <w:shd w:val="clear" w:color="auto" w:fill="auto"/>
            <w:vAlign w:val="center"/>
          </w:tcPr>
          <w:p w:rsidR="00FE1EC2" w:rsidRPr="000618EF" w:rsidRDefault="00FE1EC2" w:rsidP="000618EF">
            <w:pPr>
              <w:rPr>
                <w:rFonts w:ascii="Arial" w:hAnsi="Arial" w:cs="Arial"/>
                <w:bCs/>
                <w:sz w:val="16"/>
                <w:szCs w:val="16"/>
                <w:lang w:val="es-BO"/>
              </w:rPr>
            </w:pPr>
          </w:p>
        </w:tc>
        <w:tc>
          <w:tcPr>
            <w:tcW w:w="1957" w:type="dxa"/>
            <w:gridSpan w:val="8"/>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FE1EC2" w:rsidRPr="000618EF" w:rsidRDefault="00FE1EC2" w:rsidP="000618EF">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3425" w:type="dxa"/>
            <w:gridSpan w:val="14"/>
            <w:tcBorders>
              <w:top w:val="nil"/>
            </w:tcBorders>
            <w:shd w:val="clear" w:color="auto" w:fill="auto"/>
            <w:vAlign w:val="center"/>
          </w:tcPr>
          <w:p w:rsidR="00FE1EC2" w:rsidRPr="000618EF" w:rsidRDefault="00FE1EC2" w:rsidP="000618EF">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2" w:type="dxa"/>
            <w:gridSpan w:val="7"/>
            <w:vMerge/>
            <w:shd w:val="clear" w:color="auto" w:fill="auto"/>
            <w:vAlign w:val="center"/>
          </w:tcPr>
          <w:p w:rsidR="00FE1EC2" w:rsidRPr="000618EF" w:rsidRDefault="00FE1EC2" w:rsidP="000618EF">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left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FE1EC2" w:rsidRPr="000618EF" w:rsidRDefault="00FE1EC2" w:rsidP="000618EF">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FE1EC2" w:rsidRPr="000618EF" w:rsidRDefault="00FE1EC2" w:rsidP="000618EF">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4" w:type="dxa"/>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FE1EC2" w:rsidRPr="000618EF" w:rsidRDefault="00FE1EC2" w:rsidP="000618EF">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397"/>
        </w:trPr>
        <w:tc>
          <w:tcPr>
            <w:tcW w:w="9787"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E1EC2" w:rsidRPr="000618EF" w:rsidRDefault="00FE1EC2" w:rsidP="00306DD5">
            <w:pPr>
              <w:numPr>
                <w:ilvl w:val="0"/>
                <w:numId w:val="40"/>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FE1EC2" w:rsidRPr="000618EF" w:rsidTr="00F213C1">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F213C1">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FE1EC2" w:rsidRPr="000618EF" w:rsidRDefault="00FE1EC2" w:rsidP="000618EF">
            <w:pPr>
              <w:jc w:val="right"/>
              <w:rPr>
                <w:rFonts w:ascii="Arial" w:hAnsi="Arial" w:cs="Arial"/>
                <w:b/>
                <w:bCs/>
                <w:sz w:val="16"/>
                <w:szCs w:val="16"/>
                <w:lang w:val="es-BO"/>
              </w:rPr>
            </w:pPr>
          </w:p>
        </w:tc>
        <w:tc>
          <w:tcPr>
            <w:tcW w:w="4406" w:type="dxa"/>
            <w:gridSpan w:val="18"/>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8"/>
                <w:szCs w:val="8"/>
                <w:lang w:val="es-BO"/>
              </w:rPr>
            </w:pPr>
          </w:p>
        </w:tc>
        <w:tc>
          <w:tcPr>
            <w:tcW w:w="2936" w:type="dxa"/>
            <w:gridSpan w:val="12"/>
            <w:vMerge/>
            <w:shd w:val="clear" w:color="auto" w:fill="auto"/>
            <w:vAlign w:val="center"/>
          </w:tcPr>
          <w:p w:rsidR="00FE1EC2" w:rsidRPr="000618EF" w:rsidRDefault="00FE1EC2" w:rsidP="000618EF">
            <w:pPr>
              <w:rPr>
                <w:rFonts w:ascii="Arial" w:hAnsi="Arial" w:cs="Arial"/>
                <w:b/>
                <w:bCs/>
                <w:sz w:val="16"/>
                <w:szCs w:val="16"/>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8"/>
                <w:szCs w:val="8"/>
                <w:lang w:val="es-BO"/>
              </w:rPr>
            </w:pPr>
          </w:p>
        </w:tc>
      </w:tr>
      <w:tr w:rsidR="00FE1EC2" w:rsidRPr="000618EF" w:rsidTr="001718FA">
        <w:trPr>
          <w:trHeight w:val="114"/>
        </w:trPr>
        <w:tc>
          <w:tcPr>
            <w:tcW w:w="244"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718FA">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FE1EC2" w:rsidRPr="000618EF" w:rsidRDefault="00FE1EC2" w:rsidP="000618EF">
            <w:pPr>
              <w:rPr>
                <w:rFonts w:ascii="Arial" w:hAnsi="Arial" w:cs="Arial"/>
                <w:b/>
                <w:bCs/>
                <w:sz w:val="2"/>
                <w:szCs w:val="2"/>
                <w:lang w:val="es-BO"/>
              </w:rPr>
            </w:pPr>
            <w:r w:rsidRPr="000618EF">
              <w:rPr>
                <w:rFonts w:ascii="Arial" w:hAnsi="Arial" w:cs="Arial"/>
                <w:sz w:val="2"/>
                <w:szCs w:val="2"/>
                <w:lang w:val="es-BO"/>
              </w:rPr>
              <w:t> </w:t>
            </w:r>
          </w:p>
        </w:tc>
      </w:tr>
    </w:tbl>
    <w:p w:rsidR="00FE1EC2" w:rsidRPr="000618EF" w:rsidRDefault="00FE1EC2" w:rsidP="000618EF">
      <w:pPr>
        <w:jc w:val="center"/>
        <w:rPr>
          <w:rFonts w:ascii="Verdana" w:hAnsi="Verdana" w:cs="Arial"/>
          <w:b/>
          <w:sz w:val="18"/>
          <w:szCs w:val="16"/>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Default="00FE1EC2" w:rsidP="00184145">
      <w:pPr>
        <w:jc w:val="center"/>
        <w:rPr>
          <w:rFonts w:ascii="Verdana" w:hAnsi="Verdana" w:cs="Arial"/>
          <w:b/>
          <w:bCs/>
          <w:i/>
          <w:iCs/>
          <w:sz w:val="18"/>
          <w:szCs w:val="18"/>
          <w:lang w:val="es-BO"/>
        </w:rPr>
      </w:pP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FORMULARIO A-2c</w:t>
      </w:r>
    </w:p>
    <w:p w:rsidR="00FE1EC2" w:rsidRPr="000618EF" w:rsidRDefault="00FE1EC2" w:rsidP="000618EF">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FE1EC2" w:rsidRPr="000618EF" w:rsidRDefault="00FE1EC2" w:rsidP="000618EF">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E1EC2" w:rsidRPr="000618EF" w:rsidTr="00184145">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E1EC2" w:rsidRPr="000618EF" w:rsidRDefault="00FE1EC2" w:rsidP="00306DD5">
            <w:pPr>
              <w:numPr>
                <w:ilvl w:val="0"/>
                <w:numId w:val="41"/>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FE1EC2" w:rsidRPr="000618EF" w:rsidTr="00184145">
        <w:trPr>
          <w:trHeight w:val="54"/>
          <w:jc w:val="center"/>
        </w:trPr>
        <w:tc>
          <w:tcPr>
            <w:tcW w:w="243" w:type="dxa"/>
            <w:tcBorders>
              <w:top w:val="nil"/>
              <w:left w:val="single" w:sz="12" w:space="0" w:color="auto"/>
              <w:bottom w:val="nil"/>
            </w:tcBorders>
            <w:shd w:val="clear" w:color="auto" w:fill="auto"/>
            <w:noWrap/>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FE1EC2" w:rsidRPr="000618EF" w:rsidRDefault="00FE1EC2" w:rsidP="000618EF">
            <w:pPr>
              <w:jc w:val="right"/>
              <w:rPr>
                <w:rFonts w:ascii="Arial" w:hAnsi="Arial" w:cs="Arial"/>
                <w:sz w:val="16"/>
                <w:szCs w:val="16"/>
                <w:lang w:val="es-BO"/>
              </w:rPr>
            </w:pPr>
            <w:r w:rsidRPr="000618EF">
              <w:rPr>
                <w:rFonts w:ascii="Arial" w:hAnsi="Arial" w:cs="Arial"/>
                <w:bCs/>
                <w:sz w:val="16"/>
                <w:szCs w:val="16"/>
                <w:lang w:val="es-BO"/>
              </w:rPr>
              <w:t xml:space="preserve">Nombre del proponente o </w:t>
            </w:r>
            <w:r w:rsidRPr="00752F46">
              <w:rPr>
                <w:rFonts w:ascii="Arial" w:hAnsi="Arial" w:cs="Arial"/>
                <w:bCs/>
                <w:sz w:val="16"/>
                <w:szCs w:val="16"/>
                <w:lang w:val="es-BO"/>
              </w:rPr>
              <w:t>Razón Social</w:t>
            </w:r>
            <w:r>
              <w:rPr>
                <w:rFonts w:ascii="Arial" w:hAnsi="Arial" w:cs="Arial"/>
                <w:bCs/>
                <w:sz w:val="16"/>
                <w:szCs w:val="16"/>
                <w:lang w:val="es-BO"/>
              </w:rPr>
              <w:t xml:space="preserve"> </w:t>
            </w:r>
            <w:r w:rsidRPr="00613446">
              <w:rPr>
                <w:rFonts w:ascii="Arial" w:hAnsi="Arial" w:cs="Arial"/>
                <w:bCs/>
                <w:sz w:val="16"/>
                <w:szCs w:val="16"/>
                <w:lang w:val="es-BO"/>
              </w:rPr>
              <w:t>o 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84145">
        <w:trPr>
          <w:trHeight w:val="54"/>
          <w:jc w:val="center"/>
        </w:trPr>
        <w:tc>
          <w:tcPr>
            <w:tcW w:w="243" w:type="dxa"/>
            <w:tcBorders>
              <w:top w:val="nil"/>
              <w:left w:val="single" w:sz="12" w:space="0" w:color="auto"/>
              <w:bottom w:val="nil"/>
            </w:tcBorders>
            <w:shd w:val="clear" w:color="auto" w:fill="auto"/>
            <w:noWrap/>
            <w:vAlign w:val="center"/>
          </w:tcPr>
          <w:p w:rsidR="00FE1EC2" w:rsidRPr="000618EF" w:rsidRDefault="00FE1EC2" w:rsidP="000618EF">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FE1EC2" w:rsidRPr="000618EF" w:rsidRDefault="00FE1EC2" w:rsidP="000618EF">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sz w:val="16"/>
                <w:szCs w:val="16"/>
                <w:lang w:val="es-BO"/>
              </w:rPr>
            </w:pPr>
          </w:p>
        </w:tc>
      </w:tr>
      <w:tr w:rsidR="00FE1EC2" w:rsidRPr="000618EF" w:rsidTr="00184145">
        <w:trPr>
          <w:trHeight w:val="59"/>
          <w:jc w:val="center"/>
        </w:trPr>
        <w:tc>
          <w:tcPr>
            <w:tcW w:w="243" w:type="dxa"/>
            <w:tcBorders>
              <w:left w:val="single" w:sz="12" w:space="0" w:color="auto"/>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left w:val="single" w:sz="12" w:space="0" w:color="auto"/>
              <w:bottom w:val="nil"/>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187" w:type="dxa"/>
            <w:gridSpan w:val="9"/>
            <w:vMerge w:val="restart"/>
            <w:shd w:val="clear" w:color="auto" w:fill="auto"/>
            <w:vAlign w:val="bottom"/>
          </w:tcPr>
          <w:p w:rsidR="00FE1EC2" w:rsidRPr="000618EF" w:rsidRDefault="00FE1EC2" w:rsidP="000618EF">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FE1EC2" w:rsidRPr="000618EF" w:rsidRDefault="00FE1EC2" w:rsidP="00613446">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668" w:type="dxa"/>
            <w:gridSpan w:val="11"/>
            <w:vMerge w:val="restart"/>
            <w:shd w:val="clear" w:color="auto" w:fill="auto"/>
            <w:vAlign w:val="bottom"/>
          </w:tcPr>
          <w:p w:rsidR="00FE1EC2" w:rsidRPr="000618EF" w:rsidRDefault="00FE1EC2" w:rsidP="00613446">
            <w:pPr>
              <w:rPr>
                <w:rFonts w:ascii="Arial" w:hAnsi="Arial" w:cs="Arial"/>
                <w:b/>
                <w:bCs/>
                <w:sz w:val="14"/>
                <w:szCs w:val="16"/>
                <w:lang w:val="es-BO"/>
              </w:rPr>
            </w:pPr>
            <w:r w:rsidRPr="000618EF">
              <w:rPr>
                <w:rFonts w:ascii="Arial" w:hAnsi="Arial" w:cs="Arial"/>
                <w:iCs/>
                <w:sz w:val="16"/>
                <w:szCs w:val="16"/>
                <w:lang w:val="es-BO"/>
              </w:rPr>
              <w:t>Número de Matrícula de Comercio</w:t>
            </w:r>
            <w:r>
              <w:rPr>
                <w:rFonts w:ascii="Arial" w:hAnsi="Arial" w:cs="Arial"/>
                <w:iCs/>
                <w:sz w:val="16"/>
                <w:szCs w:val="16"/>
                <w:lang w:val="es-BO"/>
              </w:rPr>
              <w:t xml:space="preserve"> </w:t>
            </w:r>
            <w:r w:rsidRPr="00613446">
              <w:rPr>
                <w:rFonts w:ascii="Arial" w:hAnsi="Arial" w:cs="Arial"/>
                <w:iCs/>
                <w:sz w:val="16"/>
                <w:szCs w:val="16"/>
                <w:lang w:val="es-BO"/>
              </w:rPr>
              <w:t>Según SEPREC</w:t>
            </w: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3388" w:type="dxa"/>
            <w:gridSpan w:val="14"/>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613446">
              <w:rPr>
                <w:rFonts w:ascii="Arial" w:hAnsi="Arial" w:cs="Arial"/>
                <w:bCs/>
                <w:i/>
                <w:sz w:val="14"/>
                <w:szCs w:val="16"/>
                <w:lang w:val="es-BO"/>
              </w:rPr>
              <w:t>Inscripción</w:t>
            </w: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left w:val="single" w:sz="12" w:space="0" w:color="auto"/>
              <w:bottom w:val="nil"/>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shd w:val="clear" w:color="auto" w:fill="auto"/>
            <w:vAlign w:val="bottom"/>
          </w:tcPr>
          <w:p w:rsidR="00FE1EC2" w:rsidRPr="000618EF" w:rsidRDefault="00FE1EC2" w:rsidP="000618EF">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FE1EC2" w:rsidRPr="000618EF" w:rsidRDefault="00FE1EC2" w:rsidP="000618EF">
            <w:pPr>
              <w:rPr>
                <w:rFonts w:ascii="Arial" w:hAnsi="Arial" w:cs="Arial"/>
                <w:b/>
                <w:bCs/>
                <w:sz w:val="14"/>
                <w:szCs w:val="16"/>
                <w:lang w:val="es-BO"/>
              </w:rPr>
            </w:pP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FE1EC2" w:rsidRPr="000618EF" w:rsidRDefault="00FE1EC2" w:rsidP="000618EF">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FE1EC2" w:rsidRPr="000618EF" w:rsidRDefault="00FE1EC2" w:rsidP="000618EF">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left w:val="single" w:sz="12" w:space="0" w:color="auto"/>
              <w:bottom w:val="nil"/>
              <w:right w:val="single" w:sz="4" w:space="0" w:color="auto"/>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E1EC2" w:rsidRPr="000618EF" w:rsidRDefault="00FE1EC2" w:rsidP="000618EF">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9"/>
          <w:jc w:val="center"/>
        </w:trPr>
        <w:tc>
          <w:tcPr>
            <w:tcW w:w="243" w:type="dxa"/>
            <w:tcBorders>
              <w:top w:val="nil"/>
              <w:left w:val="single" w:sz="12" w:space="0" w:color="auto"/>
              <w:bottom w:val="nil"/>
            </w:tcBorders>
            <w:shd w:val="clear" w:color="auto" w:fill="auto"/>
            <w:vAlign w:val="bottom"/>
          </w:tcPr>
          <w:p w:rsidR="00FE1EC2" w:rsidRPr="000618EF" w:rsidRDefault="00FE1EC2" w:rsidP="000618EF">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bottom"/>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FE1EC2" w:rsidRPr="000618EF" w:rsidRDefault="00FE1EC2" w:rsidP="000618EF">
            <w:pPr>
              <w:rPr>
                <w:rFonts w:ascii="Arial" w:hAnsi="Arial" w:cs="Arial"/>
                <w:b/>
                <w:bCs/>
                <w:sz w:val="16"/>
                <w:szCs w:val="16"/>
                <w:lang w:val="es-BO"/>
              </w:rPr>
            </w:pPr>
          </w:p>
        </w:tc>
      </w:tr>
      <w:tr w:rsidR="00FE1EC2" w:rsidRPr="000618EF" w:rsidTr="00184145">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E1EC2" w:rsidRPr="000618EF" w:rsidRDefault="00FE1EC2" w:rsidP="00306DD5">
            <w:pPr>
              <w:numPr>
                <w:ilvl w:val="0"/>
                <w:numId w:val="41"/>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hideMark/>
          </w:tcPr>
          <w:p w:rsidR="00FE1EC2" w:rsidRPr="000618EF" w:rsidRDefault="00FE1EC2" w:rsidP="000618EF">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226"/>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C6D3B">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FE1EC2" w:rsidRPr="00613446" w:rsidRDefault="00FE1EC2" w:rsidP="008C6D3B">
            <w:pPr>
              <w:jc w:val="center"/>
              <w:rPr>
                <w:rFonts w:ascii="Arial" w:hAnsi="Arial" w:cs="Arial"/>
                <w:b/>
                <w:bCs/>
                <w:sz w:val="16"/>
                <w:szCs w:val="16"/>
                <w:lang w:val="es-BO"/>
              </w:rPr>
            </w:pPr>
            <w:r w:rsidRPr="00613446">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C6D3B">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8C6D3B">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FE1EC2" w:rsidRPr="000618EF" w:rsidRDefault="00FE1EC2" w:rsidP="000618EF">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FE1EC2" w:rsidRPr="000618EF" w:rsidRDefault="00FE1EC2" w:rsidP="000618EF">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FE1EC2" w:rsidRPr="000618EF" w:rsidRDefault="00FE1EC2" w:rsidP="000618EF">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79"/>
          <w:jc w:val="center"/>
        </w:trPr>
        <w:tc>
          <w:tcPr>
            <w:tcW w:w="243" w:type="dxa"/>
            <w:tcBorders>
              <w:top w:val="nil"/>
              <w:left w:val="single" w:sz="12" w:space="0" w:color="auto"/>
              <w:bottom w:val="nil"/>
            </w:tcBorders>
            <w:shd w:val="clear" w:color="auto" w:fill="auto"/>
            <w:vAlign w:val="center"/>
          </w:tcPr>
          <w:p w:rsidR="00FE1EC2" w:rsidRPr="000618EF" w:rsidRDefault="00FE1EC2" w:rsidP="000618EF">
            <w:pPr>
              <w:rPr>
                <w:rFonts w:ascii="Arial" w:hAnsi="Arial" w:cs="Arial"/>
                <w:sz w:val="16"/>
                <w:szCs w:val="16"/>
                <w:lang w:val="es-BO"/>
              </w:rPr>
            </w:pPr>
          </w:p>
        </w:tc>
        <w:tc>
          <w:tcPr>
            <w:tcW w:w="1944" w:type="dxa"/>
            <w:gridSpan w:val="8"/>
            <w:vMerge/>
            <w:tcBorders>
              <w:bottom w:val="nil"/>
            </w:tcBorders>
            <w:shd w:val="clear" w:color="auto" w:fill="auto"/>
            <w:vAlign w:val="center"/>
          </w:tcPr>
          <w:p w:rsidR="00FE1EC2" w:rsidRPr="000618EF" w:rsidRDefault="00FE1EC2" w:rsidP="000618EF">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E1EC2" w:rsidRPr="000618EF" w:rsidRDefault="00FE1EC2" w:rsidP="000618EF">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FE1EC2" w:rsidRPr="000618EF" w:rsidRDefault="00FE1EC2" w:rsidP="000618EF">
            <w:pPr>
              <w:rPr>
                <w:rFonts w:ascii="Arial" w:hAnsi="Arial" w:cs="Arial"/>
                <w:b/>
                <w:bCs/>
                <w:sz w:val="16"/>
                <w:szCs w:val="16"/>
                <w:lang w:val="es-BO"/>
              </w:rPr>
            </w:pPr>
          </w:p>
        </w:tc>
      </w:tr>
      <w:tr w:rsidR="00FE1EC2" w:rsidRPr="000618EF" w:rsidTr="00184145">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E1EC2" w:rsidRPr="000618EF" w:rsidRDefault="00FE1EC2" w:rsidP="000618EF">
            <w:pPr>
              <w:rPr>
                <w:rFonts w:ascii="Arial" w:hAnsi="Arial" w:cs="Arial"/>
                <w:sz w:val="16"/>
                <w:szCs w:val="2"/>
                <w:lang w:val="es-BO"/>
              </w:rPr>
            </w:pPr>
          </w:p>
        </w:tc>
      </w:tr>
    </w:tbl>
    <w:p w:rsidR="00FE1EC2" w:rsidRPr="000618EF" w:rsidRDefault="00FE1EC2" w:rsidP="000618EF">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Default="00FE1EC2" w:rsidP="00C00748">
      <w:pPr>
        <w:jc w:val="both"/>
        <w:rPr>
          <w:rFonts w:ascii="Verdana" w:hAnsi="Verdana" w:cs="Arial"/>
          <w:color w:val="0000FF"/>
          <w:sz w:val="18"/>
          <w:szCs w:val="18"/>
        </w:rPr>
      </w:pPr>
    </w:p>
    <w:p w:rsidR="00FE1EC2" w:rsidRPr="00497627" w:rsidRDefault="00FE1EC2" w:rsidP="009456BA">
      <w:pPr>
        <w:jc w:val="center"/>
        <w:rPr>
          <w:rFonts w:ascii="Verdana" w:hAnsi="Verdana" w:cs="Arial"/>
          <w:b/>
          <w:sz w:val="18"/>
          <w:szCs w:val="16"/>
          <w:lang w:val="es-BO"/>
        </w:rPr>
      </w:pPr>
      <w:r w:rsidRPr="00497627">
        <w:rPr>
          <w:rFonts w:ascii="Verdana" w:hAnsi="Verdana" w:cs="Arial"/>
          <w:b/>
          <w:sz w:val="18"/>
          <w:szCs w:val="16"/>
          <w:lang w:val="es-BO"/>
        </w:rPr>
        <w:t>FORMULARIO A-3</w:t>
      </w:r>
    </w:p>
    <w:p w:rsidR="00FE1EC2" w:rsidRDefault="00FE1EC2" w:rsidP="009456BA">
      <w:pPr>
        <w:jc w:val="center"/>
        <w:rPr>
          <w:rFonts w:ascii="Verdana" w:hAnsi="Verdana" w:cs="Arial"/>
          <w:b/>
          <w:sz w:val="18"/>
          <w:szCs w:val="16"/>
          <w:lang w:val="es-BO"/>
        </w:rPr>
      </w:pPr>
      <w:r w:rsidRPr="00497627">
        <w:rPr>
          <w:rFonts w:ascii="Verdana" w:hAnsi="Verdana" w:cs="Arial"/>
          <w:b/>
          <w:sz w:val="18"/>
          <w:szCs w:val="16"/>
          <w:lang w:val="es-BO"/>
        </w:rPr>
        <w:t>EXPERIENCIA GENERAL DE LA EMPRESA</w:t>
      </w:r>
    </w:p>
    <w:p w:rsidR="00FE1EC2" w:rsidRDefault="00FE1EC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FE1EC2" w:rsidRPr="00AE79D2" w:rsidTr="009456BA">
        <w:trPr>
          <w:trHeight w:val="571"/>
          <w:jc w:val="center"/>
        </w:trPr>
        <w:tc>
          <w:tcPr>
            <w:tcW w:w="5000" w:type="pct"/>
            <w:gridSpan w:val="8"/>
            <w:shd w:val="clear" w:color="auto" w:fill="DBE5F1" w:themeFill="accent1" w:themeFillTint="33"/>
            <w:vAlign w:val="center"/>
          </w:tcPr>
          <w:p w:rsidR="00FE1EC2" w:rsidRPr="00AE79D2" w:rsidRDefault="00FE1EC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FE1EC2" w:rsidRPr="00AE79D2" w:rsidTr="009456BA">
        <w:trPr>
          <w:trHeight w:val="1266"/>
          <w:jc w:val="center"/>
        </w:trPr>
        <w:tc>
          <w:tcPr>
            <w:tcW w:w="108" w:type="pct"/>
            <w:shd w:val="clear" w:color="auto" w:fill="DBE5F1" w:themeFill="accent1" w:themeFillTint="33"/>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FE1EC2" w:rsidRPr="002306BC" w:rsidRDefault="00FE1EC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FE1EC2" w:rsidRPr="002A68CD" w:rsidRDefault="00FE1EC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FE1EC2" w:rsidRPr="00AE79D2" w:rsidRDefault="00FE1EC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FE1EC2" w:rsidRPr="003B7DE4" w:rsidRDefault="00FE1EC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E1EC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FE1EC2" w:rsidRPr="004E0E66" w:rsidRDefault="00FE1EC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EE343C" w:rsidRDefault="00FE1EC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245"/>
          <w:jc w:val="center"/>
        </w:trPr>
        <w:tc>
          <w:tcPr>
            <w:tcW w:w="5000" w:type="pct"/>
            <w:gridSpan w:val="8"/>
            <w:shd w:val="clear" w:color="auto" w:fill="FFFFFF"/>
            <w:tcMar>
              <w:left w:w="0" w:type="dxa"/>
              <w:right w:w="0" w:type="dxa"/>
            </w:tcMar>
            <w:vAlign w:val="center"/>
          </w:tcPr>
          <w:p w:rsidR="00FE1EC2" w:rsidRPr="004E0E66" w:rsidRDefault="00FE1EC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FE1EC2" w:rsidRPr="003B7DE4" w:rsidRDefault="00FE1EC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FE1EC2" w:rsidRPr="003B7DE4" w:rsidRDefault="00FE1EC2" w:rsidP="009456BA">
            <w:pPr>
              <w:jc w:val="center"/>
              <w:rPr>
                <w:rFonts w:ascii="Arial" w:hAnsi="Arial" w:cs="Arial"/>
                <w:b/>
                <w:color w:val="C00000"/>
                <w:sz w:val="16"/>
                <w:szCs w:val="16"/>
                <w:lang w:val="es-BO"/>
              </w:rPr>
            </w:pPr>
          </w:p>
        </w:tc>
      </w:tr>
      <w:tr w:rsidR="00FE1EC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FE1EC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FE1EC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FE1EC2" w:rsidRDefault="00FE1EC2" w:rsidP="009456BA">
            <w:pPr>
              <w:ind w:right="113"/>
              <w:jc w:val="center"/>
              <w:rPr>
                <w:rFonts w:ascii="Arial" w:hAnsi="Arial" w:cs="Arial"/>
                <w:b/>
                <w:sz w:val="18"/>
                <w:szCs w:val="16"/>
                <w:lang w:val="es-BO"/>
              </w:rPr>
            </w:pPr>
          </w:p>
          <w:p w:rsidR="00FE1EC2" w:rsidRDefault="00FE1EC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E1EC2" w:rsidRDefault="00FE1EC2" w:rsidP="009456BA">
            <w:pPr>
              <w:ind w:right="113"/>
              <w:jc w:val="center"/>
              <w:rPr>
                <w:rFonts w:ascii="Arial" w:hAnsi="Arial" w:cs="Arial"/>
                <w:b/>
                <w:sz w:val="18"/>
                <w:szCs w:val="16"/>
                <w:lang w:val="es-BO"/>
              </w:rPr>
            </w:pPr>
          </w:p>
          <w:p w:rsidR="00FE1EC2" w:rsidRPr="009456BA" w:rsidRDefault="00FE1EC2" w:rsidP="009456B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E1EC2" w:rsidRPr="009C66C0" w:rsidRDefault="00FE1EC2" w:rsidP="00301612">
            <w:pPr>
              <w:ind w:right="113"/>
              <w:jc w:val="both"/>
              <w:rPr>
                <w:rFonts w:ascii="Arial" w:hAnsi="Arial" w:cs="Arial"/>
                <w:bCs/>
                <w:color w:val="00B050"/>
                <w:sz w:val="18"/>
                <w:szCs w:val="16"/>
                <w:lang w:val="es-BO"/>
              </w:rPr>
            </w:pPr>
          </w:p>
          <w:p w:rsidR="00FE1EC2" w:rsidRPr="005C0063" w:rsidRDefault="00FE1EC2" w:rsidP="00306DD5">
            <w:pPr>
              <w:pStyle w:val="Prrafodelista"/>
              <w:numPr>
                <w:ilvl w:val="0"/>
                <w:numId w:val="46"/>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E1EC2" w:rsidRPr="00CB6AD0" w:rsidRDefault="00FE1EC2" w:rsidP="00306DD5">
            <w:pPr>
              <w:pStyle w:val="Prrafodelista"/>
              <w:numPr>
                <w:ilvl w:val="0"/>
                <w:numId w:val="46"/>
              </w:numPr>
              <w:ind w:right="113"/>
              <w:jc w:val="both"/>
              <w:rPr>
                <w:rFonts w:ascii="Arial" w:hAnsi="Arial" w:cs="Arial"/>
                <w:b/>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p>
        </w:tc>
      </w:tr>
    </w:tbl>
    <w:p w:rsidR="00FE1EC2" w:rsidRDefault="00FE1EC2" w:rsidP="009456BA">
      <w:pPr>
        <w:jc w:val="center"/>
        <w:rPr>
          <w:rFonts w:ascii="Verdana" w:hAnsi="Verdana" w:cs="Arial"/>
          <w:b/>
          <w:sz w:val="18"/>
          <w:szCs w:val="16"/>
        </w:rPr>
      </w:pPr>
    </w:p>
    <w:p w:rsidR="00FE1EC2" w:rsidRDefault="00FE1EC2" w:rsidP="009456BA">
      <w:pPr>
        <w:jc w:val="center"/>
        <w:rPr>
          <w:rFonts w:ascii="Verdana" w:hAnsi="Verdana" w:cs="Arial"/>
          <w:b/>
          <w:sz w:val="18"/>
          <w:szCs w:val="16"/>
        </w:rPr>
      </w:pPr>
    </w:p>
    <w:p w:rsidR="00FE1EC2" w:rsidRDefault="00FE1EC2" w:rsidP="009456BA">
      <w:pPr>
        <w:jc w:val="center"/>
        <w:rPr>
          <w:rFonts w:ascii="Verdana" w:hAnsi="Verdana" w:cs="Arial"/>
          <w:b/>
          <w:sz w:val="18"/>
          <w:szCs w:val="16"/>
        </w:rPr>
      </w:pPr>
    </w:p>
    <w:p w:rsidR="00FE1EC2" w:rsidRPr="00E169D4" w:rsidRDefault="00FE1EC2" w:rsidP="009456BA">
      <w:pPr>
        <w:jc w:val="center"/>
        <w:rPr>
          <w:rFonts w:ascii="Verdana" w:hAnsi="Verdana" w:cs="Arial"/>
          <w:b/>
          <w:sz w:val="18"/>
          <w:szCs w:val="16"/>
          <w:lang w:val="es-BO"/>
        </w:rPr>
      </w:pPr>
      <w:r>
        <w:rPr>
          <w:rFonts w:ascii="Verdana" w:hAnsi="Verdana" w:cs="Arial"/>
          <w:b/>
          <w:sz w:val="18"/>
          <w:szCs w:val="16"/>
          <w:lang w:val="es-BO"/>
        </w:rPr>
        <w:t>FORMULARIO A-4</w:t>
      </w:r>
    </w:p>
    <w:p w:rsidR="00FE1EC2" w:rsidRDefault="00FE1EC2" w:rsidP="009456BA">
      <w:pPr>
        <w:jc w:val="center"/>
        <w:rPr>
          <w:rFonts w:ascii="Verdana" w:hAnsi="Verdana" w:cs="Arial"/>
          <w:b/>
          <w:sz w:val="18"/>
          <w:szCs w:val="16"/>
          <w:lang w:val="es-BO"/>
        </w:rPr>
      </w:pPr>
      <w:r w:rsidRPr="00AE79D2">
        <w:rPr>
          <w:rFonts w:ascii="Verdana" w:hAnsi="Verdana" w:cs="Arial"/>
          <w:b/>
          <w:sz w:val="18"/>
          <w:szCs w:val="16"/>
          <w:lang w:val="es-BO"/>
        </w:rPr>
        <w:t>EXPERIENCIA ESPECÍFICA DE LA EMPRESA</w:t>
      </w:r>
    </w:p>
    <w:p w:rsidR="00FE1EC2" w:rsidRDefault="00FE1EC2" w:rsidP="009456BA">
      <w:pPr>
        <w:jc w:val="center"/>
        <w:rPr>
          <w:rFonts w:ascii="Verdana" w:hAnsi="Verdana" w:cs="Arial"/>
          <w:b/>
          <w:sz w:val="18"/>
          <w:szCs w:val="16"/>
          <w:lang w:val="es-BO"/>
        </w:rPr>
      </w:pPr>
    </w:p>
    <w:tbl>
      <w:tblPr>
        <w:tblW w:w="5002"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89"/>
        <w:gridCol w:w="141"/>
        <w:gridCol w:w="1223"/>
        <w:gridCol w:w="1415"/>
        <w:gridCol w:w="1844"/>
        <w:gridCol w:w="1808"/>
        <w:gridCol w:w="1174"/>
        <w:gridCol w:w="993"/>
      </w:tblGrid>
      <w:tr w:rsidR="00FE1EC2" w:rsidRPr="00AE79D2" w:rsidTr="009456BA">
        <w:trPr>
          <w:trHeight w:val="571"/>
          <w:jc w:val="center"/>
        </w:trPr>
        <w:tc>
          <w:tcPr>
            <w:tcW w:w="5000" w:type="pct"/>
            <w:gridSpan w:val="8"/>
            <w:shd w:val="clear" w:color="auto" w:fill="DBE5F1" w:themeFill="accent1" w:themeFillTint="33"/>
            <w:vAlign w:val="center"/>
          </w:tcPr>
          <w:p w:rsidR="00FE1EC2" w:rsidRPr="00AE79D2" w:rsidRDefault="00FE1EC2" w:rsidP="009456BA">
            <w:pPr>
              <w:jc w:val="center"/>
              <w:rPr>
                <w:rFonts w:ascii="Arial" w:hAnsi="Arial" w:cs="Arial"/>
                <w:b/>
                <w:i/>
                <w:sz w:val="16"/>
                <w:szCs w:val="16"/>
                <w:lang w:val="es-BO"/>
              </w:rPr>
            </w:pPr>
            <w:r w:rsidRPr="00AE79D2">
              <w:rPr>
                <w:rFonts w:ascii="Arial" w:hAnsi="Arial" w:cs="Arial"/>
                <w:b/>
                <w:i/>
                <w:sz w:val="16"/>
                <w:szCs w:val="16"/>
                <w:lang w:val="es-BO"/>
              </w:rPr>
              <w:t>[NOMBRE DE</w:t>
            </w:r>
            <w:r>
              <w:rPr>
                <w:rFonts w:ascii="Arial" w:hAnsi="Arial" w:cs="Arial"/>
                <w:b/>
                <w:i/>
                <w:sz w:val="16"/>
                <w:szCs w:val="16"/>
                <w:lang w:val="es-BO"/>
              </w:rPr>
              <w:t xml:space="preserve"> </w:t>
            </w:r>
            <w:r w:rsidRPr="00AE79D2">
              <w:rPr>
                <w:rFonts w:ascii="Arial" w:hAnsi="Arial" w:cs="Arial"/>
                <w:b/>
                <w:i/>
                <w:sz w:val="16"/>
                <w:szCs w:val="16"/>
                <w:lang w:val="es-BO"/>
              </w:rPr>
              <w:t>LA EMPRESA]</w:t>
            </w:r>
          </w:p>
        </w:tc>
      </w:tr>
      <w:tr w:rsidR="00FE1EC2" w:rsidRPr="00AE79D2" w:rsidTr="009456BA">
        <w:trPr>
          <w:trHeight w:val="1266"/>
          <w:jc w:val="center"/>
        </w:trPr>
        <w:tc>
          <w:tcPr>
            <w:tcW w:w="108" w:type="pct"/>
            <w:shd w:val="clear" w:color="auto" w:fill="DBE5F1" w:themeFill="accent1" w:themeFillTint="33"/>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N°</w:t>
            </w:r>
          </w:p>
        </w:tc>
        <w:tc>
          <w:tcPr>
            <w:tcW w:w="776" w:type="pct"/>
            <w:gridSpan w:val="2"/>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805"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Objeto del Contrato</w:t>
            </w:r>
          </w:p>
          <w:p w:rsidR="00FE1EC2" w:rsidRPr="002306BC" w:rsidRDefault="00FE1EC2" w:rsidP="009456BA">
            <w:pPr>
              <w:jc w:val="center"/>
              <w:rPr>
                <w:rFonts w:ascii="Arial" w:hAnsi="Arial" w:cs="Arial"/>
                <w:strike/>
                <w:sz w:val="16"/>
                <w:szCs w:val="16"/>
                <w:lang w:val="es-BO"/>
              </w:rPr>
            </w:pPr>
          </w:p>
        </w:tc>
        <w:tc>
          <w:tcPr>
            <w:tcW w:w="1049" w:type="pct"/>
            <w:shd w:val="clear" w:color="auto" w:fill="DBE5F1" w:themeFill="accent1" w:themeFillTint="33"/>
            <w:vAlign w:val="center"/>
          </w:tcPr>
          <w:p w:rsidR="00FE1EC2" w:rsidRPr="002A68CD" w:rsidRDefault="00FE1EC2" w:rsidP="009456BA">
            <w:pPr>
              <w:jc w:val="center"/>
              <w:rPr>
                <w:rFonts w:ascii="Arial" w:hAnsi="Arial" w:cs="Arial"/>
                <w:color w:val="FF0000"/>
                <w:sz w:val="16"/>
                <w:szCs w:val="16"/>
                <w:lang w:val="es-BO"/>
              </w:rPr>
            </w:pPr>
            <w:r w:rsidRPr="00AE79D2">
              <w:rPr>
                <w:rFonts w:ascii="Arial" w:hAnsi="Arial" w:cs="Arial"/>
                <w:sz w:val="16"/>
                <w:szCs w:val="16"/>
                <w:lang w:val="es-BO"/>
              </w:rPr>
              <w:t>Ubicación de la Obra</w:t>
            </w:r>
          </w:p>
        </w:tc>
        <w:tc>
          <w:tcPr>
            <w:tcW w:w="1029" w:type="pct"/>
            <w:shd w:val="clear" w:color="auto" w:fill="DBE5F1" w:themeFill="accent1" w:themeFillTint="33"/>
            <w:vAlign w:val="center"/>
          </w:tcPr>
          <w:p w:rsidR="00FE1EC2" w:rsidRPr="00AE79D2" w:rsidRDefault="00FE1EC2" w:rsidP="009456BA">
            <w:pPr>
              <w:jc w:val="center"/>
              <w:rPr>
                <w:rFonts w:ascii="Arial" w:hAnsi="Arial" w:cs="Arial"/>
                <w:sz w:val="16"/>
                <w:szCs w:val="16"/>
                <w:lang w:val="es-BO"/>
              </w:rPr>
            </w:pPr>
            <w:r>
              <w:rPr>
                <w:rFonts w:ascii="Arial" w:hAnsi="Arial" w:cs="Arial"/>
                <w:sz w:val="16"/>
                <w:szCs w:val="16"/>
                <w:lang w:val="es-BO"/>
              </w:rPr>
              <w:t>% de Participación en Asociación (*)</w:t>
            </w:r>
          </w:p>
        </w:tc>
        <w:tc>
          <w:tcPr>
            <w:tcW w:w="668" w:type="pct"/>
            <w:shd w:val="clear" w:color="auto" w:fill="DBE5F1" w:themeFill="accent1" w:themeFillTint="33"/>
            <w:vAlign w:val="center"/>
          </w:tcPr>
          <w:p w:rsidR="00FE1EC2" w:rsidRPr="00AE79D2" w:rsidRDefault="00FE1EC2" w:rsidP="009456BA">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65" w:type="pct"/>
            <w:shd w:val="clear" w:color="auto" w:fill="DBE5F1" w:themeFill="accent1" w:themeFillTint="33"/>
            <w:vAlign w:val="center"/>
          </w:tcPr>
          <w:p w:rsidR="00FE1EC2" w:rsidRPr="003B7DE4" w:rsidRDefault="00FE1EC2" w:rsidP="009456BA">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FE1EC2" w:rsidRPr="00AE79D2" w:rsidTr="009456BA">
        <w:trPr>
          <w:trHeight w:val="95"/>
          <w:jc w:val="center"/>
        </w:trPr>
        <w:tc>
          <w:tcPr>
            <w:tcW w:w="5000" w:type="pct"/>
            <w:gridSpan w:val="8"/>
            <w:tcBorders>
              <w:bottom w:val="single" w:sz="2" w:space="0" w:color="auto"/>
            </w:tcBorders>
            <w:shd w:val="clear" w:color="auto" w:fill="auto"/>
            <w:tcMar>
              <w:left w:w="0" w:type="dxa"/>
              <w:right w:w="0" w:type="dxa"/>
            </w:tcMar>
            <w:vAlign w:val="center"/>
          </w:tcPr>
          <w:p w:rsidR="00FE1EC2" w:rsidRPr="004E0E66" w:rsidRDefault="00FE1EC2" w:rsidP="009456BA">
            <w:pPr>
              <w:jc w:val="center"/>
              <w:rPr>
                <w:rFonts w:ascii="Arial" w:hAnsi="Arial" w:cs="Arial"/>
                <w:b/>
                <w:color w:val="C00000"/>
                <w:sz w:val="18"/>
                <w:szCs w:val="16"/>
                <w:lang w:val="es-BO"/>
              </w:rPr>
            </w:pPr>
            <w:r>
              <w:rPr>
                <w:rFonts w:ascii="Arial" w:hAnsi="Arial" w:cs="Arial"/>
                <w:b/>
                <w:sz w:val="18"/>
                <w:szCs w:val="16"/>
                <w:lang w:val="es-BO"/>
              </w:rPr>
              <w:t>Empresas P</w:t>
            </w:r>
            <w:r w:rsidRPr="004E0E66">
              <w:rPr>
                <w:rFonts w:ascii="Arial" w:hAnsi="Arial" w:cs="Arial"/>
                <w:b/>
                <w:sz w:val="18"/>
                <w:szCs w:val="16"/>
                <w:lang w:val="es-BO"/>
              </w:rPr>
              <w:t xml:space="preserve">úblicas </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shd w:val="clear" w:color="auto" w:fill="FFFFFF"/>
            <w:vAlign w:val="center"/>
          </w:tcPr>
          <w:p w:rsidR="00FE1EC2" w:rsidRPr="004E0E66" w:rsidRDefault="00FE1EC2" w:rsidP="009456BA">
            <w:pPr>
              <w:jc w:val="center"/>
              <w:rPr>
                <w:rFonts w:ascii="Arial" w:hAnsi="Arial" w:cs="Arial"/>
                <w:color w:val="FF0000"/>
                <w:sz w:val="16"/>
                <w:szCs w:val="16"/>
                <w:lang w:val="es-BO"/>
              </w:rPr>
            </w:pPr>
          </w:p>
        </w:tc>
        <w:tc>
          <w:tcPr>
            <w:tcW w:w="668" w:type="pct"/>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EE343C" w:rsidRDefault="00FE1EC2" w:rsidP="009456BA">
            <w:pPr>
              <w:jc w:val="both"/>
              <w:rPr>
                <w:rFonts w:ascii="Arial" w:hAnsi="Arial" w:cs="Arial"/>
                <w:b/>
                <w:i/>
                <w:iCs/>
                <w:sz w:val="18"/>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521"/>
              <w:jc w:val="center"/>
              <w:rPr>
                <w:rFonts w:ascii="Arial" w:hAnsi="Arial" w:cs="Arial"/>
                <w:b/>
                <w:sz w:val="16"/>
                <w:szCs w:val="16"/>
                <w:lang w:val="es-BO"/>
              </w:rPr>
            </w:pPr>
            <w:r>
              <w:rPr>
                <w:rFonts w:ascii="Arial" w:hAnsi="Arial" w:cs="Arial"/>
                <w:b/>
                <w:sz w:val="18"/>
                <w:szCs w:val="16"/>
                <w:lang w:val="es-BO"/>
              </w:rPr>
              <w:t>SUBTOTAL  1</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245"/>
          <w:jc w:val="center"/>
        </w:trPr>
        <w:tc>
          <w:tcPr>
            <w:tcW w:w="5000" w:type="pct"/>
            <w:gridSpan w:val="8"/>
            <w:shd w:val="clear" w:color="auto" w:fill="FFFFFF"/>
            <w:tcMar>
              <w:left w:w="0" w:type="dxa"/>
              <w:right w:w="0" w:type="dxa"/>
            </w:tcMar>
            <w:vAlign w:val="center"/>
          </w:tcPr>
          <w:p w:rsidR="00FE1EC2" w:rsidRPr="004E0E66" w:rsidRDefault="00FE1EC2" w:rsidP="009456BA">
            <w:pPr>
              <w:jc w:val="center"/>
              <w:rPr>
                <w:rFonts w:ascii="Arial" w:hAnsi="Arial" w:cs="Arial"/>
                <w:b/>
                <w:sz w:val="18"/>
                <w:szCs w:val="16"/>
                <w:lang w:val="es-BO"/>
              </w:rPr>
            </w:pPr>
            <w:r>
              <w:rPr>
                <w:rFonts w:ascii="Arial" w:hAnsi="Arial" w:cs="Arial"/>
                <w:b/>
                <w:sz w:val="18"/>
                <w:szCs w:val="16"/>
                <w:lang w:val="es-BO"/>
              </w:rPr>
              <w:t>Empresa P</w:t>
            </w:r>
            <w:r w:rsidRPr="004E0E66">
              <w:rPr>
                <w:rFonts w:ascii="Arial" w:hAnsi="Arial" w:cs="Arial"/>
                <w:b/>
                <w:sz w:val="18"/>
                <w:szCs w:val="16"/>
                <w:lang w:val="es-BO"/>
              </w:rPr>
              <w:t>rivad</w:t>
            </w:r>
            <w:r>
              <w:rPr>
                <w:rFonts w:ascii="Arial" w:hAnsi="Arial" w:cs="Arial"/>
                <w:b/>
                <w:sz w:val="18"/>
                <w:szCs w:val="16"/>
                <w:lang w:val="es-BO"/>
              </w:rPr>
              <w:t>a</w:t>
            </w: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1</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2</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3</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108" w:type="pct"/>
            <w:shd w:val="clear" w:color="auto" w:fill="FFFFFF"/>
            <w:tcMar>
              <w:left w:w="0" w:type="dxa"/>
              <w:right w:w="0" w:type="dxa"/>
            </w:tcMar>
            <w:vAlign w:val="center"/>
          </w:tcPr>
          <w:p w:rsidR="00FE1EC2" w:rsidRPr="004E0E66" w:rsidRDefault="00FE1EC2" w:rsidP="009456BA">
            <w:pPr>
              <w:jc w:val="center"/>
              <w:rPr>
                <w:rFonts w:ascii="Arial" w:hAnsi="Arial" w:cs="Arial"/>
                <w:sz w:val="16"/>
                <w:szCs w:val="16"/>
                <w:lang w:val="es-BO"/>
              </w:rPr>
            </w:pPr>
            <w:r w:rsidRPr="004E0E66">
              <w:rPr>
                <w:rFonts w:ascii="Arial" w:hAnsi="Arial" w:cs="Arial"/>
                <w:sz w:val="16"/>
                <w:szCs w:val="16"/>
                <w:lang w:val="es-BO"/>
              </w:rPr>
              <w:t>N</w:t>
            </w:r>
          </w:p>
        </w:tc>
        <w:tc>
          <w:tcPr>
            <w:tcW w:w="776" w:type="pct"/>
            <w:gridSpan w:val="2"/>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805" w:type="pct"/>
            <w:shd w:val="clear" w:color="auto" w:fill="FFFFFF"/>
            <w:vAlign w:val="center"/>
          </w:tcPr>
          <w:p w:rsidR="00FE1EC2" w:rsidRPr="00165BFE" w:rsidRDefault="00FE1EC2" w:rsidP="009456BA">
            <w:pPr>
              <w:jc w:val="center"/>
              <w:rPr>
                <w:rFonts w:ascii="Arial" w:hAnsi="Arial" w:cs="Arial"/>
                <w:sz w:val="16"/>
                <w:szCs w:val="16"/>
                <w:highlight w:val="yellow"/>
                <w:lang w:val="es-BO"/>
              </w:rPr>
            </w:pPr>
          </w:p>
        </w:tc>
        <w:tc>
          <w:tcPr>
            <w:tcW w:w="1049" w:type="pct"/>
            <w:shd w:val="clear" w:color="auto" w:fill="FFFFFF"/>
            <w:vAlign w:val="center"/>
          </w:tcPr>
          <w:p w:rsidR="00FE1EC2" w:rsidRPr="00165BFE" w:rsidRDefault="00FE1EC2" w:rsidP="009456BA">
            <w:pPr>
              <w:jc w:val="center"/>
              <w:rPr>
                <w:rFonts w:ascii="Arial" w:hAnsi="Arial" w:cs="Arial"/>
                <w:color w:val="FF0000"/>
                <w:sz w:val="16"/>
                <w:szCs w:val="16"/>
                <w:highlight w:val="yellow"/>
                <w:lang w:val="es-BO"/>
              </w:rPr>
            </w:pPr>
          </w:p>
        </w:tc>
        <w:tc>
          <w:tcPr>
            <w:tcW w:w="1029" w:type="pct"/>
            <w:tcBorders>
              <w:righ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668" w:type="pct"/>
            <w:tcBorders>
              <w:left w:val="single" w:sz="4" w:space="0" w:color="auto"/>
            </w:tcBorders>
            <w:shd w:val="clear" w:color="auto" w:fill="FFFFFF"/>
            <w:vAlign w:val="center"/>
          </w:tcPr>
          <w:p w:rsidR="00FE1EC2" w:rsidRPr="004E0E66" w:rsidRDefault="00FE1EC2" w:rsidP="009456BA">
            <w:pPr>
              <w:jc w:val="center"/>
              <w:rPr>
                <w:rFonts w:ascii="Arial" w:hAnsi="Arial" w:cs="Arial"/>
                <w:sz w:val="16"/>
                <w:szCs w:val="16"/>
                <w:lang w:val="es-BO"/>
              </w:rPr>
            </w:pP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shd w:val="clear" w:color="auto" w:fill="FFFFFF"/>
            <w:tcMar>
              <w:left w:w="0" w:type="dxa"/>
              <w:right w:w="0" w:type="dxa"/>
            </w:tcMar>
            <w:vAlign w:val="center"/>
          </w:tcPr>
          <w:p w:rsidR="00FE1EC2" w:rsidRPr="004E0E66" w:rsidRDefault="00FE1EC2" w:rsidP="009456BA">
            <w:pPr>
              <w:ind w:left="6237"/>
              <w:rPr>
                <w:rFonts w:ascii="Arial" w:hAnsi="Arial" w:cs="Arial"/>
                <w:b/>
                <w:sz w:val="18"/>
                <w:szCs w:val="16"/>
                <w:lang w:val="es-BO"/>
              </w:rPr>
            </w:pPr>
            <w:r>
              <w:rPr>
                <w:rFonts w:ascii="Arial" w:hAnsi="Arial" w:cs="Arial"/>
                <w:b/>
                <w:sz w:val="18"/>
                <w:szCs w:val="16"/>
                <w:lang w:val="es-BO"/>
              </w:rPr>
              <w:t xml:space="preserve">SUBTOTAL 2 </w:t>
            </w:r>
          </w:p>
        </w:tc>
        <w:tc>
          <w:tcPr>
            <w:tcW w:w="565" w:type="pct"/>
            <w:shd w:val="clear" w:color="auto" w:fill="FFFFFF"/>
            <w:vAlign w:val="center"/>
          </w:tcPr>
          <w:p w:rsidR="00FE1EC2" w:rsidRPr="004E0E66" w:rsidRDefault="00FE1EC2" w:rsidP="009456BA">
            <w:pPr>
              <w:jc w:val="center"/>
              <w:rPr>
                <w:rFonts w:ascii="Arial" w:hAnsi="Arial" w:cs="Arial"/>
                <w:sz w:val="16"/>
                <w:szCs w:val="16"/>
                <w:lang w:val="es-BO"/>
              </w:rPr>
            </w:pPr>
          </w:p>
        </w:tc>
      </w:tr>
      <w:tr w:rsidR="00FE1EC2" w:rsidRPr="00AE79D2" w:rsidTr="009456BA">
        <w:trPr>
          <w:trHeight w:val="386"/>
          <w:jc w:val="center"/>
        </w:trPr>
        <w:tc>
          <w:tcPr>
            <w:tcW w:w="4435" w:type="pct"/>
            <w:gridSpan w:val="7"/>
            <w:tcBorders>
              <w:bottom w:val="single" w:sz="2" w:space="0" w:color="auto"/>
              <w:right w:val="single" w:sz="4" w:space="0" w:color="auto"/>
            </w:tcBorders>
            <w:shd w:val="clear" w:color="auto" w:fill="DBE5F1" w:themeFill="accent1" w:themeFillTint="33"/>
            <w:tcMar>
              <w:left w:w="0" w:type="dxa"/>
              <w:right w:w="0" w:type="dxa"/>
            </w:tcMar>
            <w:vAlign w:val="center"/>
          </w:tcPr>
          <w:p w:rsidR="00FE1EC2" w:rsidRPr="003B7DE4" w:rsidRDefault="00FE1EC2" w:rsidP="009456B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r>
              <w:rPr>
                <w:rFonts w:ascii="Arial" w:hAnsi="Arial" w:cs="Arial"/>
                <w:b/>
                <w:color w:val="C00000"/>
                <w:sz w:val="16"/>
                <w:szCs w:val="16"/>
                <w:lang w:val="es-BO"/>
              </w:rPr>
              <w:t>(Subtotal 1 y 2)</w:t>
            </w:r>
          </w:p>
        </w:tc>
        <w:tc>
          <w:tcPr>
            <w:tcW w:w="565" w:type="pct"/>
            <w:tcBorders>
              <w:left w:val="single" w:sz="4" w:space="0" w:color="auto"/>
              <w:bottom w:val="single" w:sz="2" w:space="0" w:color="auto"/>
            </w:tcBorders>
            <w:shd w:val="clear" w:color="auto" w:fill="FFFFFF"/>
            <w:vAlign w:val="center"/>
          </w:tcPr>
          <w:p w:rsidR="00FE1EC2" w:rsidRPr="003B7DE4" w:rsidRDefault="00FE1EC2" w:rsidP="009456BA">
            <w:pPr>
              <w:jc w:val="center"/>
              <w:rPr>
                <w:rFonts w:ascii="Arial" w:hAnsi="Arial" w:cs="Arial"/>
                <w:b/>
                <w:color w:val="C00000"/>
                <w:sz w:val="16"/>
                <w:szCs w:val="16"/>
                <w:lang w:val="es-BO"/>
              </w:rPr>
            </w:pPr>
          </w:p>
        </w:tc>
      </w:tr>
      <w:tr w:rsidR="00FE1EC2" w:rsidRPr="00AE79D2" w:rsidTr="009456BA">
        <w:trPr>
          <w:trHeight w:val="398"/>
          <w:jc w:val="center"/>
        </w:trPr>
        <w:tc>
          <w:tcPr>
            <w:tcW w:w="188" w:type="pct"/>
            <w:gridSpan w:val="2"/>
            <w:tcBorders>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 xml:space="preserve">Cuando la empresa cuente con experiencia asociada, solo se debe consignar el porcentaje de participación y señalar </w:t>
            </w:r>
            <w:r>
              <w:rPr>
                <w:rFonts w:ascii="Arial" w:hAnsi="Arial" w:cs="Arial"/>
                <w:i/>
                <w:sz w:val="16"/>
                <w:szCs w:val="16"/>
                <w:lang w:val="es-BO"/>
              </w:rPr>
              <w:t xml:space="preserve">únicamente </w:t>
            </w:r>
            <w:r w:rsidRPr="00E36068">
              <w:rPr>
                <w:rFonts w:ascii="Arial" w:hAnsi="Arial" w:cs="Arial"/>
                <w:i/>
                <w:sz w:val="16"/>
                <w:szCs w:val="16"/>
                <w:lang w:val="es-BO"/>
              </w:rPr>
              <w:t>el monto correspondiente a su participación en la columna Monto Final del Contrato.</w:t>
            </w:r>
          </w:p>
        </w:tc>
      </w:tr>
      <w:tr w:rsidR="00FE1EC2" w:rsidRPr="00AE79D2" w:rsidTr="009456BA">
        <w:trPr>
          <w:trHeight w:val="398"/>
          <w:jc w:val="center"/>
        </w:trPr>
        <w:tc>
          <w:tcPr>
            <w:tcW w:w="188" w:type="pct"/>
            <w:gridSpan w:val="2"/>
            <w:tcBorders>
              <w:top w:val="nil"/>
              <w:bottom w:val="nil"/>
              <w:right w:val="nil"/>
            </w:tcBorders>
            <w:shd w:val="clear" w:color="auto" w:fill="auto"/>
            <w:tcMar>
              <w:left w:w="0" w:type="dxa"/>
              <w:right w:w="0" w:type="dxa"/>
            </w:tcMar>
            <w:vAlign w:val="center"/>
          </w:tcPr>
          <w:p w:rsidR="00FE1EC2" w:rsidRPr="00AE79D2" w:rsidRDefault="00FE1EC2" w:rsidP="009456BA">
            <w:pPr>
              <w:jc w:val="center"/>
              <w:rPr>
                <w:rFonts w:ascii="Arial" w:hAnsi="Arial" w:cs="Arial"/>
                <w:sz w:val="16"/>
                <w:szCs w:val="16"/>
                <w:lang w:val="es-BO"/>
              </w:rPr>
            </w:pPr>
            <w:r w:rsidRPr="00AE79D2">
              <w:rPr>
                <w:rFonts w:ascii="Arial" w:hAnsi="Arial" w:cs="Arial"/>
                <w:sz w:val="16"/>
                <w:szCs w:val="16"/>
                <w:lang w:val="es-BO"/>
              </w:rPr>
              <w:t>**</w:t>
            </w:r>
          </w:p>
        </w:tc>
        <w:tc>
          <w:tcPr>
            <w:tcW w:w="4812" w:type="pct"/>
            <w:gridSpan w:val="6"/>
            <w:tcBorders>
              <w:top w:val="nil"/>
              <w:left w:val="nil"/>
              <w:bottom w:val="nil"/>
            </w:tcBorders>
            <w:shd w:val="clear" w:color="auto" w:fill="auto"/>
            <w:vAlign w:val="center"/>
          </w:tcPr>
          <w:p w:rsidR="00FE1EC2" w:rsidRPr="00E36068" w:rsidRDefault="00FE1EC2" w:rsidP="009456BA">
            <w:pPr>
              <w:rPr>
                <w:rFonts w:ascii="Arial" w:hAnsi="Arial" w:cs="Arial"/>
                <w:i/>
                <w:sz w:val="16"/>
                <w:szCs w:val="16"/>
                <w:lang w:val="es-BO"/>
              </w:rPr>
            </w:pPr>
            <w:r w:rsidRPr="00E36068">
              <w:rPr>
                <w:rFonts w:ascii="Arial" w:hAnsi="Arial" w:cs="Arial"/>
                <w:i/>
                <w:sz w:val="16"/>
                <w:szCs w:val="16"/>
                <w:lang w:val="es-BO"/>
              </w:rPr>
              <w:t>Si el contrato lo ejecutó asociado, indicar en esta casilla el nombre del o los socios.</w:t>
            </w:r>
          </w:p>
        </w:tc>
      </w:tr>
      <w:tr w:rsidR="00FE1EC2" w:rsidRPr="00AE79D2" w:rsidTr="009456BA">
        <w:trPr>
          <w:trHeight w:val="398"/>
          <w:jc w:val="center"/>
        </w:trPr>
        <w:tc>
          <w:tcPr>
            <w:tcW w:w="5000" w:type="pct"/>
            <w:gridSpan w:val="8"/>
            <w:tcBorders>
              <w:top w:val="nil"/>
            </w:tcBorders>
            <w:shd w:val="clear" w:color="auto" w:fill="auto"/>
            <w:tcMar>
              <w:left w:w="0" w:type="dxa"/>
              <w:right w:w="0" w:type="dxa"/>
            </w:tcMar>
            <w:vAlign w:val="center"/>
          </w:tcPr>
          <w:p w:rsidR="00FE1EC2" w:rsidRPr="00816296" w:rsidRDefault="00FE1EC2" w:rsidP="009456B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FE1EC2" w:rsidRPr="00E36068" w:rsidRDefault="00FE1EC2" w:rsidP="009456BA">
            <w:pPr>
              <w:ind w:right="113"/>
              <w:jc w:val="center"/>
              <w:rPr>
                <w:rFonts w:ascii="Arial" w:hAnsi="Arial" w:cs="Arial"/>
                <w:b/>
                <w:i/>
                <w:sz w:val="18"/>
                <w:szCs w:val="16"/>
                <w:highlight w:val="yellow"/>
                <w:lang w:val="es-BO"/>
              </w:rPr>
            </w:pPr>
          </w:p>
          <w:p w:rsidR="00FE1EC2" w:rsidRPr="009456BA" w:rsidRDefault="00FE1EC2" w:rsidP="00301612">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FE1EC2" w:rsidRPr="009C66C0" w:rsidRDefault="00FE1EC2" w:rsidP="00301612">
            <w:pPr>
              <w:ind w:right="113"/>
              <w:jc w:val="both"/>
              <w:rPr>
                <w:rFonts w:ascii="Arial" w:hAnsi="Arial" w:cs="Arial"/>
                <w:bCs/>
                <w:color w:val="00B050"/>
                <w:sz w:val="18"/>
                <w:szCs w:val="16"/>
                <w:lang w:val="es-BO"/>
              </w:rPr>
            </w:pPr>
          </w:p>
          <w:p w:rsidR="00FE1EC2" w:rsidRPr="005C0063" w:rsidRDefault="00FE1EC2" w:rsidP="00306DD5">
            <w:pPr>
              <w:pStyle w:val="Prrafodelista"/>
              <w:numPr>
                <w:ilvl w:val="0"/>
                <w:numId w:val="48"/>
              </w:numPr>
              <w:ind w:right="113"/>
              <w:jc w:val="both"/>
              <w:rPr>
                <w:rFonts w:ascii="Arial" w:hAnsi="Arial" w:cs="Arial"/>
                <w:bCs/>
                <w:sz w:val="18"/>
                <w:szCs w:val="16"/>
                <w:lang w:val="es-BO"/>
              </w:rPr>
            </w:pPr>
            <w:r w:rsidRPr="005C0063">
              <w:rPr>
                <w:rFonts w:ascii="Arial" w:hAnsi="Arial" w:cs="Arial"/>
                <w:bCs/>
                <w:sz w:val="18"/>
                <w:szCs w:val="16"/>
                <w:lang w:val="es-BO"/>
              </w:rPr>
              <w:t>Para la evaluación, únicamente se considerará la información registrada en el presente formulario, cualquier documentación adicional no será tomada en cuenta.</w:t>
            </w:r>
          </w:p>
          <w:p w:rsidR="00FE1EC2" w:rsidRPr="00301612" w:rsidRDefault="00FE1EC2" w:rsidP="00306DD5">
            <w:pPr>
              <w:pStyle w:val="Prrafodelista"/>
              <w:numPr>
                <w:ilvl w:val="0"/>
                <w:numId w:val="48"/>
              </w:numPr>
              <w:ind w:right="113"/>
              <w:jc w:val="both"/>
              <w:rPr>
                <w:rFonts w:ascii="Arial" w:hAnsi="Arial" w:cs="Arial"/>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 requerida en las Especificaciones Técnicas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613446">
              <w:rPr>
                <w:rFonts w:ascii="Arial" w:hAnsi="Arial" w:cs="Arial"/>
                <w:bCs/>
                <w:sz w:val="18"/>
                <w:szCs w:val="16"/>
                <w:lang w:val="es-BO"/>
              </w:rPr>
              <w:t xml:space="preserve"> </w:t>
            </w:r>
            <w:r w:rsidRPr="00CB6AD0">
              <w:rPr>
                <w:rFonts w:ascii="Arial" w:hAnsi="Arial" w:cs="Arial"/>
                <w:b/>
                <w:sz w:val="18"/>
                <w:szCs w:val="16"/>
                <w:lang w:val="es-BO"/>
              </w:rPr>
              <w:t xml:space="preserve">en original o fotocopia legalizada </w:t>
            </w:r>
            <w:r w:rsidRPr="009456BA">
              <w:rPr>
                <w:rFonts w:ascii="Arial" w:hAnsi="Arial" w:cs="Arial"/>
                <w:bCs/>
                <w:sz w:val="18"/>
                <w:szCs w:val="16"/>
                <w:lang w:val="es-BO"/>
              </w:rPr>
              <w:t>emitida por el contratante o instancia competente</w:t>
            </w:r>
            <w:r w:rsidRPr="00613446">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CB6AD0">
              <w:rPr>
                <w:rFonts w:ascii="Arial" w:hAnsi="Arial" w:cs="Arial"/>
                <w:b/>
                <w:sz w:val="18"/>
                <w:szCs w:val="16"/>
                <w:lang w:val="es-BO"/>
              </w:rPr>
              <w:t>Caso contrario acepto que mi Garantía de Seriedad de Propuesta sea ejecutada</w:t>
            </w:r>
            <w:r w:rsidRPr="00301612">
              <w:rPr>
                <w:rFonts w:ascii="Arial" w:hAnsi="Arial" w:cs="Arial"/>
                <w:bCs/>
                <w:sz w:val="18"/>
                <w:szCs w:val="16"/>
                <w:lang w:val="es-BO"/>
              </w:rPr>
              <w:t>.</w:t>
            </w:r>
            <w:r w:rsidRPr="00301612">
              <w:rPr>
                <w:rFonts w:ascii="Arial" w:hAnsi="Arial" w:cs="Arial"/>
                <w:sz w:val="18"/>
                <w:szCs w:val="16"/>
                <w:lang w:val="es-BO"/>
              </w:rPr>
              <w:t xml:space="preserve"> </w:t>
            </w:r>
          </w:p>
        </w:tc>
      </w:tr>
    </w:tbl>
    <w:p w:rsidR="00FE1EC2" w:rsidRPr="009456BA" w:rsidRDefault="00FE1EC2" w:rsidP="00CD1D21">
      <w:pPr>
        <w:jc w:val="center"/>
        <w:rPr>
          <w:rFonts w:ascii="Verdana" w:hAnsi="Verdana" w:cs="Arial"/>
          <w:b/>
          <w:sz w:val="18"/>
          <w:szCs w:val="16"/>
        </w:rPr>
      </w:pPr>
    </w:p>
    <w:p w:rsidR="00FE1EC2" w:rsidRDefault="00FE1EC2" w:rsidP="00E35828">
      <w:pPr>
        <w:jc w:val="center"/>
        <w:rPr>
          <w:rFonts w:ascii="Verdana" w:hAnsi="Verdana" w:cs="Arial"/>
          <w:b/>
          <w:sz w:val="18"/>
          <w:szCs w:val="18"/>
          <w:lang w:val="es-BO"/>
        </w:rPr>
      </w:pPr>
    </w:p>
    <w:p w:rsidR="00FE1EC2" w:rsidRDefault="00FE1EC2" w:rsidP="00E35828">
      <w:pPr>
        <w:jc w:val="center"/>
        <w:rPr>
          <w:rFonts w:ascii="Verdana" w:hAnsi="Verdana" w:cs="Arial"/>
          <w:b/>
          <w:sz w:val="18"/>
          <w:szCs w:val="18"/>
          <w:lang w:val="es-BO"/>
        </w:rPr>
      </w:pPr>
    </w:p>
    <w:p w:rsidR="00FE1EC2" w:rsidRDefault="00FE1EC2" w:rsidP="00E35828">
      <w:pPr>
        <w:jc w:val="center"/>
        <w:rPr>
          <w:rFonts w:ascii="Verdana" w:hAnsi="Verdana" w:cs="Arial"/>
          <w:b/>
          <w:sz w:val="18"/>
          <w:szCs w:val="18"/>
          <w:lang w:val="es-BO"/>
        </w:rPr>
      </w:pPr>
    </w:p>
    <w:p w:rsidR="00FE1EC2" w:rsidRPr="00AE79D2" w:rsidRDefault="00FE1EC2" w:rsidP="00E35828">
      <w:pPr>
        <w:jc w:val="center"/>
        <w:rPr>
          <w:rFonts w:ascii="Verdana" w:hAnsi="Verdana" w:cs="Arial"/>
          <w:b/>
          <w:sz w:val="18"/>
          <w:szCs w:val="18"/>
          <w:lang w:val="es-BO"/>
        </w:rPr>
      </w:pPr>
      <w:r>
        <w:rPr>
          <w:rFonts w:ascii="Verdana" w:hAnsi="Verdana" w:cs="Arial"/>
          <w:b/>
          <w:sz w:val="18"/>
          <w:szCs w:val="18"/>
          <w:lang w:val="es-BO"/>
        </w:rPr>
        <w:t>F</w:t>
      </w:r>
      <w:r w:rsidRPr="00AE79D2">
        <w:rPr>
          <w:rFonts w:ascii="Verdana" w:hAnsi="Verdana" w:cs="Arial"/>
          <w:b/>
          <w:sz w:val="18"/>
          <w:szCs w:val="18"/>
          <w:lang w:val="es-BO"/>
        </w:rPr>
        <w:t>ORMULARIO</w:t>
      </w:r>
      <w:r>
        <w:rPr>
          <w:rFonts w:ascii="Verdana" w:hAnsi="Verdana" w:cs="Arial"/>
          <w:b/>
          <w:sz w:val="18"/>
          <w:szCs w:val="18"/>
          <w:lang w:val="es-BO"/>
        </w:rPr>
        <w:t xml:space="preserve"> A-5</w:t>
      </w:r>
    </w:p>
    <w:p w:rsidR="00FE1EC2" w:rsidRPr="00AE79D2" w:rsidRDefault="00FE1EC2" w:rsidP="00E35828">
      <w:pPr>
        <w:jc w:val="center"/>
        <w:rPr>
          <w:rFonts w:ascii="Verdana" w:hAnsi="Verdana" w:cs="Arial"/>
          <w:b/>
          <w:sz w:val="18"/>
          <w:szCs w:val="18"/>
        </w:rPr>
      </w:pPr>
      <w:r w:rsidRPr="00AE79D2">
        <w:rPr>
          <w:rFonts w:ascii="Verdana" w:hAnsi="Verdana" w:cs="Arial"/>
          <w:b/>
          <w:sz w:val="18"/>
          <w:szCs w:val="18"/>
        </w:rPr>
        <w:t>HOJA DE VIDA DEL PERSONAL</w:t>
      </w:r>
      <w:r>
        <w:rPr>
          <w:rFonts w:ascii="Verdana" w:hAnsi="Verdana" w:cs="Arial"/>
          <w:b/>
          <w:sz w:val="18"/>
          <w:szCs w:val="18"/>
        </w:rPr>
        <w:t xml:space="preserve"> </w:t>
      </w:r>
      <w:r w:rsidRPr="00613446">
        <w:rPr>
          <w:rFonts w:ascii="Verdana" w:hAnsi="Verdana" w:cs="Arial"/>
          <w:b/>
          <w:sz w:val="18"/>
          <w:szCs w:val="18"/>
        </w:rPr>
        <w:t>CLAVE</w:t>
      </w:r>
    </w:p>
    <w:p w:rsidR="00FE1EC2" w:rsidRPr="00AE79D2" w:rsidRDefault="00FE1EC2" w:rsidP="00E35828">
      <w:pPr>
        <w:jc w:val="center"/>
        <w:rPr>
          <w:rFonts w:ascii="Verdana" w:hAnsi="Verdana" w:cs="Arial"/>
          <w:b/>
          <w:sz w:val="18"/>
          <w:szCs w:val="18"/>
        </w:rPr>
      </w:pPr>
      <w:r w:rsidRPr="00AE79D2">
        <w:rPr>
          <w:rFonts w:ascii="Verdana" w:hAnsi="Verdana" w:cs="Arial"/>
          <w:b/>
          <w:sz w:val="18"/>
          <w:szCs w:val="18"/>
        </w:rPr>
        <w:t>UNO PARA CADA PERSONAL SOLICITADO</w:t>
      </w:r>
    </w:p>
    <w:p w:rsidR="00FE1EC2" w:rsidRDefault="00FE1EC2" w:rsidP="00E35828">
      <w:pPr>
        <w:jc w:val="center"/>
        <w:rPr>
          <w:rFonts w:ascii="Verdana" w:hAnsi="Verdana" w:cs="Arial"/>
          <w:b/>
          <w:sz w:val="18"/>
          <w:szCs w:val="18"/>
        </w:rPr>
      </w:pPr>
      <w:r w:rsidRPr="00AE79D2">
        <w:rPr>
          <w:rFonts w:ascii="Verdana" w:hAnsi="Verdana" w:cs="Arial"/>
          <w:b/>
          <w:sz w:val="18"/>
          <w:szCs w:val="18"/>
        </w:rPr>
        <w:t>CARGO: …………………………………….</w:t>
      </w:r>
    </w:p>
    <w:p w:rsidR="00FE1EC2" w:rsidRPr="00AE79D2" w:rsidRDefault="00FE1EC2" w:rsidP="00CB6AD0">
      <w:pPr>
        <w:jc w:val="center"/>
        <w:rPr>
          <w:rFonts w:ascii="Verdana" w:hAnsi="Verdana" w:cs="Arial"/>
          <w:b/>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64"/>
        <w:gridCol w:w="156"/>
        <w:gridCol w:w="156"/>
        <w:gridCol w:w="1400"/>
        <w:gridCol w:w="67"/>
        <w:gridCol w:w="1493"/>
        <w:gridCol w:w="67"/>
        <w:gridCol w:w="1804"/>
        <w:gridCol w:w="98"/>
        <w:gridCol w:w="254"/>
      </w:tblGrid>
      <w:tr w:rsidR="00FE1EC2" w:rsidRPr="00AE79D2" w:rsidTr="0070262D">
        <w:trPr>
          <w:jc w:val="center"/>
        </w:trPr>
        <w:tc>
          <w:tcPr>
            <w:tcW w:w="5000" w:type="pct"/>
            <w:gridSpan w:val="10"/>
            <w:tcBorders>
              <w:top w:val="single" w:sz="12" w:space="0" w:color="auto"/>
            </w:tcBorders>
            <w:shd w:val="clear" w:color="auto" w:fill="244061" w:themeFill="accent1" w:themeFillShade="80"/>
            <w:vAlign w:val="center"/>
          </w:tcPr>
          <w:p w:rsidR="00FE1EC2" w:rsidRPr="00AE79D2" w:rsidRDefault="00FE1EC2" w:rsidP="0070262D">
            <w:pPr>
              <w:rPr>
                <w:rFonts w:ascii="Arial" w:hAnsi="Arial" w:cs="Arial"/>
                <w:b/>
                <w:sz w:val="16"/>
                <w:szCs w:val="16"/>
                <w:lang w:val="es-BO"/>
              </w:rPr>
            </w:pPr>
            <w:r w:rsidRPr="00AE79D2">
              <w:rPr>
                <w:rFonts w:ascii="Arial" w:hAnsi="Arial" w:cs="Arial"/>
                <w:b/>
                <w:sz w:val="16"/>
                <w:szCs w:val="16"/>
                <w:lang w:val="es-BO"/>
              </w:rPr>
              <w:t>DATOS GENERALES</w:t>
            </w:r>
          </w:p>
        </w:tc>
      </w:tr>
      <w:tr w:rsidR="00FE1EC2" w:rsidRPr="00AE79D2" w:rsidTr="0070262D">
        <w:trPr>
          <w:jc w:val="center"/>
        </w:trPr>
        <w:tc>
          <w:tcPr>
            <w:tcW w:w="1864" w:type="pct"/>
            <w:tcBorders>
              <w:top w:val="single" w:sz="4" w:space="0" w:color="auto"/>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single" w:sz="4" w:space="0" w:color="auto"/>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single" w:sz="4" w:space="0" w:color="auto"/>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single" w:sz="4" w:space="0" w:color="auto"/>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14"/>
                <w:szCs w:val="16"/>
                <w:lang w:val="es-BO"/>
              </w:rPr>
            </w:pPr>
          </w:p>
        </w:tc>
        <w:tc>
          <w:tcPr>
            <w:tcW w:w="799" w:type="pct"/>
            <w:tcBorders>
              <w:top w:val="nil"/>
              <w:left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852" w:type="pct"/>
            <w:tcBorders>
              <w:top w:val="nil"/>
              <w:left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1086" w:type="pct"/>
            <w:gridSpan w:val="2"/>
            <w:tcBorders>
              <w:top w:val="nil"/>
              <w:left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Nombre(s)</w:t>
            </w:r>
          </w:p>
        </w:tc>
        <w:tc>
          <w:tcPr>
            <w:tcW w:w="145" w:type="pct"/>
            <w:tcBorders>
              <w:top w:val="nil"/>
              <w:left w:val="nil"/>
              <w:bottom w:val="nil"/>
            </w:tcBorders>
            <w:shd w:val="clear" w:color="auto" w:fill="auto"/>
            <w:vAlign w:val="center"/>
          </w:tcPr>
          <w:p w:rsidR="00FE1EC2" w:rsidRPr="00AE79D2" w:rsidRDefault="00FE1EC2" w:rsidP="0070262D">
            <w:pPr>
              <w:rPr>
                <w:rFonts w:ascii="Arial" w:hAnsi="Arial" w:cs="Arial"/>
                <w:sz w:val="14"/>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b/>
                <w:sz w:val="16"/>
                <w:szCs w:val="16"/>
                <w:lang w:val="es-BO"/>
              </w:rPr>
            </w:pPr>
            <w:r w:rsidRPr="00AE79D2">
              <w:rPr>
                <w:rFonts w:ascii="Arial" w:hAnsi="Arial" w:cs="Arial"/>
                <w:b/>
                <w:sz w:val="16"/>
                <w:szCs w:val="16"/>
                <w:lang w:val="es-BO"/>
              </w:rPr>
              <w:t>Nombre Completo</w:t>
            </w: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FE1EC2" w:rsidRPr="00AE79D2" w:rsidRDefault="00FE1EC2" w:rsidP="0070262D">
            <w:pPr>
              <w:rPr>
                <w:rFonts w:ascii="Arial" w:hAnsi="Arial" w:cs="Arial"/>
                <w:sz w:val="16"/>
                <w:szCs w:val="16"/>
                <w:lang w:val="es-BO"/>
              </w:rPr>
            </w:pPr>
          </w:p>
        </w:tc>
        <w:tc>
          <w:tcPr>
            <w:tcW w:w="799" w:type="pct"/>
            <w:tcBorders>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FE1EC2" w:rsidRPr="00AE79D2" w:rsidRDefault="00FE1EC2" w:rsidP="0070262D">
            <w:pPr>
              <w:rPr>
                <w:rFonts w:ascii="Arial" w:hAnsi="Arial" w:cs="Arial"/>
                <w:sz w:val="16"/>
                <w:szCs w:val="16"/>
                <w:lang w:val="es-BO"/>
              </w:rPr>
            </w:pPr>
          </w:p>
        </w:tc>
        <w:tc>
          <w:tcPr>
            <w:tcW w:w="852" w:type="pct"/>
            <w:tcBorders>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rsidR="00FE1EC2" w:rsidRPr="00AE79D2" w:rsidRDefault="00FE1EC2" w:rsidP="0070262D">
            <w:pPr>
              <w:rPr>
                <w:rFonts w:ascii="Arial" w:hAnsi="Arial" w:cs="Arial"/>
                <w:sz w:val="16"/>
                <w:szCs w:val="16"/>
                <w:lang w:val="es-BO"/>
              </w:rPr>
            </w:pPr>
          </w:p>
        </w:tc>
        <w:tc>
          <w:tcPr>
            <w:tcW w:w="1086" w:type="pct"/>
            <w:gridSpan w:val="2"/>
            <w:tcBorders>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145" w:type="pct"/>
            <w:tcBorders>
              <w:top w:val="nil"/>
              <w:left w:val="nil"/>
              <w:bottom w:val="nil"/>
            </w:tcBorders>
            <w:shd w:val="clear" w:color="auto" w:fill="auto"/>
            <w:vAlign w:val="center"/>
          </w:tcPr>
          <w:p w:rsidR="00FE1EC2" w:rsidRPr="00AE79D2" w:rsidRDefault="00FE1EC2" w:rsidP="0070262D">
            <w:pPr>
              <w:rPr>
                <w:rFonts w:ascii="Arial" w:hAnsi="Arial" w:cs="Arial"/>
                <w:sz w:val="16"/>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rPr>
                <w:rFonts w:ascii="Arial" w:hAnsi="Arial" w:cs="Arial"/>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4"/>
                <w:szCs w:val="16"/>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14"/>
                <w:szCs w:val="16"/>
                <w:lang w:val="es-BO"/>
              </w:rPr>
            </w:pPr>
          </w:p>
        </w:tc>
        <w:tc>
          <w:tcPr>
            <w:tcW w:w="799" w:type="pct"/>
            <w:tcBorders>
              <w:top w:val="nil"/>
              <w:left w:val="nil"/>
              <w:bottom w:val="single" w:sz="4" w:space="0" w:color="auto"/>
              <w:right w:val="nil"/>
            </w:tcBorders>
            <w:shd w:val="clear" w:color="auto" w:fill="auto"/>
            <w:vAlign w:val="center"/>
          </w:tcPr>
          <w:p w:rsidR="00FE1EC2" w:rsidRPr="00AE79D2" w:rsidRDefault="00FE1EC2" w:rsidP="0070262D">
            <w:pPr>
              <w:jc w:val="center"/>
              <w:rPr>
                <w:rFonts w:ascii="Arial" w:hAnsi="Arial" w:cs="Arial"/>
                <w:i/>
                <w:sz w:val="14"/>
                <w:szCs w:val="16"/>
                <w:lang w:val="es-BO"/>
              </w:rPr>
            </w:pPr>
            <w:r w:rsidRPr="00AE79D2">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852" w:type="pct"/>
            <w:tcBorders>
              <w:top w:val="nil"/>
              <w:left w:val="nil"/>
              <w:bottom w:val="nil"/>
              <w:right w:val="nil"/>
            </w:tcBorders>
            <w:shd w:val="clear" w:color="auto" w:fill="auto"/>
            <w:vAlign w:val="center"/>
          </w:tcPr>
          <w:p w:rsidR="00FE1EC2" w:rsidRPr="00FF1148" w:rsidRDefault="00FE1EC2" w:rsidP="0070262D">
            <w:pPr>
              <w:jc w:val="center"/>
              <w:rPr>
                <w:rFonts w:ascii="Arial" w:hAnsi="Arial" w:cs="Arial"/>
                <w:i/>
                <w:strike/>
                <w:sz w:val="14"/>
                <w:szCs w:val="16"/>
                <w:lang w:val="es-BO"/>
              </w:rPr>
            </w:pPr>
          </w:p>
        </w:tc>
        <w:tc>
          <w:tcPr>
            <w:tcW w:w="1068" w:type="pct"/>
            <w:gridSpan w:val="2"/>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i/>
                <w:sz w:val="14"/>
                <w:szCs w:val="16"/>
                <w:lang w:val="es-BO"/>
              </w:rPr>
            </w:pPr>
          </w:p>
        </w:tc>
        <w:tc>
          <w:tcPr>
            <w:tcW w:w="201" w:type="pct"/>
            <w:gridSpan w:val="2"/>
            <w:tcBorders>
              <w:top w:val="nil"/>
              <w:left w:val="nil"/>
              <w:bottom w:val="nil"/>
            </w:tcBorders>
            <w:shd w:val="clear" w:color="auto" w:fill="auto"/>
            <w:vAlign w:val="center"/>
          </w:tcPr>
          <w:p w:rsidR="00FE1EC2" w:rsidRPr="00AE79D2" w:rsidRDefault="00FE1EC2" w:rsidP="0070262D">
            <w:pPr>
              <w:rPr>
                <w:rFonts w:ascii="Arial" w:hAnsi="Arial" w:cs="Arial"/>
                <w:sz w:val="14"/>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b/>
                <w:sz w:val="16"/>
                <w:szCs w:val="16"/>
                <w:lang w:val="es-BO"/>
              </w:rPr>
            </w:pPr>
            <w:r w:rsidRPr="00AE79D2">
              <w:rPr>
                <w:rFonts w:ascii="Arial" w:hAnsi="Arial" w:cs="Arial"/>
                <w:b/>
                <w:sz w:val="16"/>
                <w:szCs w:val="16"/>
                <w:lang w:val="es-BO"/>
              </w:rPr>
              <w:t>Cédula de Identidad</w:t>
            </w: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w:t>
            </w:r>
          </w:p>
        </w:tc>
        <w:tc>
          <w:tcPr>
            <w:tcW w:w="89" w:type="pct"/>
            <w:tcBorders>
              <w:top w:val="nil"/>
              <w:left w:val="nil"/>
              <w:bottom w:val="nil"/>
              <w:right w:val="single" w:sz="4" w:space="0" w:color="auto"/>
            </w:tcBorders>
            <w:shd w:val="clear" w:color="auto" w:fill="auto"/>
            <w:vAlign w:val="center"/>
          </w:tcPr>
          <w:p w:rsidR="00FE1EC2" w:rsidRPr="00AE79D2" w:rsidRDefault="00FE1EC2" w:rsidP="0070262D">
            <w:pPr>
              <w:rPr>
                <w:rFonts w:ascii="Arial" w:hAnsi="Arial" w:cs="Arial"/>
                <w:sz w:val="16"/>
                <w:szCs w:val="16"/>
                <w:lang w:val="es-BO"/>
              </w:rPr>
            </w:pPr>
          </w:p>
        </w:tc>
        <w:tc>
          <w:tcPr>
            <w:tcW w:w="799" w:type="pct"/>
            <w:tcBorders>
              <w:top w:val="single" w:sz="4" w:space="0" w:color="auto"/>
              <w:left w:val="single" w:sz="4" w:space="0" w:color="auto"/>
              <w:bottom w:val="single" w:sz="4" w:space="0" w:color="auto"/>
            </w:tcBorders>
            <w:shd w:val="clear" w:color="auto" w:fill="DBE5F1" w:themeFill="accent1" w:themeFillTint="33"/>
            <w:vAlign w:val="center"/>
          </w:tcPr>
          <w:p w:rsidR="00FE1EC2" w:rsidRPr="00AE79D2" w:rsidRDefault="00FE1EC2" w:rsidP="0070262D">
            <w:pPr>
              <w:rPr>
                <w:rFonts w:ascii="Arial" w:hAnsi="Arial" w:cs="Arial"/>
                <w:sz w:val="16"/>
                <w:szCs w:val="16"/>
                <w:lang w:val="es-BO"/>
              </w:rPr>
            </w:pPr>
          </w:p>
        </w:tc>
        <w:tc>
          <w:tcPr>
            <w:tcW w:w="38"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16"/>
                <w:szCs w:val="16"/>
                <w:lang w:val="es-BO"/>
              </w:rPr>
            </w:pPr>
          </w:p>
        </w:tc>
        <w:tc>
          <w:tcPr>
            <w:tcW w:w="852" w:type="pct"/>
            <w:tcBorders>
              <w:top w:val="nil"/>
              <w:left w:val="nil"/>
              <w:bottom w:val="nil"/>
              <w:right w:val="nil"/>
            </w:tcBorders>
            <w:shd w:val="clear" w:color="auto" w:fill="FFFFFF" w:themeFill="background1"/>
            <w:vAlign w:val="center"/>
          </w:tcPr>
          <w:p w:rsidR="00FE1EC2" w:rsidRPr="00AE79D2" w:rsidRDefault="00FE1EC2" w:rsidP="0070262D">
            <w:pPr>
              <w:rPr>
                <w:rFonts w:ascii="Arial" w:hAnsi="Arial" w:cs="Arial"/>
                <w:sz w:val="16"/>
                <w:szCs w:val="16"/>
                <w:lang w:val="es-BO"/>
              </w:rPr>
            </w:pPr>
          </w:p>
        </w:tc>
        <w:tc>
          <w:tcPr>
            <w:tcW w:w="1269" w:type="pct"/>
            <w:gridSpan w:val="4"/>
            <w:tcBorders>
              <w:top w:val="nil"/>
              <w:left w:val="nil"/>
              <w:bottom w:val="nil"/>
            </w:tcBorders>
            <w:shd w:val="clear" w:color="auto" w:fill="auto"/>
            <w:vAlign w:val="center"/>
          </w:tcPr>
          <w:p w:rsidR="00FE1EC2" w:rsidRPr="00AE79D2" w:rsidRDefault="00FE1EC2" w:rsidP="0070262D">
            <w:pPr>
              <w:rPr>
                <w:rFonts w:ascii="Arial" w:hAnsi="Arial" w:cs="Arial"/>
                <w:sz w:val="16"/>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70262D">
            <w:pPr>
              <w:jc w:val="right"/>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D4728C" w:rsidRDefault="00FE1EC2" w:rsidP="0070262D">
            <w:pPr>
              <w:jc w:val="right"/>
              <w:rPr>
                <w:rFonts w:ascii="Arial" w:hAnsi="Arial" w:cs="Arial"/>
                <w:b/>
                <w:sz w:val="16"/>
                <w:szCs w:val="16"/>
              </w:rPr>
            </w:pPr>
            <w:r w:rsidRPr="00D4728C">
              <w:rPr>
                <w:rFonts w:ascii="Arial" w:hAnsi="Arial" w:cs="Arial"/>
                <w:b/>
                <w:sz w:val="16"/>
                <w:szCs w:val="16"/>
              </w:rPr>
              <w:t>Profesión</w:t>
            </w:r>
            <w:r>
              <w:rPr>
                <w:rFonts w:ascii="Arial" w:hAnsi="Arial" w:cs="Arial"/>
                <w:b/>
                <w:sz w:val="16"/>
                <w:szCs w:val="16"/>
              </w:rPr>
              <w:t xml:space="preserve"> o </w:t>
            </w:r>
            <w:r w:rsidRPr="00D4728C">
              <w:rPr>
                <w:rFonts w:ascii="Arial" w:hAnsi="Arial" w:cs="Arial"/>
                <w:b/>
                <w:sz w:val="16"/>
                <w:szCs w:val="16"/>
              </w:rPr>
              <w:t>formación</w:t>
            </w:r>
          </w:p>
        </w:tc>
        <w:tc>
          <w:tcPr>
            <w:tcW w:w="89" w:type="pct"/>
            <w:tcBorders>
              <w:top w:val="nil"/>
              <w:left w:val="nil"/>
              <w:bottom w:val="nil"/>
              <w:right w:val="nil"/>
            </w:tcBorders>
            <w:shd w:val="clear" w:color="auto" w:fill="auto"/>
            <w:vAlign w:val="center"/>
          </w:tcPr>
          <w:p w:rsidR="00FE1EC2" w:rsidRPr="005C0063" w:rsidRDefault="00FE1EC2" w:rsidP="0070262D">
            <w:pPr>
              <w:jc w:val="center"/>
              <w:rPr>
                <w:rFonts w:ascii="Arial" w:hAnsi="Arial" w:cs="Arial"/>
                <w:b/>
                <w:sz w:val="16"/>
                <w:szCs w:val="16"/>
              </w:rPr>
            </w:pPr>
            <w:r w:rsidRPr="005C0063">
              <w:rPr>
                <w:rFonts w:ascii="Arial" w:hAnsi="Arial" w:cs="Arial"/>
                <w:b/>
                <w:sz w:val="16"/>
                <w:szCs w:val="16"/>
              </w:rPr>
              <w:t>:</w:t>
            </w:r>
          </w:p>
        </w:tc>
        <w:tc>
          <w:tcPr>
            <w:tcW w:w="89" w:type="pct"/>
            <w:tcBorders>
              <w:top w:val="nil"/>
              <w:left w:val="nil"/>
              <w:bottom w:val="nil"/>
              <w:right w:val="single" w:sz="4" w:space="0" w:color="auto"/>
            </w:tcBorders>
            <w:shd w:val="clear" w:color="auto" w:fill="auto"/>
            <w:vAlign w:val="center"/>
          </w:tcPr>
          <w:p w:rsidR="00FE1EC2" w:rsidRPr="005C0063" w:rsidRDefault="00FE1EC2" w:rsidP="0070262D">
            <w:pPr>
              <w:rPr>
                <w:rFonts w:ascii="Arial" w:hAnsi="Arial" w:cs="Arial"/>
                <w:sz w:val="16"/>
                <w:szCs w:val="16"/>
              </w:rPr>
            </w:pPr>
          </w:p>
        </w:tc>
        <w:tc>
          <w:tcPr>
            <w:tcW w:w="2813" w:type="pct"/>
            <w:gridSpan w:val="6"/>
            <w:tcBorders>
              <w:left w:val="single" w:sz="4" w:space="0" w:color="auto"/>
              <w:bottom w:val="single" w:sz="4" w:space="0" w:color="auto"/>
              <w:right w:val="single" w:sz="4" w:space="0" w:color="auto"/>
            </w:tcBorders>
            <w:shd w:val="clear" w:color="auto" w:fill="DBE5F1" w:themeFill="accent1" w:themeFillTint="33"/>
            <w:vAlign w:val="center"/>
          </w:tcPr>
          <w:p w:rsidR="00FE1EC2" w:rsidRDefault="00FE1EC2" w:rsidP="0070262D">
            <w:pPr>
              <w:rPr>
                <w:rFonts w:ascii="Arial" w:hAnsi="Arial" w:cs="Arial"/>
                <w:i/>
                <w:sz w:val="16"/>
                <w:szCs w:val="16"/>
              </w:rPr>
            </w:pPr>
          </w:p>
          <w:p w:rsidR="00FE1EC2" w:rsidRPr="005C0063" w:rsidRDefault="00FE1EC2" w:rsidP="0070262D">
            <w:pPr>
              <w:rPr>
                <w:rFonts w:ascii="Arial" w:hAnsi="Arial" w:cs="Arial"/>
                <w:i/>
                <w:sz w:val="16"/>
                <w:szCs w:val="16"/>
              </w:rPr>
            </w:pPr>
            <w:r w:rsidRPr="005C0063">
              <w:rPr>
                <w:rFonts w:ascii="Arial" w:hAnsi="Arial" w:cs="Arial"/>
                <w:i/>
                <w:sz w:val="16"/>
                <w:szCs w:val="16"/>
              </w:rPr>
              <w:t xml:space="preserve">Registrar la profesión o formación </w:t>
            </w:r>
          </w:p>
        </w:tc>
        <w:tc>
          <w:tcPr>
            <w:tcW w:w="145" w:type="pct"/>
            <w:tcBorders>
              <w:top w:val="nil"/>
              <w:left w:val="single" w:sz="4" w:space="0" w:color="auto"/>
              <w:bottom w:val="nil"/>
            </w:tcBorders>
            <w:shd w:val="clear" w:color="auto" w:fill="FFFFFF"/>
            <w:vAlign w:val="center"/>
          </w:tcPr>
          <w:p w:rsidR="00FE1EC2" w:rsidRPr="00AE79D2" w:rsidRDefault="00FE1EC2" w:rsidP="0070262D">
            <w:pPr>
              <w:rPr>
                <w:rFonts w:ascii="Arial" w:hAnsi="Arial" w:cs="Arial"/>
                <w:sz w:val="16"/>
                <w:szCs w:val="16"/>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85" w:type="dxa"/>
            </w:tcMar>
            <w:vAlign w:val="center"/>
          </w:tcPr>
          <w:p w:rsidR="00FE1EC2" w:rsidRPr="00D4728C" w:rsidRDefault="00FE1EC2" w:rsidP="0070262D">
            <w:pPr>
              <w:rPr>
                <w:rFonts w:ascii="Arial" w:hAnsi="Arial" w:cs="Arial"/>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jc w:val="center"/>
              <w:rPr>
                <w:rFonts w:ascii="Arial" w:hAnsi="Arial" w:cs="Arial"/>
                <w:b/>
                <w:sz w:val="2"/>
                <w:szCs w:val="2"/>
                <w:lang w:val="es-BO"/>
              </w:rPr>
            </w:pPr>
          </w:p>
        </w:tc>
      </w:tr>
      <w:tr w:rsidR="00FE1EC2" w:rsidRPr="00AE79D2" w:rsidTr="0070262D">
        <w:trPr>
          <w:jc w:val="center"/>
        </w:trPr>
        <w:tc>
          <w:tcPr>
            <w:tcW w:w="1864" w:type="pct"/>
            <w:tcBorders>
              <w:top w:val="nil"/>
              <w:left w:val="single" w:sz="12" w:space="0" w:color="auto"/>
              <w:bottom w:val="nil"/>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nil"/>
              <w:right w:val="nil"/>
            </w:tcBorders>
            <w:shd w:val="clear" w:color="auto" w:fill="auto"/>
            <w:vAlign w:val="center"/>
          </w:tcPr>
          <w:p w:rsidR="00FE1EC2" w:rsidRPr="00AE79D2" w:rsidRDefault="00FE1EC2" w:rsidP="0070262D">
            <w:pPr>
              <w:rPr>
                <w:rFonts w:ascii="Arial" w:hAnsi="Arial" w:cs="Arial"/>
                <w:sz w:val="2"/>
                <w:szCs w:val="2"/>
                <w:lang w:val="es-BO"/>
              </w:rPr>
            </w:pPr>
          </w:p>
        </w:tc>
        <w:tc>
          <w:tcPr>
            <w:tcW w:w="2958" w:type="pct"/>
            <w:gridSpan w:val="7"/>
            <w:tcBorders>
              <w:top w:val="nil"/>
              <w:left w:val="nil"/>
              <w:bottom w:val="nil"/>
            </w:tcBorders>
            <w:shd w:val="clear" w:color="auto" w:fill="auto"/>
            <w:vAlign w:val="center"/>
          </w:tcPr>
          <w:p w:rsidR="00FE1EC2" w:rsidRPr="00AE79D2" w:rsidRDefault="00FE1EC2" w:rsidP="0070262D">
            <w:pPr>
              <w:rPr>
                <w:rFonts w:ascii="Arial" w:hAnsi="Arial" w:cs="Arial"/>
                <w:sz w:val="2"/>
                <w:szCs w:val="2"/>
                <w:lang w:val="es-BO"/>
              </w:rPr>
            </w:pPr>
          </w:p>
        </w:tc>
      </w:tr>
      <w:tr w:rsidR="00FE1EC2" w:rsidRPr="00AE79D2" w:rsidTr="0070262D">
        <w:trPr>
          <w:jc w:val="center"/>
        </w:trPr>
        <w:tc>
          <w:tcPr>
            <w:tcW w:w="1864" w:type="pct"/>
            <w:tcBorders>
              <w:top w:val="nil"/>
              <w:left w:val="single" w:sz="12" w:space="0" w:color="auto"/>
              <w:bottom w:val="single" w:sz="12" w:space="0" w:color="auto"/>
              <w:right w:val="nil"/>
            </w:tcBorders>
            <w:shd w:val="clear" w:color="auto" w:fill="auto"/>
            <w:tcMar>
              <w:left w:w="0" w:type="dxa"/>
              <w:right w:w="0" w:type="dxa"/>
            </w:tcMar>
            <w:vAlign w:val="center"/>
          </w:tcPr>
          <w:p w:rsidR="00FE1EC2" w:rsidRPr="00AE79D2" w:rsidRDefault="00FE1EC2" w:rsidP="0070262D">
            <w:pPr>
              <w:jc w:val="right"/>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FE1EC2" w:rsidRPr="00AE79D2" w:rsidRDefault="00FE1EC2" w:rsidP="0070262D">
            <w:pPr>
              <w:jc w:val="center"/>
              <w:rPr>
                <w:rFonts w:ascii="Arial" w:hAnsi="Arial" w:cs="Arial"/>
                <w:b/>
                <w:sz w:val="2"/>
                <w:szCs w:val="2"/>
                <w:lang w:val="es-BO"/>
              </w:rPr>
            </w:pPr>
          </w:p>
        </w:tc>
        <w:tc>
          <w:tcPr>
            <w:tcW w:w="89" w:type="pct"/>
            <w:tcBorders>
              <w:top w:val="nil"/>
              <w:left w:val="nil"/>
              <w:bottom w:val="single" w:sz="12" w:space="0" w:color="auto"/>
              <w:right w:val="nil"/>
            </w:tcBorders>
            <w:shd w:val="clear" w:color="auto" w:fill="auto"/>
            <w:vAlign w:val="center"/>
          </w:tcPr>
          <w:p w:rsidR="00FE1EC2" w:rsidRPr="00AE79D2" w:rsidRDefault="00FE1EC2" w:rsidP="0070262D">
            <w:pPr>
              <w:rPr>
                <w:rFonts w:ascii="Arial" w:hAnsi="Arial" w:cs="Arial"/>
                <w:sz w:val="2"/>
                <w:szCs w:val="2"/>
                <w:lang w:val="es-BO"/>
              </w:rPr>
            </w:pPr>
          </w:p>
        </w:tc>
        <w:tc>
          <w:tcPr>
            <w:tcW w:w="2958" w:type="pct"/>
            <w:gridSpan w:val="7"/>
            <w:tcBorders>
              <w:top w:val="nil"/>
              <w:left w:val="nil"/>
              <w:bottom w:val="single" w:sz="12" w:space="0" w:color="auto"/>
            </w:tcBorders>
            <w:shd w:val="clear" w:color="auto" w:fill="auto"/>
            <w:vAlign w:val="center"/>
          </w:tcPr>
          <w:p w:rsidR="00FE1EC2" w:rsidRPr="00AE79D2" w:rsidRDefault="00FE1EC2" w:rsidP="0070262D">
            <w:pPr>
              <w:rPr>
                <w:rFonts w:ascii="Arial" w:hAnsi="Arial" w:cs="Arial"/>
                <w:sz w:val="2"/>
                <w:szCs w:val="2"/>
                <w:lang w:val="es-BO"/>
              </w:rPr>
            </w:pPr>
          </w:p>
        </w:tc>
      </w:tr>
    </w:tbl>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p w:rsidR="00FE1EC2" w:rsidRDefault="00FE1EC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68"/>
        <w:gridCol w:w="2491"/>
        <w:gridCol w:w="1778"/>
        <w:gridCol w:w="2622"/>
      </w:tblGrid>
      <w:tr w:rsidR="00FE1EC2" w:rsidRPr="00AE79D2" w:rsidTr="0070262D">
        <w:trPr>
          <w:trHeight w:val="189"/>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FE1EC2" w:rsidRPr="00AE79D2" w:rsidRDefault="00FE1EC2" w:rsidP="0070262D">
            <w:pPr>
              <w:rPr>
                <w:rFonts w:ascii="Arial" w:hAnsi="Arial" w:cs="Arial"/>
                <w:b/>
                <w:sz w:val="16"/>
                <w:szCs w:val="16"/>
                <w:lang w:val="es-BO"/>
              </w:rPr>
            </w:pPr>
            <w:r w:rsidRPr="00AE79D2">
              <w:rPr>
                <w:rFonts w:ascii="Arial" w:hAnsi="Arial" w:cs="Arial"/>
                <w:b/>
                <w:sz w:val="16"/>
                <w:szCs w:val="16"/>
                <w:lang w:val="es-BO"/>
              </w:rPr>
              <w:t>EXPERIENCIA GENERAL</w:t>
            </w:r>
          </w:p>
        </w:tc>
      </w:tr>
      <w:tr w:rsidR="00FE1EC2" w:rsidRPr="00AE79D2" w:rsidTr="0070262D">
        <w:trPr>
          <w:trHeight w:val="596"/>
          <w:jc w:val="center"/>
        </w:trPr>
        <w:tc>
          <w:tcPr>
            <w:tcW w:w="114"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952"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EMPRESA / ENTIDAD</w:t>
            </w:r>
          </w:p>
        </w:tc>
        <w:tc>
          <w:tcPr>
            <w:tcW w:w="1422"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OBJETO DE LA CONTRATACIÓN</w:t>
            </w:r>
          </w:p>
        </w:tc>
        <w:tc>
          <w:tcPr>
            <w:tcW w:w="1015"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MONTO</w:t>
            </w:r>
          </w:p>
        </w:tc>
        <w:tc>
          <w:tcPr>
            <w:tcW w:w="1497" w:type="pct"/>
            <w:tcBorders>
              <w:top w:val="single" w:sz="12" w:space="0" w:color="auto"/>
              <w:left w:val="single" w:sz="4" w:space="0" w:color="auto"/>
            </w:tcBorders>
            <w:shd w:val="clear" w:color="auto" w:fill="DBE5F1" w:themeFill="accent1" w:themeFillTint="33"/>
            <w:vAlign w:val="center"/>
          </w:tcPr>
          <w:p w:rsidR="00FE1EC2" w:rsidRPr="00F10718" w:rsidRDefault="00FE1EC2" w:rsidP="0070262D">
            <w:pPr>
              <w:jc w:val="center"/>
              <w:rPr>
                <w:rFonts w:ascii="Arial" w:hAnsi="Arial" w:cs="Arial"/>
                <w:b/>
                <w:sz w:val="16"/>
                <w:szCs w:val="16"/>
                <w:lang w:val="es-BO"/>
              </w:rPr>
            </w:pPr>
            <w:r w:rsidRPr="00F10718">
              <w:rPr>
                <w:rFonts w:ascii="Arial" w:hAnsi="Arial" w:cs="Arial"/>
                <w:b/>
                <w:sz w:val="16"/>
                <w:szCs w:val="16"/>
                <w:lang w:val="es-BO"/>
              </w:rPr>
              <w:t>CARGO</w:t>
            </w:r>
          </w:p>
        </w:tc>
      </w:tr>
      <w:tr w:rsidR="00FE1EC2" w:rsidRPr="00AE79D2" w:rsidTr="0070262D">
        <w:trPr>
          <w:trHeight w:val="105"/>
          <w:jc w:val="center"/>
        </w:trPr>
        <w:tc>
          <w:tcPr>
            <w:tcW w:w="114"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1</w:t>
            </w:r>
          </w:p>
        </w:tc>
        <w:tc>
          <w:tcPr>
            <w:tcW w:w="952"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12"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283"/>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2</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85"/>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3</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189"/>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126"/>
          <w:jc w:val="center"/>
        </w:trPr>
        <w:tc>
          <w:tcPr>
            <w:tcW w:w="114"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N</w:t>
            </w:r>
          </w:p>
        </w:tc>
        <w:tc>
          <w:tcPr>
            <w:tcW w:w="95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2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15"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497"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bl>
    <w:p w:rsidR="00FE1EC2" w:rsidRPr="00AE79D2" w:rsidRDefault="00FE1EC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784"/>
        <w:gridCol w:w="2332"/>
        <w:gridCol w:w="1758"/>
        <w:gridCol w:w="2685"/>
      </w:tblGrid>
      <w:tr w:rsidR="00FE1EC2" w:rsidRPr="00AE79D2" w:rsidTr="0070262D">
        <w:trPr>
          <w:trHeight w:val="242"/>
          <w:jc w:val="center"/>
        </w:trPr>
        <w:tc>
          <w:tcPr>
            <w:tcW w:w="5000" w:type="pct"/>
            <w:gridSpan w:val="5"/>
            <w:tcBorders>
              <w:top w:val="single" w:sz="12" w:space="0" w:color="auto"/>
              <w:bottom w:val="single" w:sz="12" w:space="0" w:color="auto"/>
            </w:tcBorders>
            <w:shd w:val="clear" w:color="auto" w:fill="244061" w:themeFill="accent1" w:themeFillShade="80"/>
            <w:vAlign w:val="center"/>
          </w:tcPr>
          <w:p w:rsidR="00FE1EC2" w:rsidRPr="00AE79D2" w:rsidRDefault="00FE1EC2" w:rsidP="0070262D">
            <w:pPr>
              <w:rPr>
                <w:rFonts w:ascii="Arial" w:hAnsi="Arial" w:cs="Arial"/>
                <w:b/>
                <w:sz w:val="16"/>
                <w:szCs w:val="16"/>
                <w:lang w:val="es-BO"/>
              </w:rPr>
            </w:pPr>
            <w:r w:rsidRPr="00AE79D2">
              <w:rPr>
                <w:rFonts w:ascii="Arial" w:hAnsi="Arial" w:cs="Arial"/>
                <w:b/>
                <w:sz w:val="16"/>
                <w:szCs w:val="16"/>
                <w:lang w:val="es-BO"/>
              </w:rPr>
              <w:t>EXPERIENCIA ESPECÍFICA</w:t>
            </w:r>
          </w:p>
        </w:tc>
      </w:tr>
      <w:tr w:rsidR="00FE1EC2" w:rsidRPr="00AE79D2" w:rsidTr="0070262D">
        <w:trPr>
          <w:trHeight w:val="690"/>
          <w:jc w:val="center"/>
        </w:trPr>
        <w:tc>
          <w:tcPr>
            <w:tcW w:w="112" w:type="pc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N°</w:t>
            </w:r>
          </w:p>
        </w:tc>
        <w:tc>
          <w:tcPr>
            <w:tcW w:w="1019"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EMPRESA / ENTIDAD</w:t>
            </w:r>
          </w:p>
        </w:tc>
        <w:tc>
          <w:tcPr>
            <w:tcW w:w="1332"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OBJETO DE LA CONTRATACIÓN</w:t>
            </w:r>
          </w:p>
        </w:tc>
        <w:tc>
          <w:tcPr>
            <w:tcW w:w="1004" w:type="pct"/>
            <w:tcBorders>
              <w:top w:val="single" w:sz="12" w:space="0" w:color="auto"/>
              <w:left w:val="single" w:sz="4" w:space="0" w:color="auto"/>
              <w:righ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MONTO</w:t>
            </w:r>
          </w:p>
        </w:tc>
        <w:tc>
          <w:tcPr>
            <w:tcW w:w="1534" w:type="pct"/>
            <w:tcBorders>
              <w:top w:val="single" w:sz="12" w:space="0" w:color="auto"/>
              <w:left w:val="single" w:sz="4" w:space="0" w:color="auto"/>
            </w:tcBorders>
            <w:shd w:val="clear" w:color="auto" w:fill="DBE5F1" w:themeFill="accent1" w:themeFillTint="33"/>
            <w:vAlign w:val="center"/>
          </w:tcPr>
          <w:p w:rsidR="00FE1EC2" w:rsidRPr="00AE79D2" w:rsidRDefault="00FE1EC2" w:rsidP="0070262D">
            <w:pPr>
              <w:jc w:val="center"/>
              <w:rPr>
                <w:rFonts w:ascii="Arial" w:hAnsi="Arial" w:cs="Arial"/>
                <w:b/>
                <w:sz w:val="16"/>
                <w:szCs w:val="16"/>
                <w:lang w:val="es-BO"/>
              </w:rPr>
            </w:pPr>
            <w:r w:rsidRPr="00AE79D2">
              <w:rPr>
                <w:rFonts w:ascii="Arial" w:hAnsi="Arial" w:cs="Arial"/>
                <w:b/>
                <w:sz w:val="16"/>
                <w:szCs w:val="16"/>
                <w:lang w:val="es-BO"/>
              </w:rPr>
              <w:t>CARGO</w:t>
            </w:r>
          </w:p>
        </w:tc>
      </w:tr>
      <w:tr w:rsidR="00FE1EC2" w:rsidRPr="00AE79D2" w:rsidTr="0070262D">
        <w:trPr>
          <w:trHeight w:val="130"/>
          <w:jc w:val="center"/>
        </w:trPr>
        <w:tc>
          <w:tcPr>
            <w:tcW w:w="112"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1</w:t>
            </w:r>
          </w:p>
        </w:tc>
        <w:tc>
          <w:tcPr>
            <w:tcW w:w="1019"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12"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12"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232"/>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2</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16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3</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96"/>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r w:rsidR="00FE1EC2" w:rsidRPr="00AE79D2" w:rsidTr="0070262D">
        <w:trPr>
          <w:trHeight w:val="207"/>
          <w:jc w:val="center"/>
        </w:trPr>
        <w:tc>
          <w:tcPr>
            <w:tcW w:w="112"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E1EC2" w:rsidRPr="00AE79D2" w:rsidRDefault="00FE1EC2" w:rsidP="0070262D">
            <w:pPr>
              <w:jc w:val="center"/>
              <w:rPr>
                <w:rFonts w:ascii="Arial" w:hAnsi="Arial" w:cs="Arial"/>
                <w:sz w:val="16"/>
                <w:szCs w:val="16"/>
                <w:lang w:val="es-BO"/>
              </w:rPr>
            </w:pPr>
            <w:r w:rsidRPr="00AE79D2">
              <w:rPr>
                <w:rFonts w:ascii="Arial" w:hAnsi="Arial" w:cs="Arial"/>
                <w:sz w:val="16"/>
                <w:szCs w:val="16"/>
                <w:lang w:val="es-BO"/>
              </w:rPr>
              <w:t>N</w:t>
            </w:r>
          </w:p>
        </w:tc>
        <w:tc>
          <w:tcPr>
            <w:tcW w:w="1019"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332"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004" w:type="pct"/>
            <w:tcBorders>
              <w:top w:val="single" w:sz="4" w:space="0" w:color="auto"/>
              <w:left w:val="single" w:sz="4" w:space="0" w:color="auto"/>
              <w:bottom w:val="single" w:sz="4" w:space="0" w:color="auto"/>
              <w:right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c>
          <w:tcPr>
            <w:tcW w:w="1534" w:type="pct"/>
            <w:tcBorders>
              <w:top w:val="single" w:sz="4" w:space="0" w:color="auto"/>
              <w:left w:val="single" w:sz="4" w:space="0" w:color="auto"/>
              <w:bottom w:val="single" w:sz="4" w:space="0" w:color="auto"/>
            </w:tcBorders>
            <w:shd w:val="clear" w:color="auto" w:fill="FFFFFF"/>
            <w:vAlign w:val="center"/>
          </w:tcPr>
          <w:p w:rsidR="00FE1EC2" w:rsidRPr="00AE79D2" w:rsidRDefault="00FE1EC2" w:rsidP="0070262D">
            <w:pPr>
              <w:jc w:val="center"/>
              <w:rPr>
                <w:rFonts w:ascii="Arial" w:hAnsi="Arial" w:cs="Arial"/>
                <w:sz w:val="16"/>
                <w:szCs w:val="16"/>
                <w:lang w:val="es-BO"/>
              </w:rPr>
            </w:pPr>
          </w:p>
        </w:tc>
      </w:tr>
    </w:tbl>
    <w:p w:rsidR="00FE1EC2" w:rsidRDefault="00FE1EC2" w:rsidP="00CB6AD0">
      <w:pPr>
        <w:jc w:val="center"/>
        <w:rPr>
          <w:rFonts w:ascii="Verdana" w:hAnsi="Verdana" w:cs="Arial"/>
          <w:b/>
          <w:sz w:val="2"/>
          <w:szCs w:val="2"/>
          <w:lang w:val="es-BO"/>
        </w:rPr>
      </w:pPr>
    </w:p>
    <w:p w:rsidR="00FE1EC2" w:rsidRPr="00AE79D2" w:rsidRDefault="00FE1EC2" w:rsidP="00CB6AD0">
      <w:pPr>
        <w:jc w:val="center"/>
        <w:rPr>
          <w:rFonts w:ascii="Verdana" w:hAnsi="Verdana" w:cs="Arial"/>
          <w:b/>
          <w:sz w:val="2"/>
          <w:szCs w:val="2"/>
          <w:lang w:val="es-BO"/>
        </w:rPr>
      </w:pPr>
    </w:p>
    <w:p w:rsidR="00FE1EC2" w:rsidRPr="00AE79D2" w:rsidRDefault="00FE1EC2" w:rsidP="00CB6AD0">
      <w:pPr>
        <w:jc w:val="center"/>
        <w:rPr>
          <w:rFonts w:ascii="Verdana" w:hAnsi="Verdana" w:cs="Arial"/>
          <w:b/>
          <w:sz w:val="2"/>
          <w:szCs w:val="2"/>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789"/>
      </w:tblGrid>
      <w:tr w:rsidR="00FE1EC2" w:rsidRPr="00AE79D2" w:rsidTr="0070262D">
        <w:trPr>
          <w:trHeight w:val="192"/>
          <w:jc w:val="center"/>
        </w:trPr>
        <w:tc>
          <w:tcPr>
            <w:tcW w:w="5000" w:type="pct"/>
            <w:tcBorders>
              <w:top w:val="single" w:sz="12" w:space="0" w:color="auto"/>
              <w:bottom w:val="single" w:sz="12" w:space="0" w:color="auto"/>
            </w:tcBorders>
            <w:shd w:val="clear" w:color="auto" w:fill="000000" w:themeFill="text1"/>
            <w:vAlign w:val="center"/>
          </w:tcPr>
          <w:p w:rsidR="00FE1EC2" w:rsidRPr="00BE75EB" w:rsidRDefault="00FE1EC2" w:rsidP="0070262D">
            <w:pPr>
              <w:jc w:val="center"/>
              <w:rPr>
                <w:rFonts w:ascii="Arial" w:hAnsi="Arial" w:cs="Arial"/>
                <w:b/>
                <w:sz w:val="22"/>
                <w:szCs w:val="16"/>
                <w:lang w:val="es-BO"/>
              </w:rPr>
            </w:pPr>
            <w:r w:rsidRPr="00BE75EB">
              <w:rPr>
                <w:rFonts w:ascii="Arial" w:hAnsi="Arial" w:cs="Arial"/>
                <w:b/>
                <w:sz w:val="22"/>
                <w:szCs w:val="16"/>
                <w:lang w:val="es-BO"/>
              </w:rPr>
              <w:t>DECLARACIÓN JURADA</w:t>
            </w:r>
          </w:p>
        </w:tc>
      </w:tr>
      <w:tr w:rsidR="00FE1EC2" w:rsidRPr="00AE79D2" w:rsidTr="0070262D">
        <w:trPr>
          <w:trHeight w:val="963"/>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FE1EC2" w:rsidRPr="005A65A1" w:rsidRDefault="00FE1EC2" w:rsidP="0070262D">
            <w:pPr>
              <w:shd w:val="clear" w:color="auto" w:fill="FFFFFF" w:themeFill="background1"/>
              <w:contextualSpacing/>
              <w:jc w:val="both"/>
              <w:rPr>
                <w:rFonts w:ascii="Arial" w:hAnsi="Arial" w:cs="Arial"/>
                <w:snapToGrid w:val="0"/>
                <w:sz w:val="18"/>
                <w:szCs w:val="18"/>
                <w:lang w:val="es-BO"/>
              </w:rPr>
            </w:pPr>
            <w:r w:rsidRPr="00613446">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 con la Agencia Estatal de Vivienda. Asimismo, confirmo que tengo pleno dominio hablado y escrito del idioma español.</w:t>
            </w:r>
          </w:p>
          <w:p w:rsidR="00FE1EC2" w:rsidRDefault="00FE1EC2" w:rsidP="0070262D">
            <w:pPr>
              <w:shd w:val="clear" w:color="auto" w:fill="FFFFFF" w:themeFill="background1"/>
              <w:contextualSpacing/>
              <w:jc w:val="both"/>
              <w:rPr>
                <w:rFonts w:ascii="Arial" w:hAnsi="Arial" w:cs="Arial"/>
                <w:sz w:val="18"/>
                <w:szCs w:val="16"/>
                <w:lang w:val="es-BO"/>
              </w:rPr>
            </w:pPr>
          </w:p>
          <w:p w:rsidR="00FE1EC2" w:rsidRPr="00DA2421" w:rsidRDefault="00FE1EC2" w:rsidP="0070262D">
            <w:pPr>
              <w:shd w:val="clear" w:color="auto" w:fill="FFFFFF" w:themeFill="background1"/>
              <w:contextualSpacing/>
              <w:jc w:val="both"/>
              <w:rPr>
                <w:rFonts w:ascii="Arial" w:hAnsi="Arial" w:cs="Arial"/>
                <w:b/>
                <w:snapToGrid w:val="0"/>
                <w:sz w:val="18"/>
                <w:szCs w:val="16"/>
                <w:lang w:val="es-BO"/>
              </w:rPr>
            </w:pPr>
            <w:r w:rsidRPr="008F0369">
              <w:rPr>
                <w:rFonts w:ascii="Arial" w:hAnsi="Arial" w:cs="Arial"/>
                <w:b/>
                <w:sz w:val="18"/>
                <w:szCs w:val="16"/>
                <w:lang w:val="es-BO"/>
              </w:rPr>
              <w:t>Se</w:t>
            </w:r>
            <w:r w:rsidRPr="008F0369">
              <w:rPr>
                <w:rFonts w:ascii="Arial" w:hAnsi="Arial" w:cs="Arial"/>
                <w:sz w:val="18"/>
                <w:szCs w:val="16"/>
                <w:lang w:val="es-BO"/>
              </w:rPr>
              <w:t xml:space="preserve"> </w:t>
            </w:r>
            <w:r w:rsidRPr="008F0369">
              <w:rPr>
                <w:rFonts w:ascii="Arial" w:hAnsi="Arial" w:cs="Arial"/>
                <w:b/>
                <w:sz w:val="18"/>
                <w:szCs w:val="16"/>
                <w:lang w:val="es-BO"/>
              </w:rPr>
              <w:t>adjunta fotocopia</w:t>
            </w:r>
            <w:r>
              <w:rPr>
                <w:rFonts w:ascii="Arial" w:hAnsi="Arial" w:cs="Arial"/>
                <w:b/>
                <w:sz w:val="18"/>
                <w:szCs w:val="16"/>
                <w:lang w:val="es-BO"/>
              </w:rPr>
              <w:t xml:space="preserve">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 </w:t>
            </w:r>
            <w:r w:rsidRPr="008F0369">
              <w:rPr>
                <w:rFonts w:ascii="Arial" w:hAnsi="Arial" w:cs="Arial"/>
                <w:b/>
                <w:sz w:val="18"/>
                <w:szCs w:val="16"/>
                <w:lang w:val="es-BO"/>
              </w:rPr>
              <w:t>Título Profesional en Provisión Nacional, Documento de Registro del Colegio Profesional (</w:t>
            </w:r>
            <w:r w:rsidRPr="005C0063">
              <w:rPr>
                <w:rFonts w:ascii="Arial" w:hAnsi="Arial" w:cs="Arial"/>
                <w:b/>
                <w:sz w:val="16"/>
                <w:szCs w:val="16"/>
                <w:lang w:val="es-BO"/>
              </w:rPr>
              <w:t>Para Ingenieros y/o Arquitectos</w:t>
            </w:r>
            <w:r w:rsidRPr="005C0063">
              <w:rPr>
                <w:rFonts w:ascii="Arial" w:hAnsi="Arial" w:cs="Arial"/>
                <w:b/>
                <w:sz w:val="18"/>
                <w:szCs w:val="16"/>
                <w:lang w:val="es-BO"/>
              </w:rPr>
              <w:t xml:space="preserve">) </w:t>
            </w:r>
            <w:r w:rsidRPr="008F0369">
              <w:rPr>
                <w:rFonts w:ascii="Arial" w:hAnsi="Arial" w:cs="Arial"/>
                <w:b/>
                <w:sz w:val="18"/>
                <w:szCs w:val="16"/>
                <w:lang w:val="es-BO"/>
              </w:rPr>
              <w:t>y Respaldos de la Experiencia General y Específica.</w:t>
            </w:r>
          </w:p>
          <w:p w:rsidR="00FE1EC2" w:rsidRPr="00E7346F" w:rsidRDefault="00FE1EC2" w:rsidP="0070262D">
            <w:pPr>
              <w:shd w:val="clear" w:color="auto" w:fill="FFFFFF" w:themeFill="background1"/>
              <w:contextualSpacing/>
              <w:jc w:val="both"/>
              <w:rPr>
                <w:rFonts w:ascii="Arial" w:hAnsi="Arial" w:cs="Arial"/>
                <w:sz w:val="16"/>
                <w:szCs w:val="16"/>
                <w:lang w:val="es-BO"/>
              </w:rPr>
            </w:pPr>
          </w:p>
          <w:p w:rsidR="00FE1EC2" w:rsidRPr="00E7346F" w:rsidRDefault="00FE1EC2" w:rsidP="0070262D">
            <w:pPr>
              <w:shd w:val="clear" w:color="auto" w:fill="FFFFFF" w:themeFill="background1"/>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FE1EC2" w:rsidRPr="00E7346F" w:rsidRDefault="00FE1EC2" w:rsidP="0070262D">
            <w:pPr>
              <w:pStyle w:val="Prrafodelista"/>
              <w:shd w:val="clear" w:color="auto" w:fill="FFFFFF" w:themeFill="background1"/>
              <w:ind w:right="113"/>
              <w:jc w:val="both"/>
              <w:rPr>
                <w:rFonts w:ascii="Arial" w:hAnsi="Arial" w:cs="Arial"/>
                <w:sz w:val="18"/>
                <w:szCs w:val="16"/>
                <w:lang w:val="es-BO"/>
              </w:rPr>
            </w:pPr>
          </w:p>
          <w:p w:rsidR="00FE1EC2" w:rsidRPr="001004F3" w:rsidRDefault="00FE1EC2" w:rsidP="00306DD5">
            <w:pPr>
              <w:pStyle w:val="Prrafodelista"/>
              <w:numPr>
                <w:ilvl w:val="0"/>
                <w:numId w:val="47"/>
              </w:numPr>
              <w:shd w:val="clear" w:color="auto" w:fill="FFFFFF" w:themeFill="background1"/>
              <w:ind w:right="113"/>
              <w:jc w:val="both"/>
              <w:rPr>
                <w:rFonts w:ascii="Arial" w:hAnsi="Arial" w:cs="Arial"/>
                <w:sz w:val="18"/>
                <w:szCs w:val="16"/>
                <w:lang w:val="es-BO"/>
              </w:rPr>
            </w:pPr>
            <w:r w:rsidRPr="001004F3">
              <w:rPr>
                <w:rFonts w:ascii="Arial" w:hAnsi="Arial" w:cs="Arial"/>
                <w:sz w:val="18"/>
                <w:szCs w:val="16"/>
                <w:lang w:val="es-BO"/>
              </w:rPr>
              <w:t xml:space="preserve">Toda la información contenida en este formulario es una declaración jurada. En caso de adjudicación el proponente se compromete a presentar los respaldos que acrediten su formación y experiencia </w:t>
            </w:r>
            <w:r w:rsidRPr="001004F3">
              <w:rPr>
                <w:rFonts w:ascii="Arial" w:hAnsi="Arial" w:cs="Arial"/>
                <w:bCs/>
                <w:sz w:val="18"/>
                <w:szCs w:val="16"/>
                <w:lang w:val="es-BO"/>
              </w:rPr>
              <w:t>requerida</w:t>
            </w:r>
            <w:r w:rsidRPr="001004F3">
              <w:rPr>
                <w:rFonts w:ascii="Arial" w:hAnsi="Arial" w:cs="Arial"/>
                <w:sz w:val="18"/>
                <w:szCs w:val="16"/>
                <w:lang w:val="es-BO"/>
              </w:rPr>
              <w:t xml:space="preserve">, </w:t>
            </w:r>
            <w:r w:rsidRPr="00E30BBE">
              <w:rPr>
                <w:rFonts w:ascii="Arial" w:hAnsi="Arial" w:cs="Arial"/>
                <w:b/>
                <w:bCs/>
                <w:sz w:val="18"/>
                <w:szCs w:val="16"/>
                <w:lang w:val="es-BO"/>
              </w:rPr>
              <w:t>en original o fotocopia legalizada</w:t>
            </w:r>
            <w:r w:rsidRPr="001004F3">
              <w:rPr>
                <w:rFonts w:ascii="Arial" w:hAnsi="Arial" w:cs="Arial"/>
                <w:sz w:val="18"/>
                <w:szCs w:val="16"/>
                <w:lang w:val="es-BO"/>
              </w:rPr>
              <w:t xml:space="preserve"> por la instancia competente.</w:t>
            </w:r>
          </w:p>
          <w:p w:rsidR="00FE1EC2" w:rsidRPr="001004F3" w:rsidRDefault="00FE1EC2" w:rsidP="00306DD5">
            <w:pPr>
              <w:pStyle w:val="Prrafodelista"/>
              <w:numPr>
                <w:ilvl w:val="0"/>
                <w:numId w:val="47"/>
              </w:numPr>
              <w:shd w:val="clear" w:color="auto" w:fill="FFFFFF" w:themeFill="background1"/>
              <w:ind w:right="113"/>
              <w:contextualSpacing/>
              <w:jc w:val="both"/>
              <w:rPr>
                <w:rFonts w:ascii="Arial" w:hAnsi="Arial" w:cs="Arial"/>
                <w:sz w:val="18"/>
                <w:szCs w:val="16"/>
                <w:lang w:val="es-BO"/>
              </w:rPr>
            </w:pPr>
            <w:r w:rsidRPr="001004F3">
              <w:rPr>
                <w:rFonts w:ascii="Arial" w:hAnsi="Arial" w:cs="Arial"/>
                <w:sz w:val="18"/>
                <w:szCs w:val="18"/>
                <w:lang w:val="es-BO"/>
              </w:rPr>
              <w:t>Para la evaluación de los años de experiencia del profesional, no se tomarán en cuenta el tiempo que tenga sobre posición de fechas. De igual manera para la evaluación de la experiencia, no se tomarán en cuenta aquellos registros que tengan errores o inconsistencias con los documentos de respaldo</w:t>
            </w:r>
            <w:r>
              <w:rPr>
                <w:rFonts w:ascii="Arial" w:hAnsi="Arial" w:cs="Arial"/>
                <w:sz w:val="18"/>
                <w:szCs w:val="18"/>
                <w:lang w:val="es-BO"/>
              </w:rPr>
              <w:t xml:space="preserve"> que afecten lo sustancial de la propuesta</w:t>
            </w:r>
            <w:r w:rsidRPr="001004F3">
              <w:rPr>
                <w:rFonts w:ascii="Arial" w:hAnsi="Arial" w:cs="Arial"/>
                <w:sz w:val="18"/>
                <w:szCs w:val="18"/>
                <w:lang w:val="es-BO"/>
              </w:rPr>
              <w:t>.</w:t>
            </w:r>
          </w:p>
          <w:p w:rsidR="00FE1EC2" w:rsidRPr="001004F3" w:rsidRDefault="00FE1EC2" w:rsidP="00306DD5">
            <w:pPr>
              <w:pStyle w:val="Prrafodelista"/>
              <w:numPr>
                <w:ilvl w:val="0"/>
                <w:numId w:val="47"/>
              </w:numPr>
              <w:ind w:right="113"/>
              <w:contextualSpacing/>
              <w:jc w:val="both"/>
              <w:rPr>
                <w:rFonts w:ascii="Arial" w:hAnsi="Arial" w:cs="Arial"/>
                <w:bCs/>
                <w:sz w:val="18"/>
                <w:szCs w:val="16"/>
                <w:lang w:val="es-BO"/>
              </w:rPr>
            </w:pPr>
            <w:r w:rsidRPr="001004F3">
              <w:rPr>
                <w:rFonts w:ascii="Arial" w:hAnsi="Arial" w:cs="Arial"/>
                <w:sz w:val="18"/>
                <w:szCs w:val="16"/>
                <w:lang w:val="es-BO"/>
              </w:rPr>
              <w:t xml:space="preserve">El Representante Legal de la empresa proponente, </w:t>
            </w:r>
            <w:r w:rsidRPr="001004F3">
              <w:rPr>
                <w:rFonts w:ascii="Arial" w:hAnsi="Arial" w:cs="Arial"/>
                <w:sz w:val="18"/>
                <w:szCs w:val="16"/>
              </w:rPr>
              <w:t xml:space="preserve">ha verificado que el personal propuesto sólo se presenta </w:t>
            </w:r>
            <w:r w:rsidRPr="001004F3">
              <w:rPr>
                <w:rFonts w:ascii="Arial" w:hAnsi="Arial" w:cs="Arial"/>
                <w:sz w:val="18"/>
                <w:szCs w:val="16"/>
                <w:lang w:val="es-BO"/>
              </w:rPr>
              <w:t>con esta propuesta. De encontrarse propuesto sus servicios en otra propuesta para la misma contratación, asumo la descalificación de la presente propuesta.</w:t>
            </w:r>
          </w:p>
          <w:p w:rsidR="00FE1EC2" w:rsidRPr="00E070F1" w:rsidRDefault="00FE1EC2" w:rsidP="00306DD5">
            <w:pPr>
              <w:pStyle w:val="Prrafodelista"/>
              <w:numPr>
                <w:ilvl w:val="0"/>
                <w:numId w:val="47"/>
              </w:numPr>
              <w:ind w:right="113"/>
              <w:contextualSpacing/>
              <w:jc w:val="both"/>
              <w:rPr>
                <w:rFonts w:ascii="Arial" w:hAnsi="Arial" w:cs="Arial"/>
                <w:bCs/>
                <w:sz w:val="16"/>
                <w:szCs w:val="16"/>
                <w:lang w:val="es-BO"/>
              </w:rPr>
            </w:pPr>
            <w:r>
              <w:rPr>
                <w:rFonts w:ascii="Arial" w:hAnsi="Arial" w:cs="Arial"/>
                <w:bCs/>
                <w:sz w:val="18"/>
                <w:szCs w:val="16"/>
                <w:lang w:val="es-BO"/>
              </w:rPr>
              <w:t>Si el proponente adjudicado, incumple</w:t>
            </w:r>
            <w:r w:rsidRPr="00E7346F">
              <w:rPr>
                <w:rFonts w:ascii="Arial" w:hAnsi="Arial" w:cs="Arial"/>
                <w:bCs/>
                <w:sz w:val="18"/>
                <w:szCs w:val="16"/>
                <w:lang w:val="es-BO"/>
              </w:rPr>
              <w:t xml:space="preserve"> </w:t>
            </w:r>
            <w:r>
              <w:rPr>
                <w:rFonts w:ascii="Arial" w:hAnsi="Arial" w:cs="Arial"/>
                <w:bCs/>
                <w:sz w:val="18"/>
                <w:szCs w:val="16"/>
                <w:lang w:val="es-BO"/>
              </w:rPr>
              <w:t>el</w:t>
            </w:r>
            <w:r w:rsidRPr="00E7346F">
              <w:rPr>
                <w:rFonts w:ascii="Arial" w:hAnsi="Arial" w:cs="Arial"/>
                <w:bCs/>
                <w:sz w:val="18"/>
                <w:szCs w:val="16"/>
                <w:lang w:val="es-BO"/>
              </w:rPr>
              <w:t xml:space="preserve"> presente formulario</w:t>
            </w:r>
            <w:r>
              <w:rPr>
                <w:rFonts w:ascii="Arial" w:hAnsi="Arial" w:cs="Arial"/>
                <w:bCs/>
                <w:sz w:val="18"/>
                <w:szCs w:val="16"/>
                <w:lang w:val="es-BO"/>
              </w:rPr>
              <w:t xml:space="preserve"> acepto que</w:t>
            </w:r>
            <w:r w:rsidRPr="00E7346F">
              <w:rPr>
                <w:rFonts w:ascii="Arial" w:hAnsi="Arial" w:cs="Arial"/>
                <w:bCs/>
                <w:sz w:val="18"/>
                <w:szCs w:val="16"/>
                <w:lang w:val="es-BO"/>
              </w:rPr>
              <w:t xml:space="preserve"> se aplique lo establecido en el Formulario A-1 relacionado a la ejecución la Garantía de Seriedad de Propuesta.</w:t>
            </w:r>
          </w:p>
        </w:tc>
      </w:tr>
      <w:tr w:rsidR="00FE1EC2" w:rsidRPr="00AE79D2" w:rsidTr="0070262D">
        <w:trPr>
          <w:trHeight w:val="372"/>
          <w:jc w:val="center"/>
        </w:trPr>
        <w:tc>
          <w:tcPr>
            <w:tcW w:w="5000" w:type="pct"/>
            <w:tcBorders>
              <w:top w:val="single" w:sz="12" w:space="0" w:color="auto"/>
              <w:left w:val="single" w:sz="12" w:space="0" w:color="auto"/>
              <w:bottom w:val="single" w:sz="12" w:space="0" w:color="auto"/>
            </w:tcBorders>
            <w:shd w:val="clear" w:color="auto" w:fill="FFFFFF" w:themeFill="background1"/>
            <w:tcMar>
              <w:left w:w="0" w:type="dxa"/>
              <w:right w:w="0" w:type="dxa"/>
            </w:tcMar>
            <w:vAlign w:val="center"/>
          </w:tcPr>
          <w:p w:rsidR="00FE1EC2" w:rsidRPr="007A76EF" w:rsidRDefault="00FE1EC2" w:rsidP="0070262D">
            <w:pPr>
              <w:jc w:val="both"/>
              <w:rPr>
                <w:rFonts w:ascii="Arial" w:hAnsi="Arial" w:cs="Arial"/>
                <w:b/>
                <w:bCs/>
                <w:i/>
                <w:sz w:val="18"/>
                <w:szCs w:val="16"/>
                <w:lang w:val="es-BO"/>
              </w:rPr>
            </w:pPr>
            <w:r w:rsidRPr="007A76EF">
              <w:rPr>
                <w:rFonts w:ascii="Arial" w:hAnsi="Arial" w:cs="Arial"/>
                <w:b/>
                <w:bCs/>
                <w:i/>
                <w:sz w:val="18"/>
                <w:szCs w:val="16"/>
                <w:lang w:val="es-BO"/>
              </w:rPr>
              <w:t>Este formulario deberá ser presentado para cada personal propuesto de acuerdo a lo requerido en las Especificaciones Técnicas</w:t>
            </w:r>
            <w:r w:rsidRPr="007A76EF">
              <w:rPr>
                <w:rFonts w:ascii="Arial" w:hAnsi="Arial" w:cs="Arial"/>
                <w:bCs/>
                <w:sz w:val="16"/>
                <w:szCs w:val="16"/>
              </w:rPr>
              <w:t>.</w:t>
            </w:r>
          </w:p>
        </w:tc>
      </w:tr>
      <w:tr w:rsidR="00FE1EC2" w:rsidRPr="00AE79D2" w:rsidTr="0070262D">
        <w:trPr>
          <w:trHeight w:val="776"/>
          <w:jc w:val="center"/>
        </w:trPr>
        <w:tc>
          <w:tcPr>
            <w:tcW w:w="5000" w:type="pct"/>
            <w:tcBorders>
              <w:top w:val="single" w:sz="12" w:space="0" w:color="auto"/>
              <w:left w:val="nil"/>
              <w:bottom w:val="nil"/>
              <w:right w:val="nil"/>
            </w:tcBorders>
            <w:shd w:val="clear" w:color="auto" w:fill="FFFFFF"/>
            <w:tcMar>
              <w:left w:w="0" w:type="dxa"/>
              <w:right w:w="0" w:type="dxa"/>
            </w:tcMar>
            <w:vAlign w:val="center"/>
          </w:tcPr>
          <w:p w:rsidR="00FE1EC2" w:rsidRDefault="00FE1EC2" w:rsidP="0070262D">
            <w:pPr>
              <w:rPr>
                <w:rFonts w:ascii="Arial" w:hAnsi="Arial" w:cs="Arial"/>
                <w:b/>
                <w:bCs/>
                <w:i/>
                <w:iCs/>
                <w:sz w:val="16"/>
                <w:szCs w:val="16"/>
                <w:lang w:val="es-BO"/>
              </w:rPr>
            </w:pPr>
          </w:p>
          <w:p w:rsidR="00FE1EC2" w:rsidRDefault="00FE1EC2"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7B056A" w:rsidRDefault="007B056A" w:rsidP="0070262D">
            <w:pPr>
              <w:jc w:val="center"/>
              <w:rPr>
                <w:rFonts w:ascii="Arial" w:hAnsi="Arial" w:cs="Arial"/>
                <w:b/>
                <w:bCs/>
                <w:i/>
                <w:iCs/>
                <w:sz w:val="16"/>
                <w:szCs w:val="16"/>
                <w:lang w:val="es-BO"/>
              </w:rPr>
            </w:pPr>
          </w:p>
          <w:p w:rsidR="00FE1EC2" w:rsidRPr="00AE79D2" w:rsidRDefault="00FE1EC2" w:rsidP="0070262D">
            <w:pPr>
              <w:jc w:val="center"/>
              <w:rPr>
                <w:rFonts w:ascii="Arial" w:hAnsi="Arial" w:cs="Arial"/>
                <w:b/>
                <w:bCs/>
                <w:i/>
                <w:iCs/>
                <w:sz w:val="16"/>
                <w:szCs w:val="16"/>
                <w:lang w:val="es-BO"/>
              </w:rPr>
            </w:pPr>
            <w:r w:rsidRPr="00AE79D2">
              <w:rPr>
                <w:rFonts w:ascii="Arial" w:hAnsi="Arial" w:cs="Arial"/>
                <w:b/>
                <w:bCs/>
                <w:i/>
                <w:iCs/>
                <w:sz w:val="16"/>
                <w:szCs w:val="16"/>
                <w:lang w:val="es-BO"/>
              </w:rPr>
              <w:t>(Firma del Profesional Propuesto)</w:t>
            </w:r>
          </w:p>
          <w:p w:rsidR="00FE1EC2" w:rsidRPr="00AE79D2" w:rsidRDefault="00FE1EC2" w:rsidP="0070262D">
            <w:pPr>
              <w:jc w:val="center"/>
              <w:rPr>
                <w:rFonts w:ascii="Arial" w:hAnsi="Arial" w:cs="Arial"/>
                <w:b/>
                <w:bCs/>
                <w:i/>
                <w:iCs/>
                <w:sz w:val="16"/>
                <w:szCs w:val="16"/>
                <w:lang w:val="es-BO"/>
              </w:rPr>
            </w:pPr>
            <w:r w:rsidRPr="00AE79D2">
              <w:rPr>
                <w:rFonts w:ascii="Arial" w:hAnsi="Arial" w:cs="Arial"/>
                <w:b/>
                <w:bCs/>
                <w:i/>
                <w:iCs/>
                <w:sz w:val="16"/>
                <w:szCs w:val="16"/>
                <w:lang w:val="es-BO"/>
              </w:rPr>
              <w:t>(Nombre completo del Profesional Propuesto)</w:t>
            </w:r>
          </w:p>
        </w:tc>
      </w:tr>
    </w:tbl>
    <w:p w:rsidR="00FE1EC2" w:rsidRDefault="00FE1EC2" w:rsidP="00E35828">
      <w:pPr>
        <w:spacing w:line="180" w:lineRule="exact"/>
        <w:jc w:val="center"/>
        <w:rPr>
          <w:rFonts w:ascii="Verdana" w:hAnsi="Verdana"/>
          <w:b/>
          <w:sz w:val="18"/>
          <w:szCs w:val="18"/>
        </w:rPr>
      </w:pPr>
    </w:p>
    <w:p w:rsidR="00FE1EC2" w:rsidRPr="00AE79D2" w:rsidRDefault="00FE1EC2" w:rsidP="009966B8">
      <w:pPr>
        <w:spacing w:line="180" w:lineRule="exact"/>
        <w:jc w:val="center"/>
        <w:rPr>
          <w:rFonts w:ascii="Verdana" w:hAnsi="Verdana"/>
          <w:b/>
          <w:sz w:val="18"/>
          <w:szCs w:val="18"/>
        </w:rPr>
      </w:pPr>
    </w:p>
    <w:p w:rsidR="00FE1EC2" w:rsidRDefault="00FE1EC2">
      <w:pPr>
        <w:rPr>
          <w:rFonts w:ascii="Verdana" w:hAnsi="Verdana"/>
          <w:b/>
          <w:sz w:val="18"/>
          <w:szCs w:val="18"/>
        </w:rPr>
      </w:pPr>
      <w:r>
        <w:rPr>
          <w:rFonts w:ascii="Verdana" w:hAnsi="Verdana"/>
          <w:b/>
          <w:sz w:val="18"/>
          <w:szCs w:val="18"/>
        </w:rPr>
        <w:br w:type="page"/>
      </w:r>
    </w:p>
    <w:p w:rsidR="00FE1EC2" w:rsidRPr="00AE79D2" w:rsidRDefault="00FE1EC2" w:rsidP="009966B8">
      <w:pPr>
        <w:spacing w:line="180" w:lineRule="exact"/>
        <w:jc w:val="center"/>
        <w:rPr>
          <w:rFonts w:ascii="Verdana" w:hAnsi="Verdana"/>
          <w:b/>
          <w:sz w:val="18"/>
          <w:szCs w:val="18"/>
        </w:rPr>
      </w:pPr>
    </w:p>
    <w:p w:rsidR="00FE1EC2" w:rsidRPr="00AE79D2" w:rsidRDefault="00FE1EC2" w:rsidP="009966B8">
      <w:pPr>
        <w:spacing w:line="180" w:lineRule="exact"/>
        <w:jc w:val="center"/>
        <w:rPr>
          <w:rFonts w:ascii="Verdana" w:hAnsi="Verdana"/>
          <w:b/>
          <w:color w:val="000000"/>
          <w:sz w:val="18"/>
          <w:szCs w:val="18"/>
        </w:rPr>
      </w:pPr>
      <w:r w:rsidRPr="00AE79D2">
        <w:rPr>
          <w:rFonts w:ascii="Verdana" w:hAnsi="Verdana"/>
          <w:b/>
          <w:color w:val="000000"/>
          <w:sz w:val="18"/>
          <w:szCs w:val="18"/>
        </w:rPr>
        <w:t>FORMULARIO B-1</w:t>
      </w:r>
    </w:p>
    <w:p w:rsidR="00FE1EC2" w:rsidRPr="00AE79D2" w:rsidRDefault="00FE1EC2" w:rsidP="009966B8">
      <w:pPr>
        <w:jc w:val="center"/>
        <w:rPr>
          <w:rFonts w:ascii="Verdana" w:hAnsi="Verdana"/>
          <w:b/>
          <w:color w:val="000000"/>
          <w:sz w:val="18"/>
          <w:szCs w:val="18"/>
        </w:rPr>
      </w:pPr>
      <w:r w:rsidRPr="00AE79D2">
        <w:rPr>
          <w:rFonts w:ascii="Verdana" w:hAnsi="Verdana"/>
          <w:b/>
          <w:color w:val="000000"/>
          <w:sz w:val="18"/>
          <w:szCs w:val="18"/>
        </w:rPr>
        <w:t>PRESUPUESTO POR ITEMS Y GENERAL DE LA OBRA</w:t>
      </w:r>
    </w:p>
    <w:p w:rsidR="00FE1EC2" w:rsidRPr="00AE79D2" w:rsidRDefault="00FE1EC2" w:rsidP="009966B8">
      <w:pPr>
        <w:jc w:val="center"/>
        <w:rPr>
          <w:rFonts w:ascii="Verdana" w:hAnsi="Verdana"/>
          <w:b/>
          <w:color w:val="000000"/>
          <w:sz w:val="18"/>
          <w:szCs w:val="18"/>
        </w:rPr>
      </w:pPr>
      <w:r w:rsidRPr="00AE79D2">
        <w:rPr>
          <w:rFonts w:ascii="Verdana" w:hAnsi="Verdana"/>
          <w:b/>
          <w:color w:val="000000"/>
          <w:sz w:val="18"/>
          <w:szCs w:val="18"/>
        </w:rPr>
        <w:t>(En bolivianos)</w:t>
      </w:r>
    </w:p>
    <w:p w:rsidR="00FE1EC2" w:rsidRPr="00AE79D2" w:rsidRDefault="00FE1EC2" w:rsidP="009966B8">
      <w:pP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622"/>
        <w:gridCol w:w="1418"/>
        <w:gridCol w:w="1275"/>
        <w:gridCol w:w="1625"/>
        <w:gridCol w:w="1294"/>
      </w:tblGrid>
      <w:tr w:rsidR="00FE1EC2" w:rsidRPr="00AE79D2" w:rsidTr="00A66C42">
        <w:trPr>
          <w:trHeight w:val="404"/>
          <w:jc w:val="center"/>
        </w:trPr>
        <w:tc>
          <w:tcPr>
            <w:tcW w:w="486" w:type="dxa"/>
            <w:shd w:val="clear" w:color="auto" w:fill="DBE5F1" w:themeFill="accent1" w:themeFillTint="33"/>
            <w:tcMar>
              <w:left w:w="0" w:type="dxa"/>
              <w:right w:w="0" w:type="dxa"/>
            </w:tcMar>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Ítem</w:t>
            </w:r>
          </w:p>
        </w:tc>
        <w:tc>
          <w:tcPr>
            <w:tcW w:w="3622"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 xml:space="preserve">Descripción </w:t>
            </w:r>
          </w:p>
        </w:tc>
        <w:tc>
          <w:tcPr>
            <w:tcW w:w="1418"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Unidad</w:t>
            </w:r>
          </w:p>
        </w:tc>
        <w:tc>
          <w:tcPr>
            <w:tcW w:w="1275"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Cantidad</w:t>
            </w:r>
            <w:r>
              <w:rPr>
                <w:rFonts w:ascii="Arial" w:hAnsi="Arial" w:cs="Arial"/>
                <w:b/>
                <w:sz w:val="16"/>
                <w:szCs w:val="16"/>
                <w:lang w:val="es-BO"/>
              </w:rPr>
              <w:t xml:space="preserve"> / Volumen</w:t>
            </w:r>
          </w:p>
        </w:tc>
        <w:tc>
          <w:tcPr>
            <w:tcW w:w="1625" w:type="dxa"/>
            <w:shd w:val="clear" w:color="auto" w:fill="DBE5F1" w:themeFill="accent1" w:themeFillTint="33"/>
            <w:vAlign w:val="center"/>
          </w:tcPr>
          <w:p w:rsidR="00FE1EC2" w:rsidRPr="009F4038" w:rsidRDefault="00FE1EC2" w:rsidP="00A66C42">
            <w:pPr>
              <w:jc w:val="center"/>
              <w:rPr>
                <w:rFonts w:ascii="Arial" w:hAnsi="Arial" w:cs="Arial"/>
                <w:b/>
                <w:strike/>
                <w:color w:val="FF0000"/>
                <w:sz w:val="16"/>
                <w:szCs w:val="16"/>
                <w:lang w:val="es-BO"/>
              </w:rPr>
            </w:pPr>
            <w:r w:rsidRPr="00AE79D2">
              <w:rPr>
                <w:rFonts w:ascii="Arial" w:hAnsi="Arial" w:cs="Arial"/>
                <w:b/>
                <w:sz w:val="16"/>
                <w:szCs w:val="16"/>
                <w:lang w:val="es-BO"/>
              </w:rPr>
              <w:t xml:space="preserve">Precio Unitario </w:t>
            </w:r>
          </w:p>
        </w:tc>
        <w:tc>
          <w:tcPr>
            <w:tcW w:w="1294" w:type="dxa"/>
            <w:shd w:val="clear" w:color="auto" w:fill="DBE5F1" w:themeFill="accent1" w:themeFillTint="33"/>
            <w:vAlign w:val="center"/>
          </w:tcPr>
          <w:p w:rsidR="00FE1EC2" w:rsidRPr="00AE79D2" w:rsidRDefault="00FE1EC2" w:rsidP="00A66C42">
            <w:pPr>
              <w:jc w:val="center"/>
              <w:rPr>
                <w:rFonts w:ascii="Arial" w:hAnsi="Arial" w:cs="Arial"/>
                <w:b/>
                <w:sz w:val="16"/>
                <w:szCs w:val="16"/>
                <w:lang w:val="es-BO"/>
              </w:rPr>
            </w:pPr>
            <w:r w:rsidRPr="00AE79D2">
              <w:rPr>
                <w:rFonts w:ascii="Arial" w:hAnsi="Arial" w:cs="Arial"/>
                <w:b/>
                <w:sz w:val="16"/>
                <w:szCs w:val="16"/>
                <w:lang w:val="es-BO"/>
              </w:rPr>
              <w:t xml:space="preserve">Precio Total </w:t>
            </w: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1</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2</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3</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4</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5</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486" w:type="dxa"/>
            <w:shd w:val="clear" w:color="auto" w:fill="FFFFFF"/>
            <w:tcMar>
              <w:left w:w="0" w:type="dxa"/>
              <w:right w:w="0" w:type="dxa"/>
            </w:tcMar>
            <w:vAlign w:val="center"/>
          </w:tcPr>
          <w:p w:rsidR="00FE1EC2" w:rsidRPr="00AE79D2" w:rsidRDefault="00FE1EC2" w:rsidP="00A66C42">
            <w:pPr>
              <w:jc w:val="center"/>
              <w:rPr>
                <w:rFonts w:ascii="Arial" w:hAnsi="Arial" w:cs="Arial"/>
                <w:sz w:val="16"/>
                <w:szCs w:val="16"/>
                <w:lang w:val="es-BO"/>
              </w:rPr>
            </w:pPr>
            <w:r w:rsidRPr="00AE79D2">
              <w:rPr>
                <w:rFonts w:ascii="Arial" w:hAnsi="Arial" w:cs="Arial"/>
                <w:sz w:val="16"/>
                <w:szCs w:val="16"/>
                <w:lang w:val="es-BO"/>
              </w:rPr>
              <w:t>N</w:t>
            </w:r>
          </w:p>
        </w:tc>
        <w:tc>
          <w:tcPr>
            <w:tcW w:w="3622"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418"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7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625" w:type="dxa"/>
            <w:shd w:val="clear" w:color="auto" w:fill="FFFFFF"/>
            <w:vAlign w:val="center"/>
          </w:tcPr>
          <w:p w:rsidR="00FE1EC2" w:rsidRPr="00AE79D2" w:rsidRDefault="00FE1EC2" w:rsidP="00A66C42">
            <w:pPr>
              <w:jc w:val="center"/>
              <w:rPr>
                <w:rFonts w:ascii="Arial" w:hAnsi="Arial" w:cs="Arial"/>
                <w:sz w:val="16"/>
                <w:szCs w:val="16"/>
                <w:lang w:val="es-BO"/>
              </w:rPr>
            </w:pP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FE1EC2" w:rsidRPr="00AE79D2" w:rsidRDefault="00FE1EC2" w:rsidP="00A66C42">
            <w:pPr>
              <w:jc w:val="right"/>
              <w:rPr>
                <w:rFonts w:ascii="Arial" w:hAnsi="Arial" w:cs="Arial"/>
                <w:sz w:val="16"/>
                <w:szCs w:val="16"/>
                <w:lang w:val="es-BO"/>
              </w:rPr>
            </w:pPr>
            <w:r w:rsidRPr="00AE79D2">
              <w:rPr>
                <w:rFonts w:ascii="Arial" w:hAnsi="Arial" w:cs="Arial"/>
                <w:b/>
                <w:sz w:val="16"/>
                <w:szCs w:val="16"/>
                <w:lang w:val="es-BO"/>
              </w:rPr>
              <w:t>PRECIO TOTAL (Numeral)</w:t>
            </w: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401"/>
          <w:jc w:val="center"/>
        </w:trPr>
        <w:tc>
          <w:tcPr>
            <w:tcW w:w="8426" w:type="dxa"/>
            <w:gridSpan w:val="5"/>
            <w:shd w:val="clear" w:color="auto" w:fill="DBE5F1" w:themeFill="accent1" w:themeFillTint="33"/>
            <w:tcMar>
              <w:left w:w="0" w:type="dxa"/>
              <w:right w:w="0" w:type="dxa"/>
            </w:tcMar>
            <w:vAlign w:val="center"/>
          </w:tcPr>
          <w:p w:rsidR="00FE1EC2" w:rsidRPr="00AE79D2" w:rsidRDefault="00FE1EC2" w:rsidP="00A66C42">
            <w:pPr>
              <w:rPr>
                <w:rFonts w:ascii="Arial" w:hAnsi="Arial" w:cs="Arial"/>
                <w:sz w:val="16"/>
                <w:szCs w:val="16"/>
                <w:lang w:val="es-BO"/>
              </w:rPr>
            </w:pPr>
            <w:r w:rsidRPr="00AE79D2">
              <w:rPr>
                <w:rFonts w:ascii="Arial" w:hAnsi="Arial" w:cs="Arial"/>
                <w:b/>
                <w:sz w:val="16"/>
                <w:szCs w:val="16"/>
                <w:lang w:val="es-BO"/>
              </w:rPr>
              <w:t>PRECIO TOTAL (Literal)</w:t>
            </w:r>
          </w:p>
        </w:tc>
        <w:tc>
          <w:tcPr>
            <w:tcW w:w="1294" w:type="dxa"/>
            <w:shd w:val="clear" w:color="auto" w:fill="FFFFFF"/>
            <w:vAlign w:val="center"/>
          </w:tcPr>
          <w:p w:rsidR="00FE1EC2" w:rsidRPr="00AE79D2" w:rsidRDefault="00FE1EC2" w:rsidP="00A66C42">
            <w:pPr>
              <w:jc w:val="center"/>
              <w:rPr>
                <w:rFonts w:ascii="Arial" w:hAnsi="Arial" w:cs="Arial"/>
                <w:sz w:val="16"/>
                <w:szCs w:val="16"/>
                <w:lang w:val="es-BO"/>
              </w:rPr>
            </w:pPr>
          </w:p>
        </w:tc>
      </w:tr>
      <w:tr w:rsidR="00FE1EC2" w:rsidRPr="00AE79D2" w:rsidTr="00A66C42">
        <w:trPr>
          <w:trHeight w:val="788"/>
          <w:jc w:val="center"/>
        </w:trPr>
        <w:tc>
          <w:tcPr>
            <w:tcW w:w="9720" w:type="dxa"/>
            <w:gridSpan w:val="6"/>
            <w:shd w:val="clear" w:color="auto" w:fill="auto"/>
            <w:tcMar>
              <w:left w:w="0" w:type="dxa"/>
              <w:right w:w="0" w:type="dxa"/>
            </w:tcMar>
            <w:vAlign w:val="center"/>
          </w:tcPr>
          <w:p w:rsidR="00FE1EC2" w:rsidRPr="00AE79D2" w:rsidRDefault="00FE1EC2" w:rsidP="00A66C42">
            <w:pPr>
              <w:ind w:left="113" w:right="113"/>
              <w:jc w:val="both"/>
              <w:rPr>
                <w:rFonts w:ascii="Arial" w:hAnsi="Arial" w:cs="Arial"/>
                <w:b/>
                <w:i/>
                <w:sz w:val="16"/>
                <w:szCs w:val="16"/>
                <w:lang w:val="es-BO"/>
              </w:rPr>
            </w:pPr>
            <w:r>
              <w:rPr>
                <w:rFonts w:ascii="Arial" w:hAnsi="Arial" w:cs="Arial"/>
                <w:b/>
                <w:i/>
                <w:sz w:val="16"/>
                <w:szCs w:val="16"/>
                <w:lang w:val="es-BO"/>
              </w:rPr>
              <w:t>DECLARACIÓN JURADA:</w:t>
            </w:r>
            <w:r w:rsidRPr="00AE79D2">
              <w:rPr>
                <w:rFonts w:ascii="Arial" w:hAnsi="Arial" w:cs="Arial"/>
                <w:b/>
                <w:i/>
                <w:sz w:val="16"/>
                <w:szCs w:val="16"/>
                <w:lang w:val="es-BO"/>
              </w:rPr>
              <w:t xml:space="preserve"> </w:t>
            </w:r>
            <w:r w:rsidRPr="00AE79D2">
              <w:rPr>
                <w:rFonts w:ascii="Arial" w:hAnsi="Arial" w:cs="Arial"/>
                <w:i/>
                <w:sz w:val="16"/>
                <w:szCs w:val="16"/>
                <w:lang w:val="es-BO"/>
              </w:rPr>
              <w:t>La empresa proponente declara de forma expresa que el presente Formulario contiene los mismos precios unitarios que los señalados en el Formulario B-2</w:t>
            </w:r>
            <w:r>
              <w:rPr>
                <w:rFonts w:ascii="Arial" w:hAnsi="Arial" w:cs="Arial"/>
                <w:b/>
                <w:i/>
                <w:sz w:val="16"/>
                <w:szCs w:val="16"/>
                <w:lang w:val="es-BO"/>
              </w:rPr>
              <w:t xml:space="preserve">, </w:t>
            </w:r>
            <w:r w:rsidRPr="00210B74">
              <w:rPr>
                <w:rFonts w:ascii="Arial" w:hAnsi="Arial" w:cs="Arial"/>
                <w:b/>
                <w:i/>
                <w:sz w:val="16"/>
                <w:szCs w:val="16"/>
                <w:lang w:val="es-BO"/>
              </w:rPr>
              <w:t>en caso de existir diferencias entre el numeral y el literal se tomará en cuenta el literal.</w:t>
            </w:r>
          </w:p>
        </w:tc>
      </w:tr>
    </w:tbl>
    <w:p w:rsidR="00FE1EC2" w:rsidRPr="00AE79D2" w:rsidRDefault="00FE1EC2" w:rsidP="009966B8">
      <w:pPr>
        <w:jc w:val="center"/>
        <w:rPr>
          <w:rFonts w:ascii="Verdana" w:hAnsi="Verdana"/>
          <w:b/>
          <w:color w:val="000000"/>
          <w:szCs w:val="18"/>
        </w:rPr>
      </w:pPr>
    </w:p>
    <w:p w:rsidR="00FE1EC2" w:rsidRDefault="00FE1EC2" w:rsidP="009C2290">
      <w:pPr>
        <w:spacing w:line="180" w:lineRule="exact"/>
        <w:jc w:val="center"/>
        <w:rPr>
          <w:rFonts w:ascii="Verdana" w:hAnsi="Verdana"/>
          <w:b/>
          <w:sz w:val="18"/>
          <w:szCs w:val="18"/>
        </w:rPr>
      </w:pPr>
    </w:p>
    <w:p w:rsidR="00FE1EC2" w:rsidRDefault="00FE1EC2" w:rsidP="009C2290">
      <w:pPr>
        <w:spacing w:line="180" w:lineRule="exact"/>
        <w:jc w:val="center"/>
        <w:rPr>
          <w:rFonts w:ascii="Verdana" w:hAnsi="Verdana"/>
          <w:b/>
          <w:sz w:val="18"/>
          <w:szCs w:val="18"/>
        </w:rPr>
      </w:pPr>
    </w:p>
    <w:p w:rsidR="00FE1EC2" w:rsidRPr="00AE79D2" w:rsidRDefault="00FE1EC2" w:rsidP="009C2290">
      <w:pPr>
        <w:jc w:val="center"/>
        <w:rPr>
          <w:rFonts w:ascii="Verdana" w:hAnsi="Verdana"/>
          <w:b/>
          <w:color w:val="000000"/>
          <w:szCs w:val="18"/>
        </w:rPr>
      </w:pPr>
    </w:p>
    <w:p w:rsidR="00FE1EC2" w:rsidRPr="00AE79D2" w:rsidRDefault="00FE1EC2" w:rsidP="009C2290">
      <w:pPr>
        <w:jc w:val="center"/>
        <w:rPr>
          <w:rFonts w:ascii="Verdana" w:hAnsi="Verdana"/>
          <w:b/>
          <w:color w:val="000000"/>
          <w:szCs w:val="18"/>
        </w:rPr>
      </w:pPr>
    </w:p>
    <w:p w:rsidR="00FE1EC2" w:rsidRPr="00AE79D2" w:rsidRDefault="00FE1EC2" w:rsidP="009C2290">
      <w:pPr>
        <w:rPr>
          <w:rFonts w:ascii="Verdana" w:hAnsi="Verdana" w:cs="Arial"/>
          <w:b/>
          <w:color w:val="000000"/>
          <w:sz w:val="18"/>
          <w:szCs w:val="16"/>
        </w:rPr>
      </w:pPr>
    </w:p>
    <w:p w:rsidR="00FE1EC2" w:rsidRDefault="00FE1EC2" w:rsidP="009C2290">
      <w:pPr>
        <w:jc w:val="center"/>
        <w:rPr>
          <w:rFonts w:ascii="Verdana" w:hAnsi="Verdana"/>
          <w:b/>
          <w:i/>
          <w:sz w:val="18"/>
          <w:szCs w:val="18"/>
          <w:lang w:val="es-ES_tradnl"/>
        </w:rPr>
      </w:pPr>
    </w:p>
    <w:p w:rsidR="00FE1EC2" w:rsidRDefault="00FE1EC2" w:rsidP="009C2290">
      <w:pPr>
        <w:jc w:val="center"/>
        <w:rPr>
          <w:rFonts w:ascii="Verdana" w:hAnsi="Verdana"/>
          <w:b/>
          <w:i/>
          <w:sz w:val="18"/>
          <w:szCs w:val="18"/>
          <w:lang w:val="es-ES_tradnl"/>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Pr="00AE79D2" w:rsidRDefault="00FE1EC2" w:rsidP="00577996">
      <w:pPr>
        <w:jc w:val="center"/>
        <w:rPr>
          <w:rFonts w:ascii="Tahoma" w:hAnsi="Tahoma" w:cs="Tahoma"/>
          <w:b/>
        </w:rPr>
      </w:pPr>
    </w:p>
    <w:p w:rsidR="00FE1EC2" w:rsidRDefault="00FE1EC2" w:rsidP="00577996">
      <w:pPr>
        <w:jc w:val="center"/>
        <w:rPr>
          <w:rFonts w:ascii="Tahoma" w:hAnsi="Tahoma" w:cs="Tahoma"/>
          <w:b/>
        </w:rPr>
      </w:pPr>
    </w:p>
    <w:p w:rsidR="00FE1EC2" w:rsidRDefault="00FE1EC2">
      <w:pPr>
        <w:rPr>
          <w:rFonts w:ascii="Tahoma" w:hAnsi="Tahoma" w:cs="Tahoma"/>
          <w:b/>
        </w:rPr>
      </w:pPr>
      <w:r>
        <w:rPr>
          <w:rFonts w:ascii="Tahoma" w:hAnsi="Tahoma" w:cs="Tahoma"/>
          <w:b/>
        </w:rPr>
        <w:br w:type="page"/>
      </w:r>
    </w:p>
    <w:p w:rsidR="00FE1EC2" w:rsidRDefault="00FE1EC2" w:rsidP="00577996">
      <w:pPr>
        <w:jc w:val="center"/>
        <w:rPr>
          <w:rFonts w:ascii="Tahoma" w:hAnsi="Tahoma" w:cs="Tahoma"/>
          <w:b/>
        </w:rPr>
      </w:pPr>
    </w:p>
    <w:p w:rsidR="00FE1EC2" w:rsidRPr="00AE79D2" w:rsidRDefault="00FE1EC2" w:rsidP="00DC28A9">
      <w:pPr>
        <w:jc w:val="center"/>
        <w:rPr>
          <w:rFonts w:ascii="Verdana" w:hAnsi="Verdana" w:cs="Arial"/>
          <w:b/>
          <w:sz w:val="18"/>
          <w:szCs w:val="16"/>
          <w:lang w:val="es-BO"/>
        </w:rPr>
      </w:pPr>
      <w:r w:rsidRPr="00AE79D2">
        <w:rPr>
          <w:rFonts w:ascii="Verdana" w:hAnsi="Verdana" w:cs="Arial"/>
          <w:b/>
          <w:sz w:val="18"/>
          <w:szCs w:val="16"/>
          <w:lang w:val="es-BO"/>
        </w:rPr>
        <w:t>FORMULARIO B-2</w:t>
      </w:r>
    </w:p>
    <w:p w:rsidR="00FE1EC2" w:rsidRDefault="00FE1EC2" w:rsidP="00B56E41">
      <w:pPr>
        <w:jc w:val="center"/>
        <w:rPr>
          <w:rFonts w:ascii="Verdana" w:hAnsi="Verdana" w:cs="Arial"/>
          <w:b/>
          <w:sz w:val="18"/>
          <w:szCs w:val="16"/>
          <w:lang w:val="es-BO"/>
        </w:rPr>
      </w:pPr>
      <w:r w:rsidRPr="009B0B70">
        <w:rPr>
          <w:rFonts w:ascii="Verdana" w:hAnsi="Verdana" w:cs="Arial"/>
          <w:b/>
          <w:sz w:val="18"/>
          <w:szCs w:val="16"/>
          <w:lang w:val="es-BO"/>
        </w:rPr>
        <w:t>ANÁLISIS DE PRECIOS UNITARIOS</w:t>
      </w:r>
    </w:p>
    <w:p w:rsidR="00FE1EC2" w:rsidRDefault="00FE1EC2" w:rsidP="00B56E41">
      <w:pPr>
        <w:jc w:val="center"/>
        <w:rPr>
          <w:rFonts w:ascii="Verdana" w:hAnsi="Verdana" w:cs="Arial"/>
          <w:b/>
          <w:sz w:val="18"/>
          <w:szCs w:val="16"/>
          <w:lang w:val="es-BO"/>
        </w:rPr>
      </w:pPr>
    </w:p>
    <w:tbl>
      <w:tblPr>
        <w:tblW w:w="9321" w:type="dxa"/>
        <w:tblCellMar>
          <w:left w:w="70" w:type="dxa"/>
          <w:right w:w="70" w:type="dxa"/>
        </w:tblCellMar>
        <w:tblLook w:val="04A0" w:firstRow="1" w:lastRow="0" w:firstColumn="1" w:lastColumn="0" w:noHBand="0" w:noVBand="1"/>
      </w:tblPr>
      <w:tblGrid>
        <w:gridCol w:w="630"/>
        <w:gridCol w:w="444"/>
        <w:gridCol w:w="5191"/>
        <w:gridCol w:w="817"/>
        <w:gridCol w:w="855"/>
        <w:gridCol w:w="812"/>
        <w:gridCol w:w="572"/>
      </w:tblGrid>
      <w:tr w:rsidR="00FE1EC2" w:rsidRPr="00AE79D2" w:rsidTr="009B0B70">
        <w:trPr>
          <w:trHeight w:val="50"/>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PROYECTO:</w:t>
            </w:r>
          </w:p>
        </w:tc>
        <w:tc>
          <w:tcPr>
            <w:tcW w:w="8247" w:type="dxa"/>
            <w:gridSpan w:val="5"/>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cente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65"/>
        </w:trPr>
        <w:tc>
          <w:tcPr>
            <w:tcW w:w="1074" w:type="dxa"/>
            <w:gridSpan w:val="2"/>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ACTIVIDAD:</w:t>
            </w:r>
          </w:p>
        </w:tc>
        <w:tc>
          <w:tcPr>
            <w:tcW w:w="6863" w:type="dxa"/>
            <w:gridSpan w:val="3"/>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A66C42">
        <w:trPr>
          <w:trHeight w:val="54"/>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tcPr>
          <w:p w:rsidR="00FE1EC2" w:rsidRPr="00856A6B" w:rsidRDefault="00FE1EC2" w:rsidP="00BA48B9">
            <w:pPr>
              <w:rPr>
                <w:rFonts w:ascii="Calibri" w:hAnsi="Calibri"/>
                <w:b/>
                <w:strike/>
                <w:color w:val="000000"/>
                <w:sz w:val="16"/>
                <w:szCs w:val="16"/>
                <w:lang w:eastAsia="es-ES"/>
              </w:rPr>
            </w:pP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MONEDA:</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ITEM Nro.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268"/>
        </w:trPr>
        <w:tc>
          <w:tcPr>
            <w:tcW w:w="63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GRUPO</w:t>
            </w:r>
          </w:p>
        </w:tc>
        <w:tc>
          <w:tcPr>
            <w:tcW w:w="444" w:type="dxa"/>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NRO</w:t>
            </w:r>
          </w:p>
        </w:tc>
        <w:tc>
          <w:tcPr>
            <w:tcW w:w="8247" w:type="dxa"/>
            <w:gridSpan w:val="5"/>
            <w:tcBorders>
              <w:top w:val="single" w:sz="4" w:space="0" w:color="auto"/>
              <w:left w:val="nil"/>
              <w:bottom w:val="single" w:sz="4" w:space="0" w:color="auto"/>
              <w:right w:val="single" w:sz="4" w:space="0" w:color="auto"/>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DESCRIPCION</w:t>
            </w:r>
          </w:p>
        </w:tc>
      </w:tr>
      <w:tr w:rsidR="00FE1EC2" w:rsidRPr="00AE79D2" w:rsidTr="009B0B70">
        <w:trPr>
          <w:trHeight w:val="18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MATERIALES EXTERNOS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c>
          <w:tcPr>
            <w:tcW w:w="81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13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TOTAL MATERIALES EXTERNOS</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2</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MATERIAL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281"/>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TOTAL MATERIAL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A</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MATERIALES (1+2)</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3</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MANO DE OBRA CONTRATADA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102"/>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CONTRATADA</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r>
      <w:tr w:rsidR="00FE1EC2" w:rsidRPr="00AE79D2" w:rsidTr="009B0B70">
        <w:trPr>
          <w:trHeight w:val="157"/>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4</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MANO DE OBRA APORTE PROPIO</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12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SUBTOTAL MANO DE OBRA APORTE PROPIO</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bottom"/>
            <w:hideMark/>
          </w:tcPr>
          <w:p w:rsidR="00FE1EC2" w:rsidRPr="00AE79D2" w:rsidRDefault="00FE1EC2" w:rsidP="00BA48B9">
            <w:pPr>
              <w:rPr>
                <w:color w:val="000000"/>
                <w:lang w:eastAsia="es-ES"/>
              </w:rPr>
            </w:pPr>
            <w:r w:rsidRPr="00AE79D2">
              <w:rPr>
                <w:color w:val="000000"/>
                <w:lang w:eastAsia="es-ES"/>
              </w:rPr>
              <w:t> </w:t>
            </w:r>
          </w:p>
        </w:tc>
      </w:tr>
      <w:tr w:rsidR="00FE1EC2" w:rsidRPr="00AE79D2" w:rsidTr="009B0B70">
        <w:trPr>
          <w:trHeight w:val="126"/>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5</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CARGA SOCIAL MANO DE OBRA CONTRATADA (INCIDENCIA% de 3)</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6</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IVA (INCIDENCIA% de 3+5)</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92"/>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B</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TOTAL MANO DE OBRA (3+4+5+6)</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68"/>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7</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EQUIPO MAQUINARIA</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UNIDAD</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CANTIDAD</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PRECIO</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r>
      <w:tr w:rsidR="00FE1EC2" w:rsidRPr="00AE79D2" w:rsidTr="009B0B70">
        <w:trPr>
          <w:trHeight w:val="16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191"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635" w:type="dxa"/>
            <w:gridSpan w:val="2"/>
            <w:tcBorders>
              <w:top w:val="single" w:sz="8" w:space="0" w:color="000000"/>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SUBTOTAL EQUIPO MAQUINARIA</w:t>
            </w:r>
          </w:p>
        </w:tc>
        <w:tc>
          <w:tcPr>
            <w:tcW w:w="817"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572" w:type="dxa"/>
            <w:tcBorders>
              <w:top w:val="nil"/>
              <w:left w:val="nil"/>
              <w:bottom w:val="single" w:sz="8" w:space="0" w:color="000000"/>
              <w:right w:val="single" w:sz="8" w:space="0" w:color="000000"/>
            </w:tcBorders>
            <w:shd w:val="clear" w:color="auto" w:fill="auto"/>
            <w:noWrap/>
            <w:vAlign w:val="center"/>
            <w:hideMark/>
          </w:tcPr>
          <w:p w:rsidR="00FE1EC2" w:rsidRPr="00AE79D2" w:rsidRDefault="00FE1EC2" w:rsidP="00BA48B9">
            <w:pPr>
              <w:jc w:val="right"/>
              <w:rPr>
                <w:rFonts w:ascii="Calibri" w:hAnsi="Calibri"/>
                <w:color w:val="000000"/>
                <w:sz w:val="16"/>
                <w:szCs w:val="16"/>
                <w:lang w:eastAsia="es-ES"/>
              </w:rPr>
            </w:pPr>
            <w:r w:rsidRPr="00AE79D2">
              <w:rPr>
                <w:rFonts w:ascii="Calibri" w:hAnsi="Calibri"/>
                <w:color w:val="000000"/>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8</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HERRAMIENTAS MENORES (% de B)</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84"/>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C</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EQUIPO Y HERRAMIENTAS (7+8)</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9</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GASTOS GENERALES (% de A+B+C-2-4)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D</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GASTOS GENERALES</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10</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UTILIDAD (% de A+B+C+D-2-4)</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E</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UTILIDAD</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auto"/>
            <w:noWrap/>
            <w:vAlign w:val="center"/>
            <w:hideMark/>
          </w:tcPr>
          <w:p w:rsidR="00FE1EC2" w:rsidRPr="00AE79D2" w:rsidRDefault="00FE1EC2" w:rsidP="00BA48B9">
            <w:pPr>
              <w:rPr>
                <w:rFonts w:ascii="Calibri" w:hAnsi="Calibri"/>
                <w:color w:val="000000"/>
                <w:sz w:val="16"/>
                <w:szCs w:val="16"/>
                <w:lang w:eastAsia="es-ES"/>
              </w:rPr>
            </w:pPr>
            <w:r w:rsidRPr="00AE79D2">
              <w:rPr>
                <w:rFonts w:ascii="Calibri" w:hAnsi="Calibri"/>
                <w:color w:val="000000"/>
                <w:sz w:val="16"/>
                <w:szCs w:val="16"/>
                <w:lang w:eastAsia="es-ES"/>
              </w:rPr>
              <w:t> </w:t>
            </w:r>
          </w:p>
        </w:tc>
        <w:tc>
          <w:tcPr>
            <w:tcW w:w="444"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color w:val="000000"/>
                <w:sz w:val="16"/>
                <w:szCs w:val="16"/>
                <w:lang w:eastAsia="es-ES"/>
              </w:rPr>
            </w:pPr>
            <w:r w:rsidRPr="00AE79D2">
              <w:rPr>
                <w:rFonts w:ascii="Calibri" w:hAnsi="Calibri"/>
                <w:b/>
                <w:color w:val="000000"/>
                <w:sz w:val="16"/>
                <w:szCs w:val="16"/>
                <w:lang w:eastAsia="es-ES"/>
              </w:rPr>
              <w:t>11</w:t>
            </w:r>
          </w:p>
        </w:tc>
        <w:tc>
          <w:tcPr>
            <w:tcW w:w="5191"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IMPUESTOS IT (% de 1+3+5+6+C+D+E)</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30" w:type="dxa"/>
            <w:tcBorders>
              <w:top w:val="nil"/>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F</w:t>
            </w:r>
          </w:p>
        </w:tc>
        <w:tc>
          <w:tcPr>
            <w:tcW w:w="5635" w:type="dxa"/>
            <w:gridSpan w:val="2"/>
            <w:tcBorders>
              <w:top w:val="single" w:sz="8" w:space="0" w:color="000000"/>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IMPUESTO IT</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jc w:val="right"/>
              <w:rPr>
                <w:rFonts w:ascii="Calibri" w:hAnsi="Calibri"/>
                <w:b/>
                <w:sz w:val="16"/>
                <w:szCs w:val="16"/>
                <w:lang w:eastAsia="es-ES"/>
              </w:rPr>
            </w:pPr>
            <w:r w:rsidRPr="00AE79D2">
              <w:rPr>
                <w:rFonts w:ascii="Calibri" w:hAnsi="Calibri"/>
                <w:b/>
                <w:sz w:val="16"/>
                <w:szCs w:val="16"/>
                <w:lang w:eastAsia="es-ES"/>
              </w:rPr>
              <w:t> </w:t>
            </w:r>
          </w:p>
        </w:tc>
      </w:tr>
      <w:tr w:rsidR="00FE1EC2" w:rsidRPr="00AE79D2" w:rsidTr="009B0B70">
        <w:trPr>
          <w:trHeight w:val="50"/>
        </w:trPr>
        <w:tc>
          <w:tcPr>
            <w:tcW w:w="6265" w:type="dxa"/>
            <w:gridSpan w:val="3"/>
            <w:tcBorders>
              <w:top w:val="single" w:sz="8" w:space="0" w:color="000000"/>
              <w:left w:val="single" w:sz="8" w:space="0" w:color="000000"/>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TOTAL PRECIO UNITARIO (A+B+C+D+E+F)</w:t>
            </w:r>
          </w:p>
        </w:tc>
        <w:tc>
          <w:tcPr>
            <w:tcW w:w="817"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55"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color w:val="000000"/>
                <w:sz w:val="16"/>
                <w:szCs w:val="16"/>
                <w:lang w:eastAsia="es-ES"/>
              </w:rPr>
            </w:pPr>
            <w:r w:rsidRPr="00AE79D2">
              <w:rPr>
                <w:rFonts w:ascii="Calibri" w:hAnsi="Calibri"/>
                <w:b/>
                <w:color w:val="000000"/>
                <w:sz w:val="16"/>
                <w:szCs w:val="16"/>
                <w:lang w:eastAsia="es-ES"/>
              </w:rPr>
              <w:t> </w:t>
            </w:r>
          </w:p>
        </w:tc>
        <w:tc>
          <w:tcPr>
            <w:tcW w:w="812" w:type="dxa"/>
            <w:tcBorders>
              <w:top w:val="nil"/>
              <w:left w:val="nil"/>
              <w:bottom w:val="single" w:sz="8" w:space="0" w:color="000000"/>
              <w:right w:val="single" w:sz="8" w:space="0" w:color="000000"/>
            </w:tcBorders>
            <w:shd w:val="clear" w:color="auto" w:fill="DBE5F1" w:themeFill="accent1" w:themeFillTint="33"/>
            <w:noWrap/>
            <w:vAlign w:val="center"/>
            <w:hideMark/>
          </w:tcPr>
          <w:p w:rsidR="00FE1EC2" w:rsidRPr="00AE79D2" w:rsidRDefault="00FE1EC2" w:rsidP="00BA48B9">
            <w:pPr>
              <w:rPr>
                <w:rFonts w:ascii="Calibri" w:hAnsi="Calibri"/>
                <w:b/>
                <w:sz w:val="16"/>
                <w:szCs w:val="16"/>
                <w:lang w:eastAsia="es-ES"/>
              </w:rPr>
            </w:pPr>
            <w:r w:rsidRPr="00AE79D2">
              <w:rPr>
                <w:rFonts w:ascii="Calibri" w:hAnsi="Calibri"/>
                <w:b/>
                <w:sz w:val="16"/>
                <w:szCs w:val="16"/>
                <w:lang w:eastAsia="es-ES"/>
              </w:rPr>
              <w:t> </w:t>
            </w:r>
          </w:p>
        </w:tc>
        <w:tc>
          <w:tcPr>
            <w:tcW w:w="572" w:type="dxa"/>
            <w:tcBorders>
              <w:top w:val="nil"/>
              <w:left w:val="nil"/>
              <w:bottom w:val="single" w:sz="8" w:space="0" w:color="000000"/>
              <w:right w:val="single" w:sz="8" w:space="0" w:color="000000"/>
            </w:tcBorders>
            <w:shd w:val="clear" w:color="auto" w:fill="DBE5F1" w:themeFill="accent1" w:themeFillTint="33"/>
            <w:noWrap/>
            <w:vAlign w:val="bottom"/>
            <w:hideMark/>
          </w:tcPr>
          <w:p w:rsidR="00FE1EC2" w:rsidRPr="00AE79D2" w:rsidRDefault="00FE1EC2" w:rsidP="00BA48B9">
            <w:pPr>
              <w:rPr>
                <w:b/>
                <w:lang w:eastAsia="es-ES"/>
              </w:rPr>
            </w:pPr>
            <w:r w:rsidRPr="00AE79D2">
              <w:rPr>
                <w:b/>
                <w:lang w:eastAsia="es-ES"/>
              </w:rPr>
              <w:t> </w:t>
            </w:r>
          </w:p>
        </w:tc>
      </w:tr>
    </w:tbl>
    <w:p w:rsidR="00FE1EC2" w:rsidRPr="00AE79D2" w:rsidRDefault="00FE1EC2" w:rsidP="00B56E41">
      <w:pPr>
        <w:jc w:val="center"/>
        <w:rPr>
          <w:rFonts w:ascii="Verdana" w:hAnsi="Verdana" w:cs="Arial"/>
          <w:b/>
          <w:sz w:val="18"/>
          <w:szCs w:val="16"/>
          <w:lang w:val="es-BO"/>
        </w:rPr>
      </w:pPr>
    </w:p>
    <w:p w:rsidR="00FE1EC2" w:rsidRPr="00AE79D2" w:rsidRDefault="00FE1EC2" w:rsidP="00DC28A9">
      <w:pPr>
        <w:tabs>
          <w:tab w:val="right" w:pos="6663"/>
        </w:tabs>
        <w:rPr>
          <w:rFonts w:ascii="Verdana" w:hAnsi="Verdana" w:cs="Arial"/>
          <w:b/>
          <w:bCs/>
          <w:sz w:val="6"/>
          <w:szCs w:val="16"/>
          <w:u w:val="single"/>
          <w:lang w:val="es-BO"/>
        </w:rPr>
      </w:pPr>
    </w:p>
    <w:p w:rsidR="00FE1EC2" w:rsidRPr="00D6784E" w:rsidRDefault="00FE1EC2" w:rsidP="009B0B70">
      <w:pPr>
        <w:spacing w:line="276" w:lineRule="auto"/>
        <w:ind w:right="113"/>
        <w:jc w:val="both"/>
        <w:rPr>
          <w:rFonts w:ascii="Arial" w:eastAsia="Arial Unicode MS" w:hAnsi="Arial" w:cs="Arial"/>
          <w:sz w:val="16"/>
          <w:szCs w:val="16"/>
          <w:lang w:val="es-BO"/>
        </w:rPr>
      </w:pPr>
      <w:r w:rsidRPr="00D6784E">
        <w:rPr>
          <w:rFonts w:ascii="Arial" w:eastAsia="Arial Unicode MS" w:hAnsi="Arial" w:cs="Arial"/>
          <w:sz w:val="16"/>
          <w:szCs w:val="16"/>
          <w:lang w:val="es-BO"/>
        </w:rPr>
        <w:t>El proponente deberá señalar los porcentajes pertinentes a cada rubro</w:t>
      </w:r>
    </w:p>
    <w:p w:rsidR="00FE1EC2" w:rsidRPr="00D6784E" w:rsidRDefault="00FE1EC2" w:rsidP="009B0B70">
      <w:pPr>
        <w:spacing w:line="276" w:lineRule="auto"/>
        <w:ind w:right="113"/>
        <w:jc w:val="both"/>
        <w:rPr>
          <w:rFonts w:ascii="Arial" w:eastAsia="Arial Unicode MS" w:hAnsi="Arial" w:cs="Arial"/>
          <w:sz w:val="16"/>
          <w:szCs w:val="16"/>
          <w:lang w:val="es-BO"/>
        </w:rPr>
      </w:pPr>
    </w:p>
    <w:p w:rsidR="00FE1EC2" w:rsidRPr="007B29CC" w:rsidRDefault="00FE1EC2" w:rsidP="009966B8">
      <w:pPr>
        <w:spacing w:line="276" w:lineRule="auto"/>
        <w:jc w:val="both"/>
        <w:rPr>
          <w:rFonts w:ascii="Verdana" w:hAnsi="Verdana" w:cs="Arial"/>
          <w:b/>
          <w:i/>
          <w:strike/>
          <w:color w:val="FF0000"/>
          <w:sz w:val="18"/>
          <w:szCs w:val="18"/>
          <w:lang w:val="es-BO"/>
        </w:rPr>
      </w:pPr>
      <w:r>
        <w:rPr>
          <w:rFonts w:ascii="Arial" w:eastAsia="Arial Unicode MS" w:hAnsi="Arial" w:cs="Arial"/>
          <w:b/>
          <w:bCs/>
          <w:sz w:val="16"/>
          <w:szCs w:val="16"/>
          <w:lang w:val="es-BO"/>
        </w:rPr>
        <w:t>NOTA</w:t>
      </w:r>
      <w:r w:rsidRPr="00D6784E">
        <w:rPr>
          <w:rFonts w:ascii="Arial" w:eastAsia="Arial Unicode MS" w:hAnsi="Arial" w:cs="Arial"/>
          <w:b/>
          <w:bCs/>
          <w:sz w:val="16"/>
          <w:szCs w:val="16"/>
          <w:lang w:val="es-BO"/>
        </w:rPr>
        <w:t>:</w:t>
      </w:r>
      <w:r w:rsidRPr="00D6784E">
        <w:rPr>
          <w:rFonts w:ascii="Arial" w:eastAsia="Arial Unicode MS" w:hAnsi="Arial" w:cs="Arial"/>
          <w:sz w:val="16"/>
          <w:szCs w:val="16"/>
          <w:lang w:val="es-BO"/>
        </w:rPr>
        <w:t xml:space="preserve"> El presente Formulario </w:t>
      </w:r>
      <w:r>
        <w:rPr>
          <w:rFonts w:ascii="Arial" w:eastAsia="Arial Unicode MS" w:hAnsi="Arial" w:cs="Arial"/>
          <w:sz w:val="16"/>
          <w:szCs w:val="16"/>
          <w:lang w:val="es-BO"/>
        </w:rPr>
        <w:t xml:space="preserve">debe ser </w:t>
      </w:r>
      <w:r w:rsidRPr="00D6784E">
        <w:rPr>
          <w:rFonts w:ascii="Arial" w:eastAsia="Arial Unicode MS" w:hAnsi="Arial" w:cs="Arial"/>
          <w:sz w:val="16"/>
          <w:szCs w:val="16"/>
          <w:lang w:val="es-BO"/>
        </w:rPr>
        <w:t xml:space="preserve">llenado de acuerdo con las especificaciones técnicas, aplicando las leyes sociales y tributarias vigentes, y </w:t>
      </w:r>
      <w:r>
        <w:rPr>
          <w:rFonts w:ascii="Arial" w:eastAsia="Arial Unicode MS" w:hAnsi="Arial" w:cs="Arial"/>
          <w:sz w:val="16"/>
          <w:szCs w:val="16"/>
          <w:lang w:val="es-BO"/>
        </w:rPr>
        <w:t>ser</w:t>
      </w:r>
      <w:r w:rsidRPr="00D6784E">
        <w:rPr>
          <w:rFonts w:ascii="Arial" w:eastAsia="Arial Unicode MS" w:hAnsi="Arial" w:cs="Arial"/>
          <w:sz w:val="16"/>
          <w:szCs w:val="16"/>
          <w:lang w:val="es-BO"/>
        </w:rPr>
        <w:t xml:space="preserve"> consistente con el Formulario B-1 </w:t>
      </w: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lang w:val="es-BO"/>
        </w:rPr>
      </w:pPr>
    </w:p>
    <w:p w:rsidR="00FE1EC2" w:rsidRDefault="00FE1EC2" w:rsidP="00E8349A">
      <w:pPr>
        <w:jc w:val="center"/>
        <w:rPr>
          <w:rFonts w:ascii="Verdana" w:hAnsi="Verdana" w:cs="Arial"/>
          <w:b/>
          <w:sz w:val="18"/>
          <w:szCs w:val="18"/>
        </w:rPr>
      </w:pPr>
    </w:p>
    <w:p w:rsidR="00FE1EC2" w:rsidRPr="00613446" w:rsidRDefault="00FE1EC2" w:rsidP="0020278B">
      <w:pPr>
        <w:jc w:val="center"/>
        <w:rPr>
          <w:rFonts w:ascii="Verdana" w:hAnsi="Verdana" w:cs="Arial"/>
          <w:b/>
          <w:szCs w:val="18"/>
          <w:lang w:val="es-BO"/>
        </w:rPr>
      </w:pPr>
      <w:r w:rsidRPr="00613446">
        <w:rPr>
          <w:rFonts w:ascii="Verdana" w:hAnsi="Verdana" w:cs="Arial"/>
          <w:b/>
          <w:szCs w:val="18"/>
          <w:lang w:val="es-BO"/>
        </w:rPr>
        <w:t>FORMULARIO C-1</w:t>
      </w:r>
    </w:p>
    <w:p w:rsidR="00FE1EC2" w:rsidRPr="00613446" w:rsidRDefault="00FE1EC2" w:rsidP="0020278B">
      <w:pPr>
        <w:jc w:val="center"/>
        <w:rPr>
          <w:rFonts w:ascii="Verdana" w:hAnsi="Verdana" w:cs="Arial"/>
          <w:b/>
          <w:szCs w:val="18"/>
          <w:lang w:val="es-BO"/>
        </w:rPr>
      </w:pPr>
      <w:r w:rsidRPr="00613446">
        <w:rPr>
          <w:rFonts w:ascii="Verdana" w:hAnsi="Verdana" w:cs="Arial"/>
          <w:b/>
          <w:szCs w:val="18"/>
          <w:lang w:val="es-BO"/>
        </w:rPr>
        <w:t xml:space="preserve">PLAN DE TRABAJO </w:t>
      </w:r>
    </w:p>
    <w:p w:rsidR="00FE1EC2" w:rsidRPr="00613446" w:rsidRDefault="00FE1EC2" w:rsidP="00CB6AD0">
      <w:pPr>
        <w:jc w:val="center"/>
        <w:rPr>
          <w:rFonts w:ascii="Verdana" w:hAnsi="Verdana" w:cs="Arial"/>
          <w:b/>
          <w:szCs w:val="18"/>
          <w:lang w:val="es-BO"/>
        </w:rPr>
      </w:pPr>
    </w:p>
    <w:tbl>
      <w:tblPr>
        <w:tblStyle w:val="Tablaconcuadrcula"/>
        <w:tblW w:w="9482" w:type="dxa"/>
        <w:jc w:val="center"/>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9482"/>
      </w:tblGrid>
      <w:tr w:rsidR="00FE1EC2" w:rsidRPr="0020278B" w:rsidTr="0070262D">
        <w:trPr>
          <w:trHeight w:val="8421"/>
          <w:jc w:val="center"/>
        </w:trPr>
        <w:tc>
          <w:tcPr>
            <w:tcW w:w="9482" w:type="dxa"/>
            <w:shd w:val="clear" w:color="auto" w:fill="FFFFFF" w:themeFill="background1"/>
          </w:tcPr>
          <w:p w:rsidR="00FE1EC2" w:rsidRPr="00613446" w:rsidRDefault="00FE1EC2" w:rsidP="0070262D">
            <w:pPr>
              <w:spacing w:before="120" w:after="120"/>
              <w:jc w:val="center"/>
              <w:rPr>
                <w:rFonts w:ascii="Arial" w:hAnsi="Arial" w:cs="Arial"/>
                <w:b/>
                <w:iCs/>
                <w:sz w:val="22"/>
                <w:szCs w:val="24"/>
              </w:rPr>
            </w:pPr>
            <w:r w:rsidRPr="00613446">
              <w:rPr>
                <w:rFonts w:ascii="Arial" w:hAnsi="Arial" w:cs="Arial"/>
                <w:b/>
                <w:iCs/>
                <w:sz w:val="22"/>
                <w:szCs w:val="24"/>
              </w:rPr>
              <w:t>DECLARACIÓN JURADA</w:t>
            </w:r>
          </w:p>
          <w:p w:rsidR="00FE1EC2" w:rsidRPr="00613446" w:rsidRDefault="00FE1EC2" w:rsidP="0070262D">
            <w:pPr>
              <w:ind w:right="113"/>
              <w:jc w:val="both"/>
              <w:rPr>
                <w:rFonts w:ascii="Arial" w:hAnsi="Arial" w:cs="Arial"/>
                <w:szCs w:val="16"/>
                <w:lang w:val="es-BO"/>
              </w:rPr>
            </w:pPr>
            <w:r w:rsidRPr="00613446">
              <w:rPr>
                <w:rFonts w:ascii="Arial" w:hAnsi="Arial" w:cs="Arial"/>
                <w:szCs w:val="16"/>
                <w:lang w:val="es-BO"/>
              </w:rPr>
              <w:t xml:space="preserve">Al firmar la Declaración Jurada en el Formulario A-1 de mi propuesta </w:t>
            </w:r>
            <w:r w:rsidRPr="00613446">
              <w:rPr>
                <w:rFonts w:ascii="Arial" w:hAnsi="Arial" w:cs="Arial"/>
                <w:b/>
                <w:bCs/>
                <w:szCs w:val="16"/>
                <w:lang w:val="es-BO"/>
              </w:rPr>
              <w:t>acepto</w:t>
            </w:r>
            <w:r w:rsidRPr="00613446">
              <w:rPr>
                <w:rFonts w:ascii="Arial" w:hAnsi="Arial" w:cs="Arial"/>
                <w:szCs w:val="16"/>
                <w:lang w:val="es-BO"/>
              </w:rPr>
              <w:t xml:space="preserve"> que:</w:t>
            </w:r>
          </w:p>
          <w:p w:rsidR="00FE1EC2" w:rsidRPr="00613446" w:rsidRDefault="00FE1EC2" w:rsidP="0070262D">
            <w:pPr>
              <w:ind w:left="113" w:right="113"/>
              <w:jc w:val="center"/>
              <w:rPr>
                <w:rFonts w:ascii="Arial" w:hAnsi="Arial" w:cs="Arial"/>
                <w:b/>
                <w:szCs w:val="16"/>
                <w:lang w:val="es-BO"/>
              </w:rPr>
            </w:pPr>
          </w:p>
          <w:p w:rsidR="00FE1EC2" w:rsidRPr="00613446" w:rsidRDefault="00FE1EC2" w:rsidP="00306DD5">
            <w:pPr>
              <w:pStyle w:val="Prrafodelista"/>
              <w:numPr>
                <w:ilvl w:val="0"/>
                <w:numId w:val="49"/>
              </w:numPr>
              <w:ind w:right="113"/>
              <w:jc w:val="both"/>
              <w:rPr>
                <w:rFonts w:ascii="Arial" w:hAnsi="Arial" w:cs="Arial"/>
                <w:szCs w:val="18"/>
                <w:lang w:val="es-BO"/>
              </w:rPr>
            </w:pPr>
            <w:r w:rsidRPr="00613446">
              <w:rPr>
                <w:rFonts w:ascii="Arial" w:hAnsi="Arial" w:cs="Arial"/>
                <w:szCs w:val="18"/>
                <w:lang w:val="es-BO"/>
              </w:rPr>
              <w:t xml:space="preserve">En mi calidad de proponente participante en el presente Proceso de Contratación; con la presentación del presente formulario </w:t>
            </w:r>
            <w:r w:rsidRPr="00613446">
              <w:rPr>
                <w:rFonts w:ascii="Arial" w:hAnsi="Arial" w:cs="Arial"/>
                <w:b/>
                <w:bCs/>
                <w:szCs w:val="18"/>
                <w:lang w:val="es-BO"/>
              </w:rPr>
              <w:t>Declaro mi pleno conocimiento, aceptación</w:t>
            </w:r>
            <w:r w:rsidRPr="00613446">
              <w:rPr>
                <w:rFonts w:ascii="Arial" w:hAnsi="Arial" w:cs="Arial"/>
                <w:szCs w:val="18"/>
                <w:lang w:val="es-BO"/>
              </w:rPr>
              <w:t xml:space="preserve"> </w:t>
            </w:r>
            <w:r w:rsidRPr="00613446">
              <w:rPr>
                <w:rFonts w:ascii="Arial" w:hAnsi="Arial" w:cs="Arial"/>
                <w:b/>
                <w:szCs w:val="18"/>
                <w:lang w:val="es-BO"/>
              </w:rPr>
              <w:t>y cumplimiento</w:t>
            </w:r>
            <w:r w:rsidRPr="00613446">
              <w:rPr>
                <w:rFonts w:ascii="Arial" w:hAnsi="Arial" w:cs="Arial"/>
                <w:szCs w:val="18"/>
                <w:lang w:val="es-BO"/>
              </w:rPr>
              <w:t xml:space="preserve"> a todas las condiciones y requerimientos técnicos, administrativos y legales establecidos en las Especificaciones Técnicas señalados en el Documento de Contratación Directa referidos a:</w:t>
            </w:r>
          </w:p>
          <w:p w:rsidR="00FE1EC2" w:rsidRPr="00613446" w:rsidRDefault="00FE1EC2" w:rsidP="0070262D">
            <w:pPr>
              <w:suppressAutoHyphens/>
              <w:ind w:left="455" w:hanging="284"/>
              <w:jc w:val="both"/>
              <w:rPr>
                <w:rFonts w:ascii="Arial" w:hAnsi="Arial" w:cs="Arial"/>
                <w:b/>
                <w:sz w:val="16"/>
                <w:szCs w:val="14"/>
                <w:lang w:val="es-BO"/>
              </w:rPr>
            </w:pPr>
          </w:p>
          <w:p w:rsidR="00FE1EC2" w:rsidRPr="00613446" w:rsidRDefault="00FE1EC2" w:rsidP="00306DD5">
            <w:pPr>
              <w:pStyle w:val="Prrafodelista"/>
              <w:numPr>
                <w:ilvl w:val="0"/>
                <w:numId w:val="50"/>
              </w:numPr>
              <w:suppressAutoHyphens/>
              <w:ind w:left="1167" w:right="462"/>
              <w:jc w:val="both"/>
              <w:rPr>
                <w:rFonts w:ascii="Arial" w:hAnsi="Arial" w:cs="Arial"/>
                <w:strike/>
                <w:sz w:val="18"/>
                <w:szCs w:val="14"/>
                <w:lang w:val="es-BO"/>
              </w:rPr>
            </w:pPr>
            <w:r w:rsidRPr="00613446">
              <w:rPr>
                <w:rFonts w:ascii="Arial" w:hAnsi="Arial" w:cs="Arial"/>
                <w:b/>
                <w:sz w:val="18"/>
                <w:szCs w:val="14"/>
                <w:lang w:val="es-BO"/>
              </w:rPr>
              <w:t>Especificaciones Técnicas de los Ítems del Proyecto.</w:t>
            </w:r>
            <w:r w:rsidRPr="00613446">
              <w:rPr>
                <w:rFonts w:ascii="Arial" w:hAnsi="Arial" w:cs="Arial"/>
                <w:sz w:val="18"/>
                <w:szCs w:val="14"/>
                <w:lang w:val="es-BO"/>
              </w:rPr>
              <w:t xml:space="preserve"> La empresa acepta y cumplirá lo descrito en las especificaciones técnicas de los ítems del proyecto, establecidos en el presente Documento de Contratación Directa.</w:t>
            </w:r>
          </w:p>
          <w:p w:rsidR="00FE1EC2" w:rsidRPr="00613446" w:rsidRDefault="00FE1EC2" w:rsidP="0070262D">
            <w:pPr>
              <w:pStyle w:val="Prrafodelista"/>
              <w:ind w:left="1167" w:right="462" w:hanging="284"/>
              <w:rPr>
                <w:rFonts w:ascii="Arial" w:hAnsi="Arial" w:cs="Arial"/>
                <w:b/>
                <w:sz w:val="18"/>
                <w:szCs w:val="14"/>
                <w:lang w:val="es-BO"/>
              </w:rPr>
            </w:pPr>
          </w:p>
          <w:p w:rsidR="00FE1EC2" w:rsidRPr="00613446" w:rsidRDefault="00FE1EC2" w:rsidP="00306DD5">
            <w:pPr>
              <w:pStyle w:val="Prrafodelista"/>
              <w:numPr>
                <w:ilvl w:val="0"/>
                <w:numId w:val="50"/>
              </w:numPr>
              <w:suppressAutoHyphens/>
              <w:ind w:left="1167" w:right="462"/>
              <w:jc w:val="both"/>
              <w:rPr>
                <w:rFonts w:ascii="Arial" w:hAnsi="Arial" w:cs="Arial"/>
                <w:b/>
                <w:sz w:val="18"/>
                <w:szCs w:val="14"/>
                <w:lang w:val="es-BO"/>
              </w:rPr>
            </w:pPr>
            <w:r w:rsidRPr="00613446">
              <w:rPr>
                <w:rFonts w:ascii="Arial" w:hAnsi="Arial" w:cs="Arial"/>
                <w:b/>
                <w:sz w:val="18"/>
                <w:szCs w:val="14"/>
                <w:lang w:val="es-BO"/>
              </w:rPr>
              <w:t xml:space="preserve">Equipo Mínimo Comprometido para la Ejecución de Obra. </w:t>
            </w:r>
            <w:r w:rsidRPr="00613446">
              <w:rPr>
                <w:rFonts w:ascii="Arial" w:hAnsi="Arial" w:cs="Arial"/>
                <w:sz w:val="18"/>
                <w:szCs w:val="14"/>
                <w:lang w:val="es-BO"/>
              </w:rPr>
              <w:t xml:space="preserve">La empresa garantiza la disponibilidad, operatividad y adecuado rendimiento del equipo mínimo solicitado en las Especificaciones Técnicas, </w:t>
            </w:r>
            <w:r w:rsidRPr="00613446">
              <w:rPr>
                <w:rFonts w:ascii="Arial" w:hAnsi="Arial" w:cs="Arial"/>
                <w:b/>
                <w:bCs/>
                <w:i/>
                <w:iCs/>
                <w:sz w:val="18"/>
                <w:szCs w:val="14"/>
                <w:lang w:val="es-BO"/>
              </w:rPr>
              <w:t>adjuntando documento de respaldo en fotocopia simple legible del RUAT de vehículos livianos, pesados y motocicletas, para propios o alquilados.</w:t>
            </w:r>
          </w:p>
          <w:p w:rsidR="00FE1EC2" w:rsidRPr="00613446" w:rsidRDefault="00FE1EC2" w:rsidP="0070262D">
            <w:pPr>
              <w:pStyle w:val="Prrafodelista"/>
              <w:suppressAutoHyphens/>
              <w:ind w:left="1167" w:right="462"/>
              <w:jc w:val="both"/>
              <w:rPr>
                <w:rFonts w:ascii="Arial" w:hAnsi="Arial" w:cs="Arial"/>
                <w:sz w:val="18"/>
                <w:szCs w:val="14"/>
                <w:lang w:val="es-BO"/>
              </w:rPr>
            </w:pPr>
          </w:p>
          <w:p w:rsidR="00FE1EC2" w:rsidRPr="00613446" w:rsidRDefault="00FE1EC2" w:rsidP="0070262D">
            <w:pPr>
              <w:pStyle w:val="Prrafodelista"/>
              <w:suppressAutoHyphens/>
              <w:ind w:left="1167" w:right="462"/>
              <w:jc w:val="both"/>
              <w:rPr>
                <w:rFonts w:ascii="Arial" w:hAnsi="Arial" w:cs="Arial"/>
                <w:sz w:val="18"/>
                <w:szCs w:val="14"/>
                <w:lang w:val="es-BO"/>
              </w:rPr>
            </w:pPr>
            <w:r w:rsidRPr="00613446">
              <w:rPr>
                <w:rFonts w:ascii="Arial" w:hAnsi="Arial" w:cs="Arial"/>
                <w:sz w:val="18"/>
                <w:szCs w:val="14"/>
                <w:lang w:val="es-BO"/>
              </w:rPr>
              <w:t>En caso de adjudicación presentaré Original o Fotocopia Legalizada o Notariado de RUAT para Vehículos Propios y/o Contrato de Alquiler Original para Vehículos Alquilados.</w:t>
            </w:r>
          </w:p>
          <w:p w:rsidR="00FE1EC2" w:rsidRPr="00613446" w:rsidRDefault="00FE1EC2" w:rsidP="0070262D">
            <w:pPr>
              <w:suppressAutoHyphens/>
              <w:jc w:val="both"/>
              <w:rPr>
                <w:rFonts w:ascii="Arial" w:hAnsi="Arial" w:cs="Arial"/>
                <w:bCs/>
                <w:sz w:val="16"/>
                <w:lang w:val="es-BO"/>
              </w:rPr>
            </w:pPr>
          </w:p>
          <w:p w:rsidR="00FE1EC2" w:rsidRPr="00613446" w:rsidRDefault="00FE1EC2" w:rsidP="00306DD5">
            <w:pPr>
              <w:pStyle w:val="Prrafodelista"/>
              <w:numPr>
                <w:ilvl w:val="0"/>
                <w:numId w:val="49"/>
              </w:numPr>
              <w:jc w:val="both"/>
              <w:rPr>
                <w:rFonts w:ascii="Arial" w:hAnsi="Arial" w:cs="Arial"/>
                <w:szCs w:val="16"/>
                <w:lang w:val="es-BO"/>
              </w:rPr>
            </w:pPr>
            <w:r w:rsidRPr="00613446">
              <w:rPr>
                <w:rFonts w:ascii="Arial" w:hAnsi="Arial" w:cs="Arial"/>
                <w:szCs w:val="16"/>
                <w:lang w:val="es-BO"/>
              </w:rPr>
              <w:t>En caso de ser contratado, para la ejecución de la obra me comprometo a presentar lo siguiente:</w:t>
            </w:r>
          </w:p>
          <w:p w:rsidR="00FE1EC2" w:rsidRPr="00613446" w:rsidRDefault="00FE1EC2" w:rsidP="0070262D">
            <w:pPr>
              <w:pStyle w:val="Prrafodelista"/>
              <w:jc w:val="both"/>
              <w:rPr>
                <w:rFonts w:ascii="Arial" w:hAnsi="Arial" w:cs="Arial"/>
                <w:szCs w:val="16"/>
                <w:lang w:val="es-BO"/>
              </w:rPr>
            </w:pPr>
          </w:p>
          <w:p w:rsidR="00FE1EC2" w:rsidRPr="00613446" w:rsidRDefault="00FE1EC2" w:rsidP="00306DD5">
            <w:pPr>
              <w:pStyle w:val="Prrafodelista"/>
              <w:numPr>
                <w:ilvl w:val="0"/>
                <w:numId w:val="51"/>
              </w:numPr>
              <w:suppressAutoHyphens/>
              <w:ind w:left="1167"/>
              <w:contextualSpacing/>
              <w:jc w:val="both"/>
              <w:rPr>
                <w:rFonts w:ascii="Arial" w:hAnsi="Arial" w:cs="Arial"/>
                <w:b/>
                <w:sz w:val="18"/>
                <w:lang w:val="es-BO"/>
              </w:rPr>
            </w:pPr>
            <w:r w:rsidRPr="00613446">
              <w:rPr>
                <w:rFonts w:ascii="Arial" w:hAnsi="Arial" w:cs="Arial"/>
                <w:b/>
                <w:sz w:val="18"/>
                <w:lang w:val="es-BO"/>
              </w:rPr>
              <w:t xml:space="preserve">Seguridad y Salud Ocupacional para su personal. </w:t>
            </w:r>
            <w:r w:rsidRPr="00613446">
              <w:rPr>
                <w:rFonts w:ascii="Arial" w:hAnsi="Arial" w:cs="Arial"/>
                <w:bCs/>
                <w:sz w:val="18"/>
                <w:lang w:val="es-BO"/>
              </w:rPr>
              <w:t>Para la ejecución, l</w:t>
            </w:r>
            <w:r w:rsidRPr="00613446">
              <w:rPr>
                <w:rFonts w:ascii="Arial" w:hAnsi="Arial" w:cs="Arial"/>
                <w:bCs/>
                <w:sz w:val="18"/>
                <w:szCs w:val="14"/>
                <w:lang w:val="es-BO"/>
              </w:rPr>
              <w:t>a</w:t>
            </w:r>
            <w:r w:rsidRPr="00613446">
              <w:rPr>
                <w:rFonts w:ascii="Arial" w:hAnsi="Arial" w:cs="Arial"/>
                <w:sz w:val="18"/>
                <w:szCs w:val="14"/>
                <w:lang w:val="es-BO"/>
              </w:rPr>
              <w:t xml:space="preserve"> empresa presentará al supervisor</w:t>
            </w:r>
            <w:r w:rsidRPr="00613446">
              <w:rPr>
                <w:rFonts w:ascii="Arial" w:hAnsi="Arial" w:cs="Arial"/>
                <w:sz w:val="24"/>
              </w:rPr>
              <w:t xml:space="preserve"> </w:t>
            </w:r>
            <w:r w:rsidRPr="00613446">
              <w:rPr>
                <w:rFonts w:ascii="Arial" w:hAnsi="Arial" w:cs="Arial"/>
                <w:sz w:val="18"/>
                <w:szCs w:val="14"/>
                <w:lang w:val="es-BO"/>
              </w:rPr>
              <w:t>hasta diez días hábiles a partir de la entrega de la orden de proceder</w:t>
            </w:r>
            <w:r w:rsidRPr="00613446">
              <w:rPr>
                <w:rFonts w:ascii="Arial" w:hAnsi="Arial" w:cs="Arial"/>
                <w:b/>
                <w:sz w:val="18"/>
                <w:szCs w:val="14"/>
                <w:lang w:val="es-BO"/>
              </w:rPr>
              <w:t xml:space="preserve"> </w:t>
            </w:r>
            <w:r w:rsidRPr="00613446">
              <w:rPr>
                <w:rFonts w:ascii="Arial" w:hAnsi="Arial" w:cs="Arial"/>
                <w:bCs/>
                <w:sz w:val="18"/>
                <w:szCs w:val="14"/>
                <w:lang w:val="es-BO"/>
              </w:rPr>
              <w:t>un plan de me</w:t>
            </w:r>
            <w:r w:rsidRPr="00613446">
              <w:rPr>
                <w:rFonts w:ascii="Arial" w:hAnsi="Arial" w:cs="Arial"/>
                <w:sz w:val="18"/>
                <w:lang w:val="es-BO"/>
              </w:rPr>
              <w:t>didas y/o actividades para eliminar, reducir y controlar los riesgos,</w:t>
            </w:r>
            <w:r w:rsidRPr="00613446">
              <w:rPr>
                <w:rFonts w:ascii="Arial" w:hAnsi="Arial" w:cs="Arial"/>
                <w:b/>
                <w:sz w:val="18"/>
                <w:szCs w:val="14"/>
                <w:lang w:val="es-BO"/>
              </w:rPr>
              <w:t xml:space="preserve"> </w:t>
            </w:r>
            <w:r w:rsidRPr="00613446">
              <w:rPr>
                <w:rFonts w:ascii="Arial" w:hAnsi="Arial" w:cs="Arial"/>
                <w:sz w:val="18"/>
                <w:szCs w:val="14"/>
                <w:lang w:val="es-BO"/>
              </w:rPr>
              <w:t xml:space="preserve">que contendrá mínimamente </w:t>
            </w:r>
            <w:r w:rsidRPr="00613446">
              <w:rPr>
                <w:rFonts w:ascii="Arial" w:hAnsi="Arial" w:cs="Arial"/>
                <w:sz w:val="18"/>
                <w:lang w:val="es-BO"/>
              </w:rPr>
              <w:t>lo siguiente:</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Dotación de Equipos de Protección Personal (cascos, sombrero, botas, guantes, lentes de seguridad oscuros y claros, tapones de oído).</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Controlar trabajos críticos, en altura, izaje de cargas, trabajos eléctricos, trabajos en caliente, y trabajos en espacios confinados.</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Señalización y demarcación de áreas de trabajo.</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Manejo y manipulación de materiales y residuos peligrosos.</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Accidentes de trabajo.</w:t>
            </w:r>
          </w:p>
          <w:p w:rsidR="00FE1EC2" w:rsidRPr="00613446" w:rsidRDefault="00FE1EC2" w:rsidP="00306DD5">
            <w:pPr>
              <w:pStyle w:val="Prrafodelista"/>
              <w:numPr>
                <w:ilvl w:val="0"/>
                <w:numId w:val="43"/>
              </w:numPr>
              <w:ind w:left="1586"/>
              <w:contextualSpacing/>
              <w:jc w:val="both"/>
              <w:rPr>
                <w:rFonts w:ascii="Arial" w:hAnsi="Arial" w:cs="Arial"/>
                <w:sz w:val="18"/>
                <w:lang w:val="es-BO"/>
              </w:rPr>
            </w:pPr>
            <w:r w:rsidRPr="00613446">
              <w:rPr>
                <w:rFonts w:ascii="Arial" w:hAnsi="Arial" w:cs="Arial"/>
                <w:sz w:val="18"/>
                <w:lang w:val="es-BO"/>
              </w:rPr>
              <w:t>Prevención y atención de emergencias.</w:t>
            </w:r>
          </w:p>
          <w:p w:rsidR="00FE1EC2" w:rsidRPr="00613446" w:rsidRDefault="00FE1EC2" w:rsidP="00FC7652">
            <w:pPr>
              <w:pStyle w:val="Prrafodelista"/>
              <w:ind w:left="1586"/>
              <w:contextualSpacing/>
              <w:jc w:val="both"/>
              <w:rPr>
                <w:rFonts w:ascii="Arial" w:hAnsi="Arial" w:cs="Arial"/>
                <w:sz w:val="18"/>
                <w:lang w:val="es-BO"/>
              </w:rPr>
            </w:pPr>
          </w:p>
          <w:p w:rsidR="00FE1EC2" w:rsidRPr="00613446" w:rsidRDefault="00FE1EC2" w:rsidP="00306DD5">
            <w:pPr>
              <w:pStyle w:val="Prrafodelista"/>
              <w:numPr>
                <w:ilvl w:val="0"/>
                <w:numId w:val="51"/>
              </w:numPr>
              <w:ind w:left="1168"/>
              <w:contextualSpacing/>
              <w:jc w:val="both"/>
              <w:rPr>
                <w:rFonts w:ascii="Arial" w:hAnsi="Arial" w:cs="Arial"/>
                <w:sz w:val="18"/>
                <w:szCs w:val="16"/>
                <w:lang w:val="es-BO"/>
              </w:rPr>
            </w:pPr>
            <w:r w:rsidRPr="00613446">
              <w:rPr>
                <w:rFonts w:ascii="Arial" w:hAnsi="Arial" w:cs="Arial"/>
                <w:b/>
                <w:sz w:val="18"/>
                <w:szCs w:val="16"/>
                <w:lang w:val="es-BO"/>
              </w:rPr>
              <w:t>Plan de Control de Calidad</w:t>
            </w:r>
            <w:r w:rsidRPr="00613446">
              <w:rPr>
                <w:rFonts w:ascii="Arial" w:hAnsi="Arial" w:cs="Arial"/>
                <w:sz w:val="18"/>
                <w:szCs w:val="16"/>
                <w:lang w:val="es-BO"/>
              </w:rPr>
              <w:t xml:space="preserve">. </w:t>
            </w:r>
            <w:r w:rsidRPr="00613446">
              <w:rPr>
                <w:rFonts w:ascii="Arial" w:hAnsi="Arial" w:cs="Arial"/>
                <w:bCs/>
                <w:sz w:val="18"/>
                <w:lang w:val="es-BO"/>
              </w:rPr>
              <w:t>Para la ejecución, l</w:t>
            </w:r>
            <w:r w:rsidRPr="00613446">
              <w:rPr>
                <w:rFonts w:ascii="Arial" w:hAnsi="Arial" w:cs="Arial"/>
                <w:bCs/>
                <w:sz w:val="18"/>
                <w:szCs w:val="16"/>
                <w:lang w:val="es-BO"/>
              </w:rPr>
              <w:t xml:space="preserve">a empresa presentará al supervisor </w:t>
            </w:r>
            <w:r w:rsidRPr="00613446">
              <w:rPr>
                <w:rFonts w:ascii="Arial" w:hAnsi="Arial" w:cs="Arial"/>
                <w:sz w:val="18"/>
                <w:szCs w:val="14"/>
                <w:lang w:val="es-BO"/>
              </w:rPr>
              <w:t>hasta diez días hábiles a partir de la entrega de la orden de proceder</w:t>
            </w:r>
            <w:r w:rsidRPr="00613446">
              <w:rPr>
                <w:rFonts w:ascii="Arial" w:hAnsi="Arial" w:cs="Arial"/>
                <w:bCs/>
                <w:sz w:val="18"/>
                <w:szCs w:val="16"/>
                <w:lang w:val="es-BO"/>
              </w:rPr>
              <w:t xml:space="preserve"> un plan indicando como se gestionará todas las actividades relacionadas al control de calidad de: los materiales, la ejecución y las pruebas en obra terminada.</w:t>
            </w:r>
          </w:p>
          <w:p w:rsidR="00FE1EC2" w:rsidRPr="00613446" w:rsidRDefault="00FE1EC2" w:rsidP="00306DD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recepción en obra de materiales, productos, equipos y maquinaria.</w:t>
            </w:r>
          </w:p>
          <w:p w:rsidR="00FE1EC2" w:rsidRPr="00613446" w:rsidRDefault="00FE1EC2" w:rsidP="00306DD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calidad de la ejecución de la obra.</w:t>
            </w:r>
          </w:p>
          <w:p w:rsidR="00FE1EC2" w:rsidRPr="00613446" w:rsidRDefault="00FE1EC2" w:rsidP="00306DD5">
            <w:pPr>
              <w:pStyle w:val="Prrafodelista"/>
              <w:numPr>
                <w:ilvl w:val="0"/>
                <w:numId w:val="45"/>
              </w:numPr>
              <w:suppressAutoHyphens/>
              <w:ind w:left="1586" w:hanging="425"/>
              <w:contextualSpacing/>
              <w:jc w:val="both"/>
              <w:rPr>
                <w:rFonts w:ascii="Arial" w:hAnsi="Arial" w:cs="Arial"/>
                <w:bCs/>
                <w:sz w:val="18"/>
                <w:lang w:val="es-BO"/>
              </w:rPr>
            </w:pPr>
            <w:r w:rsidRPr="00613446">
              <w:rPr>
                <w:rFonts w:ascii="Arial" w:hAnsi="Arial" w:cs="Arial"/>
                <w:sz w:val="18"/>
                <w:lang w:val="es-BO"/>
              </w:rPr>
              <w:t>La planificación del control de obra terminada.</w:t>
            </w:r>
            <w:r w:rsidRPr="00613446">
              <w:rPr>
                <w:rFonts w:ascii="Arial" w:hAnsi="Arial" w:cs="Arial"/>
                <w:bCs/>
                <w:sz w:val="18"/>
                <w:lang w:val="es-BO"/>
              </w:rPr>
              <w:t xml:space="preserve">  </w:t>
            </w:r>
          </w:p>
          <w:p w:rsidR="00FE1EC2" w:rsidRPr="0020278B" w:rsidRDefault="00FE1EC2" w:rsidP="0070262D">
            <w:pPr>
              <w:suppressAutoHyphens/>
              <w:jc w:val="both"/>
              <w:rPr>
                <w:rFonts w:ascii="Verdana" w:hAnsi="Verdana" w:cs="Tahoma"/>
                <w:sz w:val="24"/>
                <w:lang w:val="es-ES_tradnl"/>
              </w:rPr>
            </w:pPr>
          </w:p>
        </w:tc>
      </w:tr>
    </w:tbl>
    <w:p w:rsidR="00FE1EC2" w:rsidRDefault="00FE1EC2" w:rsidP="00CB6AD0"/>
    <w:p w:rsidR="00FE1EC2" w:rsidRDefault="00FE1EC2" w:rsidP="00FC7652">
      <w:pPr>
        <w:jc w:val="both"/>
      </w:pPr>
      <w:r w:rsidRPr="005C0063">
        <w:rPr>
          <w:rFonts w:ascii="Verdana" w:hAnsi="Verdana"/>
          <w:b/>
          <w:u w:val="single"/>
        </w:rPr>
        <w:t>Nota</w:t>
      </w:r>
      <w:r w:rsidRPr="005C0063">
        <w:rPr>
          <w:rFonts w:ascii="Verdana" w:hAnsi="Verdana"/>
          <w:b/>
        </w:rPr>
        <w:t>: La presentación de este formulario, se constituye en Declaración Jurada por parte del Proponente, por lo que únicamente debe presentar lo señalado en el presente formulario, cualquier documentación o propuesta adicional no será tomado en cuenta para la evaluación.</w:t>
      </w:r>
    </w:p>
    <w:p w:rsidR="00FE1EC2" w:rsidRDefault="00FE1EC2" w:rsidP="0020278B"/>
    <w:p w:rsidR="00FE1EC2" w:rsidRDefault="00FE1EC2">
      <w:r>
        <w:br w:type="page"/>
      </w:r>
    </w:p>
    <w:p w:rsidR="00FE1EC2" w:rsidRDefault="00FE1EC2" w:rsidP="0020278B"/>
    <w:p w:rsidR="00FE1EC2" w:rsidRDefault="00FE1EC2" w:rsidP="00572D44">
      <w:pPr>
        <w:jc w:val="center"/>
        <w:rPr>
          <w:rFonts w:ascii="Verdana" w:hAnsi="Verdana" w:cs="Arial"/>
          <w:b/>
          <w:sz w:val="18"/>
          <w:szCs w:val="18"/>
          <w:lang w:val="es-BO"/>
        </w:rPr>
      </w:pPr>
    </w:p>
    <w:p w:rsidR="007B056A" w:rsidRPr="00C62EAD" w:rsidRDefault="007B056A" w:rsidP="007B056A">
      <w:pPr>
        <w:jc w:val="center"/>
        <w:rPr>
          <w:rFonts w:ascii="Tahoma" w:hAnsi="Tahoma" w:cs="Tahoma"/>
          <w:b/>
        </w:rPr>
      </w:pPr>
      <w:bookmarkStart w:id="315" w:name="_Toc351628660"/>
      <w:r w:rsidRPr="00C62EAD">
        <w:rPr>
          <w:rFonts w:ascii="Tahoma" w:hAnsi="Tahoma" w:cs="Tahoma"/>
          <w:b/>
        </w:rPr>
        <w:t>FORMULARIO C-2</w:t>
      </w:r>
    </w:p>
    <w:p w:rsidR="007B056A" w:rsidRPr="00C62EAD" w:rsidRDefault="007B056A" w:rsidP="007B056A">
      <w:pPr>
        <w:jc w:val="center"/>
        <w:rPr>
          <w:rFonts w:ascii="Tahoma" w:hAnsi="Tahoma" w:cs="Tahoma"/>
          <w:b/>
        </w:rPr>
      </w:pPr>
      <w:r w:rsidRPr="00C62EAD">
        <w:rPr>
          <w:rFonts w:ascii="Tahoma" w:hAnsi="Tahoma" w:cs="Tahoma"/>
          <w:b/>
        </w:rPr>
        <w:t xml:space="preserve">CONDICIONES ADICIONALES </w:t>
      </w:r>
    </w:p>
    <w:p w:rsidR="007B056A" w:rsidRPr="00C62EAD" w:rsidRDefault="007B056A" w:rsidP="007B056A">
      <w:pPr>
        <w:rPr>
          <w:rFonts w:ascii="Tahoma" w:hAnsi="Tahoma" w:cs="Tahoma"/>
          <w:b/>
          <w:sz w:val="16"/>
          <w:szCs w:val="16"/>
        </w:rPr>
      </w:pPr>
    </w:p>
    <w:tbl>
      <w:tblPr>
        <w:tblW w:w="5267" w:type="pct"/>
        <w:tblCellMar>
          <w:left w:w="70" w:type="dxa"/>
          <w:right w:w="70" w:type="dxa"/>
        </w:tblCellMar>
        <w:tblLook w:val="04A0" w:firstRow="1" w:lastRow="0" w:firstColumn="1" w:lastColumn="0" w:noHBand="0" w:noVBand="1"/>
      </w:tblPr>
      <w:tblGrid>
        <w:gridCol w:w="373"/>
        <w:gridCol w:w="4495"/>
        <w:gridCol w:w="1213"/>
        <w:gridCol w:w="3167"/>
      </w:tblGrid>
      <w:tr w:rsidR="007B056A" w:rsidRPr="00C62EAD" w:rsidTr="00A7712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Para ser llenado por la Entidad convocante</w:t>
            </w:r>
          </w:p>
        </w:tc>
        <w:tc>
          <w:tcPr>
            <w:tcW w:w="1713" w:type="pct"/>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Para ser llenado por el proponente al momento de elaborar su propuesta</w:t>
            </w:r>
          </w:p>
        </w:tc>
      </w:tr>
      <w:tr w:rsidR="007B056A" w:rsidRPr="00C62EAD" w:rsidTr="00A77123">
        <w:trPr>
          <w:trHeight w:val="305"/>
        </w:trPr>
        <w:tc>
          <w:tcPr>
            <w:tcW w:w="3287" w:type="pct"/>
            <w:gridSpan w:val="3"/>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i/>
                <w:iCs/>
                <w:color w:val="000000"/>
                <w:sz w:val="18"/>
                <w:szCs w:val="18"/>
              </w:rPr>
            </w:pPr>
            <w:r w:rsidRPr="00C62EAD">
              <w:rPr>
                <w:rFonts w:ascii="Tahoma" w:hAnsi="Tahoma" w:cs="Tahoma"/>
                <w:i/>
                <w:iCs/>
                <w:color w:val="000000"/>
                <w:sz w:val="18"/>
                <w:szCs w:val="18"/>
              </w:rPr>
              <w:t>(Llenar de manera previa a la publicación del DCD)</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r>
      <w:tr w:rsidR="007B056A" w:rsidRPr="00C62EAD" w:rsidTr="00A77123">
        <w:trPr>
          <w:trHeight w:val="1250"/>
        </w:trPr>
        <w:tc>
          <w:tcPr>
            <w:tcW w:w="202"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w:t>
            </w:r>
          </w:p>
        </w:tc>
        <w:tc>
          <w:tcPr>
            <w:tcW w:w="2430"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Solicitadas (*)</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Puntaje asignado (definir puntaje) (**)</w:t>
            </w:r>
          </w:p>
        </w:tc>
        <w:tc>
          <w:tcPr>
            <w:tcW w:w="1713"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Condiciones Adicionales Propuestas (***)</w:t>
            </w: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1</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Experiencia Específica de la Empresa –Sector Público.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18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EB0832"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3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2</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EB0832" w:rsidRDefault="007B056A" w:rsidP="00A77123">
            <w:pPr>
              <w:jc w:val="both"/>
              <w:rPr>
                <w:rFonts w:ascii="Tahoma" w:hAnsi="Tahoma" w:cs="Tahoma"/>
                <w:b/>
                <w:bCs/>
                <w:color w:val="000000"/>
                <w:sz w:val="18"/>
                <w:szCs w:val="18"/>
              </w:rPr>
            </w:pPr>
            <w:r w:rsidRPr="00EB0832">
              <w:rPr>
                <w:rFonts w:ascii="Tahoma" w:hAnsi="Tahoma" w:cs="Tahoma"/>
                <w:b/>
                <w:bCs/>
                <w:color w:val="000000"/>
                <w:sz w:val="18"/>
                <w:szCs w:val="18"/>
              </w:rPr>
              <w:t>Experiencia Específica de la Empresa – Sector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A-4</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EB0832" w:rsidRDefault="007B056A" w:rsidP="00A77123">
            <w:pPr>
              <w:jc w:val="both"/>
              <w:rPr>
                <w:rFonts w:ascii="Tahoma" w:hAnsi="Tahoma" w:cs="Tahoma"/>
                <w:color w:val="000000"/>
                <w:sz w:val="18"/>
                <w:szCs w:val="18"/>
              </w:rPr>
            </w:pPr>
            <w:r w:rsidRPr="00EB0832">
              <w:rPr>
                <w:rFonts w:ascii="Tahoma" w:hAnsi="Tahoma" w:cs="Tahoma"/>
                <w:color w:val="000000"/>
                <w:sz w:val="18"/>
                <w:szCs w:val="18"/>
              </w:rPr>
              <w:t xml:space="preserve">Por cada 0,5 veces del Precio Referencial </w:t>
            </w:r>
            <w:r w:rsidRPr="00EB0832">
              <w:rPr>
                <w:rFonts w:ascii="Tahoma" w:hAnsi="Tahoma" w:cs="Tahoma"/>
                <w:b/>
                <w:bCs/>
                <w:color w:val="000000"/>
                <w:sz w:val="18"/>
                <w:szCs w:val="18"/>
              </w:rPr>
              <w:t>adicional</w:t>
            </w:r>
            <w:r w:rsidRPr="00EB0832">
              <w:rPr>
                <w:rFonts w:ascii="Tahoma" w:hAnsi="Tahoma" w:cs="Tahoma"/>
                <w:color w:val="000000"/>
                <w:sz w:val="18"/>
                <w:szCs w:val="18"/>
              </w:rPr>
              <w:t xml:space="preserve"> al mínimo requerido en la E.T., se </w:t>
            </w:r>
            <w:r w:rsidRPr="00EB0832">
              <w:rPr>
                <w:rFonts w:ascii="Tahoma" w:hAnsi="Tahoma" w:cs="Tahoma"/>
                <w:sz w:val="18"/>
                <w:szCs w:val="18"/>
              </w:rPr>
              <w:t xml:space="preserve">asignará </w:t>
            </w:r>
            <w:r w:rsidRPr="00EB0832">
              <w:rPr>
                <w:rFonts w:ascii="Tahoma" w:hAnsi="Tahoma" w:cs="Tahoma"/>
                <w:b/>
                <w:bCs/>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3</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b/>
                <w:bCs/>
                <w:color w:val="000000"/>
                <w:sz w:val="18"/>
                <w:szCs w:val="18"/>
              </w:rPr>
            </w:pPr>
            <w:r w:rsidRPr="00C62EAD">
              <w:rPr>
                <w:rFonts w:ascii="Tahoma" w:hAnsi="Tahoma" w:cs="Tahoma"/>
                <w:b/>
                <w:bCs/>
                <w:color w:val="000000"/>
                <w:sz w:val="18"/>
                <w:szCs w:val="18"/>
              </w:rPr>
              <w:t>Experiencia Específica del Superintendente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12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94"/>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4</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Experiencia Especifica del Residente 1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8</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Por cada 0,5 veces del Precio Referencial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5</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Experiencia Específica del Responsable Social de Seguimiento en el Sector Público o Privado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00B050"/>
                <w:sz w:val="18"/>
                <w:szCs w:val="18"/>
              </w:rPr>
              <w:t>Ponderable de acuerdo a lo propuesto en el formulario A-5</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color w:val="000000"/>
                <w:sz w:val="18"/>
                <w:szCs w:val="18"/>
              </w:rPr>
            </w:pPr>
            <w:r w:rsidRPr="00C62EAD">
              <w:rPr>
                <w:rFonts w:ascii="Tahoma" w:hAnsi="Tahoma" w:cs="Tahoma"/>
                <w:color w:val="000000"/>
                <w:sz w:val="18"/>
                <w:szCs w:val="18"/>
              </w:rPr>
              <w:t xml:space="preserve">Por cada año </w:t>
            </w:r>
            <w:r w:rsidRPr="00C62EAD">
              <w:rPr>
                <w:rFonts w:ascii="Tahoma" w:hAnsi="Tahoma" w:cs="Tahoma"/>
                <w:b/>
                <w:bCs/>
                <w:color w:val="000000"/>
                <w:sz w:val="18"/>
                <w:szCs w:val="18"/>
              </w:rPr>
              <w:t>adicional</w:t>
            </w:r>
            <w:r w:rsidRPr="00C62EAD">
              <w:rPr>
                <w:rFonts w:ascii="Tahoma" w:hAnsi="Tahoma" w:cs="Tahoma"/>
                <w:color w:val="000000"/>
                <w:sz w:val="18"/>
                <w:szCs w:val="18"/>
              </w:rPr>
              <w:t xml:space="preserve"> al mínimo requerido en la E.T.,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6</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Vehículos</w:t>
            </w:r>
          </w:p>
        </w:tc>
        <w:tc>
          <w:tcPr>
            <w:tcW w:w="656" w:type="pct"/>
            <w:tcBorders>
              <w:top w:val="single" w:sz="4" w:space="0" w:color="auto"/>
              <w:left w:val="single" w:sz="4" w:space="0" w:color="auto"/>
              <w:bottom w:val="single" w:sz="4" w:space="0" w:color="auto"/>
              <w:right w:val="single" w:sz="4" w:space="0" w:color="auto"/>
            </w:tcBorders>
            <w:shd w:val="clear" w:color="000000" w:fill="DBE5F1"/>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5</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00B05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1018"/>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B056A" w:rsidRPr="00C62EAD" w:rsidRDefault="007B056A" w:rsidP="00A77123">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rsidR="007B056A" w:rsidRPr="00C62EAD" w:rsidRDefault="007B056A" w:rsidP="00306DD5">
            <w:pPr>
              <w:pStyle w:val="Prrafodelista"/>
              <w:numPr>
                <w:ilvl w:val="0"/>
                <w:numId w:val="112"/>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rsidR="007B056A" w:rsidRPr="00C62EAD" w:rsidRDefault="007B056A" w:rsidP="00306DD5">
            <w:pPr>
              <w:pStyle w:val="Prrafodelista"/>
              <w:numPr>
                <w:ilvl w:val="0"/>
                <w:numId w:val="112"/>
              </w:numPr>
              <w:ind w:left="347" w:hanging="283"/>
              <w:jc w:val="both"/>
              <w:rPr>
                <w:rFonts w:ascii="Tahoma" w:hAnsi="Tahoma" w:cs="Tahoma"/>
                <w:color w:val="FF0000"/>
                <w:sz w:val="18"/>
                <w:szCs w:val="18"/>
              </w:rPr>
            </w:pPr>
            <w:r w:rsidRPr="00C62EAD">
              <w:rPr>
                <w:rFonts w:ascii="Tahoma" w:hAnsi="Tahoma" w:cs="Tahoma"/>
                <w:sz w:val="18"/>
                <w:szCs w:val="18"/>
              </w:rPr>
              <w:t xml:space="preserve">A la Propuesta que oferte </w:t>
            </w:r>
            <w:r>
              <w:rPr>
                <w:rFonts w:ascii="Tahoma" w:hAnsi="Tahoma" w:cs="Tahoma"/>
                <w:b/>
                <w:bCs/>
                <w:sz w:val="18"/>
                <w:szCs w:val="18"/>
              </w:rPr>
              <w:t xml:space="preserve">1 </w:t>
            </w:r>
            <w:r w:rsidRPr="00C62EAD">
              <w:rPr>
                <w:rFonts w:ascii="Tahoma" w:hAnsi="Tahoma" w:cs="Tahoma"/>
                <w:sz w:val="18"/>
                <w:szCs w:val="18"/>
              </w:rPr>
              <w:t xml:space="preserve">Volqueta o Camión </w:t>
            </w:r>
            <w:r w:rsidRPr="00C62EAD">
              <w:rPr>
                <w:rFonts w:ascii="Tahoma" w:hAnsi="Tahoma" w:cs="Tahoma"/>
                <w:b/>
                <w:bCs/>
                <w:sz w:val="18"/>
                <w:szCs w:val="18"/>
              </w:rPr>
              <w:t>adicional a los mínimos requeridos</w:t>
            </w:r>
            <w:r w:rsidRPr="00C62EAD">
              <w:rPr>
                <w:rFonts w:ascii="Tahoma" w:hAnsi="Tahoma" w:cs="Tahoma"/>
                <w:sz w:val="18"/>
                <w:szCs w:val="18"/>
              </w:rPr>
              <w:t xml:space="preserve"> se le asignará </w:t>
            </w:r>
            <w:r>
              <w:rPr>
                <w:rFonts w:ascii="Tahoma" w:hAnsi="Tahoma" w:cs="Tahoma"/>
                <w:b/>
                <w:bCs/>
                <w:sz w:val="18"/>
                <w:szCs w:val="18"/>
              </w:rPr>
              <w:t>3</w:t>
            </w:r>
            <w:r w:rsidRPr="00C62EAD">
              <w:rPr>
                <w:rFonts w:ascii="Tahoma" w:hAnsi="Tahoma" w:cs="Tahoma"/>
                <w:b/>
                <w:bCs/>
                <w:sz w:val="18"/>
                <w:szCs w:val="18"/>
              </w:rPr>
              <w:t xml:space="preserve"> Puntos</w:t>
            </w:r>
            <w:r>
              <w:rPr>
                <w:rFonts w:ascii="Tahoma" w:hAnsi="Tahoma" w:cs="Tahoma"/>
                <w:sz w:val="18"/>
                <w:szCs w:val="18"/>
              </w:rPr>
              <w:t>.</w:t>
            </w: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i/>
                <w:iCs/>
                <w:sz w:val="18"/>
                <w:szCs w:val="18"/>
              </w:rPr>
            </w:pPr>
            <w:r>
              <w:rPr>
                <w:rFonts w:ascii="Tahoma" w:hAnsi="Tahoma" w:cs="Tahoma"/>
                <w:b/>
                <w:bCs/>
                <w:sz w:val="18"/>
                <w:szCs w:val="18"/>
              </w:rPr>
              <w:t>2</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944"/>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vMerge/>
            <w:tcBorders>
              <w:top w:val="single" w:sz="4" w:space="0" w:color="auto"/>
              <w:left w:val="single" w:sz="4" w:space="0" w:color="auto"/>
              <w:bottom w:val="single" w:sz="4" w:space="0" w:color="auto"/>
              <w:right w:val="single" w:sz="4" w:space="0" w:color="auto"/>
            </w:tcBorders>
            <w:shd w:val="clear" w:color="auto" w:fill="auto"/>
            <w:vAlign w:val="center"/>
          </w:tcPr>
          <w:p w:rsidR="007B056A" w:rsidRPr="00C62EAD" w:rsidRDefault="007B056A" w:rsidP="00A77123">
            <w:pPr>
              <w:rPr>
                <w:rFonts w:ascii="Tahoma" w:hAnsi="Tahoma" w:cs="Tahoma"/>
                <w:color w:val="FF0000"/>
                <w:sz w:val="18"/>
                <w:szCs w:val="18"/>
              </w:rPr>
            </w:pPr>
          </w:p>
        </w:tc>
        <w:tc>
          <w:tcPr>
            <w:tcW w:w="6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sz w:val="18"/>
                <w:szCs w:val="18"/>
              </w:rPr>
            </w:pPr>
            <w:r>
              <w:rPr>
                <w:rFonts w:ascii="Tahoma" w:hAnsi="Tahoma" w:cs="Tahoma"/>
                <w:b/>
                <w:bCs/>
                <w:i/>
                <w:iCs/>
                <w:sz w:val="18"/>
                <w:szCs w:val="18"/>
              </w:rPr>
              <w:t>3</w:t>
            </w: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00B050"/>
                <w:sz w:val="18"/>
                <w:szCs w:val="18"/>
              </w:rPr>
            </w:pPr>
          </w:p>
        </w:tc>
      </w:tr>
      <w:tr w:rsidR="007B056A" w:rsidRPr="00C62EAD" w:rsidTr="00A77123">
        <w:trPr>
          <w:trHeight w:val="479"/>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7</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Frentes de Trabajo para Obra Gruesa o Fina (Mínimo 6 personas)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sz w:val="18"/>
                <w:szCs w:val="18"/>
              </w:rPr>
            </w:pPr>
            <w:r w:rsidRPr="00C62EAD">
              <w:rPr>
                <w:rFonts w:ascii="Tahoma" w:hAnsi="Tahoma" w:cs="Tahoma"/>
                <w:b/>
                <w:bCs/>
                <w:sz w:val="18"/>
                <w:szCs w:val="18"/>
              </w:rPr>
              <w:t>3</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color w:val="000000"/>
                <w:sz w:val="18"/>
                <w:szCs w:val="18"/>
              </w:rPr>
            </w:pPr>
            <w:r w:rsidRPr="00C62EAD">
              <w:rPr>
                <w:rFonts w:ascii="Tahoma" w:hAnsi="Tahoma" w:cs="Tahoma"/>
                <w:color w:val="000000"/>
                <w:sz w:val="18"/>
                <w:szCs w:val="18"/>
              </w:rPr>
              <w:t xml:space="preserve">Por cada 2 frentes adicionales al mínimo requerido en la E.T.,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8</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Participación de personal femenino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697"/>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10% de participación de integrantes femeninos en trabajos de obra gruesa, fina e instalaciones se asignará </w:t>
            </w:r>
            <w:r w:rsidRPr="00C62EAD">
              <w:rPr>
                <w:rFonts w:ascii="Tahoma" w:hAnsi="Tahoma" w:cs="Tahoma"/>
                <w:b/>
                <w:bCs/>
                <w:color w:val="000000"/>
                <w:sz w:val="18"/>
                <w:szCs w:val="18"/>
              </w:rPr>
              <w:t>1 punto.</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 xml:space="preserve">15% de participación de integrantes femeninos en trabajos de obra gruesa, fina e instalaciones se asignará </w:t>
            </w:r>
            <w:r w:rsidRPr="00C62EAD">
              <w:rPr>
                <w:rFonts w:ascii="Tahoma" w:hAnsi="Tahoma" w:cs="Tahoma"/>
                <w:b/>
                <w:bCs/>
                <w:color w:val="000000"/>
                <w:sz w:val="18"/>
                <w:szCs w:val="18"/>
              </w:rPr>
              <w:t>2 puntos.</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9</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Calidad del cemento.</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4</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712"/>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El cual podrá ser mejorado utilizando cemento IP-40 en lugar de IP-30, para llegar a una mayor resistencia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jc w:val="center"/>
              <w:rPr>
                <w:rFonts w:ascii="Tahoma" w:hAnsi="Tahoma" w:cs="Tahoma"/>
                <w:b/>
                <w:bCs/>
                <w:i/>
                <w:iCs/>
                <w:color w:val="C00000"/>
                <w:sz w:val="18"/>
                <w:szCs w:val="18"/>
              </w:rPr>
            </w:pPr>
          </w:p>
        </w:tc>
      </w:tr>
      <w:tr w:rsidR="007B056A" w:rsidRPr="00C62EAD" w:rsidTr="00A77123">
        <w:trPr>
          <w:trHeight w:val="305"/>
        </w:trPr>
        <w:tc>
          <w:tcPr>
            <w:tcW w:w="20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1</w:t>
            </w:r>
            <w:r>
              <w:rPr>
                <w:rFonts w:ascii="Tahoma" w:hAnsi="Tahoma" w:cs="Tahoma"/>
                <w:color w:val="000000"/>
                <w:sz w:val="18"/>
                <w:szCs w:val="18"/>
              </w:rPr>
              <w:t>0</w:t>
            </w: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rPr>
                <w:rFonts w:ascii="Tahoma" w:hAnsi="Tahoma" w:cs="Tahoma"/>
                <w:b/>
                <w:bCs/>
                <w:color w:val="000000"/>
                <w:sz w:val="18"/>
                <w:szCs w:val="18"/>
              </w:rPr>
            </w:pPr>
            <w:r w:rsidRPr="00C62EAD">
              <w:rPr>
                <w:rFonts w:ascii="Tahoma" w:hAnsi="Tahoma" w:cs="Tahoma"/>
                <w:b/>
                <w:bCs/>
                <w:color w:val="000000"/>
                <w:sz w:val="18"/>
                <w:szCs w:val="18"/>
              </w:rPr>
              <w:t>Calidad de las cerámicas.</w:t>
            </w:r>
          </w:p>
        </w:tc>
        <w:tc>
          <w:tcPr>
            <w:tcW w:w="65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color w:val="000000"/>
                <w:sz w:val="18"/>
                <w:szCs w:val="18"/>
              </w:rPr>
            </w:pPr>
            <w:r>
              <w:rPr>
                <w:rFonts w:ascii="Tahoma" w:hAnsi="Tahoma" w:cs="Tahoma"/>
                <w:b/>
                <w:bCs/>
                <w:color w:val="000000"/>
                <w:sz w:val="18"/>
                <w:szCs w:val="18"/>
              </w:rPr>
              <w:t>2</w:t>
            </w:r>
          </w:p>
        </w:tc>
        <w:tc>
          <w:tcPr>
            <w:tcW w:w="17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b/>
                <w:bCs/>
                <w:i/>
                <w:iCs/>
                <w:color w:val="C00000"/>
                <w:sz w:val="18"/>
                <w:szCs w:val="18"/>
              </w:rPr>
            </w:pPr>
            <w:r w:rsidRPr="00C62EAD">
              <w:rPr>
                <w:rFonts w:ascii="Tahoma" w:hAnsi="Tahoma" w:cs="Tahoma"/>
                <w:b/>
                <w:bCs/>
                <w:i/>
                <w:iCs/>
                <w:color w:val="C00000"/>
                <w:sz w:val="18"/>
                <w:szCs w:val="18"/>
              </w:rPr>
              <w:t>Para ser llenado por el Proponente</w:t>
            </w:r>
          </w:p>
        </w:tc>
      </w:tr>
      <w:tr w:rsidR="007B056A" w:rsidRPr="00C62EAD" w:rsidTr="00A77123">
        <w:trPr>
          <w:trHeight w:val="479"/>
        </w:trPr>
        <w:tc>
          <w:tcPr>
            <w:tcW w:w="202"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color w:val="000000"/>
                <w:sz w:val="18"/>
                <w:szCs w:val="18"/>
              </w:rPr>
            </w:pPr>
          </w:p>
        </w:tc>
        <w:tc>
          <w:tcPr>
            <w:tcW w:w="24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both"/>
              <w:rPr>
                <w:rFonts w:ascii="Tahoma" w:hAnsi="Tahoma" w:cs="Tahoma"/>
                <w:color w:val="000000"/>
                <w:sz w:val="18"/>
                <w:szCs w:val="18"/>
              </w:rPr>
            </w:pPr>
            <w:r w:rsidRPr="00C62EAD">
              <w:rPr>
                <w:rFonts w:ascii="Tahoma" w:hAnsi="Tahoma" w:cs="Tahoma"/>
                <w:color w:val="000000"/>
                <w:sz w:val="18"/>
                <w:szCs w:val="18"/>
              </w:rPr>
              <w:t>El cual podrá ser mejorado proponiendo una cerámica con una calidad de superior a PEI III, en todos los ítems que involucren el uso de este material.</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color w:val="000000"/>
                <w:sz w:val="18"/>
                <w:szCs w:val="18"/>
              </w:rPr>
            </w:pPr>
          </w:p>
        </w:tc>
        <w:tc>
          <w:tcPr>
            <w:tcW w:w="1713" w:type="pct"/>
            <w:vMerge/>
            <w:tcBorders>
              <w:top w:val="single" w:sz="4" w:space="0" w:color="auto"/>
              <w:left w:val="single" w:sz="4" w:space="0" w:color="auto"/>
              <w:bottom w:val="single" w:sz="4" w:space="0" w:color="auto"/>
              <w:right w:val="single" w:sz="4" w:space="0" w:color="auto"/>
            </w:tcBorders>
            <w:vAlign w:val="center"/>
            <w:hideMark/>
          </w:tcPr>
          <w:p w:rsidR="007B056A" w:rsidRPr="00C62EAD" w:rsidRDefault="007B056A" w:rsidP="00A77123">
            <w:pPr>
              <w:rPr>
                <w:rFonts w:ascii="Tahoma" w:hAnsi="Tahoma" w:cs="Tahoma"/>
                <w:b/>
                <w:bCs/>
                <w:i/>
                <w:iCs/>
                <w:color w:val="C00000"/>
                <w:sz w:val="18"/>
                <w:szCs w:val="18"/>
              </w:rPr>
            </w:pPr>
          </w:p>
        </w:tc>
      </w:tr>
      <w:tr w:rsidR="007B056A" w:rsidRPr="00C62EAD" w:rsidTr="00A77123">
        <w:trPr>
          <w:trHeight w:val="305"/>
        </w:trPr>
        <w:tc>
          <w:tcPr>
            <w:tcW w:w="2631" w:type="pct"/>
            <w:gridSpan w:val="2"/>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PUNTAJE TOTAL</w:t>
            </w:r>
          </w:p>
        </w:tc>
        <w:tc>
          <w:tcPr>
            <w:tcW w:w="656" w:type="pct"/>
            <w:tcBorders>
              <w:top w:val="single" w:sz="4" w:space="0" w:color="auto"/>
              <w:left w:val="single" w:sz="4" w:space="0" w:color="auto"/>
              <w:bottom w:val="single" w:sz="4" w:space="0" w:color="auto"/>
              <w:right w:val="single" w:sz="4" w:space="0" w:color="auto"/>
            </w:tcBorders>
            <w:shd w:val="clear" w:color="000000" w:fill="8DB3E2"/>
            <w:vAlign w:val="center"/>
            <w:hideMark/>
          </w:tcPr>
          <w:p w:rsidR="007B056A" w:rsidRPr="00C62EAD" w:rsidRDefault="007B056A" w:rsidP="00A77123">
            <w:pPr>
              <w:jc w:val="center"/>
              <w:rPr>
                <w:rFonts w:ascii="Tahoma" w:hAnsi="Tahoma" w:cs="Tahoma"/>
                <w:b/>
                <w:bCs/>
                <w:color w:val="000000"/>
                <w:sz w:val="18"/>
                <w:szCs w:val="18"/>
              </w:rPr>
            </w:pPr>
            <w:r w:rsidRPr="00C62EAD">
              <w:rPr>
                <w:rFonts w:ascii="Tahoma" w:hAnsi="Tahoma" w:cs="Tahoma"/>
                <w:b/>
                <w:bCs/>
                <w:color w:val="000000"/>
                <w:sz w:val="18"/>
                <w:szCs w:val="18"/>
              </w:rPr>
              <w:t>60</w:t>
            </w:r>
          </w:p>
        </w:tc>
        <w:tc>
          <w:tcPr>
            <w:tcW w:w="17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B056A" w:rsidRPr="00C62EAD" w:rsidRDefault="007B056A" w:rsidP="00A77123">
            <w:pPr>
              <w:jc w:val="center"/>
              <w:rPr>
                <w:rFonts w:ascii="Tahoma" w:hAnsi="Tahoma" w:cs="Tahoma"/>
                <w:color w:val="000000"/>
                <w:sz w:val="18"/>
                <w:szCs w:val="18"/>
              </w:rPr>
            </w:pPr>
            <w:r w:rsidRPr="00C62EAD">
              <w:rPr>
                <w:rFonts w:ascii="Tahoma" w:hAnsi="Tahoma" w:cs="Tahoma"/>
                <w:color w:val="000000"/>
                <w:sz w:val="18"/>
                <w:szCs w:val="18"/>
              </w:rPr>
              <w:t> </w:t>
            </w:r>
          </w:p>
        </w:tc>
      </w:tr>
    </w:tbl>
    <w:p w:rsidR="007B056A" w:rsidRPr="00C62EAD" w:rsidRDefault="007B056A" w:rsidP="007B056A">
      <w:pPr>
        <w:jc w:val="both"/>
        <w:rPr>
          <w:rFonts w:ascii="Tahoma" w:hAnsi="Tahoma" w:cs="Tahoma"/>
          <w:b/>
          <w:sz w:val="18"/>
          <w:szCs w:val="18"/>
        </w:rPr>
      </w:pPr>
    </w:p>
    <w:bookmarkEnd w:id="315"/>
    <w:p w:rsidR="007B056A" w:rsidRPr="00C62EAD" w:rsidRDefault="007B056A" w:rsidP="007B056A">
      <w:pPr>
        <w:jc w:val="both"/>
        <w:rPr>
          <w:rFonts w:ascii="Tahoma" w:hAnsi="Tahoma" w:cs="Tahoma"/>
          <w:sz w:val="18"/>
          <w:szCs w:val="18"/>
        </w:rPr>
      </w:pPr>
      <w:r w:rsidRPr="00C62EAD">
        <w:rPr>
          <w:rFonts w:ascii="Tahoma" w:hAnsi="Tahoma" w:cs="Tahoma"/>
          <w:sz w:val="18"/>
          <w:szCs w:val="18"/>
        </w:rPr>
        <w:t>(*) Se deberá describir los criterios que se consideren necesarios. Por ejemplo, experiencia especifica del Proponente o del personal clave, condiciones adicionales o mejoras a l</w:t>
      </w:r>
      <w:r>
        <w:rPr>
          <w:rFonts w:ascii="Tahoma" w:hAnsi="Tahoma" w:cs="Tahoma"/>
          <w:sz w:val="18"/>
          <w:szCs w:val="18"/>
        </w:rPr>
        <w:t>a</w:t>
      </w:r>
      <w:r w:rsidRPr="00C62EAD">
        <w:rPr>
          <w:rFonts w:ascii="Tahoma" w:hAnsi="Tahoma" w:cs="Tahoma"/>
          <w:sz w:val="18"/>
          <w:szCs w:val="18"/>
        </w:rPr>
        <w:t xml:space="preserve">s </w:t>
      </w:r>
      <w:r>
        <w:rPr>
          <w:rFonts w:ascii="Tahoma" w:hAnsi="Tahoma" w:cs="Tahoma"/>
          <w:sz w:val="18"/>
          <w:szCs w:val="18"/>
        </w:rPr>
        <w:t>Especificaciones Técnicas</w:t>
      </w:r>
      <w:r w:rsidRPr="00C62EAD">
        <w:rPr>
          <w:rFonts w:ascii="Tahoma" w:hAnsi="Tahoma" w:cs="Tahoma"/>
          <w:sz w:val="18"/>
          <w:szCs w:val="18"/>
        </w:rPr>
        <w:t>, siempre y cuando sean: objetivos, congruentes y se sujeten a los criterios de razonabilidad y proporcionalidad.</w:t>
      </w:r>
    </w:p>
    <w:p w:rsidR="007B056A" w:rsidRPr="00C62EAD" w:rsidRDefault="007B056A" w:rsidP="007B056A">
      <w:pPr>
        <w:jc w:val="both"/>
        <w:rPr>
          <w:rFonts w:ascii="Tahoma" w:hAnsi="Tahoma" w:cs="Tahoma"/>
          <w:sz w:val="18"/>
          <w:szCs w:val="18"/>
        </w:rPr>
      </w:pPr>
      <w:r w:rsidRPr="00C62EAD">
        <w:rPr>
          <w:rFonts w:ascii="Tahoma" w:hAnsi="Tahoma" w:cs="Tahoma"/>
          <w:sz w:val="18"/>
          <w:szCs w:val="18"/>
        </w:rPr>
        <w:t>(**) La suma de los puntajes asignados para las condiciones adicionales solicitadas deberá ser 60 puntos.</w:t>
      </w:r>
    </w:p>
    <w:p w:rsidR="007B056A" w:rsidRPr="00C62EAD" w:rsidRDefault="007B056A" w:rsidP="007B056A">
      <w:pPr>
        <w:jc w:val="both"/>
        <w:rPr>
          <w:rFonts w:ascii="Tahoma" w:hAnsi="Tahoma" w:cs="Tahoma"/>
          <w:sz w:val="18"/>
          <w:szCs w:val="18"/>
        </w:rPr>
      </w:pPr>
      <w:r w:rsidRPr="00C62EAD">
        <w:rPr>
          <w:rFonts w:ascii="Tahoma" w:hAnsi="Tahoma" w:cs="Tahoma"/>
          <w:sz w:val="18"/>
          <w:szCs w:val="18"/>
        </w:rPr>
        <w:t xml:space="preserve">(***) </w:t>
      </w:r>
      <w:bookmarkStart w:id="316" w:name="_Hlk197093937"/>
      <w:r w:rsidRPr="00E802E7">
        <w:rPr>
          <w:rFonts w:ascii="Tahoma" w:hAnsi="Tahoma" w:cs="Tahoma"/>
          <w:sz w:val="18"/>
          <w:szCs w:val="18"/>
          <w:highlight w:val="cyan"/>
        </w:rPr>
        <w:t>El proponente debe llenar únicamente los campos solicitados en el presente formularios señalados como</w:t>
      </w:r>
      <w:r w:rsidRPr="00E802E7">
        <w:rPr>
          <w:rFonts w:ascii="Tahoma" w:hAnsi="Tahoma" w:cs="Tahoma"/>
          <w:b/>
          <w:bCs/>
          <w:sz w:val="18"/>
          <w:szCs w:val="18"/>
          <w:highlight w:val="cyan"/>
        </w:rPr>
        <w:t>: “Para ser llenado por el Proponente”</w:t>
      </w:r>
      <w:r w:rsidRPr="00E802E7">
        <w:rPr>
          <w:rFonts w:ascii="Tahoma" w:hAnsi="Tahoma" w:cs="Tahoma"/>
          <w:sz w:val="18"/>
          <w:szCs w:val="18"/>
          <w:highlight w:val="cyan"/>
        </w:rPr>
        <w:t>, donde podrá ofertar condiciones adicionales superiores a las solicitadas en el presente Formulario, que mejoren la calidad del objeto de contratación, siempre que estas características fuesen beneficiosas para la entidad.</w:t>
      </w:r>
      <w:bookmarkEnd w:id="316"/>
    </w:p>
    <w:p w:rsidR="007B056A" w:rsidRPr="00C62EAD" w:rsidRDefault="007B056A" w:rsidP="007B056A">
      <w:pPr>
        <w:jc w:val="both"/>
        <w:rPr>
          <w:rFonts w:ascii="Tahoma" w:hAnsi="Tahoma" w:cs="Tahoma"/>
          <w:b/>
          <w:color w:val="000000"/>
          <w:sz w:val="18"/>
          <w:szCs w:val="18"/>
        </w:rPr>
      </w:pPr>
      <w:r w:rsidRPr="00C62EAD">
        <w:rPr>
          <w:rFonts w:ascii="Tahoma" w:hAnsi="Tahoma" w:cs="Tahoma"/>
          <w:b/>
          <w:color w:val="000000"/>
          <w:sz w:val="18"/>
          <w:szCs w:val="18"/>
        </w:rPr>
        <w:t xml:space="preserve">NOTA: </w:t>
      </w:r>
    </w:p>
    <w:p w:rsidR="007B056A" w:rsidRDefault="007B056A" w:rsidP="00306DD5">
      <w:pPr>
        <w:numPr>
          <w:ilvl w:val="0"/>
          <w:numId w:val="44"/>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rsidR="007B056A" w:rsidRPr="00E802E7" w:rsidRDefault="007B056A" w:rsidP="007B056A">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xml:space="preserve">• Para Vehículos livianos, pesados y motocicletas PROPIOS, presentar Original o Fotocopia Legalizada o Notariado de RUAT. </w:t>
      </w:r>
    </w:p>
    <w:p w:rsidR="007B056A" w:rsidRPr="00B006BF" w:rsidRDefault="007B056A" w:rsidP="007B056A">
      <w:pPr>
        <w:pStyle w:val="Prrafodelista"/>
        <w:tabs>
          <w:tab w:val="left" w:pos="709"/>
        </w:tabs>
        <w:jc w:val="both"/>
        <w:outlineLvl w:val="0"/>
        <w:rPr>
          <w:rFonts w:ascii="Tahoma" w:hAnsi="Tahoma" w:cs="Tahoma"/>
          <w:b/>
          <w:i/>
          <w:sz w:val="16"/>
          <w:szCs w:val="16"/>
          <w:lang w:val="es-ES_tradnl"/>
        </w:rPr>
      </w:pPr>
      <w:r w:rsidRPr="00E802E7">
        <w:rPr>
          <w:rFonts w:ascii="Tahoma" w:hAnsi="Tahoma" w:cs="Tahoma"/>
          <w:b/>
          <w:i/>
          <w:sz w:val="16"/>
          <w:szCs w:val="16"/>
          <w:lang w:val="es-ES_tradnl"/>
        </w:rPr>
        <w:t>• Para Vehículos livianos, pesados y motocicletas ALQUILADOS, presentar el Contrato de Alquiler Original.</w:t>
      </w:r>
    </w:p>
    <w:p w:rsidR="007B056A" w:rsidRPr="00C62EAD" w:rsidRDefault="007B056A" w:rsidP="007B056A">
      <w:pPr>
        <w:ind w:left="720"/>
        <w:jc w:val="both"/>
        <w:rPr>
          <w:rFonts w:ascii="Tahoma" w:hAnsi="Tahoma" w:cs="Tahoma"/>
          <w:color w:val="000000"/>
          <w:sz w:val="18"/>
          <w:szCs w:val="18"/>
        </w:rPr>
      </w:pPr>
    </w:p>
    <w:p w:rsidR="007B056A" w:rsidRPr="00C62EAD" w:rsidRDefault="007B056A" w:rsidP="00306DD5">
      <w:pPr>
        <w:numPr>
          <w:ilvl w:val="0"/>
          <w:numId w:val="44"/>
        </w:numPr>
        <w:jc w:val="both"/>
        <w:rPr>
          <w:rFonts w:ascii="Tahoma" w:hAnsi="Tahoma" w:cs="Tahoma"/>
          <w:color w:val="000000"/>
          <w:sz w:val="18"/>
          <w:szCs w:val="18"/>
        </w:rPr>
      </w:pPr>
      <w:bookmarkStart w:id="317" w:name="_Hlk197093952"/>
      <w:r w:rsidRPr="00C62EAD">
        <w:rPr>
          <w:rFonts w:ascii="Tahoma" w:hAnsi="Tahoma" w:cs="Tahoma"/>
          <w:color w:val="000000"/>
          <w:sz w:val="18"/>
          <w:szCs w:val="18"/>
        </w:rPr>
        <w:t xml:space="preserve">En caso de empate, </w:t>
      </w:r>
      <w:bookmarkStart w:id="318" w:name="_Hlk195187654"/>
      <w:r w:rsidRPr="00E802E7">
        <w:rPr>
          <w:rFonts w:ascii="Tahoma" w:hAnsi="Tahoma" w:cs="Tahoma"/>
          <w:color w:val="000000" w:themeColor="text1"/>
          <w:sz w:val="18"/>
          <w:szCs w:val="18"/>
          <w:highlight w:val="cyan"/>
        </w:rPr>
        <w:t>se recomendará la adjudicación en el siguiente orden de prelación</w:t>
      </w:r>
      <w:bookmarkEnd w:id="318"/>
      <w:r w:rsidRPr="00E802E7">
        <w:rPr>
          <w:rFonts w:ascii="Tahoma" w:hAnsi="Tahoma" w:cs="Tahoma"/>
          <w:color w:val="000000" w:themeColor="text1"/>
          <w:sz w:val="18"/>
          <w:szCs w:val="18"/>
          <w:highlight w:val="cyan"/>
        </w:rPr>
        <w:t>:</w:t>
      </w:r>
      <w:r w:rsidRPr="00E802E7">
        <w:rPr>
          <w:rFonts w:ascii="Tahoma" w:hAnsi="Tahoma" w:cs="Tahoma"/>
          <w:color w:val="000000" w:themeColor="text1"/>
          <w:sz w:val="18"/>
          <w:szCs w:val="18"/>
        </w:rPr>
        <w:t xml:space="preserve"> </w:t>
      </w:r>
      <w:r w:rsidRPr="00C62EAD">
        <w:rPr>
          <w:rFonts w:ascii="Tahoma" w:hAnsi="Tahoma" w:cs="Tahoma"/>
          <w:color w:val="000000"/>
          <w:sz w:val="18"/>
          <w:szCs w:val="18"/>
        </w:rPr>
        <w:t>al proponente que tenga la mayor experiencia específica de la empresa; experiencia específica del personal clave; número de personal clave adicional; propuesta técnica, sucesivamente hasta que haya desempate.</w:t>
      </w:r>
    </w:p>
    <w:bookmarkEnd w:id="317"/>
    <w:p w:rsidR="007B056A" w:rsidRPr="00C62EAD" w:rsidRDefault="007B056A" w:rsidP="007B056A">
      <w:pPr>
        <w:rPr>
          <w:rFonts w:ascii="Tahoma" w:hAnsi="Tahoma" w:cs="Tahoma"/>
        </w:rPr>
      </w:pPr>
    </w:p>
    <w:p w:rsidR="00FE1EC2" w:rsidRPr="00C62EAD" w:rsidRDefault="00FE1EC2" w:rsidP="007B056A">
      <w:pPr>
        <w:ind w:left="720"/>
        <w:jc w:val="both"/>
        <w:rPr>
          <w:rFonts w:ascii="Tahoma" w:hAnsi="Tahoma" w:cs="Tahoma"/>
          <w:color w:val="000000"/>
          <w:sz w:val="18"/>
          <w:szCs w:val="18"/>
        </w:rPr>
      </w:pPr>
    </w:p>
    <w:p w:rsidR="00FE1EC2" w:rsidRDefault="00FE1EC2" w:rsidP="00572D44">
      <w:pPr>
        <w:jc w:val="both"/>
        <w:rPr>
          <w:rFonts w:ascii="Verdana" w:hAnsi="Verdana"/>
          <w:b/>
          <w:i/>
          <w:sz w:val="18"/>
          <w:szCs w:val="18"/>
        </w:rPr>
      </w:pPr>
    </w:p>
    <w:p w:rsidR="00FE1EC2" w:rsidRPr="007B29CC" w:rsidRDefault="00FE1EC2" w:rsidP="00572D44">
      <w:pPr>
        <w:jc w:val="both"/>
        <w:rPr>
          <w:rFonts w:ascii="Verdana" w:hAnsi="Verdana"/>
          <w:b/>
          <w:i/>
          <w:strike/>
          <w:color w:val="FF0000"/>
          <w:sz w:val="10"/>
          <w:szCs w:val="18"/>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251C0">
      <w:pPr>
        <w:jc w:val="center"/>
        <w:rPr>
          <w:rFonts w:ascii="Verdana" w:hAnsi="Verdana" w:cs="Arial"/>
          <w:b/>
          <w:i/>
          <w:sz w:val="18"/>
          <w:szCs w:val="18"/>
          <w:lang w:val="es-BO"/>
        </w:rPr>
      </w:pPr>
    </w:p>
    <w:p w:rsidR="00FE1EC2" w:rsidRDefault="00FE1EC2" w:rsidP="00CD1D21">
      <w:pPr>
        <w:jc w:val="center"/>
        <w:rPr>
          <w:rFonts w:ascii="Verdana" w:hAnsi="Verdana" w:cs="Arial"/>
          <w:b/>
          <w:sz w:val="18"/>
          <w:szCs w:val="18"/>
        </w:rPr>
      </w:pPr>
      <w:r w:rsidRPr="00C57429">
        <w:rPr>
          <w:rFonts w:ascii="Verdana" w:hAnsi="Verdana" w:cs="Arial"/>
          <w:b/>
          <w:sz w:val="18"/>
          <w:szCs w:val="18"/>
        </w:rPr>
        <w:t>ANEXO 2</w:t>
      </w:r>
    </w:p>
    <w:p w:rsidR="00FE1EC2" w:rsidRPr="00AE79D2" w:rsidRDefault="00FE1EC2" w:rsidP="00CD1D21">
      <w:pPr>
        <w:jc w:val="center"/>
        <w:rPr>
          <w:rFonts w:ascii="Verdana" w:hAnsi="Verdana" w:cs="Arial"/>
          <w:b/>
          <w:sz w:val="18"/>
          <w:szCs w:val="18"/>
        </w:rPr>
      </w:pPr>
    </w:p>
    <w:p w:rsidR="00FE1EC2" w:rsidRPr="00AE79D2" w:rsidRDefault="00FE1EC2" w:rsidP="00CD1D21">
      <w:pPr>
        <w:jc w:val="center"/>
        <w:rPr>
          <w:rFonts w:ascii="Verdana" w:hAnsi="Verdana" w:cs="Arial"/>
          <w:b/>
          <w:sz w:val="18"/>
          <w:szCs w:val="18"/>
        </w:rPr>
      </w:pPr>
      <w:r w:rsidRPr="00AE79D2">
        <w:rPr>
          <w:rFonts w:ascii="Verdana" w:hAnsi="Verdana" w:cs="Arial"/>
          <w:b/>
          <w:sz w:val="18"/>
          <w:szCs w:val="18"/>
        </w:rPr>
        <w:t>FORMULARIOS DE VERIFICACIÓN, EVALUACIÓN Y CALIFICACIÓN DE PROPUESTAS</w:t>
      </w:r>
    </w:p>
    <w:p w:rsidR="00FE1EC2" w:rsidRPr="00AE79D2" w:rsidRDefault="00FE1EC2" w:rsidP="0064022A">
      <w:pPr>
        <w:rPr>
          <w:rFonts w:ascii="Verdana" w:hAnsi="Verdana" w:cs="Arial"/>
          <w:b/>
          <w:sz w:val="18"/>
          <w:szCs w:val="18"/>
        </w:rPr>
      </w:pPr>
    </w:p>
    <w:p w:rsidR="00FE1EC2" w:rsidRPr="00AE79D2" w:rsidRDefault="00FE1EC2" w:rsidP="00AB2124">
      <w:pPr>
        <w:rPr>
          <w:rFonts w:ascii="Verdana" w:hAnsi="Verdana" w:cs="Arial"/>
          <w:color w:val="000000" w:themeColor="text1"/>
          <w:sz w:val="18"/>
          <w:szCs w:val="18"/>
        </w:rPr>
      </w:pPr>
    </w:p>
    <w:p w:rsidR="00FE1EC2" w:rsidRPr="00AE79D2" w:rsidRDefault="00FE1EC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 xml:space="preserve">Formulario V-1a    Evaluación Preliminar para Empresas </w:t>
      </w:r>
    </w:p>
    <w:p w:rsidR="00FE1EC2" w:rsidRPr="00AE79D2" w:rsidRDefault="00FE1EC2" w:rsidP="00AB2124">
      <w:pPr>
        <w:tabs>
          <w:tab w:val="left" w:pos="1701"/>
        </w:tabs>
        <w:rPr>
          <w:rFonts w:ascii="Verdana" w:hAnsi="Verdana" w:cs="Arial"/>
          <w:color w:val="000000" w:themeColor="text1"/>
          <w:sz w:val="18"/>
          <w:szCs w:val="18"/>
        </w:rPr>
      </w:pPr>
      <w:r w:rsidRPr="00AE79D2">
        <w:rPr>
          <w:rFonts w:ascii="Verdana" w:hAnsi="Verdana" w:cs="Arial"/>
          <w:color w:val="000000" w:themeColor="text1"/>
          <w:sz w:val="18"/>
          <w:szCs w:val="18"/>
        </w:rPr>
        <w:t>Formulario V-1b    Evaluación Preliminar para Asociaciones Accidentales</w:t>
      </w:r>
    </w:p>
    <w:p w:rsidR="00FE1EC2" w:rsidRPr="00AE79D2" w:rsidRDefault="00FE1EC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V-2</w:t>
      </w:r>
      <w:r w:rsidRPr="00AE79D2">
        <w:rPr>
          <w:rFonts w:ascii="Verdana" w:hAnsi="Verdana" w:cs="Arial"/>
          <w:color w:val="000000" w:themeColor="text1"/>
          <w:sz w:val="18"/>
          <w:szCs w:val="18"/>
        </w:rPr>
        <w:tab/>
        <w:t xml:space="preserve">     Evaluación de la Propuesta Económica </w:t>
      </w:r>
    </w:p>
    <w:p w:rsidR="00FE1EC2" w:rsidRPr="00AE79D2" w:rsidRDefault="00FE1EC2" w:rsidP="00AB2124">
      <w:pPr>
        <w:tabs>
          <w:tab w:val="left" w:pos="1418"/>
        </w:tabs>
        <w:rPr>
          <w:rFonts w:ascii="Verdana" w:hAnsi="Verdana" w:cs="Arial"/>
          <w:color w:val="000000" w:themeColor="text1"/>
          <w:sz w:val="18"/>
          <w:szCs w:val="18"/>
        </w:rPr>
      </w:pPr>
      <w:r w:rsidRPr="00AE79D2">
        <w:rPr>
          <w:rFonts w:ascii="Verdana" w:hAnsi="Verdana" w:cs="Arial"/>
          <w:color w:val="000000" w:themeColor="text1"/>
          <w:sz w:val="18"/>
          <w:szCs w:val="18"/>
        </w:rPr>
        <w:t>Formulario V-3</w:t>
      </w:r>
      <w:r w:rsidRPr="00AE79D2">
        <w:rPr>
          <w:rFonts w:ascii="Verdana" w:hAnsi="Verdana" w:cs="Arial"/>
          <w:color w:val="000000" w:themeColor="text1"/>
          <w:sz w:val="18"/>
          <w:szCs w:val="18"/>
        </w:rPr>
        <w:tab/>
        <w:t xml:space="preserve">     Evaluación de la Propuesta Técnica</w:t>
      </w:r>
    </w:p>
    <w:p w:rsidR="00FE1EC2" w:rsidRPr="00AE79D2" w:rsidRDefault="00FE1EC2" w:rsidP="00AB2124">
      <w:pPr>
        <w:tabs>
          <w:tab w:val="left" w:pos="1418"/>
        </w:tabs>
        <w:rPr>
          <w:rFonts w:ascii="Verdana" w:hAnsi="Verdana" w:cs="Arial"/>
          <w:color w:val="000000" w:themeColor="text1"/>
          <w:sz w:val="18"/>
          <w:szCs w:val="18"/>
        </w:rPr>
      </w:pPr>
      <w:r w:rsidRPr="00CA0623">
        <w:rPr>
          <w:rFonts w:ascii="Verdana" w:hAnsi="Verdana" w:cs="Arial"/>
          <w:color w:val="000000" w:themeColor="text1"/>
          <w:sz w:val="18"/>
          <w:szCs w:val="18"/>
          <w:highlight w:val="cyan"/>
        </w:rPr>
        <w:t>Formulario V-4</w:t>
      </w:r>
      <w:r w:rsidRPr="00CA0623">
        <w:rPr>
          <w:rFonts w:ascii="Verdana" w:hAnsi="Verdana" w:cs="Arial"/>
          <w:color w:val="000000" w:themeColor="text1"/>
          <w:sz w:val="18"/>
          <w:szCs w:val="18"/>
          <w:highlight w:val="cyan"/>
        </w:rPr>
        <w:tab/>
        <w:t xml:space="preserve">     Resumen de la Evaluación Técnica y Económica</w:t>
      </w: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Pr="00AE79D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Default="00FE1EC2" w:rsidP="00CD1D21">
      <w:pPr>
        <w:jc w:val="center"/>
        <w:rPr>
          <w:rFonts w:ascii="Verdana" w:hAnsi="Verdana" w:cs="Arial"/>
          <w:b/>
          <w:color w:val="FF0000"/>
          <w:sz w:val="18"/>
          <w:szCs w:val="18"/>
        </w:rPr>
      </w:pPr>
    </w:p>
    <w:p w:rsidR="00FE1EC2" w:rsidRPr="00AE79D2" w:rsidRDefault="00FE1EC2" w:rsidP="003F1621">
      <w:pPr>
        <w:jc w:val="center"/>
        <w:rPr>
          <w:rFonts w:ascii="Verdana" w:hAnsi="Verdana" w:cs="Arial"/>
          <w:b/>
          <w:sz w:val="18"/>
          <w:szCs w:val="18"/>
          <w:lang w:val="es-BO"/>
        </w:rPr>
      </w:pPr>
      <w:r w:rsidRPr="00AE79D2">
        <w:rPr>
          <w:rFonts w:ascii="Verdana" w:hAnsi="Verdana" w:cs="Arial"/>
          <w:b/>
          <w:sz w:val="18"/>
          <w:szCs w:val="18"/>
          <w:lang w:val="es-BO"/>
        </w:rPr>
        <w:t>FORMULARIO V-1a</w:t>
      </w:r>
    </w:p>
    <w:p w:rsidR="00FE1EC2" w:rsidRPr="00AE79D2" w:rsidRDefault="00FE1EC2" w:rsidP="00676FCF">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FE1EC2" w:rsidRPr="00AE79D2" w:rsidRDefault="00FE1EC2" w:rsidP="00676FCF">
      <w:pPr>
        <w:jc w:val="center"/>
        <w:rPr>
          <w:rFonts w:ascii="Verdana" w:hAnsi="Verdana" w:cs="Arial"/>
          <w:sz w:val="18"/>
          <w:szCs w:val="18"/>
          <w:lang w:val="es-BO"/>
        </w:rPr>
      </w:pPr>
      <w:r w:rsidRPr="00AE79D2">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FE1EC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FE1EC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339" w:type="dxa"/>
            <w:gridSpan w:val="3"/>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3445" w:type="dxa"/>
            <w:gridSpan w:val="4"/>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FE1EC2" w:rsidRPr="00AE79D2" w:rsidRDefault="00FE1EC2" w:rsidP="00E01BFF">
            <w:pPr>
              <w:rPr>
                <w:rFonts w:ascii="Arial" w:hAnsi="Arial" w:cs="Arial"/>
                <w:sz w:val="8"/>
                <w:szCs w:val="4"/>
                <w:lang w:val="es-BO"/>
              </w:rPr>
            </w:pPr>
          </w:p>
        </w:tc>
      </w:tr>
      <w:tr w:rsidR="00FE1EC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E63A4D" w:rsidRDefault="00FE1EC2" w:rsidP="00E01BFF">
            <w:pPr>
              <w:jc w:val="center"/>
              <w:rPr>
                <w:rFonts w:ascii="Arial" w:hAnsi="Arial" w:cs="Arial"/>
                <w:b/>
                <w:sz w:val="16"/>
                <w:szCs w:val="16"/>
                <w:lang w:val="es-BO"/>
              </w:rPr>
            </w:pPr>
            <w:r w:rsidRPr="00E63A4D">
              <w:rPr>
                <w:rFonts w:ascii="Arial" w:hAnsi="Arial" w:cs="Arial"/>
                <w:b/>
                <w:sz w:val="16"/>
                <w:szCs w:val="16"/>
                <w:lang w:val="es-BO"/>
              </w:rPr>
              <w:t>Evaluación Preliminar</w:t>
            </w:r>
          </w:p>
          <w:p w:rsidR="00FE1EC2" w:rsidRPr="00AE79D2" w:rsidRDefault="00FE1EC2" w:rsidP="00E01BFF">
            <w:pPr>
              <w:jc w:val="center"/>
              <w:rPr>
                <w:rFonts w:ascii="Arial" w:hAnsi="Arial" w:cs="Arial"/>
                <w:b/>
                <w:sz w:val="16"/>
                <w:szCs w:val="16"/>
                <w:lang w:val="es-BO"/>
              </w:rPr>
            </w:pPr>
            <w:r w:rsidRPr="00E63A4D">
              <w:rPr>
                <w:rFonts w:ascii="Arial" w:hAnsi="Arial" w:cs="Arial"/>
                <w:b/>
                <w:sz w:val="16"/>
                <w:szCs w:val="16"/>
                <w:lang w:val="es-BO"/>
              </w:rPr>
              <w:t>(Sesión Reservada)</w:t>
            </w:r>
          </w:p>
        </w:tc>
      </w:tr>
      <w:tr w:rsidR="00FE1EC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rsidR="00FE1EC2" w:rsidRPr="00AE79D2" w:rsidRDefault="00FE1EC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rsidR="00FE1EC2" w:rsidRPr="00AE79D2" w:rsidRDefault="00FE1EC2" w:rsidP="00676FCF">
            <w:pPr>
              <w:jc w:val="center"/>
              <w:rPr>
                <w:rFonts w:ascii="Arial" w:hAnsi="Arial" w:cs="Arial"/>
                <w:b/>
                <w:sz w:val="16"/>
                <w:szCs w:val="16"/>
                <w:lang w:val="es-BO"/>
              </w:rPr>
            </w:pPr>
            <w:r w:rsidRPr="00AE79D2">
              <w:rPr>
                <w:rFonts w:ascii="Arial" w:hAnsi="Arial" w:cs="Arial"/>
                <w:b/>
                <w:sz w:val="16"/>
                <w:szCs w:val="16"/>
                <w:lang w:val="es-BO"/>
              </w:rPr>
              <w:t>Página N°</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FE1EC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7C26EC">
        <w:tblPrEx>
          <w:tblLook w:val="0000" w:firstRow="0" w:lastRow="0" w:firstColumn="0" w:lastColumn="0" w:noHBand="0" w:noVBand="0"/>
        </w:tblPrEx>
        <w:trPr>
          <w:trHeight w:val="254"/>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A-1</w:t>
            </w:r>
            <w:r>
              <w:rPr>
                <w:rFonts w:ascii="Arial" w:hAnsi="Arial" w:cs="Arial"/>
                <w:sz w:val="16"/>
                <w:szCs w:val="16"/>
                <w:lang w:val="es-BO"/>
              </w:rPr>
              <w:t xml:space="preserve"> Presentación de Propuesta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A-2</w:t>
            </w:r>
            <w:r>
              <w:rPr>
                <w:rFonts w:ascii="Arial" w:hAnsi="Arial" w:cs="Arial"/>
                <w:b/>
                <w:sz w:val="16"/>
                <w:szCs w:val="16"/>
                <w:lang w:val="es-BO"/>
              </w:rPr>
              <w:t>a</w:t>
            </w:r>
            <w:r w:rsidRPr="00E169D4">
              <w:rPr>
                <w:rFonts w:ascii="Arial" w:hAnsi="Arial" w:cs="Arial"/>
                <w:b/>
                <w:sz w:val="16"/>
                <w:szCs w:val="16"/>
                <w:lang w:val="es-BO"/>
              </w:rPr>
              <w:t xml:space="preserve">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sz w:val="16"/>
                <w:szCs w:val="16"/>
                <w:lang w:val="es-BO"/>
              </w:rPr>
            </w:pPr>
            <w:r w:rsidRPr="00AE79D2">
              <w:rPr>
                <w:rFonts w:ascii="Arial" w:hAnsi="Arial" w:cs="Arial"/>
                <w:sz w:val="16"/>
                <w:szCs w:val="16"/>
                <w:lang w:val="es-BO"/>
              </w:rPr>
              <w:t xml:space="preserve">Garantía de Seriedad de Propuesta </w:t>
            </w:r>
            <w:r w:rsidRPr="00EF58AC">
              <w:rPr>
                <w:rFonts w:ascii="Arial" w:hAnsi="Arial" w:cs="Arial"/>
                <w:sz w:val="16"/>
                <w:szCs w:val="16"/>
                <w:lang w:val="es-BO"/>
              </w:rPr>
              <w:t>(si hubiese sido requerida)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353D45"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 xml:space="preserve">Formulario C-1 </w:t>
            </w:r>
            <w:r w:rsidRPr="00353D45">
              <w:rPr>
                <w:rFonts w:ascii="Arial" w:hAnsi="Arial" w:cs="Arial"/>
                <w:sz w:val="16"/>
                <w:szCs w:val="16"/>
                <w:lang w:val="es-BO"/>
              </w:rPr>
              <w:t>Plan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3</w:t>
            </w:r>
            <w:r w:rsidRPr="00AE79D2">
              <w:rPr>
                <w:rFonts w:ascii="Arial" w:hAnsi="Arial" w:cs="Arial"/>
                <w:sz w:val="16"/>
                <w:szCs w:val="16"/>
                <w:lang w:val="es-BO"/>
              </w:rPr>
              <w:t xml:space="preserve"> Experiencia General</w:t>
            </w:r>
            <w:r>
              <w:rPr>
                <w:rFonts w:ascii="Arial" w:hAnsi="Arial" w:cs="Arial"/>
                <w:sz w:val="16"/>
                <w:szCs w:val="16"/>
                <w:lang w:val="es-BO"/>
              </w:rPr>
              <w:t xml:space="preserve">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ind w:right="113" w:hanging="226"/>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4</w:t>
            </w:r>
            <w:r w:rsidRPr="00AE79D2">
              <w:rPr>
                <w:rFonts w:ascii="Arial" w:hAnsi="Arial" w:cs="Arial"/>
                <w:sz w:val="16"/>
                <w:szCs w:val="16"/>
                <w:lang w:val="es-BO"/>
              </w:rPr>
              <w:t xml:space="preserve"> Experiencia </w:t>
            </w:r>
            <w:r>
              <w:rPr>
                <w:rFonts w:ascii="Arial" w:hAnsi="Arial" w:cs="Arial"/>
                <w:sz w:val="16"/>
                <w:szCs w:val="16"/>
                <w:lang w:val="es-BO"/>
              </w:rPr>
              <w:t>Especifica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A-</w:t>
            </w:r>
            <w:r>
              <w:rPr>
                <w:rFonts w:ascii="Arial" w:hAnsi="Arial" w:cs="Arial"/>
                <w:b/>
                <w:sz w:val="16"/>
                <w:szCs w:val="16"/>
                <w:lang w:val="es-BO"/>
              </w:rPr>
              <w:t>5</w:t>
            </w:r>
            <w:r w:rsidRPr="00AE79D2">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CA0623" w:rsidRDefault="00FE1EC2" w:rsidP="00306DD5">
            <w:pPr>
              <w:numPr>
                <w:ilvl w:val="0"/>
                <w:numId w:val="29"/>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B12FB8">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29"/>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B12FB8">
            <w:pPr>
              <w:jc w:val="both"/>
              <w:rPr>
                <w:rFonts w:ascii="Arial" w:hAnsi="Arial" w:cs="Arial"/>
                <w:sz w:val="16"/>
                <w:szCs w:val="16"/>
                <w:lang w:val="es-BO"/>
              </w:rPr>
            </w:pPr>
          </w:p>
        </w:tc>
      </w:tr>
    </w:tbl>
    <w:p w:rsidR="00FE1EC2" w:rsidRPr="00AE79D2" w:rsidRDefault="00FE1EC2" w:rsidP="0032253A">
      <w:pPr>
        <w:jc w:val="center"/>
        <w:rPr>
          <w:rFonts w:ascii="Verdana" w:hAnsi="Verdana" w:cs="Arial"/>
          <w:b/>
          <w:sz w:val="18"/>
          <w:szCs w:val="18"/>
        </w:rPr>
      </w:pPr>
    </w:p>
    <w:p w:rsidR="00FE1EC2" w:rsidRPr="00AE79D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Default="00FE1EC2" w:rsidP="0032253A">
      <w:pPr>
        <w:jc w:val="center"/>
        <w:rPr>
          <w:rFonts w:ascii="Verdana" w:hAnsi="Verdana" w:cs="Arial"/>
          <w:b/>
          <w:sz w:val="18"/>
          <w:szCs w:val="18"/>
        </w:rPr>
      </w:pPr>
    </w:p>
    <w:p w:rsidR="00FE1EC2" w:rsidRPr="00AE79D2" w:rsidRDefault="00FE1EC2" w:rsidP="00AB3BA9">
      <w:pPr>
        <w:jc w:val="center"/>
        <w:rPr>
          <w:rFonts w:ascii="Verdana" w:hAnsi="Verdana" w:cs="Arial"/>
          <w:b/>
          <w:sz w:val="18"/>
          <w:szCs w:val="18"/>
          <w:lang w:val="es-BO"/>
        </w:rPr>
      </w:pPr>
      <w:r w:rsidRPr="00AE79D2">
        <w:rPr>
          <w:rFonts w:ascii="Verdana" w:hAnsi="Verdana" w:cs="Arial"/>
          <w:b/>
          <w:sz w:val="18"/>
          <w:szCs w:val="18"/>
          <w:lang w:val="es-BO"/>
        </w:rPr>
        <w:t>FORMULARIO V-1b</w:t>
      </w:r>
    </w:p>
    <w:p w:rsidR="00FE1EC2" w:rsidRPr="00AE79D2" w:rsidRDefault="00FE1EC2" w:rsidP="00AB3BA9">
      <w:pPr>
        <w:jc w:val="center"/>
        <w:rPr>
          <w:rFonts w:ascii="Verdana" w:hAnsi="Verdana" w:cs="Arial"/>
          <w:b/>
          <w:sz w:val="18"/>
          <w:szCs w:val="18"/>
          <w:lang w:val="es-BO"/>
        </w:rPr>
      </w:pPr>
      <w:r w:rsidRPr="00AE79D2">
        <w:rPr>
          <w:rFonts w:ascii="Verdana" w:hAnsi="Verdana" w:cs="Arial"/>
          <w:b/>
          <w:sz w:val="18"/>
          <w:szCs w:val="18"/>
          <w:lang w:val="es-BO"/>
        </w:rPr>
        <w:t xml:space="preserve">EVALUACIÓN PRELIMINAR </w:t>
      </w:r>
    </w:p>
    <w:p w:rsidR="00FE1EC2" w:rsidRDefault="00FE1EC2" w:rsidP="00AB3BA9">
      <w:pPr>
        <w:jc w:val="center"/>
        <w:rPr>
          <w:rFonts w:ascii="Verdana" w:hAnsi="Verdana" w:cs="Arial"/>
          <w:sz w:val="18"/>
          <w:szCs w:val="18"/>
          <w:lang w:val="es-BO"/>
        </w:rPr>
      </w:pPr>
      <w:r w:rsidRPr="00AE79D2">
        <w:rPr>
          <w:rFonts w:ascii="Verdana" w:hAnsi="Verdana" w:cs="Arial"/>
          <w:sz w:val="18"/>
          <w:szCs w:val="18"/>
          <w:lang w:val="es-BO"/>
        </w:rPr>
        <w:t>(Para Asociaciones Accidentales)</w:t>
      </w:r>
    </w:p>
    <w:p w:rsidR="00FE1EC2" w:rsidRPr="00AE79D2" w:rsidRDefault="00FE1EC2" w:rsidP="00AB3BA9">
      <w:pPr>
        <w:jc w:val="center"/>
        <w:rPr>
          <w:rFonts w:ascii="Verdana" w:hAnsi="Verdana" w:cs="Arial"/>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718"/>
        <w:gridCol w:w="987"/>
        <w:gridCol w:w="1280"/>
        <w:gridCol w:w="1163"/>
        <w:gridCol w:w="157"/>
      </w:tblGrid>
      <w:tr w:rsidR="00FE1EC2" w:rsidRPr="00AE79D2" w:rsidTr="00E01BFF">
        <w:trPr>
          <w:trHeight w:val="284"/>
        </w:trPr>
        <w:tc>
          <w:tcPr>
            <w:tcW w:w="10207" w:type="dxa"/>
            <w:gridSpan w:val="8"/>
            <w:tcBorders>
              <w:top w:val="single" w:sz="12" w:space="0" w:color="auto"/>
              <w:bottom w:val="single" w:sz="4" w:space="0" w:color="auto"/>
            </w:tcBorders>
            <w:shd w:val="clear" w:color="auto" w:fill="1F497D"/>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color w:val="FFFFFF" w:themeColor="background1"/>
                <w:sz w:val="18"/>
                <w:szCs w:val="18"/>
                <w:lang w:val="es-BO"/>
              </w:rPr>
              <w:t>DATOS GENERALES DEL PROCESO</w:t>
            </w:r>
          </w:p>
        </w:tc>
      </w:tr>
      <w:tr w:rsidR="00FE1EC2" w:rsidRPr="00AE79D2" w:rsidTr="00E01BFF">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E01BFF">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nil"/>
            </w:tcBorders>
            <w:tcMar>
              <w:left w:w="0" w:type="dxa"/>
              <w:right w:w="85" w:type="dxa"/>
            </w:tcMar>
            <w:vAlign w:val="center"/>
          </w:tcPr>
          <w:p w:rsidR="00FE1EC2" w:rsidRPr="00AE79D2" w:rsidRDefault="00FE1EC2" w:rsidP="00E01BFF">
            <w:pPr>
              <w:jc w:val="center"/>
              <w:rPr>
                <w:rFonts w:ascii="Arial" w:hAnsi="Arial" w:cs="Arial"/>
                <w:b/>
                <w:sz w:val="8"/>
                <w:szCs w:val="2"/>
                <w:lang w:val="es-BO"/>
              </w:rPr>
            </w:pPr>
          </w:p>
        </w:tc>
      </w:tr>
      <w:tr w:rsidR="00FE1EC2" w:rsidRPr="00AE79D2" w:rsidTr="006B3383">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rsidR="00FE1EC2" w:rsidRPr="00AE79D2" w:rsidRDefault="00FE1EC2" w:rsidP="00E01BFF">
            <w:pPr>
              <w:jc w:val="right"/>
              <w:rPr>
                <w:rFonts w:ascii="Arial" w:hAnsi="Arial" w:cs="Arial"/>
                <w:sz w:val="16"/>
                <w:szCs w:val="16"/>
                <w:lang w:val="es-BO"/>
              </w:rPr>
            </w:pPr>
            <w:r w:rsidRPr="00AE79D2">
              <w:rPr>
                <w:rFonts w:ascii="Arial" w:hAnsi="Arial" w:cs="Arial"/>
                <w:b/>
                <w:sz w:val="16"/>
                <w:szCs w:val="16"/>
                <w:lang w:val="es-BO"/>
              </w:rPr>
              <w:t>Número de Páginas de la Propuesta:</w:t>
            </w:r>
          </w:p>
        </w:tc>
        <w:tc>
          <w:tcPr>
            <w:tcW w:w="2197" w:type="dxa"/>
            <w:gridSpan w:val="3"/>
            <w:tcBorders>
              <w:left w:val="single" w:sz="4" w:space="0" w:color="auto"/>
              <w:bottom w:val="single" w:sz="4" w:space="0" w:color="auto"/>
              <w:right w:val="single" w:sz="4" w:space="0" w:color="auto"/>
            </w:tcBorders>
            <w:shd w:val="clear" w:color="auto" w:fill="DBE5F1"/>
            <w:vAlign w:val="center"/>
          </w:tcPr>
          <w:p w:rsidR="00FE1EC2" w:rsidRPr="00AE79D2" w:rsidRDefault="00FE1EC2" w:rsidP="00E01BFF">
            <w:pPr>
              <w:rPr>
                <w:rFonts w:ascii="Arial" w:hAnsi="Arial" w:cs="Arial"/>
                <w:sz w:val="16"/>
                <w:szCs w:val="16"/>
                <w:lang w:val="es-BO"/>
              </w:rPr>
            </w:pPr>
          </w:p>
        </w:tc>
        <w:tc>
          <w:tcPr>
            <w:tcW w:w="3587" w:type="dxa"/>
            <w:gridSpan w:val="4"/>
            <w:tcBorders>
              <w:top w:val="nil"/>
              <w:left w:val="single" w:sz="4" w:space="0" w:color="auto"/>
              <w:bottom w:val="nil"/>
            </w:tcBorders>
            <w:shd w:val="clear" w:color="auto" w:fill="FFFFFF"/>
            <w:vAlign w:val="center"/>
          </w:tcPr>
          <w:p w:rsidR="00FE1EC2" w:rsidRPr="00AE79D2" w:rsidRDefault="00FE1EC2" w:rsidP="00E01BFF">
            <w:pPr>
              <w:rPr>
                <w:rFonts w:ascii="Arial" w:hAnsi="Arial" w:cs="Arial"/>
                <w:sz w:val="16"/>
                <w:szCs w:val="16"/>
                <w:lang w:val="es-BO"/>
              </w:rPr>
            </w:pPr>
          </w:p>
        </w:tc>
      </w:tr>
      <w:tr w:rsidR="00FE1EC2" w:rsidRPr="00AE79D2" w:rsidTr="00E01BFF">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rsidR="00FE1EC2" w:rsidRPr="00AE79D2" w:rsidRDefault="00FE1EC2" w:rsidP="00E01BFF">
            <w:pPr>
              <w:rPr>
                <w:rFonts w:ascii="Arial" w:hAnsi="Arial" w:cs="Arial"/>
                <w:sz w:val="8"/>
                <w:szCs w:val="4"/>
                <w:lang w:val="es-BO"/>
              </w:rPr>
            </w:pPr>
          </w:p>
        </w:tc>
      </w:tr>
      <w:tr w:rsidR="00FE1EC2" w:rsidRPr="00AE79D2" w:rsidTr="00E01BFF">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8"/>
                <w:szCs w:val="18"/>
                <w:lang w:val="es-BO"/>
              </w:rPr>
            </w:pPr>
            <w:r w:rsidRPr="00AE79D2">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Verificación</w:t>
            </w:r>
          </w:p>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Evaluación Preliminar</w:t>
            </w:r>
          </w:p>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(Sesión Reservada)</w:t>
            </w:r>
          </w:p>
        </w:tc>
      </w:tr>
      <w:tr w:rsidR="00FE1EC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531" w:type="dxa"/>
            <w:gridSpan w:val="2"/>
            <w:tcBorders>
              <w:top w:val="single" w:sz="4" w:space="0" w:color="auto"/>
              <w:left w:val="single" w:sz="12" w:space="0" w:color="auto"/>
              <w:bottom w:val="single" w:sz="4" w:space="0" w:color="auto"/>
            </w:tcBorders>
            <w:shd w:val="clear" w:color="auto" w:fill="DBE5F1"/>
            <w:vAlign w:val="center"/>
          </w:tcPr>
          <w:p w:rsidR="00FE1EC2" w:rsidRPr="00AE79D2" w:rsidRDefault="00FE1EC2" w:rsidP="00E01BFF">
            <w:pPr>
              <w:jc w:val="center"/>
              <w:rPr>
                <w:rFonts w:ascii="Arial" w:hAnsi="Arial" w:cs="Arial"/>
                <w:b/>
                <w:sz w:val="14"/>
                <w:szCs w:val="16"/>
                <w:lang w:val="es-BO"/>
              </w:rPr>
            </w:pPr>
            <w:r w:rsidRPr="00AE79D2">
              <w:rPr>
                <w:rFonts w:ascii="Arial" w:hAnsi="Arial" w:cs="Arial"/>
                <w:b/>
                <w:sz w:val="14"/>
                <w:szCs w:val="16"/>
                <w:lang w:val="es-BO"/>
              </w:rPr>
              <w:t>PRESENTÓ</w:t>
            </w:r>
          </w:p>
        </w:tc>
        <w:tc>
          <w:tcPr>
            <w:tcW w:w="987" w:type="dxa"/>
            <w:vMerge w:val="restart"/>
            <w:tcBorders>
              <w:top w:val="single" w:sz="4" w:space="0" w:color="auto"/>
              <w:bottom w:val="single" w:sz="4" w:space="0" w:color="auto"/>
              <w:right w:val="single" w:sz="12" w:space="0" w:color="auto"/>
            </w:tcBorders>
            <w:shd w:val="clear" w:color="auto" w:fill="DBE5F1"/>
            <w:vAlign w:val="center"/>
          </w:tcPr>
          <w:p w:rsidR="00FE1EC2" w:rsidRPr="00AE79D2" w:rsidRDefault="00FE1EC2" w:rsidP="00960AD9">
            <w:pPr>
              <w:jc w:val="center"/>
              <w:rPr>
                <w:rFonts w:ascii="Arial" w:hAnsi="Arial" w:cs="Arial"/>
                <w:b/>
                <w:sz w:val="16"/>
                <w:szCs w:val="16"/>
                <w:lang w:val="es-BO"/>
              </w:rPr>
            </w:pPr>
            <w:r w:rsidRPr="00AE79D2">
              <w:rPr>
                <w:rFonts w:ascii="Arial" w:hAnsi="Arial" w:cs="Arial"/>
                <w:b/>
                <w:sz w:val="16"/>
                <w:szCs w:val="16"/>
                <w:lang w:val="es-BO"/>
              </w:rPr>
              <w:t>Página Nº</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SI</w:t>
            </w:r>
          </w:p>
        </w:tc>
        <w:tc>
          <w:tcPr>
            <w:tcW w:w="718" w:type="dxa"/>
            <w:tcBorders>
              <w:top w:val="single" w:sz="4" w:space="0" w:color="auto"/>
              <w:left w:val="single" w:sz="4" w:space="0" w:color="auto"/>
              <w:bottom w:val="single" w:sz="12" w:space="0" w:color="auto"/>
              <w:right w:val="single" w:sz="4"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NO</w:t>
            </w:r>
          </w:p>
        </w:tc>
        <w:tc>
          <w:tcPr>
            <w:tcW w:w="987" w:type="dxa"/>
            <w:vMerge/>
            <w:tcBorders>
              <w:top w:val="single" w:sz="4" w:space="0" w:color="auto"/>
              <w:left w:val="single" w:sz="4"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6C5A6A">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DESCALIFICA</w:t>
            </w:r>
          </w:p>
        </w:tc>
      </w:tr>
      <w:tr w:rsidR="00FE1EC2" w:rsidRPr="00AE79D2" w:rsidTr="00E01BFF">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rsidR="00FE1EC2" w:rsidRPr="00AE79D2" w:rsidRDefault="00FE1EC2" w:rsidP="00E01BFF">
            <w:pPr>
              <w:jc w:val="center"/>
              <w:rPr>
                <w:rFonts w:ascii="Arial" w:hAnsi="Arial" w:cs="Arial"/>
                <w:sz w:val="16"/>
                <w:szCs w:val="16"/>
                <w:lang w:val="es-BO"/>
              </w:rPr>
            </w:pPr>
            <w:r w:rsidRPr="00AE79D2">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FE1EC2" w:rsidRPr="00AE79D2" w:rsidRDefault="00FE1EC2" w:rsidP="00306DD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FE1EC2" w:rsidRPr="00AE79D2" w:rsidRDefault="00FE1EC2" w:rsidP="00306DD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2" w:space="0" w:color="auto"/>
              <w:bottom w:val="single" w:sz="4" w:space="0" w:color="auto"/>
              <w:right w:val="single" w:sz="12" w:space="0" w:color="auto"/>
            </w:tcBorders>
            <w:vAlign w:val="center"/>
          </w:tcPr>
          <w:p w:rsidR="00FE1EC2" w:rsidRPr="00AE79D2" w:rsidRDefault="00FE1EC2" w:rsidP="00306DD5">
            <w:pPr>
              <w:numPr>
                <w:ilvl w:val="0"/>
                <w:numId w:val="30"/>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Garantía de Seriedad de Propuesta.</w:t>
            </w:r>
            <w:r>
              <w:rPr>
                <w:rFonts w:ascii="Arial" w:hAnsi="Arial" w:cs="Arial"/>
                <w:sz w:val="16"/>
                <w:szCs w:val="16"/>
                <w:lang w:val="es-BO"/>
              </w:rPr>
              <w:t xml:space="preserve"> (</w:t>
            </w:r>
            <w:r w:rsidRPr="00442D6B">
              <w:rPr>
                <w:rFonts w:ascii="Arial" w:hAnsi="Arial" w:cs="Arial"/>
                <w:sz w:val="16"/>
                <w:szCs w:val="16"/>
                <w:lang w:val="es-BO"/>
              </w:rPr>
              <w:t>Si hubiese sido requerida</w:t>
            </w:r>
            <w:r>
              <w:rPr>
                <w:rFonts w:ascii="Arial" w:hAnsi="Arial" w:cs="Arial"/>
                <w:sz w:val="16"/>
                <w:szCs w:val="16"/>
                <w:lang w:val="es-BO"/>
              </w:rPr>
              <w:t>)</w:t>
            </w:r>
          </w:p>
        </w:tc>
        <w:tc>
          <w:tcPr>
            <w:tcW w:w="813" w:type="dxa"/>
            <w:tcBorders>
              <w:top w:val="single" w:sz="2" w:space="0" w:color="auto"/>
              <w:left w:val="single" w:sz="12"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718" w:type="dxa"/>
            <w:tcBorders>
              <w:top w:val="single" w:sz="2" w:space="0" w:color="auto"/>
              <w:left w:val="single" w:sz="4" w:space="0" w:color="auto"/>
              <w:bottom w:val="single" w:sz="4" w:space="0" w:color="auto"/>
              <w:right w:val="single" w:sz="4"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987" w:type="dxa"/>
            <w:tcBorders>
              <w:top w:val="single" w:sz="2" w:space="0" w:color="auto"/>
              <w:left w:val="single" w:sz="4"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280" w:type="dxa"/>
            <w:tcBorders>
              <w:top w:val="single" w:sz="2" w:space="0" w:color="auto"/>
              <w:left w:val="single" w:sz="12" w:space="0" w:color="auto"/>
              <w:bottom w:val="single" w:sz="4" w:space="0" w:color="auto"/>
              <w:right w:val="single" w:sz="2" w:space="0" w:color="auto"/>
            </w:tcBorders>
            <w:shd w:val="clear" w:color="auto" w:fill="FFFFFF"/>
          </w:tcPr>
          <w:p w:rsidR="00FE1EC2" w:rsidRPr="00AE79D2" w:rsidRDefault="00FE1EC2" w:rsidP="00B12FB8">
            <w:pPr>
              <w:jc w:val="both"/>
              <w:rPr>
                <w:rFonts w:ascii="Arial" w:hAnsi="Arial" w:cs="Arial"/>
                <w:sz w:val="16"/>
                <w:szCs w:val="16"/>
                <w:lang w:val="es-BO"/>
              </w:rPr>
            </w:pPr>
          </w:p>
        </w:tc>
        <w:tc>
          <w:tcPr>
            <w:tcW w:w="1320" w:type="dxa"/>
            <w:gridSpan w:val="2"/>
            <w:tcBorders>
              <w:top w:val="single" w:sz="2" w:space="0" w:color="auto"/>
              <w:left w:val="single" w:sz="2" w:space="0" w:color="auto"/>
              <w:bottom w:val="single" w:sz="4" w:space="0" w:color="auto"/>
              <w:right w:val="single" w:sz="12" w:space="0" w:color="auto"/>
            </w:tcBorders>
            <w:shd w:val="clear" w:color="auto" w:fill="FFFFFF"/>
          </w:tcPr>
          <w:p w:rsidR="00FE1EC2" w:rsidRPr="00AE79D2" w:rsidRDefault="00FE1EC2" w:rsidP="00B12FB8">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353D45" w:rsidRDefault="00FE1EC2" w:rsidP="00306DD5">
            <w:pPr>
              <w:numPr>
                <w:ilvl w:val="0"/>
                <w:numId w:val="30"/>
              </w:numPr>
              <w:tabs>
                <w:tab w:val="clear" w:pos="357"/>
              </w:tabs>
              <w:ind w:left="397" w:right="113" w:hanging="284"/>
              <w:jc w:val="both"/>
              <w:rPr>
                <w:rFonts w:ascii="Arial" w:hAnsi="Arial" w:cs="Arial"/>
                <w:sz w:val="16"/>
                <w:szCs w:val="16"/>
                <w:lang w:val="es-BO"/>
              </w:rPr>
            </w:pPr>
            <w:r w:rsidRPr="00AE79D2">
              <w:rPr>
                <w:rFonts w:ascii="Arial" w:hAnsi="Arial" w:cs="Arial"/>
                <w:b/>
                <w:sz w:val="16"/>
                <w:szCs w:val="16"/>
                <w:lang w:val="es-BO"/>
              </w:rPr>
              <w:t>Formulario C-1</w:t>
            </w:r>
            <w:r w:rsidRPr="00AE79D2">
              <w:rPr>
                <w:rFonts w:ascii="Arial" w:hAnsi="Arial" w:cs="Arial"/>
                <w:sz w:val="16"/>
                <w:szCs w:val="16"/>
                <w:lang w:val="es-BO"/>
              </w:rPr>
              <w:t xml:space="preserve"> Plan de Trabajo: </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rsidR="00FE1EC2" w:rsidRPr="0016594B" w:rsidRDefault="00FE1EC2" w:rsidP="00306DD5">
            <w:pPr>
              <w:numPr>
                <w:ilvl w:val="0"/>
                <w:numId w:val="30"/>
              </w:numPr>
              <w:ind w:left="397" w:right="113" w:hanging="284"/>
              <w:jc w:val="both"/>
              <w:rPr>
                <w:rFonts w:ascii="Arial" w:hAnsi="Arial" w:cs="Arial"/>
                <w:b/>
                <w:sz w:val="16"/>
                <w:szCs w:val="16"/>
                <w:lang w:val="es-BO"/>
              </w:rPr>
            </w:pPr>
            <w:r w:rsidRPr="0016594B">
              <w:rPr>
                <w:rFonts w:ascii="Arial" w:hAnsi="Arial" w:cs="Arial"/>
                <w:b/>
                <w:sz w:val="16"/>
                <w:szCs w:val="16"/>
                <w:lang w:val="es-BO"/>
              </w:rPr>
              <w:t>Formulario A-5</w:t>
            </w:r>
            <w:r w:rsidRPr="0016594B">
              <w:rPr>
                <w:rFonts w:ascii="Arial" w:hAnsi="Arial" w:cs="Arial"/>
                <w:sz w:val="16"/>
                <w:szCs w:val="16"/>
                <w:lang w:val="es-BO"/>
              </w:rPr>
              <w:t xml:space="preserve"> Hoja de Vida, del Personal</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584B36">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584B36">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vAlign w:val="center"/>
          </w:tcPr>
          <w:p w:rsidR="00FE1EC2" w:rsidRPr="00CA0623" w:rsidRDefault="00FE1EC2" w:rsidP="00306DD5">
            <w:pPr>
              <w:numPr>
                <w:ilvl w:val="0"/>
                <w:numId w:val="30"/>
              </w:numPr>
              <w:tabs>
                <w:tab w:val="clear" w:pos="357"/>
              </w:tabs>
              <w:ind w:left="397" w:right="113" w:hanging="284"/>
              <w:jc w:val="both"/>
              <w:rPr>
                <w:rFonts w:ascii="Arial" w:hAnsi="Arial" w:cs="Arial"/>
                <w:b/>
                <w:sz w:val="16"/>
                <w:szCs w:val="16"/>
                <w:highlight w:val="cyan"/>
                <w:lang w:val="es-BO"/>
              </w:rPr>
            </w:pPr>
            <w:r w:rsidRPr="00CA0623">
              <w:rPr>
                <w:rFonts w:ascii="Arial" w:hAnsi="Arial" w:cs="Arial"/>
                <w:b/>
                <w:sz w:val="16"/>
                <w:szCs w:val="16"/>
                <w:highlight w:val="cyan"/>
                <w:lang w:val="es-BO"/>
              </w:rPr>
              <w:t>Formulario C-2.</w:t>
            </w:r>
            <w:r w:rsidRPr="00CA0623">
              <w:rPr>
                <w:rFonts w:ascii="Arial" w:hAnsi="Arial" w:cs="Arial"/>
                <w:sz w:val="16"/>
                <w:szCs w:val="16"/>
                <w:highlight w:val="cyan"/>
                <w:lang w:val="es-BO"/>
              </w:rPr>
              <w:t xml:space="preserve"> Condiciones Adicionales </w:t>
            </w:r>
            <w:r w:rsidRPr="00CA0623">
              <w:rPr>
                <w:rFonts w:ascii="Arial" w:hAnsi="Arial" w:cs="Arial"/>
                <w:sz w:val="14"/>
                <w:szCs w:val="16"/>
                <w:highlight w:val="cyan"/>
                <w:lang w:val="es-BO"/>
              </w:rPr>
              <w:t>(Cuando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rsidR="00FE1EC2" w:rsidRPr="00AE79D2" w:rsidRDefault="00FE1EC2" w:rsidP="00E01BFF">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ind w:left="397" w:hanging="283"/>
              <w:jc w:val="center"/>
              <w:rPr>
                <w:rFonts w:ascii="Arial" w:hAnsi="Arial" w:cs="Arial"/>
                <w:b/>
                <w:sz w:val="16"/>
                <w:szCs w:val="16"/>
                <w:lang w:val="es-BO"/>
              </w:rPr>
            </w:pPr>
            <w:r w:rsidRPr="00AE79D2">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30"/>
              </w:numPr>
              <w:tabs>
                <w:tab w:val="clear" w:pos="357"/>
              </w:tabs>
              <w:ind w:left="397" w:right="113" w:hanging="284"/>
              <w:jc w:val="both"/>
              <w:rPr>
                <w:rFonts w:ascii="Arial" w:hAnsi="Arial" w:cs="Arial"/>
                <w:b/>
                <w:sz w:val="16"/>
                <w:szCs w:val="16"/>
                <w:lang w:val="es-BO"/>
              </w:rPr>
            </w:pPr>
            <w:r w:rsidRPr="00AE79D2">
              <w:rPr>
                <w:rFonts w:ascii="Arial" w:hAnsi="Arial" w:cs="Arial"/>
                <w:b/>
                <w:sz w:val="16"/>
                <w:szCs w:val="16"/>
                <w:lang w:val="es-BO"/>
              </w:rPr>
              <w:t>Formulario B-1.</w:t>
            </w:r>
            <w:r w:rsidRPr="00AE79D2">
              <w:rPr>
                <w:rFonts w:ascii="Arial" w:hAnsi="Arial" w:cs="Arial"/>
                <w:sz w:val="16"/>
                <w:szCs w:val="16"/>
                <w:lang w:val="es-BO"/>
              </w:rPr>
              <w:t xml:space="preserve"> Presupuesto por Ítems y General de la Obra, debe incluir el detalle de los Volúmenes de Obra (ítem) solicitados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rsidR="00FE1EC2" w:rsidRPr="00AE79D2" w:rsidRDefault="00FE1EC2" w:rsidP="00306DD5">
            <w:pPr>
              <w:numPr>
                <w:ilvl w:val="0"/>
                <w:numId w:val="30"/>
              </w:numPr>
              <w:ind w:left="397" w:right="113" w:hanging="284"/>
              <w:jc w:val="both"/>
              <w:rPr>
                <w:rFonts w:ascii="Arial" w:hAnsi="Arial" w:cs="Arial"/>
                <w:b/>
                <w:sz w:val="16"/>
                <w:szCs w:val="16"/>
                <w:lang w:val="es-BO"/>
              </w:rPr>
            </w:pPr>
            <w:r w:rsidRPr="00AE79D2">
              <w:rPr>
                <w:rFonts w:ascii="Arial" w:hAnsi="Arial" w:cs="Arial"/>
                <w:b/>
                <w:sz w:val="16"/>
                <w:szCs w:val="16"/>
                <w:lang w:val="es-BO"/>
              </w:rPr>
              <w:t>Formulario B-2.</w:t>
            </w:r>
            <w:r w:rsidRPr="00AE79D2">
              <w:rPr>
                <w:rFonts w:ascii="Arial" w:hAnsi="Arial" w:cs="Arial"/>
                <w:sz w:val="16"/>
                <w:szCs w:val="16"/>
                <w:lang w:val="es-BO"/>
              </w:rPr>
              <w:t xml:space="preserve"> Análisis de Precios Unitarios, llenado de acuerdo con las especificaciones técnicas, y cumpliendo las leyes sociales y tributarias</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E01BFF">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E01BFF">
            <w:pPr>
              <w:jc w:val="both"/>
              <w:rPr>
                <w:rFonts w:ascii="Arial" w:hAnsi="Arial" w:cs="Arial"/>
                <w:sz w:val="16"/>
                <w:szCs w:val="16"/>
                <w:lang w:val="es-BO"/>
              </w:rPr>
            </w:pPr>
          </w:p>
        </w:tc>
      </w:tr>
      <w:tr w:rsidR="00FE1EC2" w:rsidRPr="00AE79D2" w:rsidTr="00E01BFF">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DBE5F1"/>
            <w:vAlign w:val="center"/>
          </w:tcPr>
          <w:p w:rsidR="00FE1EC2" w:rsidRPr="00AE79D2" w:rsidRDefault="00FE1EC2" w:rsidP="00E01BFF">
            <w:pPr>
              <w:ind w:left="397" w:hanging="283"/>
              <w:rPr>
                <w:rFonts w:ascii="Arial" w:hAnsi="Arial" w:cs="Arial"/>
                <w:b/>
                <w:sz w:val="16"/>
                <w:szCs w:val="16"/>
                <w:lang w:val="es-BO"/>
              </w:rPr>
            </w:pPr>
            <w:r w:rsidRPr="00AE79D2">
              <w:rPr>
                <w:rFonts w:ascii="Arial" w:hAnsi="Arial" w:cs="Arial"/>
                <w:b/>
                <w:sz w:val="16"/>
                <w:szCs w:val="16"/>
                <w:lang w:val="es-BO"/>
              </w:rPr>
              <w:t>Además cada socio en forma independiente presentará:</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rsidR="00FE1EC2" w:rsidRPr="00AE79D2" w:rsidRDefault="00FE1EC2" w:rsidP="00E01BFF">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E1EC2" w:rsidRPr="0016594B" w:rsidRDefault="00FE1EC2" w:rsidP="00306DD5">
            <w:pPr>
              <w:pStyle w:val="Prrafodelista"/>
              <w:numPr>
                <w:ilvl w:val="0"/>
                <w:numId w:val="30"/>
              </w:numPr>
              <w:tabs>
                <w:tab w:val="clear" w:pos="357"/>
              </w:tabs>
              <w:ind w:left="351" w:hanging="273"/>
              <w:rPr>
                <w:rFonts w:ascii="Arial" w:hAnsi="Arial" w:cs="Arial"/>
                <w:sz w:val="16"/>
                <w:szCs w:val="16"/>
                <w:lang w:val="es-BO"/>
              </w:rPr>
            </w:pPr>
            <w:r w:rsidRPr="0016594B">
              <w:rPr>
                <w:rFonts w:ascii="Arial" w:hAnsi="Arial" w:cs="Arial"/>
                <w:b/>
                <w:sz w:val="16"/>
                <w:szCs w:val="16"/>
                <w:lang w:val="es-BO"/>
              </w:rPr>
              <w:t xml:space="preserve">Formulario A-2c </w:t>
            </w:r>
            <w:r w:rsidRPr="0016594B">
              <w:rPr>
                <w:rFonts w:ascii="Arial" w:hAnsi="Arial" w:cs="Arial"/>
                <w:sz w:val="16"/>
                <w:szCs w:val="16"/>
                <w:lang w:val="es-BO"/>
              </w:rPr>
              <w:t>Formulario de Identificación de Integrantes de la Asociación Accidental</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E1EC2" w:rsidRPr="00AE79D2" w:rsidRDefault="00FE1EC2" w:rsidP="00306DD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 (Forma parte de la Propuesta Técnica) </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r>
      <w:tr w:rsidR="00FE1EC2" w:rsidRPr="00AE79D2" w:rsidTr="006B3383">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tcPr>
          <w:p w:rsidR="00FE1EC2" w:rsidRPr="00AE79D2" w:rsidRDefault="00FE1EC2" w:rsidP="00306DD5">
            <w:pPr>
              <w:numPr>
                <w:ilvl w:val="0"/>
                <w:numId w:val="30"/>
              </w:numPr>
              <w:tabs>
                <w:tab w:val="clear" w:pos="357"/>
              </w:tabs>
              <w:ind w:left="351" w:right="113" w:hanging="273"/>
              <w:jc w:val="both"/>
              <w:rPr>
                <w:rFonts w:ascii="Arial" w:hAnsi="Arial" w:cs="Arial"/>
                <w:b/>
                <w:sz w:val="16"/>
                <w:szCs w:val="16"/>
                <w:lang w:val="es-BO"/>
              </w:rPr>
            </w:pPr>
            <w:r w:rsidRPr="00E169D4">
              <w:rPr>
                <w:rFonts w:ascii="Arial" w:hAnsi="Arial" w:cs="Arial"/>
                <w:b/>
                <w:sz w:val="16"/>
                <w:szCs w:val="16"/>
                <w:lang w:val="es-BO"/>
              </w:rPr>
              <w:t>Formulario A-4</w:t>
            </w:r>
            <w:r w:rsidRPr="0016594B">
              <w:rPr>
                <w:rFonts w:ascii="Arial" w:hAnsi="Arial" w:cs="Arial"/>
                <w:b/>
                <w:sz w:val="16"/>
                <w:szCs w:val="16"/>
                <w:lang w:val="es-BO"/>
              </w:rPr>
              <w:t xml:space="preserve"> </w:t>
            </w:r>
            <w:r w:rsidRPr="0016594B">
              <w:rPr>
                <w:rFonts w:ascii="Arial" w:hAnsi="Arial" w:cs="Arial"/>
                <w:sz w:val="16"/>
                <w:szCs w:val="16"/>
                <w:lang w:val="es-BO"/>
              </w:rPr>
              <w:t>Experiencia Específica de la Empresa (Forma parte de la Propuesta Técnica)</w:t>
            </w:r>
          </w:p>
        </w:tc>
        <w:tc>
          <w:tcPr>
            <w:tcW w:w="813"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718" w:type="dxa"/>
            <w:tcBorders>
              <w:top w:val="single" w:sz="4" w:space="0" w:color="auto"/>
              <w:left w:val="single" w:sz="4"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987" w:type="dxa"/>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rsidR="00FE1EC2" w:rsidRPr="00AE79D2" w:rsidRDefault="00FE1EC2" w:rsidP="0016594B">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rsidR="00FE1EC2" w:rsidRPr="00AE79D2" w:rsidRDefault="00FE1EC2" w:rsidP="0016594B">
            <w:pPr>
              <w:jc w:val="both"/>
              <w:rPr>
                <w:rFonts w:ascii="Arial" w:hAnsi="Arial" w:cs="Arial"/>
                <w:sz w:val="16"/>
                <w:szCs w:val="16"/>
                <w:lang w:val="es-BO"/>
              </w:rPr>
            </w:pPr>
          </w:p>
        </w:tc>
      </w:tr>
    </w:tbl>
    <w:p w:rsidR="00FE1EC2" w:rsidRPr="00AE79D2" w:rsidRDefault="00FE1EC2" w:rsidP="00CD1D21">
      <w:pPr>
        <w:jc w:val="center"/>
        <w:rPr>
          <w:rFonts w:ascii="Verdana" w:hAnsi="Verdana" w:cs="Arial"/>
          <w:b/>
          <w:sz w:val="18"/>
          <w:szCs w:val="18"/>
        </w:rPr>
      </w:pPr>
    </w:p>
    <w:p w:rsidR="00FE1EC2" w:rsidRPr="00AE79D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Default="00FE1EC2" w:rsidP="00CD1D21">
      <w:pPr>
        <w:jc w:val="center"/>
        <w:rPr>
          <w:rFonts w:ascii="Verdana" w:hAnsi="Verdana" w:cs="Arial"/>
          <w:b/>
          <w:sz w:val="18"/>
          <w:szCs w:val="18"/>
        </w:rPr>
      </w:pPr>
    </w:p>
    <w:p w:rsidR="00FE1EC2" w:rsidRPr="00AE79D2" w:rsidRDefault="00FE1EC2" w:rsidP="00CD1D21">
      <w:pPr>
        <w:jc w:val="center"/>
        <w:rPr>
          <w:rFonts w:ascii="Verdana" w:hAnsi="Verdana" w:cs="Arial"/>
          <w:b/>
          <w:sz w:val="18"/>
          <w:szCs w:val="18"/>
        </w:rPr>
      </w:pPr>
    </w:p>
    <w:p w:rsidR="00FE1EC2" w:rsidRPr="00AE79D2" w:rsidRDefault="00FE1EC2" w:rsidP="00FC28DE">
      <w:pPr>
        <w:jc w:val="center"/>
        <w:rPr>
          <w:rFonts w:ascii="Verdana" w:hAnsi="Verdana" w:cs="Arial"/>
          <w:b/>
          <w:sz w:val="18"/>
          <w:szCs w:val="16"/>
          <w:lang w:val="es-BO"/>
        </w:rPr>
      </w:pPr>
      <w:r w:rsidRPr="00AE79D2">
        <w:rPr>
          <w:rFonts w:ascii="Verdana" w:hAnsi="Verdana" w:cs="Arial"/>
          <w:b/>
          <w:sz w:val="18"/>
          <w:szCs w:val="16"/>
          <w:lang w:val="es-BO"/>
        </w:rPr>
        <w:t>FORMULARIO V-2</w:t>
      </w:r>
    </w:p>
    <w:p w:rsidR="00FE1EC2" w:rsidRPr="00AE79D2" w:rsidRDefault="00FE1EC2" w:rsidP="00FC28DE">
      <w:pPr>
        <w:jc w:val="center"/>
        <w:rPr>
          <w:rFonts w:ascii="Verdana" w:hAnsi="Verdana" w:cs="Arial"/>
          <w:b/>
          <w:sz w:val="18"/>
          <w:szCs w:val="16"/>
          <w:lang w:val="es-BO"/>
        </w:rPr>
      </w:pPr>
      <w:r w:rsidRPr="00AE79D2">
        <w:rPr>
          <w:rFonts w:ascii="Verdana" w:hAnsi="Verdana" w:cs="Arial"/>
          <w:b/>
          <w:sz w:val="18"/>
          <w:szCs w:val="16"/>
          <w:lang w:val="es-BO"/>
        </w:rPr>
        <w:t>EVALUACIÓN DE LA PROPUESTA ECONÓMICA</w:t>
      </w:r>
    </w:p>
    <w:p w:rsidR="00FE1EC2" w:rsidRPr="00AE79D2" w:rsidRDefault="00FE1EC2" w:rsidP="00FC28DE">
      <w:pPr>
        <w:jc w:val="center"/>
        <w:rPr>
          <w:rFonts w:ascii="Verdana" w:hAnsi="Verdana" w:cs="Arial"/>
          <w:b/>
          <w:sz w:val="18"/>
          <w:szCs w:val="16"/>
          <w:lang w:val="es-BO"/>
        </w:rPr>
      </w:pPr>
    </w:p>
    <w:p w:rsidR="00FE1EC2" w:rsidRDefault="00FE1EC2" w:rsidP="00FC28DE">
      <w:pPr>
        <w:ind w:left="-567" w:right="-518"/>
        <w:jc w:val="both"/>
        <w:rPr>
          <w:rFonts w:ascii="Verdana" w:hAnsi="Verdana"/>
          <w:b/>
          <w:sz w:val="16"/>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0"/>
        <w:gridCol w:w="400"/>
        <w:gridCol w:w="227"/>
        <w:gridCol w:w="228"/>
        <w:gridCol w:w="229"/>
        <w:gridCol w:w="228"/>
        <w:gridCol w:w="229"/>
        <w:gridCol w:w="228"/>
        <w:gridCol w:w="229"/>
        <w:gridCol w:w="228"/>
        <w:gridCol w:w="229"/>
        <w:gridCol w:w="228"/>
        <w:gridCol w:w="229"/>
        <w:gridCol w:w="228"/>
        <w:gridCol w:w="229"/>
        <w:gridCol w:w="228"/>
        <w:gridCol w:w="229"/>
        <w:gridCol w:w="228"/>
        <w:gridCol w:w="229"/>
        <w:gridCol w:w="228"/>
        <w:gridCol w:w="229"/>
        <w:gridCol w:w="229"/>
        <w:gridCol w:w="228"/>
        <w:gridCol w:w="229"/>
        <w:gridCol w:w="228"/>
        <w:gridCol w:w="180"/>
        <w:gridCol w:w="49"/>
        <w:gridCol w:w="228"/>
        <w:gridCol w:w="229"/>
        <w:gridCol w:w="228"/>
        <w:gridCol w:w="229"/>
        <w:gridCol w:w="228"/>
        <w:gridCol w:w="229"/>
        <w:gridCol w:w="228"/>
        <w:gridCol w:w="229"/>
        <w:gridCol w:w="228"/>
        <w:gridCol w:w="229"/>
        <w:gridCol w:w="228"/>
        <w:gridCol w:w="131"/>
        <w:gridCol w:w="98"/>
        <w:gridCol w:w="228"/>
        <w:gridCol w:w="231"/>
        <w:gridCol w:w="1274"/>
        <w:gridCol w:w="12"/>
      </w:tblGrid>
      <w:tr w:rsidR="00FE1EC2" w:rsidRPr="00AE79D2" w:rsidTr="00291908">
        <w:trPr>
          <w:trHeight w:val="274"/>
          <w:jc w:val="center"/>
        </w:trPr>
        <w:tc>
          <w:tcPr>
            <w:tcW w:w="10900" w:type="dxa"/>
            <w:gridSpan w:val="44"/>
            <w:tcBorders>
              <w:top w:val="single" w:sz="12" w:space="0" w:color="auto"/>
            </w:tcBorders>
            <w:shd w:val="clear" w:color="auto" w:fill="17365D" w:themeFill="text2" w:themeFillShade="BF"/>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FE1EC2" w:rsidRPr="00AE79D2" w:rsidTr="00291908">
        <w:trPr>
          <w:trHeight w:val="14"/>
          <w:jc w:val="center"/>
        </w:trPr>
        <w:tc>
          <w:tcPr>
            <w:tcW w:w="10900" w:type="dxa"/>
            <w:gridSpan w:val="44"/>
            <w:tcBorders>
              <w:top w:val="single" w:sz="4" w:space="0" w:color="auto"/>
              <w:left w:val="single" w:sz="12" w:space="0" w:color="auto"/>
              <w:bottom w:val="nil"/>
            </w:tcBorders>
            <w:shd w:val="clear" w:color="auto" w:fill="auto"/>
            <w:tcMar>
              <w:left w:w="0" w:type="dxa"/>
              <w:right w:w="0" w:type="dxa"/>
            </w:tcMar>
            <w:vAlign w:val="center"/>
          </w:tcPr>
          <w:p w:rsidR="00FE1EC2" w:rsidRPr="00AE79D2" w:rsidRDefault="00FE1EC2" w:rsidP="00E31A53">
            <w:pPr>
              <w:jc w:val="center"/>
              <w:rPr>
                <w:rFonts w:ascii="Arial" w:hAnsi="Arial" w:cs="Arial"/>
                <w:b/>
                <w:sz w:val="2"/>
                <w:szCs w:val="2"/>
                <w:lang w:val="es-BO"/>
              </w:rPr>
            </w:pPr>
          </w:p>
        </w:tc>
      </w:tr>
      <w:tr w:rsidR="00FE1EC2" w:rsidRPr="00AE79D2" w:rsidTr="00291908">
        <w:trPr>
          <w:trHeight w:val="174"/>
          <w:jc w:val="center"/>
        </w:trPr>
        <w:tc>
          <w:tcPr>
            <w:tcW w:w="930" w:type="dxa"/>
            <w:gridSpan w:val="2"/>
            <w:tcBorders>
              <w:top w:val="nil"/>
              <w:left w:val="single" w:sz="12" w:space="0" w:color="auto"/>
              <w:bottom w:val="nil"/>
              <w:right w:val="nil"/>
            </w:tcBorders>
            <w:shd w:val="clear" w:color="auto" w:fill="auto"/>
            <w:tcMar>
              <w:left w:w="0" w:type="dxa"/>
              <w:right w:w="85" w:type="dxa"/>
            </w:tcMar>
            <w:vAlign w:val="center"/>
          </w:tcPr>
          <w:p w:rsidR="00FE1EC2" w:rsidRPr="00AE79D2" w:rsidRDefault="00FE1EC2" w:rsidP="00E31A53">
            <w:pPr>
              <w:rPr>
                <w:rFonts w:ascii="Arial" w:hAnsi="Arial" w:cs="Arial"/>
                <w:sz w:val="16"/>
                <w:szCs w:val="16"/>
                <w:lang w:val="es-BO"/>
              </w:rPr>
            </w:pPr>
          </w:p>
        </w:tc>
        <w:tc>
          <w:tcPr>
            <w:tcW w:w="227"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31" w:type="dxa"/>
            <w:tcBorders>
              <w:top w:val="nil"/>
              <w:left w:val="nil"/>
              <w:bottom w:val="nil"/>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1286" w:type="dxa"/>
            <w:gridSpan w:val="2"/>
            <w:tcBorders>
              <w:top w:val="nil"/>
              <w:left w:val="nil"/>
              <w:bottom w:val="nil"/>
            </w:tcBorders>
            <w:shd w:val="clear" w:color="auto" w:fill="auto"/>
            <w:vAlign w:val="center"/>
          </w:tcPr>
          <w:p w:rsidR="00FE1EC2" w:rsidRPr="00AE79D2" w:rsidRDefault="00FE1EC2" w:rsidP="00E31A53">
            <w:pPr>
              <w:rPr>
                <w:rFonts w:ascii="Arial" w:hAnsi="Arial" w:cs="Arial"/>
                <w:sz w:val="16"/>
                <w:szCs w:val="16"/>
                <w:lang w:val="es-BO"/>
              </w:rPr>
            </w:pPr>
          </w:p>
        </w:tc>
      </w:tr>
      <w:tr w:rsidR="00FE1EC2" w:rsidRPr="00AE79D2" w:rsidTr="00DD4519">
        <w:trPr>
          <w:trHeight w:val="159"/>
          <w:jc w:val="center"/>
        </w:trPr>
        <w:tc>
          <w:tcPr>
            <w:tcW w:w="930"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rsidR="00FE1EC2" w:rsidRPr="00AE79D2" w:rsidRDefault="00FE1EC2" w:rsidP="00E31A53">
            <w:pPr>
              <w:rPr>
                <w:rFonts w:ascii="Arial" w:hAnsi="Arial" w:cs="Arial"/>
                <w:sz w:val="16"/>
                <w:szCs w:val="16"/>
                <w:lang w:val="es-BO"/>
              </w:rPr>
            </w:pPr>
          </w:p>
        </w:tc>
        <w:tc>
          <w:tcPr>
            <w:tcW w:w="227"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9" w:type="dxa"/>
            <w:gridSpan w:val="2"/>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28"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231" w:type="dxa"/>
            <w:tcBorders>
              <w:top w:val="nil"/>
              <w:left w:val="nil"/>
              <w:bottom w:val="single" w:sz="4" w:space="0" w:color="auto"/>
              <w:right w:val="nil"/>
            </w:tcBorders>
            <w:shd w:val="clear" w:color="auto" w:fill="auto"/>
            <w:vAlign w:val="center"/>
          </w:tcPr>
          <w:p w:rsidR="00FE1EC2" w:rsidRPr="00AE79D2" w:rsidRDefault="00FE1EC2" w:rsidP="00E31A53">
            <w:pPr>
              <w:rPr>
                <w:rFonts w:ascii="Arial" w:hAnsi="Arial" w:cs="Arial"/>
                <w:sz w:val="16"/>
                <w:szCs w:val="16"/>
                <w:lang w:val="es-BO"/>
              </w:rPr>
            </w:pPr>
          </w:p>
        </w:tc>
        <w:tc>
          <w:tcPr>
            <w:tcW w:w="1286" w:type="dxa"/>
            <w:gridSpan w:val="2"/>
            <w:tcBorders>
              <w:top w:val="nil"/>
              <w:left w:val="nil"/>
              <w:bottom w:val="single" w:sz="4" w:space="0" w:color="auto"/>
            </w:tcBorders>
            <w:shd w:val="clear" w:color="auto" w:fill="auto"/>
            <w:vAlign w:val="center"/>
          </w:tcPr>
          <w:p w:rsidR="00FE1EC2" w:rsidRPr="00AE79D2" w:rsidRDefault="00FE1EC2" w:rsidP="00E31A53">
            <w:pPr>
              <w:rPr>
                <w:rFonts w:ascii="Arial" w:hAnsi="Arial" w:cs="Arial"/>
                <w:sz w:val="16"/>
                <w:szCs w:val="16"/>
                <w:lang w:val="es-BO"/>
              </w:rPr>
            </w:pPr>
          </w:p>
        </w:tc>
      </w:tr>
      <w:tr w:rsidR="00FE1EC2" w:rsidRPr="00AE79D2" w:rsidTr="00291908">
        <w:trPr>
          <w:gridAfter w:val="1"/>
          <w:wAfter w:w="12" w:type="dxa"/>
          <w:cantSplit/>
          <w:trHeight w:val="381"/>
          <w:jc w:val="center"/>
        </w:trPr>
        <w:tc>
          <w:tcPr>
            <w:tcW w:w="530" w:type="dxa"/>
            <w:vMerge w:val="restart"/>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N°</w:t>
            </w:r>
          </w:p>
        </w:tc>
        <w:tc>
          <w:tcPr>
            <w:tcW w:w="3597" w:type="dxa"/>
            <w:gridSpan w:val="15"/>
            <w:vMerge w:val="restart"/>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237" w:type="dxa"/>
            <w:gridSpan w:val="10"/>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693" w:type="dxa"/>
            <w:gridSpan w:val="13"/>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831" w:type="dxa"/>
            <w:gridSpan w:val="4"/>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r>
              <w:rPr>
                <w:rFonts w:ascii="Arial" w:hAnsi="Arial" w:cs="Arial"/>
                <w:b/>
                <w:sz w:val="16"/>
                <w:szCs w:val="16"/>
                <w:lang w:val="es-BO"/>
              </w:rPr>
              <w:t>PUNTAJE PROPUESTA ECONÓMICA (20 PUNTOS.)</w:t>
            </w:r>
          </w:p>
        </w:tc>
      </w:tr>
      <w:tr w:rsidR="00FE1EC2" w:rsidRPr="00AE79D2" w:rsidTr="00CA5C45">
        <w:trPr>
          <w:gridAfter w:val="1"/>
          <w:wAfter w:w="12" w:type="dxa"/>
          <w:cantSplit/>
          <w:trHeight w:val="457"/>
          <w:jc w:val="center"/>
        </w:trPr>
        <w:tc>
          <w:tcPr>
            <w:tcW w:w="530" w:type="dxa"/>
            <w:vMerge/>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p>
        </w:tc>
        <w:tc>
          <w:tcPr>
            <w:tcW w:w="3597" w:type="dxa"/>
            <w:gridSpan w:val="15"/>
            <w:vMerge/>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w:p>
        </w:tc>
        <w:tc>
          <w:tcPr>
            <w:tcW w:w="2237" w:type="dxa"/>
            <w:gridSpan w:val="10"/>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693" w:type="dxa"/>
            <w:gridSpan w:val="13"/>
            <w:shd w:val="clear" w:color="auto" w:fill="DBE5F1" w:themeFill="accent1" w:themeFillTint="33"/>
            <w:vAlign w:val="center"/>
          </w:tcPr>
          <w:p w:rsidR="00FE1EC2" w:rsidRPr="00AE79D2" w:rsidRDefault="00FE1EC2" w:rsidP="00E31A53">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831" w:type="dxa"/>
            <w:gridSpan w:val="4"/>
            <w:shd w:val="clear" w:color="auto" w:fill="DBE5F1" w:themeFill="accent1" w:themeFillTint="33"/>
            <w:vAlign w:val="center"/>
          </w:tcPr>
          <w:p w:rsidR="00FE1EC2" w:rsidRPr="00CA5C45" w:rsidRDefault="006D7A1A" w:rsidP="00CA5C45">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20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1</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2</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3</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4</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5</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w:t>
            </w:r>
          </w:p>
        </w:tc>
        <w:tc>
          <w:tcPr>
            <w:tcW w:w="3597" w:type="dxa"/>
            <w:gridSpan w:val="15"/>
            <w:vAlign w:val="center"/>
          </w:tcPr>
          <w:p w:rsidR="00FE1EC2" w:rsidRPr="00AE79D2" w:rsidRDefault="00FE1EC2" w:rsidP="00E31A53">
            <w:pPr>
              <w:jc w:val="center"/>
              <w:rPr>
                <w:rFonts w:ascii="Arial" w:hAnsi="Arial" w:cs="Arial"/>
                <w:sz w:val="16"/>
                <w:szCs w:val="16"/>
                <w:lang w:val="es-BO"/>
              </w:rPr>
            </w:pPr>
          </w:p>
        </w:tc>
        <w:tc>
          <w:tcPr>
            <w:tcW w:w="2237" w:type="dxa"/>
            <w:gridSpan w:val="10"/>
            <w:vAlign w:val="center"/>
          </w:tcPr>
          <w:p w:rsidR="00FE1EC2" w:rsidRPr="00AE79D2" w:rsidRDefault="00FE1EC2" w:rsidP="00E31A53">
            <w:pPr>
              <w:jc w:val="center"/>
              <w:rPr>
                <w:rFonts w:ascii="Arial" w:hAnsi="Arial" w:cs="Arial"/>
                <w:sz w:val="16"/>
                <w:szCs w:val="16"/>
                <w:lang w:val="es-BO"/>
              </w:rPr>
            </w:pPr>
          </w:p>
        </w:tc>
        <w:tc>
          <w:tcPr>
            <w:tcW w:w="2693" w:type="dxa"/>
            <w:gridSpan w:val="13"/>
            <w:vAlign w:val="center"/>
          </w:tcPr>
          <w:p w:rsidR="00FE1EC2" w:rsidRPr="00AE79D2" w:rsidRDefault="00FE1EC2" w:rsidP="00E31A53">
            <w:pPr>
              <w:jc w:val="center"/>
              <w:rPr>
                <w:rFonts w:ascii="Arial" w:hAnsi="Arial" w:cs="Arial"/>
                <w:sz w:val="16"/>
                <w:szCs w:val="16"/>
                <w:lang w:val="es-BO"/>
              </w:rPr>
            </w:pPr>
          </w:p>
        </w:tc>
        <w:tc>
          <w:tcPr>
            <w:tcW w:w="1831" w:type="dxa"/>
            <w:gridSpan w:val="4"/>
          </w:tcPr>
          <w:p w:rsidR="00FE1EC2" w:rsidRPr="00AE79D2" w:rsidRDefault="00FE1EC2" w:rsidP="00E31A53">
            <w:pPr>
              <w:jc w:val="center"/>
              <w:rPr>
                <w:rFonts w:ascii="Arial" w:hAnsi="Arial" w:cs="Arial"/>
                <w:sz w:val="16"/>
                <w:szCs w:val="16"/>
                <w:lang w:val="es-BO"/>
              </w:rPr>
            </w:pPr>
          </w:p>
        </w:tc>
      </w:tr>
      <w:tr w:rsidR="00FE1EC2" w:rsidRPr="00AE79D2" w:rsidTr="00291908">
        <w:trPr>
          <w:gridAfter w:val="1"/>
          <w:wAfter w:w="12" w:type="dxa"/>
          <w:cantSplit/>
          <w:trHeight w:val="425"/>
          <w:jc w:val="center"/>
        </w:trPr>
        <w:tc>
          <w:tcPr>
            <w:tcW w:w="530" w:type="dxa"/>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r w:rsidRPr="00AE79D2">
              <w:rPr>
                <w:rFonts w:ascii="Arial" w:hAnsi="Arial" w:cs="Arial"/>
                <w:sz w:val="16"/>
                <w:szCs w:val="16"/>
                <w:lang w:val="es-BO"/>
              </w:rPr>
              <w:t>N</w:t>
            </w:r>
          </w:p>
        </w:tc>
        <w:tc>
          <w:tcPr>
            <w:tcW w:w="3597" w:type="dxa"/>
            <w:gridSpan w:val="15"/>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p>
        </w:tc>
        <w:tc>
          <w:tcPr>
            <w:tcW w:w="2237" w:type="dxa"/>
            <w:gridSpan w:val="10"/>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p>
        </w:tc>
        <w:tc>
          <w:tcPr>
            <w:tcW w:w="2693" w:type="dxa"/>
            <w:gridSpan w:val="13"/>
            <w:tcBorders>
              <w:bottom w:val="single" w:sz="12" w:space="0" w:color="auto"/>
            </w:tcBorders>
            <w:vAlign w:val="center"/>
          </w:tcPr>
          <w:p w:rsidR="00FE1EC2" w:rsidRPr="00AE79D2" w:rsidRDefault="00FE1EC2" w:rsidP="00E31A53">
            <w:pPr>
              <w:jc w:val="center"/>
              <w:rPr>
                <w:rFonts w:ascii="Arial" w:hAnsi="Arial" w:cs="Arial"/>
                <w:sz w:val="16"/>
                <w:szCs w:val="16"/>
                <w:lang w:val="es-BO"/>
              </w:rPr>
            </w:pPr>
          </w:p>
        </w:tc>
        <w:tc>
          <w:tcPr>
            <w:tcW w:w="1831" w:type="dxa"/>
            <w:gridSpan w:val="4"/>
            <w:tcBorders>
              <w:bottom w:val="single" w:sz="12" w:space="0" w:color="auto"/>
            </w:tcBorders>
          </w:tcPr>
          <w:p w:rsidR="00FE1EC2" w:rsidRPr="00AE79D2" w:rsidRDefault="00FE1EC2" w:rsidP="00E31A53">
            <w:pPr>
              <w:jc w:val="center"/>
              <w:rPr>
                <w:rFonts w:ascii="Arial" w:hAnsi="Arial" w:cs="Arial"/>
                <w:sz w:val="16"/>
                <w:szCs w:val="16"/>
                <w:lang w:val="es-BO"/>
              </w:rPr>
            </w:pPr>
          </w:p>
        </w:tc>
      </w:tr>
    </w:tbl>
    <w:p w:rsidR="00FE1EC2" w:rsidRPr="00AE79D2" w:rsidRDefault="00FE1EC2" w:rsidP="006A0ED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FE1EC2" w:rsidRPr="006A0EDB" w:rsidRDefault="00FE1EC2" w:rsidP="004B46D5">
      <w:pPr>
        <w:jc w:val="center"/>
        <w:outlineLvl w:val="0"/>
        <w:rPr>
          <w:lang w:val="es-BO"/>
        </w:rPr>
        <w:sectPr w:rsidR="00FE1EC2" w:rsidRPr="006A0EDB" w:rsidSect="00FE1EC2">
          <w:headerReference w:type="default" r:id="rId41"/>
          <w:footerReference w:type="default" r:id="rId42"/>
          <w:headerReference w:type="first" r:id="rId43"/>
          <w:footerReference w:type="first" r:id="rId44"/>
          <w:pgSz w:w="12240" w:h="15840" w:code="1"/>
          <w:pgMar w:top="1134" w:right="1750" w:bottom="1701" w:left="1701" w:header="709" w:footer="709" w:gutter="0"/>
          <w:pgNumType w:start="1"/>
          <w:cols w:space="708"/>
          <w:titlePg/>
          <w:docGrid w:linePitch="360"/>
        </w:sectPr>
      </w:pPr>
    </w:p>
    <w:p w:rsidR="00FE1EC2" w:rsidRDefault="00FE1EC2" w:rsidP="004B46D5">
      <w:pPr>
        <w:tabs>
          <w:tab w:val="center" w:pos="5833"/>
          <w:tab w:val="right" w:pos="10252"/>
        </w:tabs>
        <w:jc w:val="center"/>
        <w:rPr>
          <w:rFonts w:ascii="Verdana" w:hAnsi="Verdana" w:cs="Tahoma"/>
          <w:b/>
          <w:sz w:val="18"/>
          <w:szCs w:val="18"/>
          <w:lang w:val="es-BO"/>
        </w:rPr>
      </w:pPr>
    </w:p>
    <w:p w:rsidR="00FE1EC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V-3</w:t>
      </w:r>
    </w:p>
    <w:p w:rsidR="00FE1EC2" w:rsidRPr="00AE79D2" w:rsidRDefault="00FE1EC2" w:rsidP="00A555D6">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 xml:space="preserve"> EVALUACIÓN DE LA PROPUESTA TÉCNICA</w:t>
      </w:r>
    </w:p>
    <w:p w:rsidR="00FE1EC2" w:rsidRPr="00AE79D2" w:rsidRDefault="00FE1EC2" w:rsidP="00A555D6">
      <w:pPr>
        <w:tabs>
          <w:tab w:val="center" w:pos="5833"/>
          <w:tab w:val="right" w:pos="10252"/>
        </w:tabs>
        <w:jc w:val="center"/>
        <w:rPr>
          <w:rFonts w:ascii="Verdana" w:hAnsi="Verdana" w:cs="Tahoma"/>
          <w:b/>
          <w:sz w:val="18"/>
          <w:szCs w:val="18"/>
          <w:lang w:val="es-BO"/>
        </w:rPr>
      </w:pPr>
    </w:p>
    <w:tbl>
      <w:tblPr>
        <w:tblW w:w="5285"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213"/>
        <w:gridCol w:w="927"/>
        <w:gridCol w:w="927"/>
        <w:gridCol w:w="927"/>
        <w:gridCol w:w="927"/>
        <w:gridCol w:w="927"/>
        <w:gridCol w:w="927"/>
        <w:gridCol w:w="927"/>
        <w:gridCol w:w="928"/>
      </w:tblGrid>
      <w:tr w:rsidR="00FE1EC2" w:rsidRPr="00AE79D2" w:rsidTr="00CF78FF">
        <w:trPr>
          <w:trHeight w:val="252"/>
        </w:trPr>
        <w:tc>
          <w:tcPr>
            <w:tcW w:w="3213" w:type="dxa"/>
            <w:vMerge w:val="restart"/>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PROPUESTA TÉCNICA EN BASE A LAS ESPECIFICACIONES TÉCNICAS</w:t>
            </w:r>
          </w:p>
        </w:tc>
        <w:tc>
          <w:tcPr>
            <w:tcW w:w="7417" w:type="dxa"/>
            <w:gridSpan w:val="8"/>
            <w:shd w:val="clear" w:color="auto" w:fill="DBE5F1" w:themeFill="accent1" w:themeFillTint="33"/>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 xml:space="preserve">PROPONENTES </w:t>
            </w:r>
          </w:p>
        </w:tc>
      </w:tr>
      <w:tr w:rsidR="00FE1EC2" w:rsidRPr="00AE79D2" w:rsidTr="00CF78FF">
        <w:trPr>
          <w:trHeight w:val="252"/>
        </w:trPr>
        <w:tc>
          <w:tcPr>
            <w:tcW w:w="3213" w:type="dxa"/>
            <w:vMerge/>
            <w:shd w:val="clear" w:color="auto" w:fill="DBE5F1" w:themeFill="accent1" w:themeFillTint="33"/>
            <w:vAlign w:val="center"/>
          </w:tcPr>
          <w:p w:rsidR="00FE1EC2" w:rsidRPr="00AE79D2" w:rsidRDefault="00FE1EC2" w:rsidP="00E01BFF">
            <w:pPr>
              <w:pStyle w:val="Prrafodelista"/>
              <w:tabs>
                <w:tab w:val="left" w:pos="709"/>
              </w:tabs>
              <w:ind w:left="360"/>
              <w:contextualSpacing/>
              <w:jc w:val="both"/>
              <w:rPr>
                <w:rFonts w:ascii="Arial" w:hAnsi="Arial" w:cs="Arial"/>
                <w:b/>
                <w:sz w:val="16"/>
                <w:szCs w:val="16"/>
                <w:lang w:val="es-BO"/>
              </w:rPr>
            </w:pPr>
          </w:p>
        </w:tc>
        <w:tc>
          <w:tcPr>
            <w:tcW w:w="1854"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A</w:t>
            </w:r>
          </w:p>
        </w:tc>
        <w:tc>
          <w:tcPr>
            <w:tcW w:w="1854"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B</w:t>
            </w:r>
          </w:p>
        </w:tc>
        <w:tc>
          <w:tcPr>
            <w:tcW w:w="1854"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C</w:t>
            </w:r>
          </w:p>
        </w:tc>
        <w:tc>
          <w:tcPr>
            <w:tcW w:w="1855" w:type="dxa"/>
            <w:gridSpan w:val="2"/>
            <w:shd w:val="clear" w:color="auto" w:fill="DBE5F1" w:themeFill="accent1" w:themeFillTint="33"/>
            <w:vAlign w:val="center"/>
          </w:tcPr>
          <w:p w:rsidR="00FE1EC2" w:rsidRPr="00AE79D2" w:rsidRDefault="00FE1EC2" w:rsidP="00E01BFF">
            <w:pPr>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CF78FF">
        <w:trPr>
          <w:trHeight w:val="252"/>
        </w:trPr>
        <w:tc>
          <w:tcPr>
            <w:tcW w:w="3213" w:type="dxa"/>
            <w:vMerge/>
            <w:shd w:val="clear" w:color="auto" w:fill="DBE5F1" w:themeFill="accent1" w:themeFillTint="33"/>
            <w:vAlign w:val="center"/>
          </w:tcPr>
          <w:p w:rsidR="00FE1EC2" w:rsidRPr="00AE79D2" w:rsidRDefault="00FE1EC2" w:rsidP="00E01BFF">
            <w:pPr>
              <w:pStyle w:val="Prrafodelista"/>
              <w:tabs>
                <w:tab w:val="left" w:pos="709"/>
              </w:tabs>
              <w:ind w:left="360"/>
              <w:contextualSpacing/>
              <w:jc w:val="both"/>
              <w:rPr>
                <w:rFonts w:ascii="Arial" w:hAnsi="Arial" w:cs="Arial"/>
                <w:sz w:val="16"/>
                <w:szCs w:val="16"/>
                <w:lang w:val="es-BO"/>
              </w:rPr>
            </w:pP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c>
          <w:tcPr>
            <w:tcW w:w="927"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CUMPLE</w:t>
            </w:r>
          </w:p>
        </w:tc>
        <w:tc>
          <w:tcPr>
            <w:tcW w:w="928" w:type="dxa"/>
            <w:shd w:val="clear" w:color="auto" w:fill="DBE5F1" w:themeFill="accent1" w:themeFillTint="33"/>
            <w:vAlign w:val="center"/>
          </w:tcPr>
          <w:p w:rsidR="00FE1EC2" w:rsidRPr="00AE79D2" w:rsidRDefault="00FE1EC2" w:rsidP="00E01BFF">
            <w:pPr>
              <w:jc w:val="center"/>
              <w:rPr>
                <w:rFonts w:ascii="Arial" w:hAnsi="Arial" w:cs="Arial"/>
                <w:sz w:val="14"/>
                <w:szCs w:val="16"/>
                <w:lang w:val="es-BO"/>
              </w:rPr>
            </w:pPr>
            <w:r w:rsidRPr="00AE79D2">
              <w:rPr>
                <w:rFonts w:ascii="Arial" w:hAnsi="Arial" w:cs="Arial"/>
                <w:sz w:val="14"/>
                <w:szCs w:val="16"/>
                <w:lang w:val="es-BO"/>
              </w:rPr>
              <w:t>NO CUMPLE</w:t>
            </w:r>
          </w:p>
        </w:tc>
      </w:tr>
      <w:tr w:rsidR="00FE1EC2" w:rsidRPr="00AE79D2" w:rsidTr="00CF78FF">
        <w:trPr>
          <w:trHeight w:val="252"/>
        </w:trPr>
        <w:tc>
          <w:tcPr>
            <w:tcW w:w="3213" w:type="dxa"/>
            <w:shd w:val="clear" w:color="auto" w:fill="auto"/>
            <w:vAlign w:val="center"/>
          </w:tcPr>
          <w:p w:rsidR="00FE1EC2" w:rsidRPr="00613446" w:rsidRDefault="00FE1EC2" w:rsidP="00173E4E">
            <w:pPr>
              <w:jc w:val="both"/>
              <w:rPr>
                <w:rFonts w:ascii="Arial" w:hAnsi="Arial" w:cs="Arial"/>
                <w:sz w:val="16"/>
                <w:szCs w:val="16"/>
                <w:lang w:val="es-BO"/>
              </w:rPr>
            </w:pPr>
            <w:r w:rsidRPr="00613446">
              <w:rPr>
                <w:rFonts w:ascii="Arial" w:hAnsi="Arial" w:cs="Arial"/>
                <w:sz w:val="16"/>
                <w:szCs w:val="16"/>
                <w:lang w:val="es-BO"/>
              </w:rPr>
              <w:t>Formulario C-1</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auto"/>
            <w:vAlign w:val="center"/>
          </w:tcPr>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Experiencia General de la empresa</w:t>
            </w:r>
          </w:p>
          <w:p w:rsidR="00FE1EC2" w:rsidRPr="00AE79D2" w:rsidRDefault="00FE1EC2" w:rsidP="00173E4E">
            <w:pPr>
              <w:rPr>
                <w:rFonts w:ascii="Arial" w:hAnsi="Arial" w:cs="Arial"/>
                <w:sz w:val="16"/>
                <w:szCs w:val="16"/>
                <w:lang w:val="es-BO"/>
              </w:rPr>
            </w:pPr>
            <w:r>
              <w:rPr>
                <w:rFonts w:ascii="Arial" w:hAnsi="Arial" w:cs="Arial"/>
                <w:sz w:val="16"/>
                <w:szCs w:val="16"/>
                <w:lang w:val="es-BO"/>
              </w:rPr>
              <w:t xml:space="preserve"> (Formulario A-3</w:t>
            </w:r>
            <w:r w:rsidRPr="00AE79D2">
              <w:rPr>
                <w:rFonts w:ascii="Arial" w:hAnsi="Arial" w:cs="Arial"/>
                <w:sz w:val="16"/>
                <w:szCs w:val="16"/>
                <w:lang w:val="es-BO"/>
              </w:rPr>
              <w:t>)</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auto"/>
            <w:vAlign w:val="center"/>
          </w:tcPr>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Experiencia Específica de la empresa</w:t>
            </w:r>
          </w:p>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 xml:space="preserve"> (Formulario A-</w:t>
            </w:r>
            <w:r>
              <w:rPr>
                <w:rFonts w:ascii="Arial" w:hAnsi="Arial" w:cs="Arial"/>
                <w:sz w:val="16"/>
                <w:szCs w:val="16"/>
                <w:lang w:val="es-BO"/>
              </w:rPr>
              <w:t>4</w:t>
            </w:r>
            <w:r w:rsidRPr="00AE79D2">
              <w:rPr>
                <w:rFonts w:ascii="Arial" w:hAnsi="Arial" w:cs="Arial"/>
                <w:sz w:val="16"/>
                <w:szCs w:val="16"/>
                <w:lang w:val="es-BO"/>
              </w:rPr>
              <w:t>)</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auto"/>
            <w:vAlign w:val="center"/>
          </w:tcPr>
          <w:p w:rsidR="00FE1EC2" w:rsidRPr="00AE79D2" w:rsidRDefault="00FE1EC2" w:rsidP="00173E4E">
            <w:pPr>
              <w:jc w:val="both"/>
              <w:rPr>
                <w:rFonts w:ascii="Arial" w:hAnsi="Arial" w:cs="Arial"/>
                <w:sz w:val="16"/>
                <w:szCs w:val="16"/>
                <w:lang w:val="es-BO"/>
              </w:rPr>
            </w:pPr>
            <w:r w:rsidRPr="00AE79D2">
              <w:rPr>
                <w:rFonts w:ascii="Arial" w:hAnsi="Arial" w:cs="Arial"/>
                <w:sz w:val="16"/>
                <w:szCs w:val="16"/>
                <w:lang w:val="es-BO"/>
              </w:rPr>
              <w:t>Hoja de Vida, del Personal (Formulario A-</w:t>
            </w:r>
            <w:r>
              <w:rPr>
                <w:rFonts w:ascii="Arial" w:hAnsi="Arial" w:cs="Arial"/>
                <w:sz w:val="16"/>
                <w:szCs w:val="16"/>
                <w:lang w:val="es-BO"/>
              </w:rPr>
              <w:t>5</w:t>
            </w:r>
            <w:r w:rsidRPr="00AE79D2">
              <w:rPr>
                <w:rFonts w:ascii="Arial" w:hAnsi="Arial" w:cs="Arial"/>
                <w:sz w:val="16"/>
                <w:szCs w:val="16"/>
                <w:lang w:val="es-BO"/>
              </w:rPr>
              <w:t>)</w:t>
            </w: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7" w:type="dxa"/>
            <w:shd w:val="clear" w:color="auto" w:fill="auto"/>
            <w:vAlign w:val="center"/>
          </w:tcPr>
          <w:p w:rsidR="00FE1EC2" w:rsidRPr="00AE79D2" w:rsidRDefault="00FE1EC2" w:rsidP="00173E4E">
            <w:pPr>
              <w:jc w:val="center"/>
              <w:rPr>
                <w:rFonts w:ascii="Arial" w:hAnsi="Arial" w:cs="Arial"/>
                <w:b/>
                <w:sz w:val="16"/>
                <w:szCs w:val="16"/>
                <w:lang w:val="es-BO"/>
              </w:rPr>
            </w:pPr>
          </w:p>
        </w:tc>
        <w:tc>
          <w:tcPr>
            <w:tcW w:w="928" w:type="dxa"/>
            <w:shd w:val="clear" w:color="auto" w:fill="auto"/>
            <w:vAlign w:val="center"/>
          </w:tcPr>
          <w:p w:rsidR="00FE1EC2" w:rsidRPr="00AE79D2" w:rsidRDefault="00FE1EC2" w:rsidP="00173E4E">
            <w:pPr>
              <w:jc w:val="center"/>
              <w:rPr>
                <w:rFonts w:ascii="Arial" w:hAnsi="Arial" w:cs="Arial"/>
                <w:b/>
                <w:sz w:val="16"/>
                <w:szCs w:val="16"/>
                <w:lang w:val="es-BO"/>
              </w:rPr>
            </w:pPr>
          </w:p>
        </w:tc>
      </w:tr>
      <w:tr w:rsidR="00FE1EC2" w:rsidRPr="00AE79D2" w:rsidTr="00CF78FF">
        <w:trPr>
          <w:trHeight w:val="252"/>
        </w:trPr>
        <w:tc>
          <w:tcPr>
            <w:tcW w:w="3213" w:type="dxa"/>
            <w:shd w:val="clear" w:color="auto" w:fill="DBE5F1" w:themeFill="accent1" w:themeFillTint="33"/>
            <w:vAlign w:val="center"/>
          </w:tcPr>
          <w:p w:rsidR="00FE1EC2" w:rsidRPr="00AE79D2" w:rsidRDefault="00FE1EC2" w:rsidP="00173E4E">
            <w:pPr>
              <w:pStyle w:val="Prrafodelista"/>
              <w:ind w:left="0"/>
              <w:jc w:val="both"/>
              <w:rPr>
                <w:rFonts w:ascii="Arial" w:hAnsi="Arial" w:cs="Arial"/>
                <w:b/>
                <w:sz w:val="16"/>
                <w:szCs w:val="16"/>
                <w:lang w:val="es-BO"/>
              </w:rPr>
            </w:pPr>
            <w:r w:rsidRPr="00AE79D2">
              <w:rPr>
                <w:rFonts w:ascii="Arial" w:hAnsi="Arial" w:cs="Arial"/>
                <w:b/>
                <w:sz w:val="16"/>
                <w:szCs w:val="16"/>
                <w:lang w:val="es-BO"/>
              </w:rPr>
              <w:t xml:space="preserve">METODOLOGÍA CUMPLE/NO CUMPLE </w:t>
            </w:r>
          </w:p>
        </w:tc>
        <w:tc>
          <w:tcPr>
            <w:tcW w:w="1854"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4"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c>
          <w:tcPr>
            <w:tcW w:w="1855" w:type="dxa"/>
            <w:gridSpan w:val="2"/>
            <w:shd w:val="clear" w:color="auto" w:fill="DBE5F1" w:themeFill="accent1" w:themeFillTint="33"/>
            <w:vAlign w:val="center"/>
          </w:tcPr>
          <w:p w:rsidR="00FE1EC2" w:rsidRPr="00AE79D2" w:rsidRDefault="00FE1EC2" w:rsidP="00173E4E">
            <w:pPr>
              <w:jc w:val="center"/>
              <w:rPr>
                <w:rFonts w:ascii="Arial" w:hAnsi="Arial" w:cs="Arial"/>
                <w:b/>
                <w:i/>
                <w:sz w:val="16"/>
                <w:szCs w:val="16"/>
                <w:lang w:val="es-BO"/>
              </w:rPr>
            </w:pPr>
            <w:r w:rsidRPr="00AE79D2">
              <w:rPr>
                <w:rFonts w:ascii="Arial" w:hAnsi="Arial" w:cs="Arial"/>
                <w:b/>
                <w:i/>
                <w:sz w:val="16"/>
                <w:szCs w:val="16"/>
                <w:lang w:val="es-BO"/>
              </w:rPr>
              <w:t>(señalar si cumple o no cumple)</w:t>
            </w:r>
          </w:p>
        </w:tc>
      </w:tr>
    </w:tbl>
    <w:p w:rsidR="00FE1EC2" w:rsidRPr="0031435E" w:rsidRDefault="00FE1EC2" w:rsidP="002435A1">
      <w:pPr>
        <w:ind w:right="-141"/>
        <w:jc w:val="both"/>
        <w:rPr>
          <w:rFonts w:ascii="Calibri" w:hAnsi="Calibri" w:cs="Calibri"/>
          <w:sz w:val="2"/>
        </w:rPr>
      </w:pPr>
    </w:p>
    <w:p w:rsidR="00FE1EC2" w:rsidRPr="00AE79D2" w:rsidRDefault="00FE1EC2" w:rsidP="002435A1">
      <w:pPr>
        <w:ind w:right="-141"/>
        <w:jc w:val="both"/>
        <w:rPr>
          <w:rFonts w:ascii="Verdana" w:hAnsi="Verdana" w:cs="Arial"/>
          <w:b/>
          <w:i/>
          <w:sz w:val="16"/>
          <w:szCs w:val="18"/>
          <w:lang w:val="es-BO"/>
        </w:rPr>
      </w:pPr>
    </w:p>
    <w:tbl>
      <w:tblPr>
        <w:tblW w:w="5439" w:type="pct"/>
        <w:tblInd w:w="-398" w:type="dxa"/>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ayout w:type="fixed"/>
        <w:tblCellMar>
          <w:left w:w="28" w:type="dxa"/>
          <w:right w:w="28" w:type="dxa"/>
        </w:tblCellMar>
        <w:tblLook w:val="01E0" w:firstRow="1" w:lastRow="1" w:firstColumn="1" w:lastColumn="1" w:noHBand="0" w:noVBand="0"/>
      </w:tblPr>
      <w:tblGrid>
        <w:gridCol w:w="3046"/>
        <w:gridCol w:w="304"/>
        <w:gridCol w:w="579"/>
        <w:gridCol w:w="485"/>
        <w:gridCol w:w="1314"/>
        <w:gridCol w:w="208"/>
        <w:gridCol w:w="1528"/>
        <w:gridCol w:w="138"/>
        <w:gridCol w:w="1593"/>
        <w:gridCol w:w="68"/>
        <w:gridCol w:w="1666"/>
      </w:tblGrid>
      <w:tr w:rsidR="00FE1EC2" w:rsidRPr="00AE79D2" w:rsidTr="00C477D4">
        <w:trPr>
          <w:trHeight w:val="133"/>
        </w:trPr>
        <w:tc>
          <w:tcPr>
            <w:tcW w:w="1394" w:type="pct"/>
            <w:vMerge w:val="restart"/>
            <w:shd w:val="clear" w:color="auto" w:fill="DBE5F1" w:themeFill="accent1" w:themeFillTint="33"/>
            <w:vAlign w:val="center"/>
          </w:tcPr>
          <w:p w:rsidR="00FE1EC2" w:rsidRPr="00CA0623" w:rsidRDefault="00FE1EC2" w:rsidP="000B6349">
            <w:pPr>
              <w:jc w:val="center"/>
              <w:rPr>
                <w:rFonts w:ascii="Arial" w:hAnsi="Arial" w:cs="Arial"/>
                <w:b/>
                <w:sz w:val="16"/>
                <w:szCs w:val="16"/>
                <w:highlight w:val="cyan"/>
                <w:lang w:val="es-BO"/>
              </w:rPr>
            </w:pPr>
            <w:r w:rsidRPr="00CA0623">
              <w:rPr>
                <w:rFonts w:ascii="Arial" w:hAnsi="Arial" w:cs="Arial"/>
                <w:b/>
                <w:sz w:val="16"/>
                <w:szCs w:val="16"/>
                <w:highlight w:val="cyan"/>
                <w:lang w:val="es-BO"/>
              </w:rPr>
              <w:t>CONDICIONES ADICIONALES</w:t>
            </w:r>
          </w:p>
          <w:p w:rsidR="00FE1EC2" w:rsidRPr="00AE79D2" w:rsidRDefault="00FE1EC2" w:rsidP="000B6349">
            <w:pPr>
              <w:jc w:val="center"/>
              <w:rPr>
                <w:rFonts w:ascii="Arial" w:hAnsi="Arial" w:cs="Arial"/>
                <w:b/>
                <w:sz w:val="16"/>
                <w:szCs w:val="16"/>
                <w:lang w:val="es-BO"/>
              </w:rPr>
            </w:pPr>
            <w:r w:rsidRPr="00CA0623">
              <w:rPr>
                <w:rFonts w:ascii="Arial" w:hAnsi="Arial" w:cs="Arial"/>
                <w:b/>
                <w:sz w:val="16"/>
                <w:szCs w:val="16"/>
                <w:highlight w:val="cyan"/>
                <w:lang w:val="es-BO"/>
              </w:rPr>
              <w:t>Formulario C-2</w:t>
            </w:r>
          </w:p>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(Llenado por la entidad)</w:t>
            </w:r>
          </w:p>
        </w:tc>
        <w:tc>
          <w:tcPr>
            <w:tcW w:w="404" w:type="pct"/>
            <w:gridSpan w:val="2"/>
            <w:vMerge w:val="restart"/>
            <w:shd w:val="clear" w:color="auto" w:fill="DBE5F1" w:themeFill="accent1" w:themeFillTint="33"/>
            <w:vAlign w:val="center"/>
          </w:tcPr>
          <w:p w:rsidR="00FE1EC2" w:rsidRPr="00AE79D2" w:rsidRDefault="00FE1EC2" w:rsidP="000B6349">
            <w:pPr>
              <w:pStyle w:val="Prrafodelista"/>
              <w:tabs>
                <w:tab w:val="left" w:pos="709"/>
              </w:tabs>
              <w:ind w:left="-27" w:firstLine="27"/>
              <w:contextualSpacing/>
              <w:jc w:val="center"/>
              <w:rPr>
                <w:rFonts w:ascii="Arial" w:hAnsi="Arial" w:cs="Arial"/>
                <w:b/>
                <w:sz w:val="16"/>
                <w:szCs w:val="16"/>
                <w:lang w:val="es-BO"/>
              </w:rPr>
            </w:pPr>
            <w:r w:rsidRPr="00AE79D2">
              <w:rPr>
                <w:rFonts w:ascii="Arial" w:hAnsi="Arial" w:cs="Arial"/>
                <w:b/>
                <w:sz w:val="16"/>
                <w:szCs w:val="16"/>
                <w:lang w:val="es-BO"/>
              </w:rPr>
              <w:t>Puntaje Asignado</w:t>
            </w:r>
          </w:p>
        </w:tc>
        <w:tc>
          <w:tcPr>
            <w:tcW w:w="3202" w:type="pct"/>
            <w:gridSpan w:val="8"/>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PROPONENTES</w:t>
            </w:r>
          </w:p>
        </w:tc>
      </w:tr>
      <w:tr w:rsidR="00FE1EC2" w:rsidRPr="00AE79D2" w:rsidTr="00605334">
        <w:trPr>
          <w:trHeight w:val="54"/>
        </w:trPr>
        <w:tc>
          <w:tcPr>
            <w:tcW w:w="1394" w:type="pct"/>
            <w:vMerge/>
            <w:shd w:val="clear" w:color="auto" w:fill="DBE5F1" w:themeFill="accent1" w:themeFillTint="33"/>
            <w:vAlign w:val="center"/>
          </w:tcPr>
          <w:p w:rsidR="00FE1EC2" w:rsidRPr="00AE79D2" w:rsidRDefault="00FE1EC2" w:rsidP="000B6349">
            <w:pPr>
              <w:pStyle w:val="Prrafodelista"/>
              <w:tabs>
                <w:tab w:val="left" w:pos="709"/>
              </w:tabs>
              <w:ind w:left="360"/>
              <w:contextualSpacing/>
              <w:jc w:val="both"/>
              <w:rPr>
                <w:rFonts w:ascii="Arial" w:hAnsi="Arial" w:cs="Arial"/>
                <w:b/>
                <w:sz w:val="16"/>
                <w:szCs w:val="16"/>
                <w:lang w:val="es-BO"/>
              </w:rPr>
            </w:pPr>
          </w:p>
        </w:tc>
        <w:tc>
          <w:tcPr>
            <w:tcW w:w="404" w:type="pct"/>
            <w:gridSpan w:val="2"/>
            <w:vMerge/>
            <w:shd w:val="clear" w:color="auto" w:fill="DBE5F1" w:themeFill="accent1" w:themeFillTint="33"/>
            <w:vAlign w:val="center"/>
          </w:tcPr>
          <w:p w:rsidR="00FE1EC2" w:rsidRPr="00AE79D2" w:rsidRDefault="00FE1EC2" w:rsidP="000B6349">
            <w:pPr>
              <w:pStyle w:val="Prrafodelista"/>
              <w:tabs>
                <w:tab w:val="left" w:pos="709"/>
              </w:tabs>
              <w:ind w:left="162"/>
              <w:contextualSpacing/>
              <w:jc w:val="center"/>
              <w:rPr>
                <w:rFonts w:ascii="Arial" w:hAnsi="Arial" w:cs="Arial"/>
                <w:b/>
                <w:sz w:val="16"/>
                <w:szCs w:val="16"/>
                <w:lang w:val="es-BO"/>
              </w:rPr>
            </w:pPr>
          </w:p>
        </w:tc>
        <w:tc>
          <w:tcPr>
            <w:tcW w:w="823"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94"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92"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93"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605334">
        <w:trPr>
          <w:trHeight w:val="54"/>
        </w:trPr>
        <w:tc>
          <w:tcPr>
            <w:tcW w:w="1394" w:type="pct"/>
            <w:vMerge/>
            <w:shd w:val="clear" w:color="auto" w:fill="DBE5F1" w:themeFill="accent1" w:themeFillTint="33"/>
            <w:vAlign w:val="center"/>
          </w:tcPr>
          <w:p w:rsidR="00FE1EC2" w:rsidRPr="00AE79D2" w:rsidRDefault="00FE1EC2" w:rsidP="000B6349">
            <w:pPr>
              <w:pStyle w:val="Prrafodelista"/>
              <w:tabs>
                <w:tab w:val="left" w:pos="709"/>
              </w:tabs>
              <w:ind w:left="360"/>
              <w:contextualSpacing/>
              <w:jc w:val="both"/>
              <w:rPr>
                <w:rFonts w:ascii="Arial" w:hAnsi="Arial" w:cs="Arial"/>
                <w:sz w:val="16"/>
                <w:szCs w:val="16"/>
                <w:lang w:val="es-BO"/>
              </w:rPr>
            </w:pPr>
          </w:p>
        </w:tc>
        <w:tc>
          <w:tcPr>
            <w:tcW w:w="404" w:type="pct"/>
            <w:gridSpan w:val="2"/>
            <w:vMerge/>
            <w:shd w:val="clear" w:color="auto" w:fill="DBE5F1" w:themeFill="accent1" w:themeFillTint="33"/>
            <w:vAlign w:val="center"/>
          </w:tcPr>
          <w:p w:rsidR="00FE1EC2" w:rsidRPr="00AE79D2" w:rsidRDefault="00FE1EC2" w:rsidP="000B6349">
            <w:pPr>
              <w:pStyle w:val="Prrafodelista"/>
              <w:tabs>
                <w:tab w:val="left" w:pos="709"/>
              </w:tabs>
              <w:ind w:left="162"/>
              <w:contextualSpacing/>
              <w:jc w:val="center"/>
              <w:rPr>
                <w:rFonts w:ascii="Arial" w:hAnsi="Arial" w:cs="Arial"/>
                <w:sz w:val="16"/>
                <w:szCs w:val="16"/>
                <w:lang w:val="es-BO"/>
              </w:rPr>
            </w:pPr>
          </w:p>
        </w:tc>
        <w:tc>
          <w:tcPr>
            <w:tcW w:w="823"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4"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2"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c>
          <w:tcPr>
            <w:tcW w:w="793" w:type="pct"/>
            <w:gridSpan w:val="2"/>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sz w:val="16"/>
                <w:szCs w:val="16"/>
                <w:lang w:val="es-BO"/>
              </w:rPr>
              <w:t>Puntaje Obtenido</w:t>
            </w: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tabs>
                <w:tab w:val="left" w:pos="709"/>
              </w:tabs>
              <w:ind w:left="180"/>
              <w:contextualSpacing/>
              <w:jc w:val="both"/>
              <w:rPr>
                <w:rFonts w:ascii="Arial" w:hAnsi="Arial" w:cs="Arial"/>
                <w:sz w:val="16"/>
                <w:szCs w:val="16"/>
                <w:lang w:val="es-BO"/>
              </w:rPr>
            </w:pPr>
            <w:r w:rsidRPr="00AE79D2">
              <w:rPr>
                <w:rFonts w:ascii="Arial" w:hAnsi="Arial" w:cs="Arial"/>
                <w:sz w:val="16"/>
                <w:szCs w:val="16"/>
                <w:lang w:val="es-BO"/>
              </w:rPr>
              <w:t>Criterio 1</w:t>
            </w:r>
          </w:p>
        </w:tc>
        <w:tc>
          <w:tcPr>
            <w:tcW w:w="404" w:type="pct"/>
            <w:gridSpan w:val="2"/>
            <w:shd w:val="clear" w:color="auto" w:fill="auto"/>
            <w:vAlign w:val="center"/>
          </w:tcPr>
          <w:p w:rsidR="00FE1EC2" w:rsidRPr="00AE79D2" w:rsidRDefault="00FE1EC2" w:rsidP="000B6349">
            <w:pPr>
              <w:pStyle w:val="Prrafodelista"/>
              <w:tabs>
                <w:tab w:val="left" w:pos="709"/>
              </w:tabs>
              <w:ind w:left="0"/>
              <w:contextualSpacing/>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tabs>
                <w:tab w:val="left" w:pos="709"/>
              </w:tabs>
              <w:ind w:left="180"/>
              <w:contextualSpacing/>
              <w:jc w:val="both"/>
              <w:rPr>
                <w:rFonts w:ascii="Arial" w:hAnsi="Arial" w:cs="Arial"/>
                <w:sz w:val="16"/>
                <w:szCs w:val="16"/>
                <w:lang w:val="es-BO"/>
              </w:rPr>
            </w:pPr>
          </w:p>
        </w:tc>
        <w:tc>
          <w:tcPr>
            <w:tcW w:w="404" w:type="pct"/>
            <w:gridSpan w:val="2"/>
            <w:shd w:val="clear" w:color="auto" w:fill="auto"/>
            <w:vAlign w:val="center"/>
          </w:tcPr>
          <w:p w:rsidR="00FE1EC2" w:rsidRPr="00AE79D2" w:rsidRDefault="00FE1EC2" w:rsidP="000B6349">
            <w:pPr>
              <w:pStyle w:val="Prrafodelista"/>
              <w:tabs>
                <w:tab w:val="left" w:pos="709"/>
              </w:tabs>
              <w:ind w:left="360"/>
              <w:contextualSpacing/>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jc w:val="both"/>
              <w:rPr>
                <w:rFonts w:ascii="Arial" w:hAnsi="Arial" w:cs="Arial"/>
                <w:b/>
                <w:sz w:val="16"/>
                <w:szCs w:val="16"/>
                <w:lang w:val="es-BO"/>
              </w:rPr>
            </w:pPr>
            <w:r w:rsidRPr="00AE79D2">
              <w:rPr>
                <w:rFonts w:ascii="Arial" w:hAnsi="Arial" w:cs="Arial"/>
                <w:sz w:val="16"/>
                <w:szCs w:val="16"/>
                <w:lang w:val="es-BO"/>
              </w:rPr>
              <w:t>Criterio 2</w:t>
            </w:r>
          </w:p>
        </w:tc>
        <w:tc>
          <w:tcPr>
            <w:tcW w:w="404" w:type="pct"/>
            <w:gridSpan w:val="2"/>
            <w:shd w:val="clear" w:color="auto" w:fill="auto"/>
            <w:vAlign w:val="center"/>
          </w:tcPr>
          <w:p w:rsidR="00FE1EC2" w:rsidRPr="00AE79D2" w:rsidRDefault="00FE1EC2" w:rsidP="000B6349">
            <w:pPr>
              <w:pStyle w:val="Prrafodelista"/>
              <w:ind w:left="0"/>
              <w:jc w:val="both"/>
              <w:rPr>
                <w:rFonts w:ascii="Arial" w:hAnsi="Arial" w:cs="Arial"/>
                <w:b/>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jc w:val="both"/>
              <w:rPr>
                <w:rFonts w:ascii="Arial" w:hAnsi="Arial" w:cs="Arial"/>
                <w:sz w:val="16"/>
                <w:szCs w:val="16"/>
                <w:lang w:val="es-BO"/>
              </w:rPr>
            </w:pPr>
          </w:p>
        </w:tc>
        <w:tc>
          <w:tcPr>
            <w:tcW w:w="404" w:type="pct"/>
            <w:gridSpan w:val="2"/>
            <w:shd w:val="clear" w:color="auto" w:fill="auto"/>
            <w:vAlign w:val="center"/>
          </w:tcPr>
          <w:p w:rsidR="00FE1EC2" w:rsidRPr="00AE79D2" w:rsidRDefault="00FE1EC2" w:rsidP="000B6349">
            <w:pPr>
              <w:pStyle w:val="Prrafodelista"/>
              <w:ind w:left="360"/>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jc w:val="both"/>
              <w:rPr>
                <w:rFonts w:ascii="Arial" w:hAnsi="Arial" w:cs="Arial"/>
                <w:sz w:val="16"/>
                <w:szCs w:val="16"/>
                <w:lang w:val="es-BO"/>
              </w:rPr>
            </w:pPr>
            <w:r w:rsidRPr="00AE79D2">
              <w:rPr>
                <w:rFonts w:ascii="Arial" w:hAnsi="Arial" w:cs="Arial"/>
                <w:sz w:val="16"/>
                <w:szCs w:val="16"/>
                <w:lang w:val="es-BO"/>
              </w:rPr>
              <w:t>Criterio 3</w:t>
            </w:r>
          </w:p>
        </w:tc>
        <w:tc>
          <w:tcPr>
            <w:tcW w:w="404" w:type="pct"/>
            <w:gridSpan w:val="2"/>
            <w:shd w:val="clear" w:color="auto" w:fill="auto"/>
            <w:vAlign w:val="center"/>
          </w:tcPr>
          <w:p w:rsidR="00FE1EC2" w:rsidRPr="00AE79D2" w:rsidRDefault="00FE1EC2" w:rsidP="000B6349">
            <w:pPr>
              <w:pStyle w:val="Prrafodelista"/>
              <w:ind w:left="0"/>
              <w:jc w:val="both"/>
              <w:rPr>
                <w:rFonts w:ascii="Arial" w:hAnsi="Arial" w:cs="Arial"/>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shd w:val="clear" w:color="auto" w:fill="auto"/>
            <w:vAlign w:val="center"/>
          </w:tcPr>
          <w:p w:rsidR="00FE1EC2" w:rsidRPr="00AE79D2" w:rsidRDefault="00FE1EC2" w:rsidP="000B6349">
            <w:pPr>
              <w:pStyle w:val="Prrafodelista"/>
              <w:ind w:left="180"/>
              <w:rPr>
                <w:rFonts w:ascii="Arial" w:hAnsi="Arial" w:cs="Arial"/>
                <w:b/>
                <w:sz w:val="16"/>
                <w:szCs w:val="16"/>
                <w:lang w:val="es-BO"/>
              </w:rPr>
            </w:pPr>
          </w:p>
        </w:tc>
        <w:tc>
          <w:tcPr>
            <w:tcW w:w="404" w:type="pct"/>
            <w:gridSpan w:val="2"/>
            <w:shd w:val="clear" w:color="auto" w:fill="auto"/>
            <w:vAlign w:val="center"/>
          </w:tcPr>
          <w:p w:rsidR="00FE1EC2" w:rsidRPr="00AE79D2" w:rsidRDefault="00FE1EC2" w:rsidP="000B6349">
            <w:pPr>
              <w:pStyle w:val="Prrafodelista"/>
              <w:ind w:left="360"/>
              <w:jc w:val="both"/>
              <w:rPr>
                <w:rFonts w:ascii="Arial" w:hAnsi="Arial" w:cs="Arial"/>
                <w:b/>
                <w:sz w:val="16"/>
                <w:szCs w:val="16"/>
                <w:lang w:val="es-BO"/>
              </w:rPr>
            </w:pPr>
          </w:p>
        </w:tc>
        <w:tc>
          <w:tcPr>
            <w:tcW w:w="82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4"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93"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394" w:type="pct"/>
            <w:tcBorders>
              <w:bottom w:val="single" w:sz="6" w:space="0" w:color="244061" w:themeColor="accent1" w:themeShade="80"/>
            </w:tcBorders>
            <w:shd w:val="clear" w:color="auto" w:fill="DBE5F1" w:themeFill="accent1" w:themeFillTint="33"/>
            <w:vAlign w:val="center"/>
          </w:tcPr>
          <w:p w:rsidR="00FE1EC2" w:rsidRPr="00CA0623" w:rsidRDefault="00FE1EC2" w:rsidP="000B6349">
            <w:pPr>
              <w:pStyle w:val="Prrafodelista"/>
              <w:ind w:left="0"/>
              <w:jc w:val="both"/>
              <w:rPr>
                <w:rFonts w:ascii="Arial" w:hAnsi="Arial" w:cs="Arial"/>
                <w:b/>
                <w:sz w:val="16"/>
                <w:szCs w:val="16"/>
                <w:highlight w:val="cyan"/>
                <w:lang w:val="es-BO"/>
              </w:rPr>
            </w:pPr>
            <w:r w:rsidRPr="00CA0623">
              <w:rPr>
                <w:rFonts w:ascii="Arial" w:hAnsi="Arial" w:cs="Arial"/>
                <w:b/>
                <w:sz w:val="16"/>
                <w:szCs w:val="16"/>
                <w:highlight w:val="cyan"/>
                <w:lang w:val="es-BO"/>
              </w:rPr>
              <w:t>PUNTAJE TOTAL DE LAS CONDICIONES ADICIONALES</w:t>
            </w:r>
          </w:p>
        </w:tc>
        <w:tc>
          <w:tcPr>
            <w:tcW w:w="404"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pStyle w:val="Prrafodelista"/>
              <w:ind w:left="360"/>
              <w:jc w:val="both"/>
              <w:rPr>
                <w:rFonts w:ascii="Arial" w:hAnsi="Arial" w:cs="Arial"/>
                <w:b/>
                <w:sz w:val="16"/>
                <w:szCs w:val="16"/>
                <w:lang w:val="es-BO"/>
              </w:rPr>
            </w:pPr>
            <w:r>
              <w:rPr>
                <w:rFonts w:ascii="Arial" w:hAnsi="Arial" w:cs="Arial"/>
                <w:b/>
                <w:sz w:val="16"/>
                <w:szCs w:val="16"/>
                <w:lang w:val="es-BO"/>
              </w:rPr>
              <w:t>60</w:t>
            </w:r>
          </w:p>
        </w:tc>
        <w:tc>
          <w:tcPr>
            <w:tcW w:w="823" w:type="pct"/>
            <w:gridSpan w:val="2"/>
            <w:tcBorders>
              <w:bottom w:val="single" w:sz="6" w:space="0" w:color="244061" w:themeColor="accent1" w:themeShade="80"/>
            </w:tcBorders>
            <w:shd w:val="clear" w:color="auto" w:fill="DBE5F1" w:themeFill="accent1" w:themeFillTint="33"/>
            <w:vAlign w:val="center"/>
          </w:tcPr>
          <w:p w:rsidR="00FE1EC2" w:rsidRPr="00345CC1" w:rsidRDefault="00FE1EC2" w:rsidP="000B6349">
            <w:pPr>
              <w:jc w:val="center"/>
              <w:rPr>
                <w:rFonts w:ascii="Arial" w:hAnsi="Arial" w:cs="Arial"/>
                <w:i/>
                <w:sz w:val="16"/>
                <w:szCs w:val="16"/>
                <w:lang w:val="es-BO"/>
              </w:rPr>
            </w:pPr>
            <w:r w:rsidRPr="00345CC1">
              <w:rPr>
                <w:rFonts w:ascii="Arial" w:hAnsi="Arial" w:cs="Arial"/>
                <w:i/>
                <w:sz w:val="16"/>
                <w:szCs w:val="16"/>
                <w:lang w:val="es-BO"/>
              </w:rPr>
              <w:t xml:space="preserve">(sumar los puntajes obtenidos de cada criterio) </w:t>
            </w:r>
          </w:p>
        </w:tc>
        <w:tc>
          <w:tcPr>
            <w:tcW w:w="794"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2"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c>
          <w:tcPr>
            <w:tcW w:w="793" w:type="pct"/>
            <w:gridSpan w:val="2"/>
            <w:tcBorders>
              <w:bottom w:val="single" w:sz="6" w:space="0" w:color="244061" w:themeColor="accent1" w:themeShade="80"/>
            </w:tcBorders>
            <w:shd w:val="clear" w:color="auto" w:fill="DBE5F1" w:themeFill="accent1" w:themeFillTint="33"/>
            <w:vAlign w:val="center"/>
          </w:tcPr>
          <w:p w:rsidR="00FE1EC2" w:rsidRPr="00AE79D2" w:rsidRDefault="00FE1EC2" w:rsidP="000B6349">
            <w:pPr>
              <w:jc w:val="center"/>
              <w:rPr>
                <w:rFonts w:ascii="Arial" w:hAnsi="Arial" w:cs="Arial"/>
                <w:sz w:val="16"/>
                <w:szCs w:val="16"/>
                <w:lang w:val="es-BO"/>
              </w:rPr>
            </w:pPr>
            <w:r w:rsidRPr="00AE79D2">
              <w:rPr>
                <w:rFonts w:ascii="Arial" w:hAnsi="Arial" w:cs="Arial"/>
                <w:i/>
                <w:sz w:val="16"/>
                <w:szCs w:val="16"/>
                <w:lang w:val="es-BO"/>
              </w:rPr>
              <w:t>(sumar los puntajes obtenidos de cada criterio)</w:t>
            </w:r>
          </w:p>
        </w:tc>
      </w:tr>
      <w:tr w:rsidR="00FE1EC2" w:rsidRPr="00AE79D2" w:rsidTr="00C477D4">
        <w:trPr>
          <w:trHeight w:val="77"/>
        </w:trPr>
        <w:tc>
          <w:tcPr>
            <w:tcW w:w="5000" w:type="pct"/>
            <w:gridSpan w:val="11"/>
            <w:tcBorders>
              <w:left w:val="nil"/>
              <w:right w:val="nil"/>
            </w:tcBorders>
            <w:shd w:val="clear" w:color="auto" w:fill="auto"/>
            <w:vAlign w:val="center"/>
          </w:tcPr>
          <w:p w:rsidR="00FE1EC2" w:rsidRPr="00E53D61" w:rsidRDefault="00FE1EC2" w:rsidP="00E53D61">
            <w:pPr>
              <w:jc w:val="both"/>
              <w:rPr>
                <w:rFonts w:ascii="Arial" w:hAnsi="Arial" w:cs="Arial"/>
                <w:b/>
                <w:i/>
                <w:lang w:val="es-BO"/>
              </w:rPr>
            </w:pPr>
          </w:p>
        </w:tc>
      </w:tr>
      <w:tr w:rsidR="00FE1EC2" w:rsidRPr="00AE79D2" w:rsidTr="00605334">
        <w:trPr>
          <w:trHeight w:val="358"/>
        </w:trPr>
        <w:tc>
          <w:tcPr>
            <w:tcW w:w="1533"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RESUMEN DE LA EVALUACIÓN TÉCNICA</w:t>
            </w:r>
          </w:p>
        </w:tc>
        <w:tc>
          <w:tcPr>
            <w:tcW w:w="487" w:type="pct"/>
            <w:gridSpan w:val="2"/>
            <w:shd w:val="clear" w:color="auto" w:fill="DBE5F1" w:themeFill="accent1" w:themeFillTint="33"/>
            <w:vAlign w:val="center"/>
          </w:tcPr>
          <w:p w:rsidR="00FE1EC2" w:rsidRPr="00AE79D2" w:rsidRDefault="00FE1EC2" w:rsidP="000B6349">
            <w:pPr>
              <w:rPr>
                <w:rFonts w:ascii="Arial" w:hAnsi="Arial" w:cs="Arial"/>
                <w:b/>
                <w:sz w:val="16"/>
                <w:szCs w:val="16"/>
                <w:lang w:val="es-BO"/>
              </w:rPr>
            </w:pPr>
            <w:r w:rsidRPr="00AE79D2">
              <w:rPr>
                <w:rFonts w:ascii="Arial" w:hAnsi="Arial" w:cs="Arial"/>
                <w:b/>
                <w:sz w:val="16"/>
                <w:szCs w:val="16"/>
                <w:lang w:val="es-BO"/>
              </w:rPr>
              <w:t>PUNTAJE ASIGNADO</w:t>
            </w:r>
          </w:p>
        </w:tc>
        <w:tc>
          <w:tcPr>
            <w:tcW w:w="696"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A</w:t>
            </w:r>
          </w:p>
        </w:tc>
        <w:tc>
          <w:tcPr>
            <w:tcW w:w="762"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B</w:t>
            </w:r>
          </w:p>
        </w:tc>
        <w:tc>
          <w:tcPr>
            <w:tcW w:w="760"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C</w:t>
            </w:r>
          </w:p>
        </w:tc>
        <w:tc>
          <w:tcPr>
            <w:tcW w:w="762" w:type="pct"/>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605334">
        <w:trPr>
          <w:trHeight w:val="358"/>
        </w:trPr>
        <w:tc>
          <w:tcPr>
            <w:tcW w:w="1533" w:type="pct"/>
            <w:gridSpan w:val="2"/>
            <w:shd w:val="clear" w:color="auto" w:fill="auto"/>
            <w:vAlign w:val="center"/>
          </w:tcPr>
          <w:p w:rsidR="00FE1EC2" w:rsidRPr="00AE79D2" w:rsidRDefault="00FE1EC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 evaluación CUMPLE/NO CUMPLE</w:t>
            </w:r>
          </w:p>
        </w:tc>
        <w:tc>
          <w:tcPr>
            <w:tcW w:w="487" w:type="pct"/>
            <w:gridSpan w:val="2"/>
            <w:shd w:val="clear" w:color="auto" w:fill="auto"/>
            <w:vAlign w:val="center"/>
          </w:tcPr>
          <w:p w:rsidR="00FE1EC2" w:rsidRPr="00AE79D2" w:rsidRDefault="00FE1EC2" w:rsidP="000B6349">
            <w:pPr>
              <w:pStyle w:val="Prrafodelista"/>
              <w:ind w:left="360"/>
              <w:rPr>
                <w:rFonts w:ascii="Arial" w:hAnsi="Arial" w:cs="Arial"/>
                <w:b/>
                <w:sz w:val="16"/>
                <w:szCs w:val="16"/>
                <w:lang w:val="es-BO"/>
              </w:rPr>
            </w:pPr>
            <w:r>
              <w:rPr>
                <w:rFonts w:ascii="Arial" w:hAnsi="Arial" w:cs="Arial"/>
                <w:b/>
                <w:sz w:val="16"/>
                <w:szCs w:val="16"/>
                <w:lang w:val="es-BO"/>
              </w:rPr>
              <w:t>20</w:t>
            </w:r>
          </w:p>
        </w:tc>
        <w:tc>
          <w:tcPr>
            <w:tcW w:w="696"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0"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533" w:type="pct"/>
            <w:gridSpan w:val="2"/>
            <w:shd w:val="clear" w:color="auto" w:fill="auto"/>
            <w:vAlign w:val="center"/>
          </w:tcPr>
          <w:p w:rsidR="00FE1EC2" w:rsidRPr="00AE79D2" w:rsidRDefault="00FE1EC2" w:rsidP="000B6349">
            <w:pPr>
              <w:pStyle w:val="Prrafodelista"/>
              <w:ind w:left="0"/>
              <w:jc w:val="both"/>
              <w:rPr>
                <w:rFonts w:ascii="Arial" w:hAnsi="Arial" w:cs="Arial"/>
                <w:sz w:val="16"/>
                <w:szCs w:val="16"/>
                <w:lang w:val="es-BO"/>
              </w:rPr>
            </w:pPr>
            <w:r w:rsidRPr="00AE79D2">
              <w:rPr>
                <w:rFonts w:ascii="Arial" w:hAnsi="Arial" w:cs="Arial"/>
                <w:sz w:val="16"/>
                <w:szCs w:val="16"/>
                <w:lang w:val="es-BO"/>
              </w:rPr>
              <w:t>Puntaje de las Condiciones Adicionales</w:t>
            </w:r>
          </w:p>
        </w:tc>
        <w:tc>
          <w:tcPr>
            <w:tcW w:w="487" w:type="pct"/>
            <w:gridSpan w:val="2"/>
            <w:shd w:val="clear" w:color="auto" w:fill="auto"/>
            <w:vAlign w:val="center"/>
          </w:tcPr>
          <w:p w:rsidR="00FE1EC2" w:rsidRPr="00AE79D2" w:rsidRDefault="00FE1EC2" w:rsidP="000B6349">
            <w:pPr>
              <w:pStyle w:val="Prrafodelista"/>
              <w:ind w:left="360"/>
              <w:rPr>
                <w:rFonts w:ascii="Arial" w:hAnsi="Arial" w:cs="Arial"/>
                <w:b/>
                <w:sz w:val="16"/>
                <w:szCs w:val="16"/>
                <w:lang w:val="es-BO"/>
              </w:rPr>
            </w:pPr>
            <w:r>
              <w:rPr>
                <w:rFonts w:ascii="Arial" w:hAnsi="Arial" w:cs="Arial"/>
                <w:b/>
                <w:sz w:val="16"/>
                <w:szCs w:val="16"/>
                <w:lang w:val="es-BO"/>
              </w:rPr>
              <w:t>60</w:t>
            </w:r>
          </w:p>
        </w:tc>
        <w:tc>
          <w:tcPr>
            <w:tcW w:w="696"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0" w:type="pct"/>
            <w:gridSpan w:val="2"/>
            <w:shd w:val="clear" w:color="auto" w:fill="auto"/>
            <w:vAlign w:val="center"/>
          </w:tcPr>
          <w:p w:rsidR="00FE1EC2" w:rsidRPr="00AE79D2" w:rsidRDefault="00FE1EC2" w:rsidP="000B6349">
            <w:pPr>
              <w:jc w:val="center"/>
              <w:rPr>
                <w:rFonts w:ascii="Arial" w:hAnsi="Arial" w:cs="Arial"/>
                <w:b/>
                <w:sz w:val="16"/>
                <w:szCs w:val="16"/>
                <w:lang w:val="es-BO"/>
              </w:rPr>
            </w:pPr>
          </w:p>
        </w:tc>
        <w:tc>
          <w:tcPr>
            <w:tcW w:w="762" w:type="pct"/>
            <w:shd w:val="clear" w:color="auto" w:fill="auto"/>
            <w:vAlign w:val="center"/>
          </w:tcPr>
          <w:p w:rsidR="00FE1EC2" w:rsidRPr="00AE79D2" w:rsidRDefault="00FE1EC2" w:rsidP="000B6349">
            <w:pPr>
              <w:jc w:val="center"/>
              <w:rPr>
                <w:rFonts w:ascii="Arial" w:hAnsi="Arial" w:cs="Arial"/>
                <w:b/>
                <w:sz w:val="16"/>
                <w:szCs w:val="16"/>
                <w:lang w:val="es-BO"/>
              </w:rPr>
            </w:pPr>
          </w:p>
        </w:tc>
      </w:tr>
      <w:tr w:rsidR="00FE1EC2" w:rsidRPr="00AE79D2" w:rsidTr="00605334">
        <w:trPr>
          <w:trHeight w:val="358"/>
        </w:trPr>
        <w:tc>
          <w:tcPr>
            <w:tcW w:w="1533" w:type="pct"/>
            <w:gridSpan w:val="2"/>
            <w:shd w:val="clear" w:color="auto" w:fill="DBE5F1" w:themeFill="accent1" w:themeFillTint="33"/>
            <w:vAlign w:val="center"/>
          </w:tcPr>
          <w:p w:rsidR="00FE1EC2" w:rsidRPr="00AE79D2" w:rsidRDefault="00FE1EC2" w:rsidP="000B6349">
            <w:pPr>
              <w:pStyle w:val="Prrafodelista"/>
              <w:ind w:left="0"/>
              <w:jc w:val="center"/>
              <w:rPr>
                <w:rFonts w:ascii="Arial" w:hAnsi="Arial" w:cs="Arial"/>
                <w:b/>
                <w:sz w:val="16"/>
                <w:szCs w:val="16"/>
                <w:lang w:val="es-BO"/>
              </w:rPr>
            </w:pPr>
            <w:r w:rsidRPr="00AE79D2">
              <w:rPr>
                <w:rFonts w:ascii="Arial" w:hAnsi="Arial" w:cs="Arial"/>
                <w:b/>
                <w:sz w:val="16"/>
                <w:szCs w:val="16"/>
                <w:lang w:val="es-BO"/>
              </w:rPr>
              <w:t>PUNTAJE TOTAL DE LA EVALUACIÓN DE LA PROPUESTA TÉCNICA</w:t>
            </w:r>
            <m:oMath>
              <m:r>
                <m:rPr>
                  <m:sty m:val="bi"/>
                </m:rPr>
                <w:rPr>
                  <w:rFonts w:ascii="Cambria Math" w:hAnsi="Cambria Math" w:cs="Arial"/>
                  <w:sz w:val="16"/>
                  <w:szCs w:val="16"/>
                  <w:lang w:val="es-BO"/>
                </w:rPr>
                <m:t>(PT)</m:t>
              </m:r>
            </m:oMath>
          </w:p>
        </w:tc>
        <w:tc>
          <w:tcPr>
            <w:tcW w:w="487" w:type="pct"/>
            <w:gridSpan w:val="2"/>
            <w:shd w:val="clear" w:color="auto" w:fill="DBE5F1" w:themeFill="accent1" w:themeFillTint="33"/>
            <w:vAlign w:val="center"/>
          </w:tcPr>
          <w:p w:rsidR="00FE1EC2" w:rsidRPr="00AE79D2" w:rsidRDefault="00FE1EC2" w:rsidP="000B6349">
            <w:pPr>
              <w:pStyle w:val="Prrafodelista"/>
              <w:ind w:left="360"/>
              <w:rPr>
                <w:rFonts w:ascii="Arial" w:hAnsi="Arial" w:cs="Arial"/>
                <w:b/>
                <w:sz w:val="16"/>
                <w:szCs w:val="16"/>
                <w:lang w:val="es-BO"/>
              </w:rPr>
            </w:pPr>
            <w:r w:rsidRPr="00AE79D2">
              <w:rPr>
                <w:rFonts w:ascii="Arial" w:hAnsi="Arial" w:cs="Arial"/>
                <w:b/>
                <w:sz w:val="16"/>
                <w:szCs w:val="16"/>
                <w:lang w:val="es-BO"/>
              </w:rPr>
              <w:t>80</w:t>
            </w:r>
          </w:p>
        </w:tc>
        <w:tc>
          <w:tcPr>
            <w:tcW w:w="696" w:type="pct"/>
            <w:gridSpan w:val="2"/>
            <w:shd w:val="clear" w:color="auto" w:fill="DBE5F1" w:themeFill="accent1" w:themeFillTint="33"/>
            <w:vAlign w:val="center"/>
          </w:tcPr>
          <w:p w:rsidR="00FE1EC2" w:rsidRPr="00AE79D2" w:rsidRDefault="00FE1EC2" w:rsidP="000B6349">
            <w:pPr>
              <w:ind w:left="706"/>
              <w:jc w:val="center"/>
              <w:rPr>
                <w:rFonts w:ascii="Arial" w:hAnsi="Arial" w:cs="Arial"/>
                <w:b/>
                <w:sz w:val="16"/>
                <w:szCs w:val="16"/>
                <w:lang w:val="es-BO"/>
              </w:rPr>
            </w:pPr>
          </w:p>
        </w:tc>
        <w:tc>
          <w:tcPr>
            <w:tcW w:w="762"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p>
        </w:tc>
        <w:tc>
          <w:tcPr>
            <w:tcW w:w="760" w:type="pct"/>
            <w:gridSpan w:val="2"/>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p>
        </w:tc>
        <w:tc>
          <w:tcPr>
            <w:tcW w:w="762" w:type="pct"/>
            <w:shd w:val="clear" w:color="auto" w:fill="DBE5F1" w:themeFill="accent1" w:themeFillTint="33"/>
            <w:vAlign w:val="center"/>
          </w:tcPr>
          <w:p w:rsidR="00FE1EC2" w:rsidRPr="00AE79D2" w:rsidRDefault="00FE1EC2" w:rsidP="000B6349">
            <w:pPr>
              <w:jc w:val="center"/>
              <w:rPr>
                <w:rFonts w:ascii="Arial" w:hAnsi="Arial" w:cs="Arial"/>
                <w:b/>
                <w:sz w:val="16"/>
                <w:szCs w:val="16"/>
                <w:lang w:val="es-BO"/>
              </w:rPr>
            </w:pPr>
          </w:p>
        </w:tc>
      </w:tr>
    </w:tbl>
    <w:p w:rsidR="00FE1EC2" w:rsidRPr="00AE79D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jc w:val="center"/>
        <w:rPr>
          <w:rFonts w:cs="Tahoma"/>
          <w:b/>
          <w:sz w:val="18"/>
          <w:szCs w:val="18"/>
          <w:lang w:val="es-BO"/>
        </w:rPr>
      </w:pPr>
    </w:p>
    <w:p w:rsidR="00FE1EC2" w:rsidRPr="00AE79D2" w:rsidRDefault="00FE1EC2" w:rsidP="004B46D5">
      <w:pPr>
        <w:tabs>
          <w:tab w:val="left" w:pos="3259"/>
        </w:tabs>
        <w:jc w:val="center"/>
        <w:rPr>
          <w:rFonts w:ascii="Verdana" w:hAnsi="Verdana" w:cs="Arial"/>
          <w:color w:val="FF0000"/>
          <w:sz w:val="16"/>
          <w:szCs w:val="16"/>
          <w:lang w:val="es-BO"/>
        </w:rPr>
      </w:pPr>
    </w:p>
    <w:p w:rsidR="00FE1EC2" w:rsidRDefault="00FE1EC2">
      <w:pPr>
        <w:rPr>
          <w:rFonts w:ascii="Verdana" w:hAnsi="Verdana" w:cs="Tahoma"/>
          <w:b/>
          <w:sz w:val="18"/>
          <w:szCs w:val="18"/>
          <w:lang w:val="es-BO"/>
        </w:rPr>
      </w:pPr>
      <w:r>
        <w:rPr>
          <w:rFonts w:ascii="Verdana" w:hAnsi="Verdana" w:cs="Tahoma"/>
          <w:b/>
          <w:sz w:val="18"/>
          <w:szCs w:val="18"/>
          <w:lang w:val="es-BO"/>
        </w:rPr>
        <w:br w:type="page"/>
      </w:r>
    </w:p>
    <w:p w:rsidR="00FE1EC2" w:rsidRDefault="00FE1EC2" w:rsidP="000853D9">
      <w:pPr>
        <w:tabs>
          <w:tab w:val="center" w:pos="5833"/>
          <w:tab w:val="right" w:pos="10252"/>
        </w:tabs>
        <w:rPr>
          <w:rFonts w:ascii="Verdana" w:hAnsi="Verdana" w:cs="Tahoma"/>
          <w:b/>
          <w:sz w:val="18"/>
          <w:szCs w:val="18"/>
          <w:lang w:val="es-BO"/>
        </w:rPr>
      </w:pPr>
    </w:p>
    <w:p w:rsidR="00FE1EC2" w:rsidRPr="00AE79D2" w:rsidRDefault="00FE1EC2" w:rsidP="004B46D5">
      <w:pPr>
        <w:tabs>
          <w:tab w:val="center" w:pos="5833"/>
          <w:tab w:val="right" w:pos="10252"/>
        </w:tabs>
        <w:jc w:val="center"/>
        <w:rPr>
          <w:rFonts w:ascii="Verdana" w:hAnsi="Verdana" w:cs="Tahoma"/>
          <w:b/>
          <w:sz w:val="18"/>
          <w:szCs w:val="18"/>
          <w:lang w:val="es-BO"/>
        </w:rPr>
      </w:pPr>
      <w:r w:rsidRPr="00AE79D2">
        <w:rPr>
          <w:rFonts w:ascii="Verdana" w:hAnsi="Verdana" w:cs="Tahoma"/>
          <w:b/>
          <w:sz w:val="18"/>
          <w:szCs w:val="18"/>
          <w:lang w:val="es-BO"/>
        </w:rPr>
        <w:t>FORMULARIO V-4</w:t>
      </w:r>
    </w:p>
    <w:p w:rsidR="00FE1EC2" w:rsidRPr="00AE79D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jc w:val="center"/>
        <w:rPr>
          <w:rFonts w:ascii="Verdana" w:hAnsi="Verdana" w:cs="Tahoma"/>
          <w:b/>
          <w:sz w:val="18"/>
          <w:szCs w:val="18"/>
          <w:lang w:val="es-BO"/>
        </w:rPr>
      </w:pPr>
      <w:r w:rsidRPr="00CA0623">
        <w:rPr>
          <w:rFonts w:ascii="Verdana" w:hAnsi="Verdana" w:cs="Tahoma"/>
          <w:b/>
          <w:sz w:val="18"/>
          <w:szCs w:val="18"/>
          <w:highlight w:val="cyan"/>
          <w:lang w:val="es-BO"/>
        </w:rPr>
        <w:t>RESUMEN DE LA EVALUACIÓN DE LA PROPUESTA ECONOMICA Y TÉCNICA</w:t>
      </w:r>
      <w:r w:rsidRPr="00AE79D2">
        <w:rPr>
          <w:rFonts w:ascii="Verdana" w:hAnsi="Verdana" w:cs="Tahoma"/>
          <w:b/>
          <w:sz w:val="18"/>
          <w:szCs w:val="18"/>
          <w:lang w:val="es-BO"/>
        </w:rPr>
        <w:t xml:space="preserve"> </w:t>
      </w:r>
    </w:p>
    <w:p w:rsidR="00FE1EC2" w:rsidRPr="00AE79D2" w:rsidRDefault="00FE1EC2" w:rsidP="004B46D5">
      <w:pPr>
        <w:tabs>
          <w:tab w:val="center" w:pos="5833"/>
          <w:tab w:val="right" w:pos="10252"/>
        </w:tabs>
        <w:jc w:val="center"/>
        <w:rPr>
          <w:rFonts w:ascii="Verdana" w:hAnsi="Verdana" w:cs="Tahoma"/>
          <w:b/>
          <w:sz w:val="18"/>
          <w:szCs w:val="18"/>
          <w:lang w:val="es-BO"/>
        </w:rPr>
      </w:pPr>
    </w:p>
    <w:p w:rsidR="00FE1EC2" w:rsidRPr="00AE79D2" w:rsidRDefault="00FE1EC2" w:rsidP="004B46D5">
      <w:pPr>
        <w:tabs>
          <w:tab w:val="center" w:pos="5833"/>
          <w:tab w:val="right" w:pos="10252"/>
        </w:tabs>
        <w:rPr>
          <w:rFonts w:ascii="Verdana" w:hAnsi="Verdana" w:cs="Verdana"/>
          <w:color w:val="000000"/>
          <w:sz w:val="18"/>
          <w:szCs w:val="18"/>
          <w:lang w:val="es-BO" w:eastAsia="es-BO"/>
        </w:rPr>
      </w:pPr>
      <w:r w:rsidRPr="00AE79D2">
        <w:rPr>
          <w:rFonts w:ascii="Verdana" w:hAnsi="Verdana" w:cs="Verdana"/>
          <w:color w:val="000000"/>
          <w:sz w:val="18"/>
          <w:szCs w:val="18"/>
          <w:lang w:val="es-BO" w:eastAsia="es-BO"/>
        </w:rPr>
        <w:t>Los factores de evaluación deberán determinarse de acuerdo con lo siguiente:</w:t>
      </w:r>
    </w:p>
    <w:p w:rsidR="00FE1EC2" w:rsidRPr="00AE79D2" w:rsidRDefault="00FE1EC2" w:rsidP="002435A1">
      <w:pPr>
        <w:tabs>
          <w:tab w:val="left" w:pos="709"/>
        </w:tabs>
        <w:jc w:val="both"/>
        <w:rPr>
          <w:rFonts w:ascii="Verdana" w:hAnsi="Verdana" w:cs="Tahoma"/>
          <w:sz w:val="18"/>
          <w:szCs w:val="18"/>
          <w:lang w:val="es-BO"/>
        </w:rPr>
      </w:pPr>
    </w:p>
    <w:tbl>
      <w:tblPr>
        <w:tblW w:w="0" w:type="auto"/>
        <w:jc w:val="center"/>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Look w:val="04A0" w:firstRow="1" w:lastRow="0" w:firstColumn="1" w:lastColumn="0" w:noHBand="0" w:noVBand="1"/>
      </w:tblPr>
      <w:tblGrid>
        <w:gridCol w:w="1505"/>
        <w:gridCol w:w="4531"/>
        <w:gridCol w:w="1991"/>
      </w:tblGrid>
      <w:tr w:rsidR="00FE1EC2" w:rsidRPr="00AE79D2" w:rsidTr="000B6349">
        <w:trPr>
          <w:jc w:val="center"/>
        </w:trPr>
        <w:tc>
          <w:tcPr>
            <w:tcW w:w="1505" w:type="dxa"/>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ABREVIACIÓN</w:t>
            </w:r>
          </w:p>
        </w:tc>
        <w:tc>
          <w:tcPr>
            <w:tcW w:w="4531" w:type="dxa"/>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DESCRIPCIÓN</w:t>
            </w:r>
          </w:p>
        </w:tc>
        <w:tc>
          <w:tcPr>
            <w:tcW w:w="1991" w:type="dxa"/>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eastAsia="Calibri" w:hAnsi="Arial" w:cs="Arial"/>
                <w:b/>
                <w:sz w:val="16"/>
                <w:szCs w:val="16"/>
                <w:lang w:val="es-BO"/>
              </w:rPr>
              <w:t>PUNTAJE ASIGNADO</w:t>
            </w:r>
          </w:p>
        </w:tc>
      </w:tr>
      <w:tr w:rsidR="00FE1EC2" w:rsidRPr="00AE79D2" w:rsidTr="000B6349">
        <w:trPr>
          <w:jc w:val="center"/>
        </w:trPr>
        <w:tc>
          <w:tcPr>
            <w:tcW w:w="1505" w:type="dxa"/>
            <w:vAlign w:val="center"/>
          </w:tcPr>
          <w:p w:rsidR="00FE1EC2" w:rsidRPr="00AE79D2" w:rsidRDefault="00FE1EC2" w:rsidP="000B6349">
            <w:pPr>
              <w:tabs>
                <w:tab w:val="left" w:pos="709"/>
              </w:tabs>
              <w:spacing w:before="120" w:after="120"/>
              <w:jc w:val="center"/>
              <w:rPr>
                <w:rFonts w:ascii="Arial" w:hAnsi="Arial" w:cs="Arial"/>
                <w:b/>
                <w:sz w:val="16"/>
                <w:szCs w:val="16"/>
                <w:lang w:val="es-BO"/>
              </w:rPr>
            </w:pPr>
            <m:oMathPara>
              <m:oMath>
                <m:r>
                  <m:rPr>
                    <m:sty m:val="bi"/>
                  </m:rPr>
                  <w:rPr>
                    <w:rFonts w:ascii="Cambria Math" w:eastAsia="Calibri" w:hAnsi="Cambria Math" w:cs="Arial"/>
                    <w:sz w:val="16"/>
                    <w:szCs w:val="16"/>
                    <w:lang w:val="es-BO"/>
                  </w:rPr>
                  <m:t>PE</m:t>
                </m:r>
              </m:oMath>
            </m:oMathPara>
          </w:p>
        </w:tc>
        <w:tc>
          <w:tcPr>
            <w:tcW w:w="4531" w:type="dxa"/>
            <w:vAlign w:val="center"/>
          </w:tcPr>
          <w:p w:rsidR="00FE1EC2" w:rsidRPr="00AE79D2" w:rsidRDefault="00FE1EC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Económica</w:t>
            </w:r>
          </w:p>
        </w:tc>
        <w:tc>
          <w:tcPr>
            <w:tcW w:w="1991" w:type="dxa"/>
            <w:vAlign w:val="center"/>
          </w:tcPr>
          <w:p w:rsidR="00FE1EC2" w:rsidRPr="00AE79D2" w:rsidRDefault="00FE1EC2" w:rsidP="000B6349">
            <w:pPr>
              <w:tabs>
                <w:tab w:val="left" w:pos="709"/>
              </w:tabs>
              <w:spacing w:before="120" w:after="120"/>
              <w:jc w:val="center"/>
              <w:rPr>
                <w:rFonts w:ascii="Arial" w:hAnsi="Arial" w:cs="Arial"/>
                <w:sz w:val="16"/>
                <w:szCs w:val="16"/>
                <w:lang w:val="es-BO"/>
              </w:rPr>
            </w:pPr>
            <w:r w:rsidRPr="00AE79D2">
              <w:rPr>
                <w:rFonts w:ascii="Arial" w:eastAsia="Calibri" w:hAnsi="Arial" w:cs="Arial"/>
                <w:sz w:val="16"/>
                <w:szCs w:val="16"/>
                <w:lang w:val="es-BO"/>
              </w:rPr>
              <w:t>20 puntos</w:t>
            </w:r>
          </w:p>
        </w:tc>
      </w:tr>
      <w:tr w:rsidR="00FE1EC2" w:rsidRPr="00AE79D2" w:rsidTr="000B6349">
        <w:trPr>
          <w:jc w:val="center"/>
        </w:trPr>
        <w:tc>
          <w:tcPr>
            <w:tcW w:w="1505" w:type="dxa"/>
            <w:vAlign w:val="center"/>
          </w:tcPr>
          <w:p w:rsidR="00FE1EC2" w:rsidRPr="00AE79D2" w:rsidRDefault="00FE1EC2" w:rsidP="000B6349">
            <w:pPr>
              <w:tabs>
                <w:tab w:val="left" w:pos="709"/>
              </w:tabs>
              <w:spacing w:before="120" w:after="120"/>
              <w:jc w:val="center"/>
              <w:rPr>
                <w:rFonts w:ascii="Arial" w:hAnsi="Arial" w:cs="Arial"/>
                <w:b/>
                <w:sz w:val="16"/>
                <w:szCs w:val="16"/>
                <w:lang w:val="es-BO"/>
              </w:rPr>
            </w:pPr>
            <m:oMathPara>
              <m:oMath>
                <m:r>
                  <m:rPr>
                    <m:sty m:val="bi"/>
                  </m:rPr>
                  <w:rPr>
                    <w:rFonts w:ascii="Cambria Math" w:hAnsi="Cambria Math" w:cs="Arial"/>
                    <w:sz w:val="16"/>
                    <w:szCs w:val="16"/>
                    <w:lang w:val="es-BO"/>
                  </w:rPr>
                  <m:t>PT</m:t>
                </m:r>
              </m:oMath>
            </m:oMathPara>
          </w:p>
        </w:tc>
        <w:tc>
          <w:tcPr>
            <w:tcW w:w="4531" w:type="dxa"/>
            <w:vAlign w:val="center"/>
          </w:tcPr>
          <w:p w:rsidR="00FE1EC2" w:rsidRPr="00AE79D2" w:rsidRDefault="00FE1EC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1991" w:type="dxa"/>
            <w:vAlign w:val="center"/>
          </w:tcPr>
          <w:p w:rsidR="00FE1EC2" w:rsidRPr="00AE79D2" w:rsidRDefault="00FE1EC2" w:rsidP="000B6349">
            <w:pPr>
              <w:tabs>
                <w:tab w:val="left" w:pos="709"/>
              </w:tabs>
              <w:spacing w:before="120" w:after="120"/>
              <w:jc w:val="center"/>
              <w:rPr>
                <w:rFonts w:ascii="Arial" w:eastAsia="Calibri" w:hAnsi="Arial" w:cs="Arial"/>
                <w:sz w:val="16"/>
                <w:szCs w:val="16"/>
                <w:lang w:val="es-BO"/>
              </w:rPr>
            </w:pPr>
            <w:r w:rsidRPr="00AE79D2">
              <w:rPr>
                <w:rFonts w:ascii="Arial" w:eastAsia="Calibri" w:hAnsi="Arial" w:cs="Arial"/>
                <w:sz w:val="16"/>
                <w:szCs w:val="16"/>
                <w:lang w:val="es-BO"/>
              </w:rPr>
              <w:t>80 puntos</w:t>
            </w:r>
          </w:p>
        </w:tc>
      </w:tr>
      <w:tr w:rsidR="00FE1EC2" w:rsidRPr="00AE79D2" w:rsidTr="000B6349">
        <w:trPr>
          <w:jc w:val="center"/>
        </w:trPr>
        <w:tc>
          <w:tcPr>
            <w:tcW w:w="1505" w:type="dxa"/>
            <w:shd w:val="clear" w:color="auto" w:fill="DBE5F1" w:themeFill="accent1" w:themeFillTint="33"/>
            <w:vAlign w:val="center"/>
          </w:tcPr>
          <w:p w:rsidR="00FE1EC2" w:rsidRPr="00AE79D2" w:rsidRDefault="00FE1EC2" w:rsidP="000B6349">
            <w:pPr>
              <w:tabs>
                <w:tab w:val="left" w:pos="709"/>
              </w:tabs>
              <w:spacing w:before="120" w:after="120"/>
              <w:jc w:val="center"/>
              <w:rPr>
                <w:rFonts w:ascii="Arial" w:eastAsia="Calibri" w:hAnsi="Arial" w:cs="Arial"/>
                <w:b/>
                <w:sz w:val="16"/>
                <w:szCs w:val="16"/>
                <w:lang w:val="es-BO"/>
              </w:rPr>
            </w:pPr>
            <m:oMathPara>
              <m:oMath>
                <m:r>
                  <m:rPr>
                    <m:sty m:val="bi"/>
                  </m:rPr>
                  <w:rPr>
                    <w:rFonts w:ascii="Cambria Math" w:eastAsia="Calibri" w:hAnsi="Cambria Math" w:cs="Arial"/>
                    <w:sz w:val="16"/>
                    <w:szCs w:val="16"/>
                    <w:lang w:val="es-BO"/>
                  </w:rPr>
                  <m:t>PTP</m:t>
                </m:r>
              </m:oMath>
            </m:oMathPara>
          </w:p>
        </w:tc>
        <w:tc>
          <w:tcPr>
            <w:tcW w:w="4531" w:type="dxa"/>
            <w:shd w:val="clear" w:color="auto" w:fill="DBE5F1" w:themeFill="accent1" w:themeFillTint="33"/>
            <w:vAlign w:val="center"/>
          </w:tcPr>
          <w:p w:rsidR="00FE1EC2" w:rsidRPr="00AE79D2" w:rsidRDefault="00FE1EC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PUNTAJE TOTAL DE LA PROPUESTA EVALUADA</w:t>
            </w:r>
          </w:p>
        </w:tc>
        <w:tc>
          <w:tcPr>
            <w:tcW w:w="1991" w:type="dxa"/>
            <w:shd w:val="clear" w:color="auto" w:fill="DBE5F1" w:themeFill="accent1" w:themeFillTint="33"/>
            <w:vAlign w:val="center"/>
          </w:tcPr>
          <w:p w:rsidR="00FE1EC2" w:rsidRPr="00AE79D2" w:rsidRDefault="00FE1EC2" w:rsidP="000B6349">
            <w:pPr>
              <w:tabs>
                <w:tab w:val="left" w:pos="709"/>
              </w:tabs>
              <w:spacing w:before="120" w:after="120"/>
              <w:jc w:val="center"/>
              <w:rPr>
                <w:rFonts w:ascii="Arial" w:eastAsia="Calibri" w:hAnsi="Arial" w:cs="Arial"/>
                <w:b/>
                <w:sz w:val="16"/>
                <w:szCs w:val="16"/>
                <w:lang w:val="es-BO"/>
              </w:rPr>
            </w:pPr>
            <w:r w:rsidRPr="00AE79D2">
              <w:rPr>
                <w:rFonts w:ascii="Arial" w:eastAsia="Calibri" w:hAnsi="Arial" w:cs="Arial"/>
                <w:b/>
                <w:sz w:val="16"/>
                <w:szCs w:val="16"/>
                <w:lang w:val="es-BO"/>
              </w:rPr>
              <w:t>100 puntos</w:t>
            </w:r>
          </w:p>
        </w:tc>
      </w:tr>
    </w:tbl>
    <w:p w:rsidR="00FE1EC2" w:rsidRPr="00AE79D2" w:rsidRDefault="00FE1EC2" w:rsidP="002435A1">
      <w:pPr>
        <w:tabs>
          <w:tab w:val="center" w:pos="5833"/>
          <w:tab w:val="right" w:pos="10252"/>
        </w:tabs>
        <w:rPr>
          <w:rFonts w:ascii="Verdana" w:hAnsi="Verdana" w:cs="Tahoma"/>
          <w:b/>
          <w:sz w:val="18"/>
          <w:szCs w:val="18"/>
          <w:lang w:val="es-BO"/>
        </w:rPr>
      </w:pPr>
    </w:p>
    <w:p w:rsidR="00FE1EC2" w:rsidRPr="00AE79D2" w:rsidRDefault="00FE1EC2" w:rsidP="004B46D5">
      <w:pPr>
        <w:tabs>
          <w:tab w:val="center" w:pos="5833"/>
          <w:tab w:val="right" w:pos="10252"/>
        </w:tabs>
        <w:rPr>
          <w:rFonts w:ascii="Verdana" w:hAnsi="Verdana" w:cs="Tahoma"/>
          <w:b/>
          <w:sz w:val="18"/>
          <w:szCs w:val="18"/>
          <w:lang w:val="es-BO"/>
        </w:rPr>
      </w:pPr>
    </w:p>
    <w:tbl>
      <w:tblPr>
        <w:tblW w:w="5000" w:type="pct"/>
        <w:tblBorders>
          <w:top w:val="single" w:sz="6" w:space="0" w:color="244061" w:themeColor="accent1" w:themeShade="80"/>
          <w:left w:val="single" w:sz="6" w:space="0" w:color="244061" w:themeColor="accent1" w:themeShade="80"/>
          <w:bottom w:val="single" w:sz="6" w:space="0" w:color="244061" w:themeColor="accent1" w:themeShade="80"/>
          <w:right w:val="single" w:sz="6" w:space="0" w:color="244061" w:themeColor="accent1" w:themeShade="80"/>
          <w:insideH w:val="single" w:sz="6" w:space="0" w:color="244061" w:themeColor="accent1" w:themeShade="80"/>
          <w:insideV w:val="single" w:sz="6" w:space="0" w:color="244061" w:themeColor="accent1" w:themeShade="80"/>
        </w:tblBorders>
        <w:tblCellMar>
          <w:left w:w="28" w:type="dxa"/>
          <w:right w:w="28" w:type="dxa"/>
        </w:tblCellMar>
        <w:tblLook w:val="01E0" w:firstRow="1" w:lastRow="1" w:firstColumn="1" w:lastColumn="1" w:noHBand="0" w:noVBand="0"/>
      </w:tblPr>
      <w:tblGrid>
        <w:gridCol w:w="3209"/>
        <w:gridCol w:w="1758"/>
        <w:gridCol w:w="1696"/>
        <w:gridCol w:w="1690"/>
        <w:gridCol w:w="1694"/>
      </w:tblGrid>
      <w:tr w:rsidR="00FE1EC2" w:rsidRPr="00AE79D2" w:rsidTr="000B6349">
        <w:trPr>
          <w:trHeight w:val="255"/>
        </w:trPr>
        <w:tc>
          <w:tcPr>
            <w:tcW w:w="1597" w:type="pct"/>
            <w:vMerge w:val="restart"/>
            <w:shd w:val="clear" w:color="auto" w:fill="DBE5F1" w:themeFill="accent1" w:themeFillTint="33"/>
            <w:vAlign w:val="center"/>
          </w:tcPr>
          <w:p w:rsidR="00FE1EC2" w:rsidRPr="00AE79D2" w:rsidRDefault="00FE1EC2" w:rsidP="000B6349">
            <w:pPr>
              <w:pStyle w:val="Prrafodelista"/>
              <w:tabs>
                <w:tab w:val="left" w:pos="142"/>
              </w:tabs>
              <w:spacing w:before="120" w:after="120"/>
              <w:ind w:left="142"/>
              <w:jc w:val="center"/>
              <w:rPr>
                <w:rFonts w:ascii="Arial" w:hAnsi="Arial" w:cs="Arial"/>
                <w:b/>
                <w:sz w:val="16"/>
                <w:szCs w:val="16"/>
                <w:lang w:val="es-BO"/>
              </w:rPr>
            </w:pPr>
            <w:r w:rsidRPr="00AE79D2">
              <w:rPr>
                <w:rFonts w:ascii="Arial" w:hAnsi="Arial" w:cs="Arial"/>
                <w:b/>
                <w:sz w:val="18"/>
                <w:szCs w:val="18"/>
                <w:lang w:val="es-BO"/>
              </w:rPr>
              <w:t>RESUMEN DE EVALUACIÓN</w:t>
            </w:r>
          </w:p>
        </w:tc>
        <w:tc>
          <w:tcPr>
            <w:tcW w:w="3403" w:type="pct"/>
            <w:gridSpan w:val="4"/>
            <w:shd w:val="clear" w:color="auto" w:fill="DBE5F1" w:themeFill="accent1" w:themeFillTint="33"/>
            <w:vAlign w:val="center"/>
          </w:tcPr>
          <w:p w:rsidR="00FE1EC2" w:rsidRPr="00AE79D2" w:rsidRDefault="00FE1EC2" w:rsidP="000B6349">
            <w:pPr>
              <w:spacing w:before="120" w:after="120"/>
              <w:jc w:val="center"/>
              <w:rPr>
                <w:rFonts w:ascii="Arial" w:hAnsi="Arial" w:cs="Arial"/>
                <w:b/>
                <w:sz w:val="18"/>
                <w:szCs w:val="18"/>
                <w:lang w:val="es-BO"/>
              </w:rPr>
            </w:pPr>
            <w:r w:rsidRPr="00AE79D2">
              <w:rPr>
                <w:rFonts w:ascii="Arial" w:hAnsi="Arial" w:cs="Arial"/>
                <w:b/>
                <w:sz w:val="18"/>
                <w:szCs w:val="18"/>
                <w:lang w:val="es-BO"/>
              </w:rPr>
              <w:t>PROPONENTES</w:t>
            </w:r>
          </w:p>
        </w:tc>
      </w:tr>
      <w:tr w:rsidR="00FE1EC2" w:rsidRPr="00AE79D2" w:rsidTr="000B6349">
        <w:trPr>
          <w:trHeight w:val="255"/>
        </w:trPr>
        <w:tc>
          <w:tcPr>
            <w:tcW w:w="1597" w:type="pct"/>
            <w:vMerge/>
            <w:shd w:val="clear" w:color="auto" w:fill="DBE5F1" w:themeFill="accent1" w:themeFillTint="33"/>
            <w:vAlign w:val="center"/>
          </w:tcPr>
          <w:p w:rsidR="00FE1EC2" w:rsidRPr="00AE79D2" w:rsidRDefault="00FE1EC2" w:rsidP="000B6349">
            <w:pPr>
              <w:pStyle w:val="Prrafodelista"/>
              <w:tabs>
                <w:tab w:val="left" w:pos="709"/>
              </w:tabs>
              <w:spacing w:before="120" w:after="120"/>
              <w:ind w:left="360"/>
              <w:jc w:val="both"/>
              <w:rPr>
                <w:rFonts w:ascii="Arial" w:hAnsi="Arial" w:cs="Arial"/>
                <w:b/>
                <w:sz w:val="16"/>
                <w:szCs w:val="16"/>
                <w:lang w:val="es-BO"/>
              </w:rPr>
            </w:pPr>
          </w:p>
        </w:tc>
        <w:tc>
          <w:tcPr>
            <w:tcW w:w="875"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A</w:t>
            </w:r>
          </w:p>
        </w:tc>
        <w:tc>
          <w:tcPr>
            <w:tcW w:w="844"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B</w:t>
            </w:r>
          </w:p>
        </w:tc>
        <w:tc>
          <w:tcPr>
            <w:tcW w:w="841"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w:t>
            </w:r>
          </w:p>
        </w:tc>
        <w:tc>
          <w:tcPr>
            <w:tcW w:w="843" w:type="pct"/>
            <w:shd w:val="clear" w:color="auto" w:fill="DBE5F1" w:themeFill="accent1" w:themeFillTint="33"/>
            <w:vAlign w:val="center"/>
          </w:tcPr>
          <w:p w:rsidR="00FE1EC2" w:rsidRPr="00AE79D2" w:rsidRDefault="00FE1EC2" w:rsidP="000B6349">
            <w:pPr>
              <w:spacing w:before="120" w:after="120"/>
              <w:jc w:val="center"/>
              <w:rPr>
                <w:rFonts w:ascii="Arial" w:hAnsi="Arial" w:cs="Arial"/>
                <w:b/>
                <w:sz w:val="16"/>
                <w:szCs w:val="16"/>
                <w:lang w:val="es-BO"/>
              </w:rPr>
            </w:pPr>
            <w:r w:rsidRPr="00AE79D2">
              <w:rPr>
                <w:rFonts w:ascii="Arial" w:hAnsi="Arial" w:cs="Arial"/>
                <w:b/>
                <w:sz w:val="16"/>
                <w:szCs w:val="16"/>
                <w:lang w:val="es-BO"/>
              </w:rPr>
              <w:t>PROPONENTE n</w:t>
            </w:r>
          </w:p>
        </w:tc>
      </w:tr>
      <w:tr w:rsidR="00FE1EC2" w:rsidRPr="00AE79D2" w:rsidTr="000B6349">
        <w:trPr>
          <w:trHeight w:val="255"/>
        </w:trPr>
        <w:tc>
          <w:tcPr>
            <w:tcW w:w="1597" w:type="pct"/>
            <w:shd w:val="clear" w:color="auto" w:fill="auto"/>
            <w:vAlign w:val="center"/>
          </w:tcPr>
          <w:p w:rsidR="00FE1EC2" w:rsidRPr="00AE79D2" w:rsidRDefault="00FE1EC2" w:rsidP="002435A1">
            <w:pPr>
              <w:pStyle w:val="Prrafodelista"/>
              <w:spacing w:before="120" w:after="120"/>
              <w:ind w:left="113" w:right="113"/>
              <w:jc w:val="both"/>
              <w:rPr>
                <w:rFonts w:ascii="Arial" w:hAnsi="Arial" w:cs="Arial"/>
                <w:sz w:val="16"/>
                <w:szCs w:val="16"/>
                <w:lang w:val="es-BO"/>
              </w:rPr>
            </w:pPr>
            <w:r w:rsidRPr="00AE79D2">
              <w:rPr>
                <w:rFonts w:ascii="Arial" w:hAnsi="Arial" w:cs="Arial"/>
                <w:sz w:val="16"/>
                <w:szCs w:val="16"/>
                <w:lang w:val="es-BO"/>
              </w:rPr>
              <w:t xml:space="preserve">Puntaje de la Evaluación de la Propuesta Económica </w:t>
            </w:r>
          </w:p>
        </w:tc>
        <w:tc>
          <w:tcPr>
            <w:tcW w:w="875"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4"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1"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3"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r>
      <w:tr w:rsidR="00FE1EC2" w:rsidRPr="00AE79D2" w:rsidTr="000B6349">
        <w:trPr>
          <w:trHeight w:val="255"/>
        </w:trPr>
        <w:tc>
          <w:tcPr>
            <w:tcW w:w="1597" w:type="pct"/>
            <w:shd w:val="clear" w:color="auto" w:fill="auto"/>
            <w:vAlign w:val="center"/>
          </w:tcPr>
          <w:p w:rsidR="00FE1EC2" w:rsidRPr="00AE79D2" w:rsidRDefault="00FE1EC2" w:rsidP="002435A1">
            <w:pPr>
              <w:pStyle w:val="Prrafodelista"/>
              <w:spacing w:before="120" w:after="120"/>
              <w:ind w:left="113" w:right="113"/>
              <w:jc w:val="both"/>
              <w:rPr>
                <w:rFonts w:ascii="Arial" w:hAnsi="Arial" w:cs="Arial"/>
                <w:sz w:val="16"/>
                <w:szCs w:val="16"/>
                <w:lang w:val="es-BO"/>
              </w:rPr>
            </w:pPr>
            <w:r w:rsidRPr="00AE79D2">
              <w:rPr>
                <w:rFonts w:ascii="Arial" w:eastAsia="Calibri" w:hAnsi="Arial" w:cs="Arial"/>
                <w:sz w:val="16"/>
                <w:szCs w:val="16"/>
                <w:lang w:val="es-BO"/>
              </w:rPr>
              <w:t>Puntaje de la Evaluación de la Propuesta Técnica</w:t>
            </w:r>
          </w:p>
        </w:tc>
        <w:tc>
          <w:tcPr>
            <w:tcW w:w="875"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4"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1"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c>
          <w:tcPr>
            <w:tcW w:w="843" w:type="pct"/>
            <w:shd w:val="clear" w:color="auto" w:fill="auto"/>
            <w:vAlign w:val="center"/>
          </w:tcPr>
          <w:p w:rsidR="00FE1EC2" w:rsidRPr="00AE79D2" w:rsidRDefault="00FE1EC2" w:rsidP="000B6349">
            <w:pPr>
              <w:spacing w:before="120" w:after="120"/>
              <w:jc w:val="center"/>
              <w:rPr>
                <w:rFonts w:ascii="Arial" w:hAnsi="Arial" w:cs="Arial"/>
                <w:b/>
                <w:sz w:val="16"/>
                <w:szCs w:val="16"/>
                <w:lang w:val="es-BO"/>
              </w:rPr>
            </w:pPr>
          </w:p>
        </w:tc>
      </w:tr>
      <w:tr w:rsidR="00FE1EC2" w:rsidRPr="00FB67AD" w:rsidTr="000B6349">
        <w:trPr>
          <w:trHeight w:val="255"/>
        </w:trPr>
        <w:tc>
          <w:tcPr>
            <w:tcW w:w="1597" w:type="pct"/>
            <w:shd w:val="clear" w:color="auto" w:fill="DBE5F1" w:themeFill="accent1" w:themeFillTint="33"/>
            <w:vAlign w:val="center"/>
          </w:tcPr>
          <w:p w:rsidR="00FE1EC2" w:rsidRPr="00FB67AD" w:rsidRDefault="00FE1EC2" w:rsidP="000B6349">
            <w:pPr>
              <w:pStyle w:val="Prrafodelista"/>
              <w:spacing w:before="120" w:after="120"/>
              <w:ind w:left="360"/>
              <w:jc w:val="both"/>
              <w:rPr>
                <w:rFonts w:ascii="Arial" w:hAnsi="Arial" w:cs="Arial"/>
                <w:b/>
                <w:sz w:val="16"/>
                <w:szCs w:val="16"/>
                <w:lang w:val="es-BO"/>
              </w:rPr>
            </w:pPr>
            <w:r w:rsidRPr="00AE79D2">
              <w:rPr>
                <w:rFonts w:ascii="Arial" w:hAnsi="Arial" w:cs="Arial"/>
                <w:b/>
                <w:sz w:val="16"/>
                <w:szCs w:val="16"/>
                <w:lang w:val="es-BO"/>
              </w:rPr>
              <w:t>PUNTAJE TOTAL</w:t>
            </w:r>
            <w:r w:rsidRPr="00FB67AD">
              <w:rPr>
                <w:rFonts w:ascii="Arial" w:hAnsi="Arial" w:cs="Arial"/>
                <w:b/>
                <w:sz w:val="16"/>
                <w:szCs w:val="16"/>
                <w:lang w:val="es-BO"/>
              </w:rPr>
              <w:t xml:space="preserve">  </w:t>
            </w:r>
          </w:p>
        </w:tc>
        <w:tc>
          <w:tcPr>
            <w:tcW w:w="875"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c>
          <w:tcPr>
            <w:tcW w:w="844"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c>
          <w:tcPr>
            <w:tcW w:w="841"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c>
          <w:tcPr>
            <w:tcW w:w="843" w:type="pct"/>
            <w:shd w:val="clear" w:color="auto" w:fill="DBE5F1" w:themeFill="accent1" w:themeFillTint="33"/>
            <w:vAlign w:val="center"/>
          </w:tcPr>
          <w:p w:rsidR="00FE1EC2" w:rsidRPr="00FB67AD" w:rsidRDefault="00FE1EC2" w:rsidP="000B6349">
            <w:pPr>
              <w:spacing w:before="120" w:after="120"/>
              <w:jc w:val="center"/>
              <w:rPr>
                <w:rFonts w:ascii="Arial" w:hAnsi="Arial" w:cs="Arial"/>
                <w:b/>
                <w:sz w:val="16"/>
                <w:szCs w:val="16"/>
                <w:lang w:val="es-BO"/>
              </w:rPr>
            </w:pPr>
          </w:p>
        </w:tc>
      </w:tr>
    </w:tbl>
    <w:p w:rsidR="00FE1EC2" w:rsidRPr="00FB67AD" w:rsidRDefault="00FE1EC2" w:rsidP="004B46D5">
      <w:pPr>
        <w:tabs>
          <w:tab w:val="center" w:pos="5833"/>
          <w:tab w:val="right" w:pos="10252"/>
        </w:tabs>
        <w:rPr>
          <w:rFonts w:ascii="Verdana" w:hAnsi="Verdana" w:cs="Tahoma"/>
          <w:b/>
          <w:sz w:val="18"/>
          <w:szCs w:val="18"/>
          <w:lang w:val="es-BO"/>
        </w:rPr>
      </w:pPr>
    </w:p>
    <w:p w:rsidR="00FE1EC2" w:rsidRPr="00FB67AD" w:rsidRDefault="00FE1EC2" w:rsidP="004B46D5">
      <w:pPr>
        <w:pStyle w:val="Prrafodelista"/>
        <w:spacing w:before="120" w:after="120"/>
        <w:ind w:left="0"/>
        <w:jc w:val="both"/>
        <w:rPr>
          <w:rFonts w:ascii="Calibri" w:hAnsi="Calibri" w:cs="Calibri"/>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jc w:val="center"/>
        <w:rPr>
          <w:rFonts w:ascii="Verdana" w:hAnsi="Verdana" w:cs="Arial"/>
          <w:b/>
          <w:color w:val="FF0000"/>
          <w:sz w:val="18"/>
          <w:szCs w:val="18"/>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Pr="00FB67AD" w:rsidRDefault="00FE1EC2" w:rsidP="004B46D5">
      <w:pPr>
        <w:tabs>
          <w:tab w:val="left" w:pos="3259"/>
        </w:tabs>
        <w:rPr>
          <w:rFonts w:ascii="Verdana" w:hAnsi="Verdana" w:cs="Arial"/>
          <w:sz w:val="16"/>
          <w:szCs w:val="16"/>
          <w:lang w:val="es-BO"/>
        </w:rPr>
      </w:pPr>
    </w:p>
    <w:p w:rsidR="00FE1EC2" w:rsidRDefault="00FE1EC2" w:rsidP="000743E8">
      <w:pPr>
        <w:rPr>
          <w:rFonts w:ascii="Verdana" w:hAnsi="Verdana" w:cs="Arial"/>
          <w:b/>
          <w:sz w:val="18"/>
          <w:szCs w:val="18"/>
        </w:rPr>
        <w:sectPr w:rsidR="00FE1EC2" w:rsidSect="00C251C0">
          <w:headerReference w:type="default" r:id="rId45"/>
          <w:footerReference w:type="default" r:id="rId46"/>
          <w:pgSz w:w="12240" w:h="15840" w:code="1"/>
          <w:pgMar w:top="1134" w:right="1043" w:bottom="851" w:left="1134" w:header="567" w:footer="709" w:gutter="0"/>
          <w:cols w:space="708"/>
          <w:titlePg/>
          <w:docGrid w:linePitch="360"/>
        </w:sectPr>
      </w:pPr>
    </w:p>
    <w:p w:rsidR="00FE1EC2" w:rsidRDefault="00FE1EC2" w:rsidP="000743E8">
      <w:pPr>
        <w:rPr>
          <w:rFonts w:ascii="Verdana" w:hAnsi="Verdana" w:cs="Arial"/>
          <w:b/>
          <w:sz w:val="18"/>
          <w:szCs w:val="18"/>
        </w:rPr>
      </w:pPr>
    </w:p>
    <w:sectPr w:rsidR="00FE1EC2" w:rsidSect="00FE1EC2">
      <w:headerReference w:type="default" r:id="rId47"/>
      <w:footerReference w:type="default" r:id="rId48"/>
      <w:type w:val="continuous"/>
      <w:pgSz w:w="12240" w:h="15840" w:code="1"/>
      <w:pgMar w:top="1134" w:right="1043" w:bottom="851" w:left="1134" w:header="567"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7A1A" w:rsidRDefault="006D7A1A">
      <w:r>
        <w:separator/>
      </w:r>
    </w:p>
  </w:endnote>
  <w:endnote w:type="continuationSeparator" w:id="0">
    <w:p w:rsidR="006D7A1A" w:rsidRDefault="006D7A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00"/>
    <w:family w:val="swiss"/>
    <w:pitch w:val="variable"/>
    <w:sig w:usb0="A00002AF" w:usb1="400078FB"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New York">
    <w:panose1 w:val="02040503060506020304"/>
    <w:charset w:val="00"/>
    <w:family w:val="roman"/>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052830"/>
      <w:docPartObj>
        <w:docPartGallery w:val="Page Numbers (Bottom of Page)"/>
        <w:docPartUnique/>
      </w:docPartObj>
    </w:sdtPr>
    <w:sdtEndPr/>
    <w:sdtContent>
      <w:p w:rsidR="00FE1EC2" w:rsidRDefault="00FE1EC2">
        <w:pPr>
          <w:pStyle w:val="Piedepgina"/>
          <w:jc w:val="right"/>
        </w:pPr>
        <w:r>
          <w:fldChar w:fldCharType="begin"/>
        </w:r>
        <w:r>
          <w:instrText>PAGE   \* MERGEFORMAT</w:instrText>
        </w:r>
        <w:r>
          <w:fldChar w:fldCharType="separate"/>
        </w:r>
        <w:r w:rsidR="0041289C">
          <w:rPr>
            <w:noProof/>
          </w:rPr>
          <w:t>20</w:t>
        </w:r>
        <w:r>
          <w:fldChar w:fldCharType="end"/>
        </w:r>
      </w:p>
    </w:sdtContent>
  </w:sdt>
  <w:p w:rsidR="00FE1EC2" w:rsidRPr="00DD3C6C" w:rsidRDefault="00FE1EC2" w:rsidP="000B47AF">
    <w:pPr>
      <w:pStyle w:val="Piedepgina"/>
      <w:tabs>
        <w:tab w:val="clear" w:pos="8838"/>
      </w:tabs>
      <w:jc w:val="right"/>
      <w:rPr>
        <w:sz w:val="14"/>
        <w:szCs w:val="14"/>
      </w:rPr>
    </w:pPr>
  </w:p>
  <w:p w:rsidR="00FE1EC2" w:rsidRDefault="00FE1EC2"/>
  <w:p w:rsidR="00FE1EC2" w:rsidRDefault="00FE1EC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190389"/>
      <w:docPartObj>
        <w:docPartGallery w:val="Page Numbers (Bottom of Page)"/>
        <w:docPartUnique/>
      </w:docPartObj>
    </w:sdtPr>
    <w:sdtEndPr/>
    <w:sdtContent>
      <w:p w:rsidR="00FE1EC2" w:rsidRDefault="00FE1EC2">
        <w:pPr>
          <w:pStyle w:val="Piedepgina"/>
          <w:jc w:val="right"/>
        </w:pPr>
        <w:r>
          <w:fldChar w:fldCharType="begin"/>
        </w:r>
        <w:r>
          <w:instrText>PAGE   \* MERGEFORMAT</w:instrText>
        </w:r>
        <w:r>
          <w:fldChar w:fldCharType="separate"/>
        </w:r>
        <w:r w:rsidR="0041289C">
          <w:rPr>
            <w:noProof/>
          </w:rPr>
          <w:t>286</w:t>
        </w:r>
        <w:r>
          <w:fldChar w:fldCharType="end"/>
        </w:r>
      </w:p>
    </w:sdtContent>
  </w:sdt>
  <w:p w:rsidR="00FE1EC2" w:rsidRDefault="00FE1EC2">
    <w:pPr>
      <w:pStyle w:val="Piedepgina"/>
    </w:pPr>
  </w:p>
  <w:p w:rsidR="00FE1EC2" w:rsidRDefault="00FE1EC2"/>
  <w:p w:rsidR="00FE1EC2" w:rsidRDefault="00FE1EC2"/>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1254552"/>
      <w:docPartObj>
        <w:docPartGallery w:val="Page Numbers (Bottom of Page)"/>
        <w:docPartUnique/>
      </w:docPartObj>
    </w:sdtPr>
    <w:sdtEndPr/>
    <w:sdtContent>
      <w:p w:rsidR="00FE1EC2" w:rsidRDefault="00FE1EC2">
        <w:pPr>
          <w:pStyle w:val="Piedepgina"/>
          <w:jc w:val="right"/>
        </w:pPr>
        <w:r>
          <w:fldChar w:fldCharType="begin"/>
        </w:r>
        <w:r>
          <w:instrText>PAGE   \* MERGEFORMAT</w:instrText>
        </w:r>
        <w:r>
          <w:fldChar w:fldCharType="separate"/>
        </w:r>
        <w:r w:rsidR="0041289C">
          <w:rPr>
            <w:noProof/>
          </w:rPr>
          <w:t>287</w:t>
        </w:r>
        <w:r>
          <w:fldChar w:fldCharType="end"/>
        </w:r>
      </w:p>
    </w:sdtContent>
  </w:sdt>
  <w:p w:rsidR="00FE1EC2" w:rsidRDefault="00FE1EC2" w:rsidP="00E96B80">
    <w:pPr>
      <w:pStyle w:val="Piedepgina"/>
      <w:tabs>
        <w:tab w:val="clear" w:pos="4419"/>
        <w:tab w:val="clear" w:pos="8838"/>
        <w:tab w:val="left" w:pos="9366"/>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1250844"/>
      <w:docPartObj>
        <w:docPartGallery w:val="Page Numbers (Bottom of Page)"/>
        <w:docPartUnique/>
      </w:docPartObj>
    </w:sdtPr>
    <w:sdtEndPr/>
    <w:sdtContent>
      <w:p w:rsidR="001D7E08" w:rsidRDefault="001D7E08">
        <w:pPr>
          <w:pStyle w:val="Piedepgina"/>
          <w:jc w:val="right"/>
        </w:pPr>
        <w:r>
          <w:fldChar w:fldCharType="begin"/>
        </w:r>
        <w:r>
          <w:instrText>PAGE   \* MERGEFORMAT</w:instrText>
        </w:r>
        <w:r>
          <w:fldChar w:fldCharType="separate"/>
        </w:r>
        <w:r w:rsidR="00FD67E1">
          <w:rPr>
            <w:noProof/>
          </w:rPr>
          <w:t>41</w:t>
        </w:r>
        <w:r>
          <w:fldChar w:fldCharType="end"/>
        </w:r>
      </w:p>
    </w:sdtContent>
  </w:sdt>
  <w:p w:rsidR="001D7E08" w:rsidRDefault="001D7E08" w:rsidP="00E96B80">
    <w:pPr>
      <w:pStyle w:val="Piedepgina"/>
      <w:tabs>
        <w:tab w:val="clear" w:pos="4419"/>
        <w:tab w:val="clear" w:pos="8838"/>
        <w:tab w:val="left" w:pos="936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7A1A" w:rsidRDefault="006D7A1A">
      <w:r>
        <w:separator/>
      </w:r>
    </w:p>
  </w:footnote>
  <w:footnote w:type="continuationSeparator" w:id="0">
    <w:p w:rsidR="006D7A1A" w:rsidRDefault="006D7A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164"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4"/>
      <w:gridCol w:w="3963"/>
    </w:tblGrid>
    <w:tr w:rsidR="00FE1EC2" w:rsidRPr="00A017BF" w:rsidTr="00A80487">
      <w:trPr>
        <w:trHeight w:val="643"/>
        <w:jc w:val="center"/>
      </w:trPr>
      <w:tc>
        <w:tcPr>
          <w:tcW w:w="2817" w:type="pct"/>
        </w:tcPr>
        <w:p w:rsidR="00FE1EC2" w:rsidRDefault="00FE1EC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FE1EC2" w:rsidRPr="00B85534" w:rsidRDefault="00FE1EC2" w:rsidP="009901C7">
          <w:pPr>
            <w:pStyle w:val="Encabezado"/>
            <w:tabs>
              <w:tab w:val="clear" w:pos="4419"/>
              <w:tab w:val="clear" w:pos="8838"/>
            </w:tabs>
            <w:rPr>
              <w:rFonts w:ascii="Verdana" w:hAnsi="Verdana"/>
              <w:i/>
              <w:sz w:val="16"/>
              <w:szCs w:val="16"/>
            </w:rPr>
          </w:pPr>
        </w:p>
      </w:tc>
      <w:tc>
        <w:tcPr>
          <w:tcW w:w="2183" w:type="pct"/>
        </w:tcPr>
        <w:p w:rsidR="00FE1EC2" w:rsidRPr="00A017BF" w:rsidRDefault="00FE1EC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FE1EC2" w:rsidRPr="009901C7" w:rsidRDefault="00FE1EC2" w:rsidP="009901C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293"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2"/>
      <w:gridCol w:w="4062"/>
    </w:tblGrid>
    <w:tr w:rsidR="00FE1EC2" w:rsidRPr="00A017BF" w:rsidTr="00A80487">
      <w:trPr>
        <w:trHeight w:val="580"/>
        <w:jc w:val="center"/>
      </w:trPr>
      <w:tc>
        <w:tcPr>
          <w:tcW w:w="2817" w:type="pct"/>
        </w:tcPr>
        <w:p w:rsidR="00FE1EC2" w:rsidRDefault="00FE1EC2" w:rsidP="009901C7">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Vivienda Nueva - CPTC</w:t>
          </w:r>
        </w:p>
        <w:p w:rsidR="00FE1EC2" w:rsidRPr="00B85534" w:rsidRDefault="00FE1EC2" w:rsidP="009901C7">
          <w:pPr>
            <w:pStyle w:val="Encabezado"/>
            <w:tabs>
              <w:tab w:val="clear" w:pos="4419"/>
              <w:tab w:val="clear" w:pos="8838"/>
            </w:tabs>
            <w:rPr>
              <w:rFonts w:ascii="Verdana" w:hAnsi="Verdana"/>
              <w:i/>
              <w:sz w:val="16"/>
              <w:szCs w:val="16"/>
            </w:rPr>
          </w:pPr>
        </w:p>
      </w:tc>
      <w:tc>
        <w:tcPr>
          <w:tcW w:w="2183" w:type="pct"/>
        </w:tcPr>
        <w:p w:rsidR="00FE1EC2" w:rsidRPr="00A017BF" w:rsidRDefault="00FE1EC2" w:rsidP="009901C7">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w:t>
          </w:r>
          <w:r>
            <w:rPr>
              <w:rFonts w:ascii="Verdana" w:hAnsi="Verdana"/>
              <w:i/>
              <w:sz w:val="16"/>
              <w:szCs w:val="16"/>
            </w:rPr>
            <w:t>NAF/UA_</w:t>
          </w:r>
          <w:r w:rsidRPr="00A017BF">
            <w:rPr>
              <w:rFonts w:ascii="Verdana" w:hAnsi="Verdana"/>
              <w:i/>
              <w:sz w:val="16"/>
              <w:szCs w:val="16"/>
            </w:rPr>
            <w:t>INS/Nro.</w:t>
          </w:r>
          <w:r>
            <w:rPr>
              <w:rFonts w:ascii="Verdana" w:hAnsi="Verdana"/>
              <w:i/>
              <w:sz w:val="16"/>
              <w:szCs w:val="16"/>
            </w:rPr>
            <w:t>010</w:t>
          </w:r>
          <w:r w:rsidRPr="00A017BF">
            <w:rPr>
              <w:rFonts w:ascii="Verdana" w:hAnsi="Verdana"/>
              <w:i/>
              <w:sz w:val="16"/>
              <w:szCs w:val="16"/>
            </w:rPr>
            <w:t>/202</w:t>
          </w:r>
          <w:r>
            <w:rPr>
              <w:rFonts w:ascii="Verdana" w:hAnsi="Verdana"/>
              <w:i/>
              <w:sz w:val="16"/>
              <w:szCs w:val="16"/>
            </w:rPr>
            <w:t xml:space="preserve">5 </w:t>
          </w:r>
          <w:r w:rsidRPr="00A017BF">
            <w:rPr>
              <w:rFonts w:ascii="Verdana" w:hAnsi="Verdana"/>
              <w:i/>
              <w:sz w:val="16"/>
              <w:szCs w:val="16"/>
            </w:rPr>
            <w:t>(</w:t>
          </w:r>
          <w:r>
            <w:rPr>
              <w:rFonts w:ascii="Verdana" w:hAnsi="Verdana"/>
              <w:i/>
              <w:sz w:val="16"/>
              <w:szCs w:val="16"/>
            </w:rPr>
            <w:t>11/04/2025</w:t>
          </w:r>
          <w:r w:rsidRPr="00A017BF">
            <w:rPr>
              <w:rFonts w:ascii="Verdana" w:hAnsi="Verdana"/>
              <w:i/>
              <w:sz w:val="16"/>
              <w:szCs w:val="16"/>
            </w:rPr>
            <w:t>)</w:t>
          </w:r>
        </w:p>
      </w:tc>
    </w:tr>
  </w:tbl>
  <w:p w:rsidR="00FE1EC2" w:rsidRDefault="00FE1EC2"/>
  <w:p w:rsidR="00FE1EC2" w:rsidRDefault="00FE1EC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1EC2" w:rsidRPr="00D2243C" w:rsidRDefault="00FE1EC2"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FE1EC2" w:rsidRPr="0098183C" w:rsidRDefault="00FE1EC2" w:rsidP="0098183C">
    <w:pPr>
      <w:pStyle w:val="Encabezado"/>
      <w:rPr>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7E08" w:rsidRPr="00D2243C" w:rsidRDefault="001D7E08" w:rsidP="00D2243C">
    <w:pPr>
      <w:pStyle w:val="Encabezado"/>
      <w:pBdr>
        <w:bottom w:val="single" w:sz="4" w:space="1" w:color="auto"/>
      </w:pBdr>
      <w:tabs>
        <w:tab w:val="clear" w:pos="4419"/>
        <w:tab w:val="clear" w:pos="8838"/>
      </w:tabs>
      <w:rPr>
        <w:rFonts w:ascii="Verdana" w:hAnsi="Verdana"/>
        <w:color w:val="000000" w:themeColor="text1"/>
        <w:sz w:val="16"/>
        <w:szCs w:val="16"/>
        <w:lang w:val="es-US"/>
      </w:rPr>
    </w:pPr>
    <w:r w:rsidRPr="00D2243C">
      <w:rPr>
        <w:rFonts w:ascii="Verdana" w:hAnsi="Verdana"/>
        <w:i/>
        <w:color w:val="000000" w:themeColor="text1"/>
        <w:sz w:val="16"/>
        <w:szCs w:val="16"/>
        <w:lang w:val="es-US"/>
      </w:rPr>
      <w:t>Documento de Contratación Directa – Programas y/o Proyectos de Vivienda Nueva (Obras)</w:t>
    </w:r>
  </w:p>
  <w:p w:rsidR="001D7E08" w:rsidRPr="0098183C" w:rsidRDefault="001D7E08" w:rsidP="0098183C">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A10243F4"/>
    <w:lvl w:ilvl="0">
      <w:start w:val="1"/>
      <w:numFmt w:val="bullet"/>
      <w:pStyle w:val="Listaconvietas"/>
      <w:lvlText w:val=""/>
      <w:lvlJc w:val="left"/>
      <w:pPr>
        <w:tabs>
          <w:tab w:val="num" w:pos="962"/>
        </w:tabs>
        <w:ind w:left="962" w:hanging="360"/>
      </w:pPr>
      <w:rPr>
        <w:rFonts w:ascii="Symbol" w:hAnsi="Symbol" w:hint="default"/>
      </w:rPr>
    </w:lvl>
  </w:abstractNum>
  <w:abstractNum w:abstractNumId="1">
    <w:nsid w:val="FFFFFFFB"/>
    <w:multiLevelType w:val="multilevel"/>
    <w:tmpl w:val="FFFFFFFF"/>
    <w:lvl w:ilvl="0">
      <w:start w:val="1"/>
      <w:numFmt w:val="decimal"/>
      <w:pStyle w:val="Estilo1"/>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Estilo5"/>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2">
    <w:nsid w:val="002A68DB"/>
    <w:multiLevelType w:val="hybridMultilevel"/>
    <w:tmpl w:val="B73AADDA"/>
    <w:lvl w:ilvl="0" w:tplc="AD6C9E5E">
      <w:start w:val="1"/>
      <w:numFmt w:val="lowerLetter"/>
      <w:lvlText w:val="%1)"/>
      <w:lvlJc w:val="left"/>
      <w:pPr>
        <w:ind w:left="720" w:hanging="360"/>
      </w:pPr>
      <w:rPr>
        <w:rFonts w:hint="default"/>
        <w:b w:val="0"/>
        <w:i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09F04C4"/>
    <w:multiLevelType w:val="hybridMultilevel"/>
    <w:tmpl w:val="1CBE2D88"/>
    <w:lvl w:ilvl="0" w:tplc="8498508E">
      <w:start w:val="3"/>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0CD5CBA"/>
    <w:multiLevelType w:val="hybridMultilevel"/>
    <w:tmpl w:val="0614B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24A790B"/>
    <w:multiLevelType w:val="multilevel"/>
    <w:tmpl w:val="54D00980"/>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
    <w:nsid w:val="02A52D8E"/>
    <w:multiLevelType w:val="hybridMultilevel"/>
    <w:tmpl w:val="9F9CB17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77550B8"/>
    <w:multiLevelType w:val="hybridMultilevel"/>
    <w:tmpl w:val="5FE68B56"/>
    <w:lvl w:ilvl="0" w:tplc="F80C886E">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9D970DD"/>
    <w:multiLevelType w:val="multilevel"/>
    <w:tmpl w:val="8952A12A"/>
    <w:lvl w:ilvl="0">
      <w:start w:val="1"/>
      <w:numFmt w:val="decimal"/>
      <w:pStyle w:val="Continuarlista"/>
      <w:suff w:val="nothing"/>
      <w:lvlText w:val="%1"/>
      <w:lvlJc w:val="left"/>
      <w:pPr>
        <w:ind w:left="1134" w:hanging="1134"/>
      </w:pPr>
      <w:rPr>
        <w:rFonts w:ascii="Arial" w:hAnsi="Arial" w:hint="default"/>
        <w:b/>
        <w:i w:val="0"/>
        <w:color w:val="auto"/>
        <w:sz w:val="24"/>
      </w:rPr>
    </w:lvl>
    <w:lvl w:ilvl="1">
      <w:start w:val="1"/>
      <w:numFmt w:val="decimal"/>
      <w:lvlText w:val="%1.%2"/>
      <w:lvlJc w:val="left"/>
      <w:pPr>
        <w:tabs>
          <w:tab w:val="num" w:pos="851"/>
        </w:tabs>
        <w:ind w:left="851" w:hanging="851"/>
      </w:pPr>
      <w:rPr>
        <w:rFonts w:ascii="Times New Roman" w:hAnsi="Times New Roman" w:hint="default"/>
        <w:b/>
        <w:i w:val="0"/>
        <w:color w:val="333399"/>
        <w:sz w:val="24"/>
        <w:u w:val="none"/>
      </w:rPr>
    </w:lvl>
    <w:lvl w:ilvl="2">
      <w:start w:val="1"/>
      <w:numFmt w:val="decimal"/>
      <w:lvlText w:val="%1.%2.%3"/>
      <w:lvlJc w:val="left"/>
      <w:pPr>
        <w:tabs>
          <w:tab w:val="num" w:pos="720"/>
        </w:tabs>
        <w:ind w:left="720" w:hanging="720"/>
      </w:pPr>
      <w:rPr>
        <w:rFonts w:ascii="Times New Roman" w:hAnsi="Times New Roman" w:hint="default"/>
        <w:b/>
        <w:i w:val="0"/>
        <w:color w:val="0000FF"/>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0B0E3FDF"/>
    <w:multiLevelType w:val="hybridMultilevel"/>
    <w:tmpl w:val="148A44E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4">
    <w:nsid w:val="0BB3031D"/>
    <w:multiLevelType w:val="hybridMultilevel"/>
    <w:tmpl w:val="88CEAAA4"/>
    <w:lvl w:ilvl="0" w:tplc="9C6A0E14">
      <w:start w:val="4"/>
      <w:numFmt w:val="bullet"/>
      <w:lvlText w:val="•"/>
      <w:lvlJc w:val="left"/>
      <w:pPr>
        <w:ind w:left="1065" w:hanging="705"/>
      </w:pPr>
      <w:rPr>
        <w:rFonts w:ascii="Verdana" w:eastAsia="Arial" w:hAnsi="Verdana"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0EF15957"/>
    <w:multiLevelType w:val="hybridMultilevel"/>
    <w:tmpl w:val="35FEBE46"/>
    <w:lvl w:ilvl="0" w:tplc="0D3AB61C">
      <w:start w:val="1"/>
      <w:numFmt w:val="lowerLetter"/>
      <w:lvlText w:val="%1)"/>
      <w:lvlJc w:val="left"/>
      <w:pPr>
        <w:ind w:left="360" w:hanging="360"/>
      </w:pPr>
      <w:rPr>
        <w:rFonts w:ascii="Verdana" w:hAnsi="Verdana" w:hint="default"/>
        <w:b/>
        <w:i w:val="0"/>
        <w:sz w:val="18"/>
        <w:szCs w:val="1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nsid w:val="116E5FCA"/>
    <w:multiLevelType w:val="hybridMultilevel"/>
    <w:tmpl w:val="DF324040"/>
    <w:lvl w:ilvl="0" w:tplc="AA74A836">
      <w:start w:val="1"/>
      <w:numFmt w:val="lowerLetter"/>
      <w:lvlText w:val="%1)"/>
      <w:lvlJc w:val="left"/>
      <w:pPr>
        <w:tabs>
          <w:tab w:val="num" w:pos="360"/>
        </w:tabs>
        <w:ind w:left="360" w:hanging="360"/>
      </w:pPr>
      <w:rPr>
        <w:rFonts w:hint="default"/>
        <w:b w:val="0"/>
        <w:i w:val="0"/>
        <w:strike w:val="0"/>
        <w:color w:val="auto"/>
      </w:rPr>
    </w:lvl>
    <w:lvl w:ilvl="1" w:tplc="95CE9E7E">
      <w:start w:val="1"/>
      <w:numFmt w:val="lowerLetter"/>
      <w:lvlText w:val="%2."/>
      <w:lvlJc w:val="left"/>
      <w:pPr>
        <w:tabs>
          <w:tab w:val="num" w:pos="1080"/>
        </w:tabs>
        <w:ind w:left="1080" w:hanging="360"/>
      </w:pPr>
    </w:lvl>
    <w:lvl w:ilvl="2" w:tplc="B15ED93C" w:tentative="1">
      <w:start w:val="1"/>
      <w:numFmt w:val="lowerRoman"/>
      <w:lvlText w:val="%3."/>
      <w:lvlJc w:val="right"/>
      <w:pPr>
        <w:tabs>
          <w:tab w:val="num" w:pos="1800"/>
        </w:tabs>
        <w:ind w:left="1800" w:hanging="180"/>
      </w:pPr>
    </w:lvl>
    <w:lvl w:ilvl="3" w:tplc="86945F44" w:tentative="1">
      <w:start w:val="1"/>
      <w:numFmt w:val="decimal"/>
      <w:lvlText w:val="%4."/>
      <w:lvlJc w:val="left"/>
      <w:pPr>
        <w:tabs>
          <w:tab w:val="num" w:pos="2520"/>
        </w:tabs>
        <w:ind w:left="2520" w:hanging="360"/>
      </w:pPr>
    </w:lvl>
    <w:lvl w:ilvl="4" w:tplc="393AF3AA" w:tentative="1">
      <w:start w:val="1"/>
      <w:numFmt w:val="lowerLetter"/>
      <w:lvlText w:val="%5."/>
      <w:lvlJc w:val="left"/>
      <w:pPr>
        <w:tabs>
          <w:tab w:val="num" w:pos="3240"/>
        </w:tabs>
        <w:ind w:left="3240" w:hanging="360"/>
      </w:pPr>
    </w:lvl>
    <w:lvl w:ilvl="5" w:tplc="6DDC14D6" w:tentative="1">
      <w:start w:val="1"/>
      <w:numFmt w:val="lowerRoman"/>
      <w:lvlText w:val="%6."/>
      <w:lvlJc w:val="right"/>
      <w:pPr>
        <w:tabs>
          <w:tab w:val="num" w:pos="3960"/>
        </w:tabs>
        <w:ind w:left="3960" w:hanging="180"/>
      </w:pPr>
    </w:lvl>
    <w:lvl w:ilvl="6" w:tplc="BBF67E84" w:tentative="1">
      <w:start w:val="1"/>
      <w:numFmt w:val="decimal"/>
      <w:lvlText w:val="%7."/>
      <w:lvlJc w:val="left"/>
      <w:pPr>
        <w:tabs>
          <w:tab w:val="num" w:pos="4680"/>
        </w:tabs>
        <w:ind w:left="4680" w:hanging="360"/>
      </w:pPr>
    </w:lvl>
    <w:lvl w:ilvl="7" w:tplc="1402D6FA" w:tentative="1">
      <w:start w:val="1"/>
      <w:numFmt w:val="lowerLetter"/>
      <w:lvlText w:val="%8."/>
      <w:lvlJc w:val="left"/>
      <w:pPr>
        <w:tabs>
          <w:tab w:val="num" w:pos="5400"/>
        </w:tabs>
        <w:ind w:left="5400" w:hanging="360"/>
      </w:pPr>
    </w:lvl>
    <w:lvl w:ilvl="8" w:tplc="F41EC3F4" w:tentative="1">
      <w:start w:val="1"/>
      <w:numFmt w:val="lowerRoman"/>
      <w:lvlText w:val="%9."/>
      <w:lvlJc w:val="right"/>
      <w:pPr>
        <w:tabs>
          <w:tab w:val="num" w:pos="6120"/>
        </w:tabs>
        <w:ind w:left="6120" w:hanging="180"/>
      </w:pPr>
    </w:lvl>
  </w:abstractNum>
  <w:abstractNum w:abstractNumId="17">
    <w:nsid w:val="123653C9"/>
    <w:multiLevelType w:val="hybridMultilevel"/>
    <w:tmpl w:val="82E617CC"/>
    <w:lvl w:ilvl="0" w:tplc="61EE8690">
      <w:start w:val="1"/>
      <w:numFmt w:val="decimal"/>
      <w:lvlText w:val="%1."/>
      <w:lvlJc w:val="left"/>
      <w:pPr>
        <w:ind w:left="426" w:hanging="360"/>
      </w:pPr>
      <w:rPr>
        <w:rFonts w:ascii="Tahoma" w:eastAsia="Times New Roman" w:hAnsi="Tahoma" w:cs="Tahoma"/>
        <w:b/>
      </w:rPr>
    </w:lvl>
    <w:lvl w:ilvl="1" w:tplc="400A0019" w:tentative="1">
      <w:start w:val="1"/>
      <w:numFmt w:val="lowerLetter"/>
      <w:lvlText w:val="%2."/>
      <w:lvlJc w:val="left"/>
      <w:pPr>
        <w:ind w:left="1146" w:hanging="360"/>
      </w:pPr>
    </w:lvl>
    <w:lvl w:ilvl="2" w:tplc="400A001B" w:tentative="1">
      <w:start w:val="1"/>
      <w:numFmt w:val="lowerRoman"/>
      <w:lvlText w:val="%3."/>
      <w:lvlJc w:val="right"/>
      <w:pPr>
        <w:ind w:left="1866" w:hanging="180"/>
      </w:pPr>
    </w:lvl>
    <w:lvl w:ilvl="3" w:tplc="400A000F" w:tentative="1">
      <w:start w:val="1"/>
      <w:numFmt w:val="decimal"/>
      <w:lvlText w:val="%4."/>
      <w:lvlJc w:val="left"/>
      <w:pPr>
        <w:ind w:left="2586" w:hanging="360"/>
      </w:pPr>
    </w:lvl>
    <w:lvl w:ilvl="4" w:tplc="400A0019" w:tentative="1">
      <w:start w:val="1"/>
      <w:numFmt w:val="lowerLetter"/>
      <w:lvlText w:val="%5."/>
      <w:lvlJc w:val="left"/>
      <w:pPr>
        <w:ind w:left="3306" w:hanging="360"/>
      </w:pPr>
    </w:lvl>
    <w:lvl w:ilvl="5" w:tplc="400A001B" w:tentative="1">
      <w:start w:val="1"/>
      <w:numFmt w:val="lowerRoman"/>
      <w:lvlText w:val="%6."/>
      <w:lvlJc w:val="right"/>
      <w:pPr>
        <w:ind w:left="4026" w:hanging="180"/>
      </w:pPr>
    </w:lvl>
    <w:lvl w:ilvl="6" w:tplc="400A000F" w:tentative="1">
      <w:start w:val="1"/>
      <w:numFmt w:val="decimal"/>
      <w:lvlText w:val="%7."/>
      <w:lvlJc w:val="left"/>
      <w:pPr>
        <w:ind w:left="4746" w:hanging="360"/>
      </w:pPr>
    </w:lvl>
    <w:lvl w:ilvl="7" w:tplc="400A0019" w:tentative="1">
      <w:start w:val="1"/>
      <w:numFmt w:val="lowerLetter"/>
      <w:lvlText w:val="%8."/>
      <w:lvlJc w:val="left"/>
      <w:pPr>
        <w:ind w:left="5466" w:hanging="360"/>
      </w:pPr>
    </w:lvl>
    <w:lvl w:ilvl="8" w:tplc="400A001B" w:tentative="1">
      <w:start w:val="1"/>
      <w:numFmt w:val="lowerRoman"/>
      <w:lvlText w:val="%9."/>
      <w:lvlJc w:val="right"/>
      <w:pPr>
        <w:ind w:left="6186" w:hanging="180"/>
      </w:pPr>
    </w:lvl>
  </w:abstractNum>
  <w:abstractNum w:abstractNumId="18">
    <w:nsid w:val="12A45EC8"/>
    <w:multiLevelType w:val="multilevel"/>
    <w:tmpl w:val="342E2B86"/>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14F531BA"/>
    <w:multiLevelType w:val="hybridMultilevel"/>
    <w:tmpl w:val="D6DA1BF8"/>
    <w:lvl w:ilvl="0" w:tplc="400A0001">
      <w:start w:val="1"/>
      <w:numFmt w:val="bullet"/>
      <w:lvlText w:val=""/>
      <w:lvlJc w:val="left"/>
      <w:pPr>
        <w:ind w:left="1289" w:hanging="360"/>
      </w:pPr>
      <w:rPr>
        <w:rFonts w:ascii="Symbol" w:hAnsi="Symbol" w:hint="default"/>
      </w:rPr>
    </w:lvl>
    <w:lvl w:ilvl="1" w:tplc="400A0003" w:tentative="1">
      <w:start w:val="1"/>
      <w:numFmt w:val="bullet"/>
      <w:lvlText w:val="o"/>
      <w:lvlJc w:val="left"/>
      <w:pPr>
        <w:ind w:left="2009" w:hanging="360"/>
      </w:pPr>
      <w:rPr>
        <w:rFonts w:ascii="Courier New" w:hAnsi="Courier New" w:cs="Courier New" w:hint="default"/>
      </w:rPr>
    </w:lvl>
    <w:lvl w:ilvl="2" w:tplc="400A0005" w:tentative="1">
      <w:start w:val="1"/>
      <w:numFmt w:val="bullet"/>
      <w:lvlText w:val=""/>
      <w:lvlJc w:val="left"/>
      <w:pPr>
        <w:ind w:left="2729" w:hanging="360"/>
      </w:pPr>
      <w:rPr>
        <w:rFonts w:ascii="Wingdings" w:hAnsi="Wingdings" w:hint="default"/>
      </w:rPr>
    </w:lvl>
    <w:lvl w:ilvl="3" w:tplc="400A0001" w:tentative="1">
      <w:start w:val="1"/>
      <w:numFmt w:val="bullet"/>
      <w:lvlText w:val=""/>
      <w:lvlJc w:val="left"/>
      <w:pPr>
        <w:ind w:left="3449" w:hanging="360"/>
      </w:pPr>
      <w:rPr>
        <w:rFonts w:ascii="Symbol" w:hAnsi="Symbol" w:hint="default"/>
      </w:rPr>
    </w:lvl>
    <w:lvl w:ilvl="4" w:tplc="400A0003" w:tentative="1">
      <w:start w:val="1"/>
      <w:numFmt w:val="bullet"/>
      <w:lvlText w:val="o"/>
      <w:lvlJc w:val="left"/>
      <w:pPr>
        <w:ind w:left="4169" w:hanging="360"/>
      </w:pPr>
      <w:rPr>
        <w:rFonts w:ascii="Courier New" w:hAnsi="Courier New" w:cs="Courier New" w:hint="default"/>
      </w:rPr>
    </w:lvl>
    <w:lvl w:ilvl="5" w:tplc="400A0005" w:tentative="1">
      <w:start w:val="1"/>
      <w:numFmt w:val="bullet"/>
      <w:lvlText w:val=""/>
      <w:lvlJc w:val="left"/>
      <w:pPr>
        <w:ind w:left="4889" w:hanging="360"/>
      </w:pPr>
      <w:rPr>
        <w:rFonts w:ascii="Wingdings" w:hAnsi="Wingdings" w:hint="default"/>
      </w:rPr>
    </w:lvl>
    <w:lvl w:ilvl="6" w:tplc="400A0001" w:tentative="1">
      <w:start w:val="1"/>
      <w:numFmt w:val="bullet"/>
      <w:lvlText w:val=""/>
      <w:lvlJc w:val="left"/>
      <w:pPr>
        <w:ind w:left="5609" w:hanging="360"/>
      </w:pPr>
      <w:rPr>
        <w:rFonts w:ascii="Symbol" w:hAnsi="Symbol" w:hint="default"/>
      </w:rPr>
    </w:lvl>
    <w:lvl w:ilvl="7" w:tplc="400A0003" w:tentative="1">
      <w:start w:val="1"/>
      <w:numFmt w:val="bullet"/>
      <w:lvlText w:val="o"/>
      <w:lvlJc w:val="left"/>
      <w:pPr>
        <w:ind w:left="6329" w:hanging="360"/>
      </w:pPr>
      <w:rPr>
        <w:rFonts w:ascii="Courier New" w:hAnsi="Courier New" w:cs="Courier New" w:hint="default"/>
      </w:rPr>
    </w:lvl>
    <w:lvl w:ilvl="8" w:tplc="400A0005" w:tentative="1">
      <w:start w:val="1"/>
      <w:numFmt w:val="bullet"/>
      <w:lvlText w:val=""/>
      <w:lvlJc w:val="left"/>
      <w:pPr>
        <w:ind w:left="7049" w:hanging="360"/>
      </w:pPr>
      <w:rPr>
        <w:rFonts w:ascii="Wingdings" w:hAnsi="Wingdings" w:hint="default"/>
      </w:rPr>
    </w:lvl>
  </w:abstractNum>
  <w:abstractNum w:abstractNumId="22">
    <w:nsid w:val="15BC7895"/>
    <w:multiLevelType w:val="hybridMultilevel"/>
    <w:tmpl w:val="38A0DAA2"/>
    <w:lvl w:ilvl="0" w:tplc="22962486">
      <w:start w:val="1"/>
      <w:numFmt w:val="lowerLetter"/>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16C54B22"/>
    <w:multiLevelType w:val="hybridMultilevel"/>
    <w:tmpl w:val="CE1A78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nsid w:val="18BC246C"/>
    <w:multiLevelType w:val="multilevel"/>
    <w:tmpl w:val="CD9EC204"/>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816"/>
        </w:tabs>
        <w:ind w:left="816" w:hanging="390"/>
      </w:pPr>
      <w:rPr>
        <w:rFonts w:hint="default"/>
        <w:b w:val="0"/>
        <w:i w:val="0"/>
        <w:strike w:val="0"/>
        <w:color w:val="000000" w:themeColor="text1"/>
        <w:sz w:val="18"/>
        <w:szCs w:val="16"/>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7">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8">
    <w:nsid w:val="1BC058A8"/>
    <w:multiLevelType w:val="hybridMultilevel"/>
    <w:tmpl w:val="FDC40C68"/>
    <w:lvl w:ilvl="0" w:tplc="400A0017">
      <w:start w:val="1"/>
      <w:numFmt w:val="lowerLetter"/>
      <w:lvlText w:val="%1)"/>
      <w:lvlJc w:val="left"/>
      <w:pPr>
        <w:ind w:left="720" w:hanging="360"/>
      </w:pPr>
    </w:lvl>
    <w:lvl w:ilvl="1" w:tplc="400A0017">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C9F2642"/>
    <w:multiLevelType w:val="hybridMultilevel"/>
    <w:tmpl w:val="CDBC2AB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231B0CA5"/>
    <w:multiLevelType w:val="hybridMultilevel"/>
    <w:tmpl w:val="6B6473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241F67C6"/>
    <w:multiLevelType w:val="hybridMultilevel"/>
    <w:tmpl w:val="EAC066F6"/>
    <w:lvl w:ilvl="0" w:tplc="47A2774E">
      <w:start w:val="1"/>
      <w:numFmt w:val="lowerLetter"/>
      <w:lvlText w:val="%1)"/>
      <w:lvlJc w:val="left"/>
      <w:pPr>
        <w:tabs>
          <w:tab w:val="num" w:pos="501"/>
        </w:tabs>
        <w:ind w:left="501" w:hanging="360"/>
      </w:pPr>
      <w:rPr>
        <w:rFonts w:hint="default"/>
        <w:strike w:val="0"/>
        <w:color w:val="auto"/>
      </w:r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3">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29C118FA"/>
    <w:multiLevelType w:val="hybridMultilevel"/>
    <w:tmpl w:val="D6422180"/>
    <w:lvl w:ilvl="0" w:tplc="B0345F88">
      <w:start w:val="1"/>
      <w:numFmt w:val="decimal"/>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A12284C"/>
    <w:multiLevelType w:val="hybridMultilevel"/>
    <w:tmpl w:val="27EA7E5C"/>
    <w:lvl w:ilvl="0" w:tplc="F2BA5E70">
      <w:start w:val="1"/>
      <w:numFmt w:val="decimal"/>
      <w:lvlText w:val="%1."/>
      <w:lvlJc w:val="left"/>
      <w:pPr>
        <w:ind w:left="1222" w:hanging="360"/>
      </w:pPr>
      <w:rPr>
        <w:b/>
        <w:bCs/>
        <w:color w:val="000000" w:themeColor="text1"/>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37">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nsid w:val="2B3B1F75"/>
    <w:multiLevelType w:val="hybridMultilevel"/>
    <w:tmpl w:val="1F706830"/>
    <w:lvl w:ilvl="0" w:tplc="94B6AA84">
      <w:start w:val="1"/>
      <w:numFmt w:val="lowerLetter"/>
      <w:lvlText w:val="%1)"/>
      <w:lvlJc w:val="left"/>
      <w:pPr>
        <w:ind w:left="891" w:hanging="360"/>
      </w:pPr>
      <w:rPr>
        <w:rFonts w:hint="default"/>
        <w:b/>
      </w:rPr>
    </w:lvl>
    <w:lvl w:ilvl="1" w:tplc="400A0003" w:tentative="1">
      <w:start w:val="1"/>
      <w:numFmt w:val="bullet"/>
      <w:lvlText w:val="o"/>
      <w:lvlJc w:val="left"/>
      <w:pPr>
        <w:ind w:left="1611" w:hanging="360"/>
      </w:pPr>
      <w:rPr>
        <w:rFonts w:ascii="Courier New" w:hAnsi="Courier New" w:cs="Courier New" w:hint="default"/>
      </w:rPr>
    </w:lvl>
    <w:lvl w:ilvl="2" w:tplc="400A0005" w:tentative="1">
      <w:start w:val="1"/>
      <w:numFmt w:val="bullet"/>
      <w:lvlText w:val=""/>
      <w:lvlJc w:val="left"/>
      <w:pPr>
        <w:ind w:left="2331" w:hanging="360"/>
      </w:pPr>
      <w:rPr>
        <w:rFonts w:ascii="Wingdings" w:hAnsi="Wingdings" w:hint="default"/>
      </w:rPr>
    </w:lvl>
    <w:lvl w:ilvl="3" w:tplc="400A0001" w:tentative="1">
      <w:start w:val="1"/>
      <w:numFmt w:val="bullet"/>
      <w:lvlText w:val=""/>
      <w:lvlJc w:val="left"/>
      <w:pPr>
        <w:ind w:left="3051" w:hanging="360"/>
      </w:pPr>
      <w:rPr>
        <w:rFonts w:ascii="Symbol" w:hAnsi="Symbol" w:hint="default"/>
      </w:rPr>
    </w:lvl>
    <w:lvl w:ilvl="4" w:tplc="400A0003" w:tentative="1">
      <w:start w:val="1"/>
      <w:numFmt w:val="bullet"/>
      <w:lvlText w:val="o"/>
      <w:lvlJc w:val="left"/>
      <w:pPr>
        <w:ind w:left="3771" w:hanging="360"/>
      </w:pPr>
      <w:rPr>
        <w:rFonts w:ascii="Courier New" w:hAnsi="Courier New" w:cs="Courier New" w:hint="default"/>
      </w:rPr>
    </w:lvl>
    <w:lvl w:ilvl="5" w:tplc="400A0005" w:tentative="1">
      <w:start w:val="1"/>
      <w:numFmt w:val="bullet"/>
      <w:lvlText w:val=""/>
      <w:lvlJc w:val="left"/>
      <w:pPr>
        <w:ind w:left="4491" w:hanging="360"/>
      </w:pPr>
      <w:rPr>
        <w:rFonts w:ascii="Wingdings" w:hAnsi="Wingdings" w:hint="default"/>
      </w:rPr>
    </w:lvl>
    <w:lvl w:ilvl="6" w:tplc="400A0001" w:tentative="1">
      <w:start w:val="1"/>
      <w:numFmt w:val="bullet"/>
      <w:lvlText w:val=""/>
      <w:lvlJc w:val="left"/>
      <w:pPr>
        <w:ind w:left="5211" w:hanging="360"/>
      </w:pPr>
      <w:rPr>
        <w:rFonts w:ascii="Symbol" w:hAnsi="Symbol" w:hint="default"/>
      </w:rPr>
    </w:lvl>
    <w:lvl w:ilvl="7" w:tplc="400A0003" w:tentative="1">
      <w:start w:val="1"/>
      <w:numFmt w:val="bullet"/>
      <w:lvlText w:val="o"/>
      <w:lvlJc w:val="left"/>
      <w:pPr>
        <w:ind w:left="5931" w:hanging="360"/>
      </w:pPr>
      <w:rPr>
        <w:rFonts w:ascii="Courier New" w:hAnsi="Courier New" w:cs="Courier New" w:hint="default"/>
      </w:rPr>
    </w:lvl>
    <w:lvl w:ilvl="8" w:tplc="400A0005" w:tentative="1">
      <w:start w:val="1"/>
      <w:numFmt w:val="bullet"/>
      <w:lvlText w:val=""/>
      <w:lvlJc w:val="left"/>
      <w:pPr>
        <w:ind w:left="6651" w:hanging="360"/>
      </w:pPr>
      <w:rPr>
        <w:rFonts w:ascii="Wingdings" w:hAnsi="Wingdings" w:hint="default"/>
      </w:rPr>
    </w:lvl>
  </w:abstractNum>
  <w:abstractNum w:abstractNumId="39">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EED7DA8"/>
    <w:multiLevelType w:val="hybridMultilevel"/>
    <w:tmpl w:val="227EB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EF413E4"/>
    <w:multiLevelType w:val="hybridMultilevel"/>
    <w:tmpl w:val="121E55BE"/>
    <w:lvl w:ilvl="0" w:tplc="0C0A0017">
      <w:start w:val="1"/>
      <w:numFmt w:val="lowerLetter"/>
      <w:lvlText w:val="%1)"/>
      <w:lvlJc w:val="left"/>
      <w:pPr>
        <w:ind w:left="2136" w:hanging="360"/>
      </w:pPr>
    </w:lvl>
    <w:lvl w:ilvl="1" w:tplc="0C0A0017">
      <w:start w:val="1"/>
      <w:numFmt w:val="lowerLetter"/>
      <w:lvlText w:val="%2)"/>
      <w:lvlJc w:val="left"/>
      <w:pPr>
        <w:ind w:left="2856" w:hanging="360"/>
      </w:pPr>
    </w:lvl>
    <w:lvl w:ilvl="2" w:tplc="53D22DA0">
      <w:start w:val="1"/>
      <w:numFmt w:val="decimal"/>
      <w:lvlText w:val="%3."/>
      <w:lvlJc w:val="left"/>
      <w:pPr>
        <w:ind w:left="3756" w:hanging="360"/>
      </w:pPr>
      <w:rPr>
        <w:rFonts w:hint="default"/>
      </w:rPr>
    </w:lvl>
    <w:lvl w:ilvl="3" w:tplc="8FB47F78">
      <w:start w:val="1"/>
      <w:numFmt w:val="upperRoman"/>
      <w:lvlText w:val="%4."/>
      <w:lvlJc w:val="left"/>
      <w:pPr>
        <w:ind w:left="4656" w:hanging="720"/>
      </w:pPr>
      <w:rPr>
        <w:rFonts w:ascii="Verdana" w:hAnsi="Verdana" w:hint="default"/>
        <w:sz w:val="18"/>
        <w:szCs w:val="18"/>
      </w:rPr>
    </w:lvl>
    <w:lvl w:ilvl="4" w:tplc="C3CAB860">
      <w:start w:val="1"/>
      <w:numFmt w:val="lowerRoman"/>
      <w:lvlText w:val="%5."/>
      <w:lvlJc w:val="left"/>
      <w:pPr>
        <w:ind w:left="5376" w:hanging="720"/>
      </w:pPr>
      <w:rPr>
        <w:rFonts w:hint="default"/>
      </w:r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nsid w:val="2F0C1E0F"/>
    <w:multiLevelType w:val="hybridMultilevel"/>
    <w:tmpl w:val="B978B2E0"/>
    <w:lvl w:ilvl="0" w:tplc="CF5CA828">
      <w:numFmt w:val="bullet"/>
      <w:lvlText w:val="-"/>
      <w:lvlJc w:val="left"/>
      <w:pPr>
        <w:ind w:left="720" w:hanging="360"/>
      </w:pPr>
      <w:rPr>
        <w:rFonts w:ascii="Verdana" w:eastAsia="Times New Roman" w:hAnsi="Verdana"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5">
    <w:nsid w:val="311C493D"/>
    <w:multiLevelType w:val="hybridMultilevel"/>
    <w:tmpl w:val="5FF6FE48"/>
    <w:lvl w:ilvl="0" w:tplc="06AE9B40">
      <w:numFmt w:val="bullet"/>
      <w:lvlText w:val="-"/>
      <w:lvlJc w:val="left"/>
      <w:pPr>
        <w:ind w:left="720" w:hanging="360"/>
      </w:pPr>
      <w:rPr>
        <w:rFonts w:ascii="Verdana" w:eastAsia="Verdana" w:hAnsi="Verdana"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8">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3A5D4D49"/>
    <w:multiLevelType w:val="hybridMultilevel"/>
    <w:tmpl w:val="62805B40"/>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3B283ED7"/>
    <w:multiLevelType w:val="hybridMultilevel"/>
    <w:tmpl w:val="92C059D2"/>
    <w:lvl w:ilvl="0" w:tplc="57665B64">
      <w:start w:val="1"/>
      <w:numFmt w:val="lowerLetter"/>
      <w:lvlText w:val="%1)"/>
      <w:lvlJc w:val="left"/>
      <w:pPr>
        <w:ind w:left="720" w:hanging="360"/>
      </w:pPr>
      <w:rPr>
        <w:rFonts w:hint="default"/>
        <w:b w:val="0"/>
        <w:i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3B671E5D"/>
    <w:multiLevelType w:val="hybridMultilevel"/>
    <w:tmpl w:val="F0987A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3BC532CB"/>
    <w:multiLevelType w:val="multilevel"/>
    <w:tmpl w:val="83302CB4"/>
    <w:lvl w:ilvl="0">
      <w:start w:val="1"/>
      <w:numFmt w:val="decimal"/>
      <w:lvlText w:val="%1."/>
      <w:lvlJc w:val="left"/>
      <w:pPr>
        <w:ind w:left="360" w:hanging="360"/>
      </w:pPr>
      <w:rPr>
        <w:rFonts w:hint="default"/>
        <w:b/>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3C276CFB"/>
    <w:multiLevelType w:val="multilevel"/>
    <w:tmpl w:val="4C1E8BBC"/>
    <w:lvl w:ilvl="0">
      <w:start w:val="1"/>
      <w:numFmt w:val="decimal"/>
      <w:lvlText w:val="%1"/>
      <w:lvlJc w:val="left"/>
      <w:pPr>
        <w:ind w:left="432" w:hanging="432"/>
      </w:pPr>
      <w:rPr>
        <w:b/>
        <w:i w:val="0"/>
        <w:color w:val="auto"/>
      </w:rPr>
    </w:lvl>
    <w:lvl w:ilvl="1">
      <w:start w:val="1"/>
      <w:numFmt w:val="decimal"/>
      <w:lvlText w:val="%1.%2"/>
      <w:lvlJc w:val="left"/>
      <w:pPr>
        <w:ind w:left="1143" w:hanging="576"/>
      </w:pPr>
      <w:rPr>
        <w:b/>
        <w:color w:val="000000" w:themeColor="text1"/>
      </w:rPr>
    </w:lvl>
    <w:lvl w:ilvl="2">
      <w:start w:val="1"/>
      <w:numFmt w:val="decimal"/>
      <w:lvlText w:val="%1.%2.%3"/>
      <w:lvlJc w:val="left"/>
      <w:pPr>
        <w:ind w:left="720" w:hanging="720"/>
      </w:pPr>
      <w:rPr>
        <w:b/>
        <w:color w:val="auto"/>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6">
    <w:nsid w:val="3C7D5AE0"/>
    <w:multiLevelType w:val="hybridMultilevel"/>
    <w:tmpl w:val="F9DE52C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3CE56D54"/>
    <w:multiLevelType w:val="multilevel"/>
    <w:tmpl w:val="722EABEE"/>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3DDE3D9B"/>
    <w:multiLevelType w:val="hybridMultilevel"/>
    <w:tmpl w:val="6AE41C3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nsid w:val="3E120A4B"/>
    <w:multiLevelType w:val="hybridMultilevel"/>
    <w:tmpl w:val="FF2007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nsid w:val="42B6731B"/>
    <w:multiLevelType w:val="hybridMultilevel"/>
    <w:tmpl w:val="01708930"/>
    <w:lvl w:ilvl="0" w:tplc="9EA24F4E">
      <w:start w:val="1"/>
      <w:numFmt w:val="lowerLetter"/>
      <w:lvlText w:val="%1)"/>
      <w:lvlJc w:val="left"/>
      <w:pPr>
        <w:ind w:left="720" w:hanging="360"/>
      </w:pPr>
      <w:rPr>
        <w:rFonts w:hint="default"/>
        <w:b/>
        <w:strike w:val="0"/>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40D732C"/>
    <w:multiLevelType w:val="hybridMultilevel"/>
    <w:tmpl w:val="51B4D1C8"/>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44925D48"/>
    <w:multiLevelType w:val="hybridMultilevel"/>
    <w:tmpl w:val="D2885C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457B3294"/>
    <w:multiLevelType w:val="hybridMultilevel"/>
    <w:tmpl w:val="056EB69E"/>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6">
    <w:nsid w:val="458F53BD"/>
    <w:multiLevelType w:val="hybridMultilevel"/>
    <w:tmpl w:val="D12052BE"/>
    <w:lvl w:ilvl="0" w:tplc="B8BCACB0">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68">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BB064DD"/>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CAA4FC9"/>
    <w:multiLevelType w:val="hybridMultilevel"/>
    <w:tmpl w:val="860888B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nsid w:val="4D0F6ED1"/>
    <w:multiLevelType w:val="hybridMultilevel"/>
    <w:tmpl w:val="BA04B06E"/>
    <w:lvl w:ilvl="0" w:tplc="FDECFFD2">
      <w:start w:val="29"/>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56985752"/>
    <w:multiLevelType w:val="hybridMultilevel"/>
    <w:tmpl w:val="602024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599D2919"/>
    <w:multiLevelType w:val="hybridMultilevel"/>
    <w:tmpl w:val="1BBA39B4"/>
    <w:lvl w:ilvl="0" w:tplc="F95AB0C4">
      <w:start w:val="1"/>
      <w:numFmt w:val="lowerLetter"/>
      <w:lvlText w:val="%1)"/>
      <w:lvlJc w:val="left"/>
      <w:pPr>
        <w:tabs>
          <w:tab w:val="num" w:pos="1637"/>
        </w:tabs>
        <w:ind w:left="1637" w:hanging="360"/>
      </w:pPr>
      <w:rPr>
        <w:rFonts w:hint="default"/>
        <w:b w:val="0"/>
        <w:i w:val="0"/>
        <w:strike w:val="0"/>
        <w:color w:val="auto"/>
      </w:rPr>
    </w:lvl>
    <w:lvl w:ilvl="1" w:tplc="04090019" w:tentative="1">
      <w:start w:val="1"/>
      <w:numFmt w:val="lowerLetter"/>
      <w:lvlText w:val="%2."/>
      <w:lvlJc w:val="left"/>
      <w:pPr>
        <w:ind w:left="308" w:hanging="360"/>
      </w:pPr>
    </w:lvl>
    <w:lvl w:ilvl="2" w:tplc="0409001B" w:tentative="1">
      <w:start w:val="1"/>
      <w:numFmt w:val="lowerRoman"/>
      <w:lvlText w:val="%3."/>
      <w:lvlJc w:val="right"/>
      <w:pPr>
        <w:ind w:left="1028" w:hanging="180"/>
      </w:pPr>
    </w:lvl>
    <w:lvl w:ilvl="3" w:tplc="0409000F" w:tentative="1">
      <w:start w:val="1"/>
      <w:numFmt w:val="decimal"/>
      <w:lvlText w:val="%4."/>
      <w:lvlJc w:val="left"/>
      <w:pPr>
        <w:ind w:left="1748" w:hanging="360"/>
      </w:pPr>
    </w:lvl>
    <w:lvl w:ilvl="4" w:tplc="04090019" w:tentative="1">
      <w:start w:val="1"/>
      <w:numFmt w:val="lowerLetter"/>
      <w:lvlText w:val="%5."/>
      <w:lvlJc w:val="left"/>
      <w:pPr>
        <w:ind w:left="2468" w:hanging="360"/>
      </w:pPr>
    </w:lvl>
    <w:lvl w:ilvl="5" w:tplc="0409001B" w:tentative="1">
      <w:start w:val="1"/>
      <w:numFmt w:val="lowerRoman"/>
      <w:lvlText w:val="%6."/>
      <w:lvlJc w:val="right"/>
      <w:pPr>
        <w:ind w:left="3188" w:hanging="180"/>
      </w:pPr>
    </w:lvl>
    <w:lvl w:ilvl="6" w:tplc="0409000F" w:tentative="1">
      <w:start w:val="1"/>
      <w:numFmt w:val="decimal"/>
      <w:lvlText w:val="%7."/>
      <w:lvlJc w:val="left"/>
      <w:pPr>
        <w:ind w:left="3908" w:hanging="360"/>
      </w:pPr>
    </w:lvl>
    <w:lvl w:ilvl="7" w:tplc="04090019" w:tentative="1">
      <w:start w:val="1"/>
      <w:numFmt w:val="lowerLetter"/>
      <w:lvlText w:val="%8."/>
      <w:lvlJc w:val="left"/>
      <w:pPr>
        <w:ind w:left="4628" w:hanging="360"/>
      </w:pPr>
    </w:lvl>
    <w:lvl w:ilvl="8" w:tplc="0409001B" w:tentative="1">
      <w:start w:val="1"/>
      <w:numFmt w:val="lowerRoman"/>
      <w:lvlText w:val="%9."/>
      <w:lvlJc w:val="right"/>
      <w:pPr>
        <w:ind w:left="5348" w:hanging="180"/>
      </w:pPr>
    </w:lvl>
  </w:abstractNum>
  <w:abstractNum w:abstractNumId="79">
    <w:nsid w:val="5B187F8E"/>
    <w:multiLevelType w:val="hybridMultilevel"/>
    <w:tmpl w:val="51B2AB26"/>
    <w:lvl w:ilvl="0" w:tplc="1612EEEC">
      <w:numFmt w:val="bullet"/>
      <w:lvlText w:val="-"/>
      <w:lvlJc w:val="left"/>
      <w:pPr>
        <w:ind w:left="720" w:hanging="360"/>
      </w:pPr>
      <w:rPr>
        <w:rFonts w:ascii="Verdana" w:eastAsia="Arial" w:hAnsi="Verdana" w:cs="Tahoma"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nsid w:val="5D59715F"/>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2">
    <w:nsid w:val="5E1512B8"/>
    <w:multiLevelType w:val="hybridMultilevel"/>
    <w:tmpl w:val="B64290CA"/>
    <w:lvl w:ilvl="0" w:tplc="400A0001">
      <w:start w:val="1"/>
      <w:numFmt w:val="bullet"/>
      <w:lvlText w:val=""/>
      <w:lvlJc w:val="left"/>
      <w:pPr>
        <w:ind w:left="1440" w:hanging="360"/>
      </w:pPr>
      <w:rPr>
        <w:rFonts w:ascii="Symbol" w:hAnsi="Symbol"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4">
    <w:nsid w:val="5FCD0927"/>
    <w:multiLevelType w:val="hybridMultilevel"/>
    <w:tmpl w:val="E2A090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06371A1"/>
    <w:multiLevelType w:val="hybridMultilevel"/>
    <w:tmpl w:val="E2EE725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8">
    <w:nsid w:val="65CE5DFA"/>
    <w:multiLevelType w:val="hybridMultilevel"/>
    <w:tmpl w:val="45E4A98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9">
    <w:nsid w:val="69693DC7"/>
    <w:multiLevelType w:val="hybridMultilevel"/>
    <w:tmpl w:val="EDBA9BAA"/>
    <w:lvl w:ilvl="0" w:tplc="65FAC238">
      <w:start w:val="1"/>
      <w:numFmt w:val="lowerLetter"/>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0">
    <w:nsid w:val="6CEF6541"/>
    <w:multiLevelType w:val="hybridMultilevel"/>
    <w:tmpl w:val="8F9CB9EC"/>
    <w:lvl w:ilvl="0" w:tplc="400A0001">
      <w:start w:val="1"/>
      <w:numFmt w:val="bullet"/>
      <w:lvlText w:val=""/>
      <w:lvlJc w:val="left"/>
      <w:pPr>
        <w:ind w:left="2138" w:hanging="360"/>
      </w:pPr>
      <w:rPr>
        <w:rFonts w:ascii="Symbol" w:hAnsi="Symbol"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91">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92">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93">
    <w:nsid w:val="705D6931"/>
    <w:multiLevelType w:val="hybridMultilevel"/>
    <w:tmpl w:val="F7F298D4"/>
    <w:lvl w:ilvl="0" w:tplc="7B3C1A36">
      <w:numFmt w:val="bullet"/>
      <w:lvlText w:val="-"/>
      <w:lvlJc w:val="left"/>
      <w:pPr>
        <w:ind w:left="720" w:hanging="360"/>
      </w:pPr>
      <w:rPr>
        <w:rFonts w:ascii="Verdana" w:eastAsia="Arial" w:hAnsi="Verdan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nsid w:val="71837148"/>
    <w:multiLevelType w:val="hybridMultilevel"/>
    <w:tmpl w:val="68B673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29877FE"/>
    <w:multiLevelType w:val="hybridMultilevel"/>
    <w:tmpl w:val="387A006C"/>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7">
    <w:nsid w:val="736E2362"/>
    <w:multiLevelType w:val="hybridMultilevel"/>
    <w:tmpl w:val="3A86AF0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nsid w:val="73F84DB9"/>
    <w:multiLevelType w:val="hybridMultilevel"/>
    <w:tmpl w:val="98C09A98"/>
    <w:lvl w:ilvl="0" w:tplc="6CC2BB54">
      <w:start w:val="1"/>
      <w:numFmt w:val="lowerLetter"/>
      <w:lvlText w:val="%1)"/>
      <w:lvlJc w:val="left"/>
      <w:pPr>
        <w:ind w:left="720" w:hanging="360"/>
      </w:pPr>
      <w:rPr>
        <w:b/>
        <w:sz w:val="18"/>
        <w:szCs w:val="18"/>
      </w:rPr>
    </w:lvl>
    <w:lvl w:ilvl="1" w:tplc="3392EBDA">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9">
    <w:nsid w:val="7556281C"/>
    <w:multiLevelType w:val="hybridMultilevel"/>
    <w:tmpl w:val="D57A46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nsid w:val="75633460"/>
    <w:multiLevelType w:val="hybridMultilevel"/>
    <w:tmpl w:val="B16AC9DC"/>
    <w:lvl w:ilvl="0" w:tplc="892A72B6">
      <w:start w:val="1"/>
      <w:numFmt w:val="lowerLetter"/>
      <w:lvlText w:val="%1)"/>
      <w:lvlJc w:val="left"/>
      <w:pPr>
        <w:ind w:left="360" w:hanging="360"/>
      </w:pPr>
      <w:rPr>
        <w:rFonts w:hint="default"/>
        <w:b w:val="0"/>
        <w:i w:val="0"/>
      </w:rPr>
    </w:lvl>
    <w:lvl w:ilvl="1" w:tplc="0C0A0019" w:tentative="1">
      <w:start w:val="1"/>
      <w:numFmt w:val="lowerLetter"/>
      <w:lvlText w:val="%2."/>
      <w:lvlJc w:val="left"/>
      <w:pPr>
        <w:ind w:left="1077" w:hanging="360"/>
      </w:pPr>
    </w:lvl>
    <w:lvl w:ilvl="2" w:tplc="0C0A001B" w:tentative="1">
      <w:start w:val="1"/>
      <w:numFmt w:val="lowerRoman"/>
      <w:lvlText w:val="%3."/>
      <w:lvlJc w:val="right"/>
      <w:pPr>
        <w:ind w:left="1797" w:hanging="180"/>
      </w:pPr>
    </w:lvl>
    <w:lvl w:ilvl="3" w:tplc="0C0A000F" w:tentative="1">
      <w:start w:val="1"/>
      <w:numFmt w:val="decimal"/>
      <w:lvlText w:val="%4."/>
      <w:lvlJc w:val="left"/>
      <w:pPr>
        <w:ind w:left="2517" w:hanging="360"/>
      </w:pPr>
    </w:lvl>
    <w:lvl w:ilvl="4" w:tplc="0C0A0019" w:tentative="1">
      <w:start w:val="1"/>
      <w:numFmt w:val="lowerLetter"/>
      <w:lvlText w:val="%5."/>
      <w:lvlJc w:val="left"/>
      <w:pPr>
        <w:ind w:left="3237" w:hanging="360"/>
      </w:pPr>
    </w:lvl>
    <w:lvl w:ilvl="5" w:tplc="0C0A001B" w:tentative="1">
      <w:start w:val="1"/>
      <w:numFmt w:val="lowerRoman"/>
      <w:lvlText w:val="%6."/>
      <w:lvlJc w:val="right"/>
      <w:pPr>
        <w:ind w:left="3957" w:hanging="180"/>
      </w:pPr>
    </w:lvl>
    <w:lvl w:ilvl="6" w:tplc="0C0A000F" w:tentative="1">
      <w:start w:val="1"/>
      <w:numFmt w:val="decimal"/>
      <w:lvlText w:val="%7."/>
      <w:lvlJc w:val="left"/>
      <w:pPr>
        <w:ind w:left="4677" w:hanging="360"/>
      </w:pPr>
    </w:lvl>
    <w:lvl w:ilvl="7" w:tplc="0C0A0019" w:tentative="1">
      <w:start w:val="1"/>
      <w:numFmt w:val="lowerLetter"/>
      <w:lvlText w:val="%8."/>
      <w:lvlJc w:val="left"/>
      <w:pPr>
        <w:ind w:left="5397" w:hanging="360"/>
      </w:pPr>
    </w:lvl>
    <w:lvl w:ilvl="8" w:tplc="0C0A001B" w:tentative="1">
      <w:start w:val="1"/>
      <w:numFmt w:val="lowerRoman"/>
      <w:lvlText w:val="%9."/>
      <w:lvlJc w:val="right"/>
      <w:pPr>
        <w:ind w:left="6117" w:hanging="180"/>
      </w:pPr>
    </w:lvl>
  </w:abstractNum>
  <w:abstractNum w:abstractNumId="101">
    <w:nsid w:val="764F75C4"/>
    <w:multiLevelType w:val="hybridMultilevel"/>
    <w:tmpl w:val="0F3E1E5A"/>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2">
    <w:nsid w:val="76BC6EC4"/>
    <w:multiLevelType w:val="hybridMultilevel"/>
    <w:tmpl w:val="AEE04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4">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nsid w:val="7A624E98"/>
    <w:multiLevelType w:val="hybridMultilevel"/>
    <w:tmpl w:val="8DB4C53C"/>
    <w:lvl w:ilvl="0" w:tplc="8602A056">
      <w:numFmt w:val="bullet"/>
      <w:lvlText w:val="-"/>
      <w:lvlJc w:val="left"/>
      <w:pPr>
        <w:ind w:left="720" w:hanging="360"/>
      </w:pPr>
      <w:rPr>
        <w:rFonts w:ascii="Verdana" w:eastAsia="Verdana" w:hAnsi="Verdana" w:cs="Calibri"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6">
    <w:nsid w:val="7D020741"/>
    <w:multiLevelType w:val="hybridMultilevel"/>
    <w:tmpl w:val="0F4E77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E281BEE"/>
    <w:multiLevelType w:val="hybridMultilevel"/>
    <w:tmpl w:val="D5549F7E"/>
    <w:lvl w:ilvl="0" w:tplc="0D78FD40">
      <w:start w:val="1"/>
      <w:numFmt w:val="lowerLetter"/>
      <w:lvlText w:val="%1)"/>
      <w:lvlJc w:val="left"/>
      <w:pPr>
        <w:ind w:left="1146" w:hanging="360"/>
      </w:pPr>
      <w:rPr>
        <w:rFonts w:hint="default"/>
        <w:b w:val="0"/>
      </w:r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108">
    <w:nsid w:val="7F2F000B"/>
    <w:multiLevelType w:val="hybridMultilevel"/>
    <w:tmpl w:val="8CD435F6"/>
    <w:lvl w:ilvl="0" w:tplc="118A3F0E">
      <w:start w:val="4"/>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26"/>
  </w:num>
  <w:num w:numId="2">
    <w:abstractNumId w:val="32"/>
  </w:num>
  <w:num w:numId="3">
    <w:abstractNumId w:val="19"/>
  </w:num>
  <w:num w:numId="4">
    <w:abstractNumId w:val="16"/>
  </w:num>
  <w:num w:numId="5">
    <w:abstractNumId w:val="11"/>
  </w:num>
  <w:num w:numId="6">
    <w:abstractNumId w:val="1"/>
  </w:num>
  <w:num w:numId="7">
    <w:abstractNumId w:val="0"/>
  </w:num>
  <w:num w:numId="8">
    <w:abstractNumId w:val="55"/>
  </w:num>
  <w:num w:numId="9">
    <w:abstractNumId w:val="22"/>
  </w:num>
  <w:num w:numId="10">
    <w:abstractNumId w:val="97"/>
  </w:num>
  <w:num w:numId="11">
    <w:abstractNumId w:val="78"/>
  </w:num>
  <w:num w:numId="12">
    <w:abstractNumId w:val="25"/>
  </w:num>
  <w:num w:numId="13">
    <w:abstractNumId w:val="83"/>
  </w:num>
  <w:num w:numId="14">
    <w:abstractNumId w:val="50"/>
  </w:num>
  <w:num w:numId="15">
    <w:abstractNumId w:val="57"/>
  </w:num>
  <w:num w:numId="16">
    <w:abstractNumId w:val="81"/>
  </w:num>
  <w:num w:numId="17">
    <w:abstractNumId w:val="91"/>
  </w:num>
  <w:num w:numId="18">
    <w:abstractNumId w:val="37"/>
  </w:num>
  <w:num w:numId="19">
    <w:abstractNumId w:val="2"/>
  </w:num>
  <w:num w:numId="20">
    <w:abstractNumId w:val="52"/>
  </w:num>
  <w:num w:numId="21">
    <w:abstractNumId w:val="67"/>
  </w:num>
  <w:num w:numId="22">
    <w:abstractNumId w:val="100"/>
  </w:num>
  <w:num w:numId="23">
    <w:abstractNumId w:val="18"/>
  </w:num>
  <w:num w:numId="24">
    <w:abstractNumId w:val="49"/>
  </w:num>
  <w:num w:numId="25">
    <w:abstractNumId w:val="64"/>
  </w:num>
  <w:num w:numId="26">
    <w:abstractNumId w:val="10"/>
  </w:num>
  <w:num w:numId="27">
    <w:abstractNumId w:val="44"/>
  </w:num>
  <w:num w:numId="28">
    <w:abstractNumId w:val="54"/>
  </w:num>
  <w:num w:numId="29">
    <w:abstractNumId w:val="109"/>
  </w:num>
  <w:num w:numId="30">
    <w:abstractNumId w:val="24"/>
  </w:num>
  <w:num w:numId="31">
    <w:abstractNumId w:val="80"/>
  </w:num>
  <w:num w:numId="32">
    <w:abstractNumId w:val="85"/>
  </w:num>
  <w:num w:numId="33">
    <w:abstractNumId w:val="89"/>
  </w:num>
  <w:num w:numId="34">
    <w:abstractNumId w:val="98"/>
  </w:num>
  <w:num w:numId="35">
    <w:abstractNumId w:val="74"/>
  </w:num>
  <w:num w:numId="36">
    <w:abstractNumId w:val="28"/>
  </w:num>
  <w:num w:numId="37">
    <w:abstractNumId w:val="41"/>
  </w:num>
  <w:num w:numId="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1"/>
  </w:num>
  <w:num w:numId="41">
    <w:abstractNumId w:val="20"/>
  </w:num>
  <w:num w:numId="42">
    <w:abstractNumId w:val="70"/>
  </w:num>
  <w:num w:numId="43">
    <w:abstractNumId w:val="90"/>
  </w:num>
  <w:num w:numId="44">
    <w:abstractNumId w:val="75"/>
  </w:num>
  <w:num w:numId="45">
    <w:abstractNumId w:val="21"/>
  </w:num>
  <w:num w:numId="46">
    <w:abstractNumId w:val="94"/>
  </w:num>
  <w:num w:numId="47">
    <w:abstractNumId w:val="84"/>
  </w:num>
  <w:num w:numId="48">
    <w:abstractNumId w:val="88"/>
  </w:num>
  <w:num w:numId="49">
    <w:abstractNumId w:val="58"/>
  </w:num>
  <w:num w:numId="50">
    <w:abstractNumId w:val="61"/>
  </w:num>
  <w:num w:numId="51">
    <w:abstractNumId w:val="38"/>
  </w:num>
  <w:num w:numId="52">
    <w:abstractNumId w:val="60"/>
  </w:num>
  <w:num w:numId="53">
    <w:abstractNumId w:val="69"/>
  </w:num>
  <w:num w:numId="54">
    <w:abstractNumId w:val="34"/>
  </w:num>
  <w:num w:numId="55">
    <w:abstractNumId w:val="17"/>
  </w:num>
  <w:num w:numId="5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
  </w:num>
  <w:num w:numId="58">
    <w:abstractNumId w:val="15"/>
  </w:num>
  <w:num w:numId="59">
    <w:abstractNumId w:val="63"/>
  </w:num>
  <w:num w:numId="60">
    <w:abstractNumId w:val="48"/>
  </w:num>
  <w:num w:numId="61">
    <w:abstractNumId w:val="92"/>
  </w:num>
  <w:num w:numId="62">
    <w:abstractNumId w:val="68"/>
  </w:num>
  <w:num w:numId="63">
    <w:abstractNumId w:val="5"/>
  </w:num>
  <w:num w:numId="64">
    <w:abstractNumId w:val="35"/>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2"/>
  </w:num>
  <w:num w:numId="67">
    <w:abstractNumId w:val="82"/>
  </w:num>
  <w:num w:numId="68">
    <w:abstractNumId w:val="73"/>
  </w:num>
  <w:num w:numId="69">
    <w:abstractNumId w:val="99"/>
  </w:num>
  <w:num w:numId="70">
    <w:abstractNumId w:val="65"/>
  </w:num>
  <w:num w:numId="71">
    <w:abstractNumId w:val="107"/>
  </w:num>
  <w:num w:numId="72">
    <w:abstractNumId w:val="101"/>
  </w:num>
  <w:num w:numId="73">
    <w:abstractNumId w:val="96"/>
  </w:num>
  <w:num w:numId="74">
    <w:abstractNumId w:val="9"/>
  </w:num>
  <w:num w:numId="75">
    <w:abstractNumId w:val="66"/>
  </w:num>
  <w:num w:numId="76">
    <w:abstractNumId w:val="104"/>
  </w:num>
  <w:num w:numId="77">
    <w:abstractNumId w:val="39"/>
  </w:num>
  <w:num w:numId="78">
    <w:abstractNumId w:val="76"/>
  </w:num>
  <w:num w:numId="79">
    <w:abstractNumId w:val="30"/>
  </w:num>
  <w:num w:numId="80">
    <w:abstractNumId w:val="43"/>
  </w:num>
  <w:num w:numId="81">
    <w:abstractNumId w:val="12"/>
  </w:num>
  <w:num w:numId="82">
    <w:abstractNumId w:val="86"/>
  </w:num>
  <w:num w:numId="83">
    <w:abstractNumId w:val="8"/>
  </w:num>
  <w:num w:numId="84">
    <w:abstractNumId w:val="87"/>
  </w:num>
  <w:num w:numId="85">
    <w:abstractNumId w:val="46"/>
  </w:num>
  <w:num w:numId="86">
    <w:abstractNumId w:val="14"/>
  </w:num>
  <w:num w:numId="87">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
  </w:num>
  <w:num w:numId="89">
    <w:abstractNumId w:val="23"/>
  </w:num>
  <w:num w:numId="90">
    <w:abstractNumId w:val="29"/>
  </w:num>
  <w:num w:numId="91">
    <w:abstractNumId w:val="3"/>
  </w:num>
  <w:num w:numId="92">
    <w:abstractNumId w:val="51"/>
  </w:num>
  <w:num w:numId="93">
    <w:abstractNumId w:val="4"/>
  </w:num>
  <w:num w:numId="94">
    <w:abstractNumId w:val="95"/>
  </w:num>
  <w:num w:numId="95">
    <w:abstractNumId w:val="56"/>
  </w:num>
  <w:num w:numId="96">
    <w:abstractNumId w:val="106"/>
  </w:num>
  <w:num w:numId="97">
    <w:abstractNumId w:val="103"/>
  </w:num>
  <w:num w:numId="98">
    <w:abstractNumId w:val="40"/>
  </w:num>
  <w:num w:numId="99">
    <w:abstractNumId w:val="102"/>
  </w:num>
  <w:num w:numId="100">
    <w:abstractNumId w:val="105"/>
  </w:num>
  <w:num w:numId="101">
    <w:abstractNumId w:val="42"/>
  </w:num>
  <w:num w:numId="102">
    <w:abstractNumId w:val="45"/>
  </w:num>
  <w:num w:numId="103">
    <w:abstractNumId w:val="53"/>
  </w:num>
  <w:num w:numId="104">
    <w:abstractNumId w:val="13"/>
  </w:num>
  <w:num w:numId="105">
    <w:abstractNumId w:val="33"/>
  </w:num>
  <w:num w:numId="106">
    <w:abstractNumId w:val="47"/>
  </w:num>
  <w:num w:numId="107">
    <w:abstractNumId w:val="59"/>
  </w:num>
  <w:num w:numId="108">
    <w:abstractNumId w:val="79"/>
  </w:num>
  <w:num w:numId="109">
    <w:abstractNumId w:val="31"/>
  </w:num>
  <w:num w:numId="110">
    <w:abstractNumId w:val="93"/>
  </w:num>
  <w:num w:numId="111">
    <w:abstractNumId w:val="108"/>
  </w:num>
  <w:num w:numId="112">
    <w:abstractNumId w:val="72"/>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BO" w:vendorID="64" w:dllVersion="6" w:nlCheck="1" w:checkStyle="0"/>
  <w:activeWritingStyle w:appName="MSWord" w:lang="es-AR" w:vendorID="64" w:dllVersion="6" w:nlCheck="1" w:checkStyle="0"/>
  <w:activeWritingStyle w:appName="MSWord" w:lang="es-US" w:vendorID="64" w:dllVersion="6" w:nlCheck="1" w:checkStyle="0"/>
  <w:activeWritingStyle w:appName="MSWord" w:lang="es-BO"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s-AR" w:vendorID="64" w:dllVersion="4096" w:nlCheck="1" w:checkStyle="0"/>
  <w:activeWritingStyle w:appName="MSWord" w:lang="es-419" w:vendorID="64" w:dllVersion="6" w:nlCheck="1" w:checkStyle="0"/>
  <w:activeWritingStyle w:appName="MSWord" w:lang="es-US" w:vendorID="64" w:dllVersion="4096" w:nlCheck="1" w:checkStyle="0"/>
  <w:activeWritingStyle w:appName="MSWord" w:lang="es-ES"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ES_tradnl" w:vendorID="64" w:dllVersion="131078" w:nlCheck="1" w:checkStyle="1"/>
  <w:activeWritingStyle w:appName="MSWord" w:lang="es-U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248"/>
    <w:rsid w:val="0000034D"/>
    <w:rsid w:val="00000D2D"/>
    <w:rsid w:val="00001008"/>
    <w:rsid w:val="0000170D"/>
    <w:rsid w:val="00001745"/>
    <w:rsid w:val="00001D1D"/>
    <w:rsid w:val="0000233F"/>
    <w:rsid w:val="0000283D"/>
    <w:rsid w:val="00002AB7"/>
    <w:rsid w:val="00002C79"/>
    <w:rsid w:val="00002C7D"/>
    <w:rsid w:val="00003950"/>
    <w:rsid w:val="000044D2"/>
    <w:rsid w:val="00004DB0"/>
    <w:rsid w:val="00005130"/>
    <w:rsid w:val="00006133"/>
    <w:rsid w:val="00006CB6"/>
    <w:rsid w:val="00007116"/>
    <w:rsid w:val="0000731A"/>
    <w:rsid w:val="000074CE"/>
    <w:rsid w:val="00007741"/>
    <w:rsid w:val="00007959"/>
    <w:rsid w:val="000079D2"/>
    <w:rsid w:val="00007AD8"/>
    <w:rsid w:val="00007D31"/>
    <w:rsid w:val="00007E4D"/>
    <w:rsid w:val="00010946"/>
    <w:rsid w:val="000113E2"/>
    <w:rsid w:val="00011826"/>
    <w:rsid w:val="00011C62"/>
    <w:rsid w:val="000120A8"/>
    <w:rsid w:val="00012559"/>
    <w:rsid w:val="000127EB"/>
    <w:rsid w:val="00012AA2"/>
    <w:rsid w:val="00012FFC"/>
    <w:rsid w:val="00013CD4"/>
    <w:rsid w:val="0001453D"/>
    <w:rsid w:val="00014B0C"/>
    <w:rsid w:val="0001757C"/>
    <w:rsid w:val="00017979"/>
    <w:rsid w:val="00017B24"/>
    <w:rsid w:val="00017D1A"/>
    <w:rsid w:val="00020139"/>
    <w:rsid w:val="0002033F"/>
    <w:rsid w:val="000208E1"/>
    <w:rsid w:val="0002138D"/>
    <w:rsid w:val="000219A9"/>
    <w:rsid w:val="000222F0"/>
    <w:rsid w:val="00022375"/>
    <w:rsid w:val="000223F5"/>
    <w:rsid w:val="00022447"/>
    <w:rsid w:val="00022553"/>
    <w:rsid w:val="00022BA8"/>
    <w:rsid w:val="000238FE"/>
    <w:rsid w:val="00023EFE"/>
    <w:rsid w:val="000246BA"/>
    <w:rsid w:val="00024851"/>
    <w:rsid w:val="000248F5"/>
    <w:rsid w:val="000258B3"/>
    <w:rsid w:val="00025B1B"/>
    <w:rsid w:val="000262E5"/>
    <w:rsid w:val="000269F3"/>
    <w:rsid w:val="00027B5C"/>
    <w:rsid w:val="00027B8A"/>
    <w:rsid w:val="00027DFC"/>
    <w:rsid w:val="000301FE"/>
    <w:rsid w:val="00030A04"/>
    <w:rsid w:val="00030F91"/>
    <w:rsid w:val="0003144D"/>
    <w:rsid w:val="00031CE2"/>
    <w:rsid w:val="00032141"/>
    <w:rsid w:val="000322F4"/>
    <w:rsid w:val="00032B86"/>
    <w:rsid w:val="0003318C"/>
    <w:rsid w:val="000333DF"/>
    <w:rsid w:val="00033C18"/>
    <w:rsid w:val="0003434F"/>
    <w:rsid w:val="00034A51"/>
    <w:rsid w:val="00034E4E"/>
    <w:rsid w:val="000354A8"/>
    <w:rsid w:val="00035704"/>
    <w:rsid w:val="00036656"/>
    <w:rsid w:val="000370F6"/>
    <w:rsid w:val="0004036F"/>
    <w:rsid w:val="000417B3"/>
    <w:rsid w:val="00042797"/>
    <w:rsid w:val="00043670"/>
    <w:rsid w:val="000443E3"/>
    <w:rsid w:val="0004491A"/>
    <w:rsid w:val="00044D78"/>
    <w:rsid w:val="00045098"/>
    <w:rsid w:val="00045B79"/>
    <w:rsid w:val="00045FEF"/>
    <w:rsid w:val="000475FA"/>
    <w:rsid w:val="000478D5"/>
    <w:rsid w:val="000479DD"/>
    <w:rsid w:val="00047CD7"/>
    <w:rsid w:val="00047D37"/>
    <w:rsid w:val="00047E0A"/>
    <w:rsid w:val="00047EEE"/>
    <w:rsid w:val="00050C77"/>
    <w:rsid w:val="00051551"/>
    <w:rsid w:val="00052C29"/>
    <w:rsid w:val="00052C8E"/>
    <w:rsid w:val="00052D09"/>
    <w:rsid w:val="000538A2"/>
    <w:rsid w:val="00053B04"/>
    <w:rsid w:val="00053F50"/>
    <w:rsid w:val="00053F9F"/>
    <w:rsid w:val="000540DE"/>
    <w:rsid w:val="0005417B"/>
    <w:rsid w:val="000547E6"/>
    <w:rsid w:val="00054A8C"/>
    <w:rsid w:val="00054AC2"/>
    <w:rsid w:val="000550FE"/>
    <w:rsid w:val="000560C5"/>
    <w:rsid w:val="00056358"/>
    <w:rsid w:val="000572EB"/>
    <w:rsid w:val="000573F7"/>
    <w:rsid w:val="00057418"/>
    <w:rsid w:val="00060147"/>
    <w:rsid w:val="00060241"/>
    <w:rsid w:val="00060E96"/>
    <w:rsid w:val="000614E8"/>
    <w:rsid w:val="000618EF"/>
    <w:rsid w:val="00062533"/>
    <w:rsid w:val="00062872"/>
    <w:rsid w:val="00062CAE"/>
    <w:rsid w:val="00063896"/>
    <w:rsid w:val="00063CE9"/>
    <w:rsid w:val="00064368"/>
    <w:rsid w:val="00064400"/>
    <w:rsid w:val="0006458F"/>
    <w:rsid w:val="000647CB"/>
    <w:rsid w:val="00064A31"/>
    <w:rsid w:val="00064B4D"/>
    <w:rsid w:val="00065374"/>
    <w:rsid w:val="0006594A"/>
    <w:rsid w:val="00065B8C"/>
    <w:rsid w:val="00065EC8"/>
    <w:rsid w:val="00066454"/>
    <w:rsid w:val="00067A06"/>
    <w:rsid w:val="0007024B"/>
    <w:rsid w:val="00070B87"/>
    <w:rsid w:val="000719A4"/>
    <w:rsid w:val="00071B44"/>
    <w:rsid w:val="0007215F"/>
    <w:rsid w:val="00072867"/>
    <w:rsid w:val="00073E40"/>
    <w:rsid w:val="00073F90"/>
    <w:rsid w:val="000743E8"/>
    <w:rsid w:val="0007452D"/>
    <w:rsid w:val="00074BBA"/>
    <w:rsid w:val="00074F5B"/>
    <w:rsid w:val="0007510F"/>
    <w:rsid w:val="0007538C"/>
    <w:rsid w:val="000755CA"/>
    <w:rsid w:val="000758AA"/>
    <w:rsid w:val="00075DCB"/>
    <w:rsid w:val="00075F29"/>
    <w:rsid w:val="0007639D"/>
    <w:rsid w:val="00076C3D"/>
    <w:rsid w:val="000779D6"/>
    <w:rsid w:val="00077CA1"/>
    <w:rsid w:val="0008183D"/>
    <w:rsid w:val="00081B40"/>
    <w:rsid w:val="000825D9"/>
    <w:rsid w:val="00082F69"/>
    <w:rsid w:val="000833A3"/>
    <w:rsid w:val="00083D1C"/>
    <w:rsid w:val="00084002"/>
    <w:rsid w:val="00084EB7"/>
    <w:rsid w:val="000851E2"/>
    <w:rsid w:val="000852D1"/>
    <w:rsid w:val="000853D9"/>
    <w:rsid w:val="00086419"/>
    <w:rsid w:val="0008668A"/>
    <w:rsid w:val="000867BD"/>
    <w:rsid w:val="00086911"/>
    <w:rsid w:val="000909A7"/>
    <w:rsid w:val="00090B31"/>
    <w:rsid w:val="00090EA8"/>
    <w:rsid w:val="000916A1"/>
    <w:rsid w:val="00091C32"/>
    <w:rsid w:val="00091FFA"/>
    <w:rsid w:val="00092AAA"/>
    <w:rsid w:val="00092AE3"/>
    <w:rsid w:val="000932D0"/>
    <w:rsid w:val="00093EAB"/>
    <w:rsid w:val="00094D07"/>
    <w:rsid w:val="0009504A"/>
    <w:rsid w:val="00095279"/>
    <w:rsid w:val="0009569C"/>
    <w:rsid w:val="0009570F"/>
    <w:rsid w:val="000958A1"/>
    <w:rsid w:val="00095D42"/>
    <w:rsid w:val="0009649C"/>
    <w:rsid w:val="0009694F"/>
    <w:rsid w:val="00096D92"/>
    <w:rsid w:val="00097140"/>
    <w:rsid w:val="00097284"/>
    <w:rsid w:val="00097501"/>
    <w:rsid w:val="00097548"/>
    <w:rsid w:val="000977A0"/>
    <w:rsid w:val="00097EB6"/>
    <w:rsid w:val="000A025F"/>
    <w:rsid w:val="000A03E8"/>
    <w:rsid w:val="000A0C0D"/>
    <w:rsid w:val="000A1813"/>
    <w:rsid w:val="000A1AC7"/>
    <w:rsid w:val="000A1BAC"/>
    <w:rsid w:val="000A1DA4"/>
    <w:rsid w:val="000A317F"/>
    <w:rsid w:val="000A3E3C"/>
    <w:rsid w:val="000A4D1D"/>
    <w:rsid w:val="000A57F3"/>
    <w:rsid w:val="000A5CA3"/>
    <w:rsid w:val="000A69C1"/>
    <w:rsid w:val="000A6E3E"/>
    <w:rsid w:val="000A6FC2"/>
    <w:rsid w:val="000A79D5"/>
    <w:rsid w:val="000B0E48"/>
    <w:rsid w:val="000B2246"/>
    <w:rsid w:val="000B22F6"/>
    <w:rsid w:val="000B258F"/>
    <w:rsid w:val="000B279B"/>
    <w:rsid w:val="000B2B0F"/>
    <w:rsid w:val="000B2B20"/>
    <w:rsid w:val="000B2EF4"/>
    <w:rsid w:val="000B35DE"/>
    <w:rsid w:val="000B370E"/>
    <w:rsid w:val="000B44FB"/>
    <w:rsid w:val="000B47AF"/>
    <w:rsid w:val="000B5272"/>
    <w:rsid w:val="000B5450"/>
    <w:rsid w:val="000B5494"/>
    <w:rsid w:val="000B5514"/>
    <w:rsid w:val="000B55A8"/>
    <w:rsid w:val="000B59C2"/>
    <w:rsid w:val="000B5B26"/>
    <w:rsid w:val="000B5B32"/>
    <w:rsid w:val="000B6349"/>
    <w:rsid w:val="000B70A3"/>
    <w:rsid w:val="000B73D4"/>
    <w:rsid w:val="000B754B"/>
    <w:rsid w:val="000C0F87"/>
    <w:rsid w:val="000C1573"/>
    <w:rsid w:val="000C1A95"/>
    <w:rsid w:val="000C2BEE"/>
    <w:rsid w:val="000C2D2E"/>
    <w:rsid w:val="000C2D96"/>
    <w:rsid w:val="000C2D97"/>
    <w:rsid w:val="000C331D"/>
    <w:rsid w:val="000C331F"/>
    <w:rsid w:val="000C332F"/>
    <w:rsid w:val="000C4660"/>
    <w:rsid w:val="000C56AD"/>
    <w:rsid w:val="000C59EB"/>
    <w:rsid w:val="000C6EF5"/>
    <w:rsid w:val="000C74F7"/>
    <w:rsid w:val="000C75EF"/>
    <w:rsid w:val="000C7B11"/>
    <w:rsid w:val="000C7D9C"/>
    <w:rsid w:val="000C7DC3"/>
    <w:rsid w:val="000C7F0F"/>
    <w:rsid w:val="000D17A3"/>
    <w:rsid w:val="000D34CF"/>
    <w:rsid w:val="000D446B"/>
    <w:rsid w:val="000D44C0"/>
    <w:rsid w:val="000D4AE0"/>
    <w:rsid w:val="000D5D1D"/>
    <w:rsid w:val="000D6CE2"/>
    <w:rsid w:val="000D7370"/>
    <w:rsid w:val="000D7424"/>
    <w:rsid w:val="000E0111"/>
    <w:rsid w:val="000E014D"/>
    <w:rsid w:val="000E07CF"/>
    <w:rsid w:val="000E0EBF"/>
    <w:rsid w:val="000E1752"/>
    <w:rsid w:val="000E177D"/>
    <w:rsid w:val="000E1B3C"/>
    <w:rsid w:val="000E280D"/>
    <w:rsid w:val="000E2B08"/>
    <w:rsid w:val="000E2F41"/>
    <w:rsid w:val="000E310B"/>
    <w:rsid w:val="000E3C71"/>
    <w:rsid w:val="000E3F52"/>
    <w:rsid w:val="000E403E"/>
    <w:rsid w:val="000E40F7"/>
    <w:rsid w:val="000E4235"/>
    <w:rsid w:val="000E42CC"/>
    <w:rsid w:val="000E4325"/>
    <w:rsid w:val="000E46FF"/>
    <w:rsid w:val="000E488B"/>
    <w:rsid w:val="000E48CC"/>
    <w:rsid w:val="000E587B"/>
    <w:rsid w:val="000E5BCB"/>
    <w:rsid w:val="000E5F86"/>
    <w:rsid w:val="000E69A2"/>
    <w:rsid w:val="000E730F"/>
    <w:rsid w:val="000E7378"/>
    <w:rsid w:val="000E77A8"/>
    <w:rsid w:val="000F0E0A"/>
    <w:rsid w:val="000F19A7"/>
    <w:rsid w:val="000F27FB"/>
    <w:rsid w:val="000F31D1"/>
    <w:rsid w:val="000F3587"/>
    <w:rsid w:val="000F3E9A"/>
    <w:rsid w:val="000F44F7"/>
    <w:rsid w:val="000F451A"/>
    <w:rsid w:val="000F4687"/>
    <w:rsid w:val="000F4F26"/>
    <w:rsid w:val="000F4F61"/>
    <w:rsid w:val="000F5BBA"/>
    <w:rsid w:val="000F5CF0"/>
    <w:rsid w:val="000F62BB"/>
    <w:rsid w:val="000F698C"/>
    <w:rsid w:val="000F6A35"/>
    <w:rsid w:val="000F6DCE"/>
    <w:rsid w:val="000F7367"/>
    <w:rsid w:val="000F7B02"/>
    <w:rsid w:val="000F7C47"/>
    <w:rsid w:val="0010159B"/>
    <w:rsid w:val="001018AB"/>
    <w:rsid w:val="00101ADB"/>
    <w:rsid w:val="001021BE"/>
    <w:rsid w:val="001024AD"/>
    <w:rsid w:val="0010261E"/>
    <w:rsid w:val="001027EB"/>
    <w:rsid w:val="0010288F"/>
    <w:rsid w:val="001029F2"/>
    <w:rsid w:val="001033E2"/>
    <w:rsid w:val="0010342A"/>
    <w:rsid w:val="00103569"/>
    <w:rsid w:val="001042FF"/>
    <w:rsid w:val="001046BB"/>
    <w:rsid w:val="00104DBD"/>
    <w:rsid w:val="00104E0F"/>
    <w:rsid w:val="00104F34"/>
    <w:rsid w:val="001052DC"/>
    <w:rsid w:val="00105739"/>
    <w:rsid w:val="00106DCF"/>
    <w:rsid w:val="00107089"/>
    <w:rsid w:val="0010738D"/>
    <w:rsid w:val="00107945"/>
    <w:rsid w:val="00110261"/>
    <w:rsid w:val="001106B1"/>
    <w:rsid w:val="00110735"/>
    <w:rsid w:val="001108A3"/>
    <w:rsid w:val="00110B58"/>
    <w:rsid w:val="00110D71"/>
    <w:rsid w:val="00110DA4"/>
    <w:rsid w:val="001115A8"/>
    <w:rsid w:val="00111858"/>
    <w:rsid w:val="00111F12"/>
    <w:rsid w:val="00112FF1"/>
    <w:rsid w:val="00113780"/>
    <w:rsid w:val="00113A24"/>
    <w:rsid w:val="00114300"/>
    <w:rsid w:val="00114736"/>
    <w:rsid w:val="001161C0"/>
    <w:rsid w:val="0011628E"/>
    <w:rsid w:val="00117333"/>
    <w:rsid w:val="00120174"/>
    <w:rsid w:val="001204F9"/>
    <w:rsid w:val="00120587"/>
    <w:rsid w:val="0012237D"/>
    <w:rsid w:val="00122391"/>
    <w:rsid w:val="00122868"/>
    <w:rsid w:val="001234E7"/>
    <w:rsid w:val="001235A7"/>
    <w:rsid w:val="001239A4"/>
    <w:rsid w:val="001241D3"/>
    <w:rsid w:val="00124E31"/>
    <w:rsid w:val="0012530F"/>
    <w:rsid w:val="00125C15"/>
    <w:rsid w:val="00125CB8"/>
    <w:rsid w:val="0012684D"/>
    <w:rsid w:val="00126C8A"/>
    <w:rsid w:val="001275B3"/>
    <w:rsid w:val="001276F8"/>
    <w:rsid w:val="0013129F"/>
    <w:rsid w:val="0013165C"/>
    <w:rsid w:val="0013182B"/>
    <w:rsid w:val="001319C4"/>
    <w:rsid w:val="00131C5B"/>
    <w:rsid w:val="00132323"/>
    <w:rsid w:val="0013238E"/>
    <w:rsid w:val="001342B7"/>
    <w:rsid w:val="0013448C"/>
    <w:rsid w:val="00134760"/>
    <w:rsid w:val="001354DD"/>
    <w:rsid w:val="001363E0"/>
    <w:rsid w:val="00136655"/>
    <w:rsid w:val="00137446"/>
    <w:rsid w:val="00140280"/>
    <w:rsid w:val="00140EAD"/>
    <w:rsid w:val="00140FE0"/>
    <w:rsid w:val="00141DA7"/>
    <w:rsid w:val="00141F8B"/>
    <w:rsid w:val="00143145"/>
    <w:rsid w:val="00144107"/>
    <w:rsid w:val="001442DF"/>
    <w:rsid w:val="001455BD"/>
    <w:rsid w:val="00145B55"/>
    <w:rsid w:val="00145E43"/>
    <w:rsid w:val="001463A6"/>
    <w:rsid w:val="0014694F"/>
    <w:rsid w:val="001469DF"/>
    <w:rsid w:val="00146BA4"/>
    <w:rsid w:val="00146BD2"/>
    <w:rsid w:val="0014717A"/>
    <w:rsid w:val="001478FB"/>
    <w:rsid w:val="00147A93"/>
    <w:rsid w:val="00147D42"/>
    <w:rsid w:val="00147FC8"/>
    <w:rsid w:val="0015017E"/>
    <w:rsid w:val="0015151E"/>
    <w:rsid w:val="00151C40"/>
    <w:rsid w:val="00151C73"/>
    <w:rsid w:val="0015234E"/>
    <w:rsid w:val="00152769"/>
    <w:rsid w:val="00152BA4"/>
    <w:rsid w:val="001539E2"/>
    <w:rsid w:val="001540E1"/>
    <w:rsid w:val="00154F06"/>
    <w:rsid w:val="0015501E"/>
    <w:rsid w:val="00155075"/>
    <w:rsid w:val="00155712"/>
    <w:rsid w:val="0015588F"/>
    <w:rsid w:val="00155F82"/>
    <w:rsid w:val="001560F0"/>
    <w:rsid w:val="00157A08"/>
    <w:rsid w:val="00160089"/>
    <w:rsid w:val="001603D4"/>
    <w:rsid w:val="00160586"/>
    <w:rsid w:val="0016062D"/>
    <w:rsid w:val="0016090E"/>
    <w:rsid w:val="00160C60"/>
    <w:rsid w:val="001617F2"/>
    <w:rsid w:val="00161A5B"/>
    <w:rsid w:val="001625DD"/>
    <w:rsid w:val="0016279D"/>
    <w:rsid w:val="00162802"/>
    <w:rsid w:val="001637C9"/>
    <w:rsid w:val="0016391D"/>
    <w:rsid w:val="00163AC2"/>
    <w:rsid w:val="00165314"/>
    <w:rsid w:val="0016577D"/>
    <w:rsid w:val="0016594B"/>
    <w:rsid w:val="00165A88"/>
    <w:rsid w:val="00165B1B"/>
    <w:rsid w:val="00166252"/>
    <w:rsid w:val="001662CE"/>
    <w:rsid w:val="0016685B"/>
    <w:rsid w:val="0016694D"/>
    <w:rsid w:val="00166AE6"/>
    <w:rsid w:val="00166DE5"/>
    <w:rsid w:val="00166E29"/>
    <w:rsid w:val="0016743D"/>
    <w:rsid w:val="0016789E"/>
    <w:rsid w:val="0017013E"/>
    <w:rsid w:val="00170771"/>
    <w:rsid w:val="001718FA"/>
    <w:rsid w:val="00171B47"/>
    <w:rsid w:val="001720B6"/>
    <w:rsid w:val="0017246C"/>
    <w:rsid w:val="001728F8"/>
    <w:rsid w:val="00173744"/>
    <w:rsid w:val="00173E4E"/>
    <w:rsid w:val="00173E54"/>
    <w:rsid w:val="0017404D"/>
    <w:rsid w:val="001748ED"/>
    <w:rsid w:val="00174B80"/>
    <w:rsid w:val="00174C31"/>
    <w:rsid w:val="001750E7"/>
    <w:rsid w:val="001754E1"/>
    <w:rsid w:val="00175C57"/>
    <w:rsid w:val="00176536"/>
    <w:rsid w:val="00176702"/>
    <w:rsid w:val="00176DDF"/>
    <w:rsid w:val="001774DA"/>
    <w:rsid w:val="00177BEF"/>
    <w:rsid w:val="00177EC6"/>
    <w:rsid w:val="00180689"/>
    <w:rsid w:val="00181226"/>
    <w:rsid w:val="00181377"/>
    <w:rsid w:val="001819DC"/>
    <w:rsid w:val="00181A80"/>
    <w:rsid w:val="00181B58"/>
    <w:rsid w:val="001820E0"/>
    <w:rsid w:val="00182364"/>
    <w:rsid w:val="0018311B"/>
    <w:rsid w:val="00183A03"/>
    <w:rsid w:val="00184145"/>
    <w:rsid w:val="00184A1D"/>
    <w:rsid w:val="00184A55"/>
    <w:rsid w:val="00184D65"/>
    <w:rsid w:val="001852C4"/>
    <w:rsid w:val="00185A7D"/>
    <w:rsid w:val="00186788"/>
    <w:rsid w:val="001867D8"/>
    <w:rsid w:val="0018732E"/>
    <w:rsid w:val="00187587"/>
    <w:rsid w:val="001906F7"/>
    <w:rsid w:val="00191730"/>
    <w:rsid w:val="001928F0"/>
    <w:rsid w:val="00192ABA"/>
    <w:rsid w:val="001940C8"/>
    <w:rsid w:val="001946FC"/>
    <w:rsid w:val="00194E5F"/>
    <w:rsid w:val="001954FE"/>
    <w:rsid w:val="00195C5B"/>
    <w:rsid w:val="00195FBA"/>
    <w:rsid w:val="00196B5D"/>
    <w:rsid w:val="00196C80"/>
    <w:rsid w:val="001978AF"/>
    <w:rsid w:val="00197EF4"/>
    <w:rsid w:val="001A1D50"/>
    <w:rsid w:val="001A2104"/>
    <w:rsid w:val="001A294B"/>
    <w:rsid w:val="001A2E64"/>
    <w:rsid w:val="001A2EBA"/>
    <w:rsid w:val="001A357A"/>
    <w:rsid w:val="001A3E1D"/>
    <w:rsid w:val="001A3F48"/>
    <w:rsid w:val="001A3FC9"/>
    <w:rsid w:val="001A4764"/>
    <w:rsid w:val="001A4F33"/>
    <w:rsid w:val="001A5665"/>
    <w:rsid w:val="001A5693"/>
    <w:rsid w:val="001A585F"/>
    <w:rsid w:val="001A58EB"/>
    <w:rsid w:val="001A6069"/>
    <w:rsid w:val="001A6699"/>
    <w:rsid w:val="001A67E9"/>
    <w:rsid w:val="001A75E2"/>
    <w:rsid w:val="001A7D50"/>
    <w:rsid w:val="001B036F"/>
    <w:rsid w:val="001B0878"/>
    <w:rsid w:val="001B0BBA"/>
    <w:rsid w:val="001B1039"/>
    <w:rsid w:val="001B2370"/>
    <w:rsid w:val="001B2577"/>
    <w:rsid w:val="001B2771"/>
    <w:rsid w:val="001B27FA"/>
    <w:rsid w:val="001B2976"/>
    <w:rsid w:val="001B2E16"/>
    <w:rsid w:val="001B3241"/>
    <w:rsid w:val="001B4160"/>
    <w:rsid w:val="001B515E"/>
    <w:rsid w:val="001B5D73"/>
    <w:rsid w:val="001B62D3"/>
    <w:rsid w:val="001B66A1"/>
    <w:rsid w:val="001B67B7"/>
    <w:rsid w:val="001B6EFE"/>
    <w:rsid w:val="001B7934"/>
    <w:rsid w:val="001B7F26"/>
    <w:rsid w:val="001C04B1"/>
    <w:rsid w:val="001C0579"/>
    <w:rsid w:val="001C0CFF"/>
    <w:rsid w:val="001C1AD2"/>
    <w:rsid w:val="001C23F6"/>
    <w:rsid w:val="001C2F05"/>
    <w:rsid w:val="001C3DC8"/>
    <w:rsid w:val="001C3E06"/>
    <w:rsid w:val="001C4427"/>
    <w:rsid w:val="001C543F"/>
    <w:rsid w:val="001C5677"/>
    <w:rsid w:val="001C5CCE"/>
    <w:rsid w:val="001C77E0"/>
    <w:rsid w:val="001D049D"/>
    <w:rsid w:val="001D068C"/>
    <w:rsid w:val="001D17D0"/>
    <w:rsid w:val="001D1F9D"/>
    <w:rsid w:val="001D2D07"/>
    <w:rsid w:val="001D2F8B"/>
    <w:rsid w:val="001D4512"/>
    <w:rsid w:val="001D47ED"/>
    <w:rsid w:val="001D48F3"/>
    <w:rsid w:val="001D4E90"/>
    <w:rsid w:val="001D50CE"/>
    <w:rsid w:val="001D5602"/>
    <w:rsid w:val="001D5A0B"/>
    <w:rsid w:val="001D6632"/>
    <w:rsid w:val="001D67C2"/>
    <w:rsid w:val="001D6C29"/>
    <w:rsid w:val="001D6F80"/>
    <w:rsid w:val="001D713A"/>
    <w:rsid w:val="001D7320"/>
    <w:rsid w:val="001D7503"/>
    <w:rsid w:val="001D75E3"/>
    <w:rsid w:val="001D7E08"/>
    <w:rsid w:val="001E0030"/>
    <w:rsid w:val="001E04F9"/>
    <w:rsid w:val="001E06B2"/>
    <w:rsid w:val="001E08C9"/>
    <w:rsid w:val="001E1496"/>
    <w:rsid w:val="001E2585"/>
    <w:rsid w:val="001E2875"/>
    <w:rsid w:val="001E2BBC"/>
    <w:rsid w:val="001E2DE2"/>
    <w:rsid w:val="001E2FEF"/>
    <w:rsid w:val="001E3906"/>
    <w:rsid w:val="001E3C30"/>
    <w:rsid w:val="001E3DEC"/>
    <w:rsid w:val="001E50A2"/>
    <w:rsid w:val="001E5127"/>
    <w:rsid w:val="001E5BE4"/>
    <w:rsid w:val="001E6528"/>
    <w:rsid w:val="001E65C8"/>
    <w:rsid w:val="001E660A"/>
    <w:rsid w:val="001E67F2"/>
    <w:rsid w:val="001E75BF"/>
    <w:rsid w:val="001E785D"/>
    <w:rsid w:val="001E7B67"/>
    <w:rsid w:val="001E7CD4"/>
    <w:rsid w:val="001F1539"/>
    <w:rsid w:val="001F2B36"/>
    <w:rsid w:val="001F2D39"/>
    <w:rsid w:val="001F35C6"/>
    <w:rsid w:val="001F3DF4"/>
    <w:rsid w:val="001F4C9F"/>
    <w:rsid w:val="001F4CAD"/>
    <w:rsid w:val="001F56E2"/>
    <w:rsid w:val="001F6BB7"/>
    <w:rsid w:val="001F7919"/>
    <w:rsid w:val="00200554"/>
    <w:rsid w:val="002009C3"/>
    <w:rsid w:val="00200CA0"/>
    <w:rsid w:val="00201BED"/>
    <w:rsid w:val="00201D7B"/>
    <w:rsid w:val="0020278B"/>
    <w:rsid w:val="002035C3"/>
    <w:rsid w:val="002043EB"/>
    <w:rsid w:val="00204BD5"/>
    <w:rsid w:val="00204C9A"/>
    <w:rsid w:val="00204D70"/>
    <w:rsid w:val="00204F27"/>
    <w:rsid w:val="002051A4"/>
    <w:rsid w:val="00205D1B"/>
    <w:rsid w:val="00205D29"/>
    <w:rsid w:val="00205F25"/>
    <w:rsid w:val="002060BD"/>
    <w:rsid w:val="002061B0"/>
    <w:rsid w:val="00206D8C"/>
    <w:rsid w:val="0020707A"/>
    <w:rsid w:val="00207371"/>
    <w:rsid w:val="002073B0"/>
    <w:rsid w:val="00207512"/>
    <w:rsid w:val="0020755B"/>
    <w:rsid w:val="0020762F"/>
    <w:rsid w:val="00210098"/>
    <w:rsid w:val="0021052B"/>
    <w:rsid w:val="00210B74"/>
    <w:rsid w:val="002111C7"/>
    <w:rsid w:val="00211506"/>
    <w:rsid w:val="00211697"/>
    <w:rsid w:val="002122CB"/>
    <w:rsid w:val="0021239F"/>
    <w:rsid w:val="00212B3F"/>
    <w:rsid w:val="00213407"/>
    <w:rsid w:val="00213497"/>
    <w:rsid w:val="00213A23"/>
    <w:rsid w:val="00213B8B"/>
    <w:rsid w:val="00213BC9"/>
    <w:rsid w:val="00213E08"/>
    <w:rsid w:val="002143EF"/>
    <w:rsid w:val="00214BCF"/>
    <w:rsid w:val="00215064"/>
    <w:rsid w:val="00215DA5"/>
    <w:rsid w:val="00215DEE"/>
    <w:rsid w:val="00216370"/>
    <w:rsid w:val="0021645C"/>
    <w:rsid w:val="00216933"/>
    <w:rsid w:val="0021714A"/>
    <w:rsid w:val="0021758F"/>
    <w:rsid w:val="00217D7C"/>
    <w:rsid w:val="00217D87"/>
    <w:rsid w:val="00217F30"/>
    <w:rsid w:val="00217F94"/>
    <w:rsid w:val="00220220"/>
    <w:rsid w:val="00220960"/>
    <w:rsid w:val="00220ECF"/>
    <w:rsid w:val="00221BC6"/>
    <w:rsid w:val="00221F89"/>
    <w:rsid w:val="002235A6"/>
    <w:rsid w:val="00223698"/>
    <w:rsid w:val="00223CE0"/>
    <w:rsid w:val="00224A0D"/>
    <w:rsid w:val="00224BC7"/>
    <w:rsid w:val="00224D20"/>
    <w:rsid w:val="00225119"/>
    <w:rsid w:val="00225DF2"/>
    <w:rsid w:val="002264A2"/>
    <w:rsid w:val="00226731"/>
    <w:rsid w:val="00226A9B"/>
    <w:rsid w:val="00227084"/>
    <w:rsid w:val="00227874"/>
    <w:rsid w:val="00227DBB"/>
    <w:rsid w:val="002306BC"/>
    <w:rsid w:val="002311D2"/>
    <w:rsid w:val="002325D2"/>
    <w:rsid w:val="00234364"/>
    <w:rsid w:val="002349F0"/>
    <w:rsid w:val="00235072"/>
    <w:rsid w:val="002352C1"/>
    <w:rsid w:val="00235A16"/>
    <w:rsid w:val="00235BD8"/>
    <w:rsid w:val="00236029"/>
    <w:rsid w:val="00236C22"/>
    <w:rsid w:val="002370FB"/>
    <w:rsid w:val="002377A4"/>
    <w:rsid w:val="00237875"/>
    <w:rsid w:val="002379A1"/>
    <w:rsid w:val="002379B9"/>
    <w:rsid w:val="00237D8A"/>
    <w:rsid w:val="00237F23"/>
    <w:rsid w:val="002403F2"/>
    <w:rsid w:val="0024091D"/>
    <w:rsid w:val="00240F55"/>
    <w:rsid w:val="00241A7C"/>
    <w:rsid w:val="00241CDE"/>
    <w:rsid w:val="0024241E"/>
    <w:rsid w:val="00242D3D"/>
    <w:rsid w:val="00242DC4"/>
    <w:rsid w:val="00242FFD"/>
    <w:rsid w:val="002435A1"/>
    <w:rsid w:val="002438B2"/>
    <w:rsid w:val="00244051"/>
    <w:rsid w:val="002440AC"/>
    <w:rsid w:val="002440BA"/>
    <w:rsid w:val="002443E8"/>
    <w:rsid w:val="00244CA0"/>
    <w:rsid w:val="00245CDF"/>
    <w:rsid w:val="00245DED"/>
    <w:rsid w:val="002464B7"/>
    <w:rsid w:val="002466E5"/>
    <w:rsid w:val="00246891"/>
    <w:rsid w:val="00246F88"/>
    <w:rsid w:val="002470C3"/>
    <w:rsid w:val="002472D6"/>
    <w:rsid w:val="0024731B"/>
    <w:rsid w:val="00247A99"/>
    <w:rsid w:val="00250688"/>
    <w:rsid w:val="00251274"/>
    <w:rsid w:val="002518D1"/>
    <w:rsid w:val="00251FB3"/>
    <w:rsid w:val="00252711"/>
    <w:rsid w:val="00252BB7"/>
    <w:rsid w:val="00252BCF"/>
    <w:rsid w:val="002532FF"/>
    <w:rsid w:val="002538C1"/>
    <w:rsid w:val="00253D5D"/>
    <w:rsid w:val="002543DE"/>
    <w:rsid w:val="0025444A"/>
    <w:rsid w:val="002544ED"/>
    <w:rsid w:val="00254A19"/>
    <w:rsid w:val="002554AA"/>
    <w:rsid w:val="00255D2C"/>
    <w:rsid w:val="00255DCA"/>
    <w:rsid w:val="00255EA5"/>
    <w:rsid w:val="00256468"/>
    <w:rsid w:val="002567BA"/>
    <w:rsid w:val="00257428"/>
    <w:rsid w:val="00257E4D"/>
    <w:rsid w:val="00257E67"/>
    <w:rsid w:val="00260039"/>
    <w:rsid w:val="00260685"/>
    <w:rsid w:val="00260B0D"/>
    <w:rsid w:val="00260BFD"/>
    <w:rsid w:val="002616F6"/>
    <w:rsid w:val="00261C67"/>
    <w:rsid w:val="00262059"/>
    <w:rsid w:val="00262224"/>
    <w:rsid w:val="00262354"/>
    <w:rsid w:val="002623C1"/>
    <w:rsid w:val="002624A0"/>
    <w:rsid w:val="002624A3"/>
    <w:rsid w:val="002626CB"/>
    <w:rsid w:val="00262DB1"/>
    <w:rsid w:val="002631B5"/>
    <w:rsid w:val="00263232"/>
    <w:rsid w:val="0026335D"/>
    <w:rsid w:val="00263AA8"/>
    <w:rsid w:val="00264292"/>
    <w:rsid w:val="0026435C"/>
    <w:rsid w:val="00264E7A"/>
    <w:rsid w:val="0026519B"/>
    <w:rsid w:val="00265864"/>
    <w:rsid w:val="00265D43"/>
    <w:rsid w:val="002667CD"/>
    <w:rsid w:val="00266914"/>
    <w:rsid w:val="00267338"/>
    <w:rsid w:val="00267685"/>
    <w:rsid w:val="00270A51"/>
    <w:rsid w:val="002713C0"/>
    <w:rsid w:val="00271761"/>
    <w:rsid w:val="00271DD5"/>
    <w:rsid w:val="0027224B"/>
    <w:rsid w:val="00272566"/>
    <w:rsid w:val="0027295E"/>
    <w:rsid w:val="00273592"/>
    <w:rsid w:val="0027398D"/>
    <w:rsid w:val="00273DBB"/>
    <w:rsid w:val="002742CF"/>
    <w:rsid w:val="00274388"/>
    <w:rsid w:val="00274AB8"/>
    <w:rsid w:val="00274C6E"/>
    <w:rsid w:val="00274E41"/>
    <w:rsid w:val="0027547C"/>
    <w:rsid w:val="00275B2A"/>
    <w:rsid w:val="00275FD0"/>
    <w:rsid w:val="00276318"/>
    <w:rsid w:val="00276CE2"/>
    <w:rsid w:val="0027738C"/>
    <w:rsid w:val="00277665"/>
    <w:rsid w:val="00277D41"/>
    <w:rsid w:val="0028005C"/>
    <w:rsid w:val="002800E7"/>
    <w:rsid w:val="0028046E"/>
    <w:rsid w:val="00280F8C"/>
    <w:rsid w:val="002827E6"/>
    <w:rsid w:val="00282DFA"/>
    <w:rsid w:val="00283448"/>
    <w:rsid w:val="00283DBB"/>
    <w:rsid w:val="00284F1B"/>
    <w:rsid w:val="00285CA4"/>
    <w:rsid w:val="002861DF"/>
    <w:rsid w:val="002865FE"/>
    <w:rsid w:val="00286AC5"/>
    <w:rsid w:val="00287103"/>
    <w:rsid w:val="0028735A"/>
    <w:rsid w:val="00287C0F"/>
    <w:rsid w:val="00287C2B"/>
    <w:rsid w:val="002906BA"/>
    <w:rsid w:val="00290CD7"/>
    <w:rsid w:val="002910FA"/>
    <w:rsid w:val="002911AD"/>
    <w:rsid w:val="002918FA"/>
    <w:rsid w:val="00291908"/>
    <w:rsid w:val="0029297E"/>
    <w:rsid w:val="00292CD5"/>
    <w:rsid w:val="002940EF"/>
    <w:rsid w:val="00294600"/>
    <w:rsid w:val="0029467A"/>
    <w:rsid w:val="00294995"/>
    <w:rsid w:val="00294CE4"/>
    <w:rsid w:val="002956B6"/>
    <w:rsid w:val="0029589B"/>
    <w:rsid w:val="00295BFC"/>
    <w:rsid w:val="00296FA7"/>
    <w:rsid w:val="002977CA"/>
    <w:rsid w:val="002978B4"/>
    <w:rsid w:val="00297A4C"/>
    <w:rsid w:val="002A19EC"/>
    <w:rsid w:val="002A1A69"/>
    <w:rsid w:val="002A2A10"/>
    <w:rsid w:val="002A2F10"/>
    <w:rsid w:val="002A397B"/>
    <w:rsid w:val="002A3DB6"/>
    <w:rsid w:val="002A45B6"/>
    <w:rsid w:val="002A49F9"/>
    <w:rsid w:val="002A5147"/>
    <w:rsid w:val="002A57D6"/>
    <w:rsid w:val="002A6090"/>
    <w:rsid w:val="002A68CD"/>
    <w:rsid w:val="002A6D4D"/>
    <w:rsid w:val="002A7A23"/>
    <w:rsid w:val="002A7CEE"/>
    <w:rsid w:val="002B0922"/>
    <w:rsid w:val="002B1552"/>
    <w:rsid w:val="002B1D90"/>
    <w:rsid w:val="002B1FDC"/>
    <w:rsid w:val="002B24F7"/>
    <w:rsid w:val="002B2626"/>
    <w:rsid w:val="002B2ADB"/>
    <w:rsid w:val="002B3F45"/>
    <w:rsid w:val="002B4158"/>
    <w:rsid w:val="002B4650"/>
    <w:rsid w:val="002B47D7"/>
    <w:rsid w:val="002B5077"/>
    <w:rsid w:val="002B5577"/>
    <w:rsid w:val="002B5814"/>
    <w:rsid w:val="002B59DF"/>
    <w:rsid w:val="002B61BD"/>
    <w:rsid w:val="002B6AD6"/>
    <w:rsid w:val="002B6EF7"/>
    <w:rsid w:val="002B7695"/>
    <w:rsid w:val="002B7C28"/>
    <w:rsid w:val="002C00E2"/>
    <w:rsid w:val="002C063B"/>
    <w:rsid w:val="002C070F"/>
    <w:rsid w:val="002C09D7"/>
    <w:rsid w:val="002C1066"/>
    <w:rsid w:val="002C1544"/>
    <w:rsid w:val="002C20EA"/>
    <w:rsid w:val="002C2D61"/>
    <w:rsid w:val="002C3069"/>
    <w:rsid w:val="002C3326"/>
    <w:rsid w:val="002C33AB"/>
    <w:rsid w:val="002C4314"/>
    <w:rsid w:val="002C44EE"/>
    <w:rsid w:val="002C472B"/>
    <w:rsid w:val="002C47E0"/>
    <w:rsid w:val="002C53D9"/>
    <w:rsid w:val="002C5771"/>
    <w:rsid w:val="002C57CF"/>
    <w:rsid w:val="002C5ABF"/>
    <w:rsid w:val="002C6513"/>
    <w:rsid w:val="002C6926"/>
    <w:rsid w:val="002C6A12"/>
    <w:rsid w:val="002C742F"/>
    <w:rsid w:val="002C7790"/>
    <w:rsid w:val="002C7D82"/>
    <w:rsid w:val="002C7E77"/>
    <w:rsid w:val="002C7FF7"/>
    <w:rsid w:val="002D0003"/>
    <w:rsid w:val="002D0774"/>
    <w:rsid w:val="002D0CB9"/>
    <w:rsid w:val="002D0DE6"/>
    <w:rsid w:val="002D1C56"/>
    <w:rsid w:val="002D2E83"/>
    <w:rsid w:val="002D3F1B"/>
    <w:rsid w:val="002D4960"/>
    <w:rsid w:val="002D4F52"/>
    <w:rsid w:val="002D53F1"/>
    <w:rsid w:val="002D67AF"/>
    <w:rsid w:val="002D699F"/>
    <w:rsid w:val="002D6A94"/>
    <w:rsid w:val="002D6DF8"/>
    <w:rsid w:val="002D7A6E"/>
    <w:rsid w:val="002D7F83"/>
    <w:rsid w:val="002E0127"/>
    <w:rsid w:val="002E113F"/>
    <w:rsid w:val="002E1947"/>
    <w:rsid w:val="002E1C5C"/>
    <w:rsid w:val="002E20E5"/>
    <w:rsid w:val="002E2468"/>
    <w:rsid w:val="002E2F8A"/>
    <w:rsid w:val="002E3263"/>
    <w:rsid w:val="002E38ED"/>
    <w:rsid w:val="002E3B85"/>
    <w:rsid w:val="002E446E"/>
    <w:rsid w:val="002E4495"/>
    <w:rsid w:val="002E4954"/>
    <w:rsid w:val="002E4B36"/>
    <w:rsid w:val="002E4E71"/>
    <w:rsid w:val="002E5834"/>
    <w:rsid w:val="002E5B90"/>
    <w:rsid w:val="002E5CB2"/>
    <w:rsid w:val="002E654B"/>
    <w:rsid w:val="002E65FE"/>
    <w:rsid w:val="002E7817"/>
    <w:rsid w:val="002E7A6F"/>
    <w:rsid w:val="002F03F5"/>
    <w:rsid w:val="002F0A68"/>
    <w:rsid w:val="002F1389"/>
    <w:rsid w:val="002F13CA"/>
    <w:rsid w:val="002F1AC0"/>
    <w:rsid w:val="002F1FF6"/>
    <w:rsid w:val="002F2158"/>
    <w:rsid w:val="002F23E8"/>
    <w:rsid w:val="002F2CB2"/>
    <w:rsid w:val="002F3A89"/>
    <w:rsid w:val="002F4166"/>
    <w:rsid w:val="002F453D"/>
    <w:rsid w:val="002F464E"/>
    <w:rsid w:val="002F4D42"/>
    <w:rsid w:val="002F53D7"/>
    <w:rsid w:val="002F575B"/>
    <w:rsid w:val="002F6496"/>
    <w:rsid w:val="002F6D08"/>
    <w:rsid w:val="002F7F27"/>
    <w:rsid w:val="00300559"/>
    <w:rsid w:val="003006CF"/>
    <w:rsid w:val="00300A22"/>
    <w:rsid w:val="00301612"/>
    <w:rsid w:val="00301D2F"/>
    <w:rsid w:val="00301D36"/>
    <w:rsid w:val="00302DCC"/>
    <w:rsid w:val="00302FAF"/>
    <w:rsid w:val="003033BC"/>
    <w:rsid w:val="003041E7"/>
    <w:rsid w:val="00304BE1"/>
    <w:rsid w:val="003054A9"/>
    <w:rsid w:val="00305825"/>
    <w:rsid w:val="003062B0"/>
    <w:rsid w:val="00306638"/>
    <w:rsid w:val="00306DD5"/>
    <w:rsid w:val="00306EA1"/>
    <w:rsid w:val="00307630"/>
    <w:rsid w:val="00307D09"/>
    <w:rsid w:val="0031004C"/>
    <w:rsid w:val="00310663"/>
    <w:rsid w:val="0031078C"/>
    <w:rsid w:val="003114D1"/>
    <w:rsid w:val="00311682"/>
    <w:rsid w:val="00311E18"/>
    <w:rsid w:val="00312584"/>
    <w:rsid w:val="00312E35"/>
    <w:rsid w:val="0031435E"/>
    <w:rsid w:val="00314DF0"/>
    <w:rsid w:val="003150BB"/>
    <w:rsid w:val="003159E3"/>
    <w:rsid w:val="00315CC4"/>
    <w:rsid w:val="003162AC"/>
    <w:rsid w:val="00316365"/>
    <w:rsid w:val="003164D2"/>
    <w:rsid w:val="00316EF5"/>
    <w:rsid w:val="00317C9B"/>
    <w:rsid w:val="00317FAE"/>
    <w:rsid w:val="00320776"/>
    <w:rsid w:val="00320BE7"/>
    <w:rsid w:val="00320EDC"/>
    <w:rsid w:val="00320F77"/>
    <w:rsid w:val="0032100C"/>
    <w:rsid w:val="00321B0C"/>
    <w:rsid w:val="00321EAA"/>
    <w:rsid w:val="0032212F"/>
    <w:rsid w:val="0032253A"/>
    <w:rsid w:val="00322803"/>
    <w:rsid w:val="00323852"/>
    <w:rsid w:val="003239FB"/>
    <w:rsid w:val="00323A52"/>
    <w:rsid w:val="00323BB7"/>
    <w:rsid w:val="00323D4F"/>
    <w:rsid w:val="00323F20"/>
    <w:rsid w:val="00324077"/>
    <w:rsid w:val="00324C61"/>
    <w:rsid w:val="00324FA6"/>
    <w:rsid w:val="0032505F"/>
    <w:rsid w:val="0032543E"/>
    <w:rsid w:val="00325558"/>
    <w:rsid w:val="003256FB"/>
    <w:rsid w:val="00326A32"/>
    <w:rsid w:val="003270C1"/>
    <w:rsid w:val="00327480"/>
    <w:rsid w:val="00327971"/>
    <w:rsid w:val="00327ACA"/>
    <w:rsid w:val="00327E0B"/>
    <w:rsid w:val="0033024C"/>
    <w:rsid w:val="0033049D"/>
    <w:rsid w:val="0033056F"/>
    <w:rsid w:val="003306CA"/>
    <w:rsid w:val="0033087F"/>
    <w:rsid w:val="003322F6"/>
    <w:rsid w:val="003324DC"/>
    <w:rsid w:val="003337B5"/>
    <w:rsid w:val="00333C5B"/>
    <w:rsid w:val="00333FD7"/>
    <w:rsid w:val="003345B9"/>
    <w:rsid w:val="003351A3"/>
    <w:rsid w:val="0033537C"/>
    <w:rsid w:val="00335437"/>
    <w:rsid w:val="00335496"/>
    <w:rsid w:val="0033577C"/>
    <w:rsid w:val="00335898"/>
    <w:rsid w:val="003366DF"/>
    <w:rsid w:val="0033693C"/>
    <w:rsid w:val="003369E0"/>
    <w:rsid w:val="00336C06"/>
    <w:rsid w:val="00336C5E"/>
    <w:rsid w:val="00337030"/>
    <w:rsid w:val="00337177"/>
    <w:rsid w:val="003374AD"/>
    <w:rsid w:val="0033780E"/>
    <w:rsid w:val="003379AB"/>
    <w:rsid w:val="0034128D"/>
    <w:rsid w:val="00341372"/>
    <w:rsid w:val="00342633"/>
    <w:rsid w:val="00342AF0"/>
    <w:rsid w:val="00343340"/>
    <w:rsid w:val="003433BE"/>
    <w:rsid w:val="003433D5"/>
    <w:rsid w:val="00344480"/>
    <w:rsid w:val="003446FF"/>
    <w:rsid w:val="00344B80"/>
    <w:rsid w:val="00344D98"/>
    <w:rsid w:val="00345639"/>
    <w:rsid w:val="00345A97"/>
    <w:rsid w:val="00345CC1"/>
    <w:rsid w:val="003463F8"/>
    <w:rsid w:val="0034690F"/>
    <w:rsid w:val="0034705B"/>
    <w:rsid w:val="0034706B"/>
    <w:rsid w:val="00347B5B"/>
    <w:rsid w:val="00347E9C"/>
    <w:rsid w:val="00350A36"/>
    <w:rsid w:val="003514CF"/>
    <w:rsid w:val="00351DF8"/>
    <w:rsid w:val="00351EC5"/>
    <w:rsid w:val="003523D4"/>
    <w:rsid w:val="00352F56"/>
    <w:rsid w:val="003534B9"/>
    <w:rsid w:val="003534E3"/>
    <w:rsid w:val="003537CF"/>
    <w:rsid w:val="00353982"/>
    <w:rsid w:val="00353D45"/>
    <w:rsid w:val="00353DE4"/>
    <w:rsid w:val="003554D9"/>
    <w:rsid w:val="00356460"/>
    <w:rsid w:val="00356686"/>
    <w:rsid w:val="00356F5B"/>
    <w:rsid w:val="003575F0"/>
    <w:rsid w:val="00357894"/>
    <w:rsid w:val="00357F68"/>
    <w:rsid w:val="00357FDF"/>
    <w:rsid w:val="003602C3"/>
    <w:rsid w:val="00361B89"/>
    <w:rsid w:val="00362D2F"/>
    <w:rsid w:val="00362DD7"/>
    <w:rsid w:val="00363486"/>
    <w:rsid w:val="00363FB5"/>
    <w:rsid w:val="00364329"/>
    <w:rsid w:val="00364BEB"/>
    <w:rsid w:val="003662F9"/>
    <w:rsid w:val="00366E90"/>
    <w:rsid w:val="00366EC8"/>
    <w:rsid w:val="0036705C"/>
    <w:rsid w:val="003677F6"/>
    <w:rsid w:val="00367968"/>
    <w:rsid w:val="00367C4D"/>
    <w:rsid w:val="00367D11"/>
    <w:rsid w:val="00367DFA"/>
    <w:rsid w:val="0037018D"/>
    <w:rsid w:val="003702C2"/>
    <w:rsid w:val="003702FA"/>
    <w:rsid w:val="00370F60"/>
    <w:rsid w:val="003710F2"/>
    <w:rsid w:val="00371987"/>
    <w:rsid w:val="00372392"/>
    <w:rsid w:val="003724EF"/>
    <w:rsid w:val="003727B6"/>
    <w:rsid w:val="003731F3"/>
    <w:rsid w:val="003735D8"/>
    <w:rsid w:val="00373705"/>
    <w:rsid w:val="0037385F"/>
    <w:rsid w:val="00373CE2"/>
    <w:rsid w:val="00373D93"/>
    <w:rsid w:val="00373E13"/>
    <w:rsid w:val="00374118"/>
    <w:rsid w:val="00374194"/>
    <w:rsid w:val="00374377"/>
    <w:rsid w:val="00374646"/>
    <w:rsid w:val="003747E3"/>
    <w:rsid w:val="00374E12"/>
    <w:rsid w:val="00374FCB"/>
    <w:rsid w:val="00375656"/>
    <w:rsid w:val="00375E62"/>
    <w:rsid w:val="00376508"/>
    <w:rsid w:val="00376664"/>
    <w:rsid w:val="00376703"/>
    <w:rsid w:val="003770C5"/>
    <w:rsid w:val="00377138"/>
    <w:rsid w:val="00377922"/>
    <w:rsid w:val="00377BFC"/>
    <w:rsid w:val="00377C72"/>
    <w:rsid w:val="003800E6"/>
    <w:rsid w:val="0038067E"/>
    <w:rsid w:val="003807C5"/>
    <w:rsid w:val="00380873"/>
    <w:rsid w:val="003810BD"/>
    <w:rsid w:val="00381170"/>
    <w:rsid w:val="0038127A"/>
    <w:rsid w:val="00381796"/>
    <w:rsid w:val="003820FB"/>
    <w:rsid w:val="00382EFC"/>
    <w:rsid w:val="00383E18"/>
    <w:rsid w:val="00383F79"/>
    <w:rsid w:val="00384035"/>
    <w:rsid w:val="00384A9F"/>
    <w:rsid w:val="00385611"/>
    <w:rsid w:val="00385D83"/>
    <w:rsid w:val="003862E0"/>
    <w:rsid w:val="003862EC"/>
    <w:rsid w:val="00386AC0"/>
    <w:rsid w:val="00386B13"/>
    <w:rsid w:val="00386BF7"/>
    <w:rsid w:val="00387321"/>
    <w:rsid w:val="003901C8"/>
    <w:rsid w:val="0039077F"/>
    <w:rsid w:val="0039125B"/>
    <w:rsid w:val="00391494"/>
    <w:rsid w:val="00391B5D"/>
    <w:rsid w:val="003925AE"/>
    <w:rsid w:val="003929A9"/>
    <w:rsid w:val="00392A6B"/>
    <w:rsid w:val="0039314B"/>
    <w:rsid w:val="00393231"/>
    <w:rsid w:val="003933A0"/>
    <w:rsid w:val="003936E8"/>
    <w:rsid w:val="003939FF"/>
    <w:rsid w:val="00393AD7"/>
    <w:rsid w:val="00393D82"/>
    <w:rsid w:val="003940D9"/>
    <w:rsid w:val="003940E4"/>
    <w:rsid w:val="003941AC"/>
    <w:rsid w:val="0039498D"/>
    <w:rsid w:val="00394B91"/>
    <w:rsid w:val="00395B3B"/>
    <w:rsid w:val="00396202"/>
    <w:rsid w:val="003966C0"/>
    <w:rsid w:val="0039678F"/>
    <w:rsid w:val="00396D25"/>
    <w:rsid w:val="003974B5"/>
    <w:rsid w:val="003978FD"/>
    <w:rsid w:val="003A2910"/>
    <w:rsid w:val="003A32DE"/>
    <w:rsid w:val="003A33DC"/>
    <w:rsid w:val="003A39B9"/>
    <w:rsid w:val="003A3EDE"/>
    <w:rsid w:val="003A4382"/>
    <w:rsid w:val="003A43BF"/>
    <w:rsid w:val="003A51F7"/>
    <w:rsid w:val="003A564C"/>
    <w:rsid w:val="003A57AF"/>
    <w:rsid w:val="003A6C65"/>
    <w:rsid w:val="003A73B5"/>
    <w:rsid w:val="003A7D5A"/>
    <w:rsid w:val="003A7F75"/>
    <w:rsid w:val="003B0477"/>
    <w:rsid w:val="003B0E0B"/>
    <w:rsid w:val="003B1D25"/>
    <w:rsid w:val="003B24F4"/>
    <w:rsid w:val="003B271F"/>
    <w:rsid w:val="003B2B90"/>
    <w:rsid w:val="003B2D58"/>
    <w:rsid w:val="003B2FCE"/>
    <w:rsid w:val="003B389A"/>
    <w:rsid w:val="003B422A"/>
    <w:rsid w:val="003B43E8"/>
    <w:rsid w:val="003B4429"/>
    <w:rsid w:val="003B4B1F"/>
    <w:rsid w:val="003B4DC9"/>
    <w:rsid w:val="003B4F5E"/>
    <w:rsid w:val="003B52A1"/>
    <w:rsid w:val="003B56DD"/>
    <w:rsid w:val="003B56FD"/>
    <w:rsid w:val="003B5B4B"/>
    <w:rsid w:val="003B5E5E"/>
    <w:rsid w:val="003B688F"/>
    <w:rsid w:val="003B6907"/>
    <w:rsid w:val="003B7DE4"/>
    <w:rsid w:val="003B7E8F"/>
    <w:rsid w:val="003C02F2"/>
    <w:rsid w:val="003C0D14"/>
    <w:rsid w:val="003C0F2E"/>
    <w:rsid w:val="003C1AAF"/>
    <w:rsid w:val="003C1C13"/>
    <w:rsid w:val="003C1DAD"/>
    <w:rsid w:val="003C1DD8"/>
    <w:rsid w:val="003C2736"/>
    <w:rsid w:val="003C2861"/>
    <w:rsid w:val="003C34A3"/>
    <w:rsid w:val="003C3A02"/>
    <w:rsid w:val="003C426B"/>
    <w:rsid w:val="003C4BCB"/>
    <w:rsid w:val="003C5963"/>
    <w:rsid w:val="003C6ADB"/>
    <w:rsid w:val="003C6B91"/>
    <w:rsid w:val="003C7555"/>
    <w:rsid w:val="003C7A4D"/>
    <w:rsid w:val="003C7DDB"/>
    <w:rsid w:val="003C7E69"/>
    <w:rsid w:val="003D013F"/>
    <w:rsid w:val="003D0AFC"/>
    <w:rsid w:val="003D0E95"/>
    <w:rsid w:val="003D1026"/>
    <w:rsid w:val="003D1932"/>
    <w:rsid w:val="003D1FF8"/>
    <w:rsid w:val="003D328D"/>
    <w:rsid w:val="003D43BE"/>
    <w:rsid w:val="003D6EDE"/>
    <w:rsid w:val="003D7512"/>
    <w:rsid w:val="003D7C12"/>
    <w:rsid w:val="003E0024"/>
    <w:rsid w:val="003E036E"/>
    <w:rsid w:val="003E06B7"/>
    <w:rsid w:val="003E072E"/>
    <w:rsid w:val="003E0D98"/>
    <w:rsid w:val="003E1484"/>
    <w:rsid w:val="003E158D"/>
    <w:rsid w:val="003E2FB0"/>
    <w:rsid w:val="003E31A1"/>
    <w:rsid w:val="003E3614"/>
    <w:rsid w:val="003E36EC"/>
    <w:rsid w:val="003E38FC"/>
    <w:rsid w:val="003E41B9"/>
    <w:rsid w:val="003E4DD9"/>
    <w:rsid w:val="003E4EE1"/>
    <w:rsid w:val="003E4FDB"/>
    <w:rsid w:val="003E5226"/>
    <w:rsid w:val="003E58D5"/>
    <w:rsid w:val="003E5D86"/>
    <w:rsid w:val="003E5E1C"/>
    <w:rsid w:val="003E65E7"/>
    <w:rsid w:val="003E68D2"/>
    <w:rsid w:val="003E74CA"/>
    <w:rsid w:val="003F0044"/>
    <w:rsid w:val="003F01AB"/>
    <w:rsid w:val="003F05AA"/>
    <w:rsid w:val="003F07B7"/>
    <w:rsid w:val="003F0DC7"/>
    <w:rsid w:val="003F11E2"/>
    <w:rsid w:val="003F1621"/>
    <w:rsid w:val="003F2A31"/>
    <w:rsid w:val="003F2BC3"/>
    <w:rsid w:val="003F2DC1"/>
    <w:rsid w:val="003F32C6"/>
    <w:rsid w:val="003F3322"/>
    <w:rsid w:val="003F3958"/>
    <w:rsid w:val="003F5186"/>
    <w:rsid w:val="003F521C"/>
    <w:rsid w:val="003F56EE"/>
    <w:rsid w:val="003F59A7"/>
    <w:rsid w:val="003F5A49"/>
    <w:rsid w:val="003F5BA4"/>
    <w:rsid w:val="003F6252"/>
    <w:rsid w:val="003F65EF"/>
    <w:rsid w:val="003F6E9D"/>
    <w:rsid w:val="003F6FE7"/>
    <w:rsid w:val="003F723E"/>
    <w:rsid w:val="003F7EF1"/>
    <w:rsid w:val="00400038"/>
    <w:rsid w:val="00400EDF"/>
    <w:rsid w:val="004016BF"/>
    <w:rsid w:val="00401F15"/>
    <w:rsid w:val="004022E8"/>
    <w:rsid w:val="00402761"/>
    <w:rsid w:val="00402891"/>
    <w:rsid w:val="004031C1"/>
    <w:rsid w:val="0040334D"/>
    <w:rsid w:val="004040A3"/>
    <w:rsid w:val="0040476C"/>
    <w:rsid w:val="004062C9"/>
    <w:rsid w:val="0040635E"/>
    <w:rsid w:val="00407FE6"/>
    <w:rsid w:val="00410B07"/>
    <w:rsid w:val="00411562"/>
    <w:rsid w:val="004115B6"/>
    <w:rsid w:val="0041215E"/>
    <w:rsid w:val="004124A5"/>
    <w:rsid w:val="0041289C"/>
    <w:rsid w:val="004139F7"/>
    <w:rsid w:val="00414004"/>
    <w:rsid w:val="00414418"/>
    <w:rsid w:val="00414601"/>
    <w:rsid w:val="00414F3B"/>
    <w:rsid w:val="004165BF"/>
    <w:rsid w:val="00416824"/>
    <w:rsid w:val="00416984"/>
    <w:rsid w:val="004170EA"/>
    <w:rsid w:val="004173DD"/>
    <w:rsid w:val="00417898"/>
    <w:rsid w:val="00420AD6"/>
    <w:rsid w:val="00420FC8"/>
    <w:rsid w:val="00421914"/>
    <w:rsid w:val="00421F30"/>
    <w:rsid w:val="00421F4F"/>
    <w:rsid w:val="004223FB"/>
    <w:rsid w:val="0042243B"/>
    <w:rsid w:val="00422685"/>
    <w:rsid w:val="00423924"/>
    <w:rsid w:val="00423DF0"/>
    <w:rsid w:val="00424E3F"/>
    <w:rsid w:val="00424F72"/>
    <w:rsid w:val="00425968"/>
    <w:rsid w:val="004262B9"/>
    <w:rsid w:val="004263F0"/>
    <w:rsid w:val="004265BF"/>
    <w:rsid w:val="00427188"/>
    <w:rsid w:val="00427427"/>
    <w:rsid w:val="0042750F"/>
    <w:rsid w:val="004277A0"/>
    <w:rsid w:val="004303DC"/>
    <w:rsid w:val="004308DB"/>
    <w:rsid w:val="0043092A"/>
    <w:rsid w:val="00430E42"/>
    <w:rsid w:val="004323AC"/>
    <w:rsid w:val="004323D5"/>
    <w:rsid w:val="00432416"/>
    <w:rsid w:val="004325B5"/>
    <w:rsid w:val="00433968"/>
    <w:rsid w:val="00433BEC"/>
    <w:rsid w:val="00433BFF"/>
    <w:rsid w:val="00433FC2"/>
    <w:rsid w:val="00434096"/>
    <w:rsid w:val="004344EA"/>
    <w:rsid w:val="0043494E"/>
    <w:rsid w:val="00434965"/>
    <w:rsid w:val="00434D78"/>
    <w:rsid w:val="004356BC"/>
    <w:rsid w:val="00436960"/>
    <w:rsid w:val="00436A99"/>
    <w:rsid w:val="00436F77"/>
    <w:rsid w:val="0043774E"/>
    <w:rsid w:val="00437C51"/>
    <w:rsid w:val="00440EA8"/>
    <w:rsid w:val="004422B6"/>
    <w:rsid w:val="004422EF"/>
    <w:rsid w:val="004425E0"/>
    <w:rsid w:val="00442869"/>
    <w:rsid w:val="004429E5"/>
    <w:rsid w:val="00442D6B"/>
    <w:rsid w:val="00443354"/>
    <w:rsid w:val="00443A0E"/>
    <w:rsid w:val="00443A5A"/>
    <w:rsid w:val="00443A9C"/>
    <w:rsid w:val="00443CE9"/>
    <w:rsid w:val="00444216"/>
    <w:rsid w:val="00444A4E"/>
    <w:rsid w:val="00444DED"/>
    <w:rsid w:val="00444E82"/>
    <w:rsid w:val="00444F3B"/>
    <w:rsid w:val="00444FA2"/>
    <w:rsid w:val="00444FEC"/>
    <w:rsid w:val="00445DA1"/>
    <w:rsid w:val="00445EA2"/>
    <w:rsid w:val="00445FEA"/>
    <w:rsid w:val="0044612A"/>
    <w:rsid w:val="00446151"/>
    <w:rsid w:val="00446739"/>
    <w:rsid w:val="00446C07"/>
    <w:rsid w:val="00446EAA"/>
    <w:rsid w:val="00446F8E"/>
    <w:rsid w:val="00446FF6"/>
    <w:rsid w:val="00447AC6"/>
    <w:rsid w:val="004500B7"/>
    <w:rsid w:val="00450816"/>
    <w:rsid w:val="00450F90"/>
    <w:rsid w:val="004517D6"/>
    <w:rsid w:val="0045185C"/>
    <w:rsid w:val="004522D4"/>
    <w:rsid w:val="00452C02"/>
    <w:rsid w:val="00454991"/>
    <w:rsid w:val="00454A1A"/>
    <w:rsid w:val="00455A09"/>
    <w:rsid w:val="00456012"/>
    <w:rsid w:val="004562A9"/>
    <w:rsid w:val="00456633"/>
    <w:rsid w:val="0045706D"/>
    <w:rsid w:val="0045740E"/>
    <w:rsid w:val="00457622"/>
    <w:rsid w:val="00457996"/>
    <w:rsid w:val="00457D94"/>
    <w:rsid w:val="00457F71"/>
    <w:rsid w:val="00457F98"/>
    <w:rsid w:val="00460845"/>
    <w:rsid w:val="00460C18"/>
    <w:rsid w:val="00460C1B"/>
    <w:rsid w:val="00461764"/>
    <w:rsid w:val="00461E63"/>
    <w:rsid w:val="00462174"/>
    <w:rsid w:val="0046265F"/>
    <w:rsid w:val="004638A5"/>
    <w:rsid w:val="004642D3"/>
    <w:rsid w:val="00464C8A"/>
    <w:rsid w:val="00465B66"/>
    <w:rsid w:val="00465EE6"/>
    <w:rsid w:val="00466702"/>
    <w:rsid w:val="004669A0"/>
    <w:rsid w:val="00466CD1"/>
    <w:rsid w:val="00466ED4"/>
    <w:rsid w:val="00466F21"/>
    <w:rsid w:val="0046742C"/>
    <w:rsid w:val="00467B13"/>
    <w:rsid w:val="00470826"/>
    <w:rsid w:val="004711DD"/>
    <w:rsid w:val="00471903"/>
    <w:rsid w:val="0047194E"/>
    <w:rsid w:val="00472B3A"/>
    <w:rsid w:val="00472B9F"/>
    <w:rsid w:val="00472DA6"/>
    <w:rsid w:val="00473175"/>
    <w:rsid w:val="004733B8"/>
    <w:rsid w:val="0047342A"/>
    <w:rsid w:val="00473C54"/>
    <w:rsid w:val="00473F01"/>
    <w:rsid w:val="00474797"/>
    <w:rsid w:val="00474A5E"/>
    <w:rsid w:val="00475A49"/>
    <w:rsid w:val="004764F9"/>
    <w:rsid w:val="00477429"/>
    <w:rsid w:val="00477457"/>
    <w:rsid w:val="0047784C"/>
    <w:rsid w:val="00480087"/>
    <w:rsid w:val="00480BC6"/>
    <w:rsid w:val="00480D2C"/>
    <w:rsid w:val="00481C92"/>
    <w:rsid w:val="00481DCA"/>
    <w:rsid w:val="004824B3"/>
    <w:rsid w:val="004824C1"/>
    <w:rsid w:val="004827F8"/>
    <w:rsid w:val="004829DF"/>
    <w:rsid w:val="00483092"/>
    <w:rsid w:val="00484047"/>
    <w:rsid w:val="00485766"/>
    <w:rsid w:val="004859C5"/>
    <w:rsid w:val="00485AFA"/>
    <w:rsid w:val="00485DA7"/>
    <w:rsid w:val="004867D9"/>
    <w:rsid w:val="00487656"/>
    <w:rsid w:val="00487A92"/>
    <w:rsid w:val="004904B0"/>
    <w:rsid w:val="00490576"/>
    <w:rsid w:val="004909ED"/>
    <w:rsid w:val="00490B2A"/>
    <w:rsid w:val="00490EF2"/>
    <w:rsid w:val="00491DA2"/>
    <w:rsid w:val="00491EC7"/>
    <w:rsid w:val="00492B7A"/>
    <w:rsid w:val="00493A33"/>
    <w:rsid w:val="00493DE3"/>
    <w:rsid w:val="00494200"/>
    <w:rsid w:val="00494E9D"/>
    <w:rsid w:val="00495536"/>
    <w:rsid w:val="0049583C"/>
    <w:rsid w:val="004962BB"/>
    <w:rsid w:val="00496739"/>
    <w:rsid w:val="00496AB7"/>
    <w:rsid w:val="00496C5B"/>
    <w:rsid w:val="00497627"/>
    <w:rsid w:val="00497EAD"/>
    <w:rsid w:val="004A0888"/>
    <w:rsid w:val="004A08B2"/>
    <w:rsid w:val="004A0A62"/>
    <w:rsid w:val="004A0E09"/>
    <w:rsid w:val="004A1322"/>
    <w:rsid w:val="004A1549"/>
    <w:rsid w:val="004A15C4"/>
    <w:rsid w:val="004A1633"/>
    <w:rsid w:val="004A1B94"/>
    <w:rsid w:val="004A217C"/>
    <w:rsid w:val="004A22C4"/>
    <w:rsid w:val="004A240C"/>
    <w:rsid w:val="004A2D67"/>
    <w:rsid w:val="004A3721"/>
    <w:rsid w:val="004A38D7"/>
    <w:rsid w:val="004A3CCB"/>
    <w:rsid w:val="004A3D07"/>
    <w:rsid w:val="004A3DA5"/>
    <w:rsid w:val="004A470F"/>
    <w:rsid w:val="004A480A"/>
    <w:rsid w:val="004A4C44"/>
    <w:rsid w:val="004A4D66"/>
    <w:rsid w:val="004A4D80"/>
    <w:rsid w:val="004A4E3C"/>
    <w:rsid w:val="004A645B"/>
    <w:rsid w:val="004A6B16"/>
    <w:rsid w:val="004A6BF0"/>
    <w:rsid w:val="004A7924"/>
    <w:rsid w:val="004A7A1E"/>
    <w:rsid w:val="004A7E98"/>
    <w:rsid w:val="004B08D8"/>
    <w:rsid w:val="004B12FA"/>
    <w:rsid w:val="004B186E"/>
    <w:rsid w:val="004B1DAF"/>
    <w:rsid w:val="004B1F39"/>
    <w:rsid w:val="004B2377"/>
    <w:rsid w:val="004B46B3"/>
    <w:rsid w:val="004B46D5"/>
    <w:rsid w:val="004B4C89"/>
    <w:rsid w:val="004B5EB0"/>
    <w:rsid w:val="004B5FE6"/>
    <w:rsid w:val="004B64EC"/>
    <w:rsid w:val="004B7058"/>
    <w:rsid w:val="004B7B13"/>
    <w:rsid w:val="004C0895"/>
    <w:rsid w:val="004C1086"/>
    <w:rsid w:val="004C10BC"/>
    <w:rsid w:val="004C18FB"/>
    <w:rsid w:val="004C1D36"/>
    <w:rsid w:val="004C218A"/>
    <w:rsid w:val="004C21E3"/>
    <w:rsid w:val="004C24EA"/>
    <w:rsid w:val="004C26EB"/>
    <w:rsid w:val="004C2C91"/>
    <w:rsid w:val="004C330B"/>
    <w:rsid w:val="004C3632"/>
    <w:rsid w:val="004C36FD"/>
    <w:rsid w:val="004C3F4B"/>
    <w:rsid w:val="004C414B"/>
    <w:rsid w:val="004C4322"/>
    <w:rsid w:val="004C4664"/>
    <w:rsid w:val="004C47EA"/>
    <w:rsid w:val="004C48B3"/>
    <w:rsid w:val="004C48B8"/>
    <w:rsid w:val="004C4C96"/>
    <w:rsid w:val="004C5646"/>
    <w:rsid w:val="004C6099"/>
    <w:rsid w:val="004C6423"/>
    <w:rsid w:val="004D0417"/>
    <w:rsid w:val="004D0D2D"/>
    <w:rsid w:val="004D1830"/>
    <w:rsid w:val="004D1ACE"/>
    <w:rsid w:val="004D1C58"/>
    <w:rsid w:val="004D1CD5"/>
    <w:rsid w:val="004D1E80"/>
    <w:rsid w:val="004D278D"/>
    <w:rsid w:val="004D31E1"/>
    <w:rsid w:val="004D38DA"/>
    <w:rsid w:val="004D42F5"/>
    <w:rsid w:val="004D4344"/>
    <w:rsid w:val="004D46CD"/>
    <w:rsid w:val="004D4E70"/>
    <w:rsid w:val="004D52D0"/>
    <w:rsid w:val="004D5E0C"/>
    <w:rsid w:val="004D60ED"/>
    <w:rsid w:val="004D61AB"/>
    <w:rsid w:val="004D65A8"/>
    <w:rsid w:val="004D67B4"/>
    <w:rsid w:val="004D6FF5"/>
    <w:rsid w:val="004D744D"/>
    <w:rsid w:val="004D7513"/>
    <w:rsid w:val="004D76B0"/>
    <w:rsid w:val="004E0E66"/>
    <w:rsid w:val="004E0F07"/>
    <w:rsid w:val="004E134A"/>
    <w:rsid w:val="004E25A8"/>
    <w:rsid w:val="004E2787"/>
    <w:rsid w:val="004E28F5"/>
    <w:rsid w:val="004E2920"/>
    <w:rsid w:val="004E36C3"/>
    <w:rsid w:val="004E41E6"/>
    <w:rsid w:val="004E46F9"/>
    <w:rsid w:val="004E56B4"/>
    <w:rsid w:val="004E5829"/>
    <w:rsid w:val="004E587C"/>
    <w:rsid w:val="004E5D52"/>
    <w:rsid w:val="004E6003"/>
    <w:rsid w:val="004E61F6"/>
    <w:rsid w:val="004E63FA"/>
    <w:rsid w:val="004E6E43"/>
    <w:rsid w:val="004E6F56"/>
    <w:rsid w:val="004E72F7"/>
    <w:rsid w:val="004E74B3"/>
    <w:rsid w:val="004E7983"/>
    <w:rsid w:val="004E7BFA"/>
    <w:rsid w:val="004E7D41"/>
    <w:rsid w:val="004F0961"/>
    <w:rsid w:val="004F109D"/>
    <w:rsid w:val="004F13E0"/>
    <w:rsid w:val="004F1EA3"/>
    <w:rsid w:val="004F212E"/>
    <w:rsid w:val="004F2C9F"/>
    <w:rsid w:val="004F2FA4"/>
    <w:rsid w:val="004F3E5C"/>
    <w:rsid w:val="004F3FBF"/>
    <w:rsid w:val="004F4CA6"/>
    <w:rsid w:val="004F5BC5"/>
    <w:rsid w:val="004F5D77"/>
    <w:rsid w:val="004F600D"/>
    <w:rsid w:val="004F6415"/>
    <w:rsid w:val="004F68AA"/>
    <w:rsid w:val="004F76C1"/>
    <w:rsid w:val="00501F93"/>
    <w:rsid w:val="00503944"/>
    <w:rsid w:val="005039C6"/>
    <w:rsid w:val="00503D2C"/>
    <w:rsid w:val="00504651"/>
    <w:rsid w:val="00504DE5"/>
    <w:rsid w:val="005053DB"/>
    <w:rsid w:val="00505A27"/>
    <w:rsid w:val="00505DC0"/>
    <w:rsid w:val="00506652"/>
    <w:rsid w:val="005067AC"/>
    <w:rsid w:val="00507675"/>
    <w:rsid w:val="00507D41"/>
    <w:rsid w:val="00510118"/>
    <w:rsid w:val="00511880"/>
    <w:rsid w:val="00511AF5"/>
    <w:rsid w:val="00511C3F"/>
    <w:rsid w:val="00511CAF"/>
    <w:rsid w:val="005123A4"/>
    <w:rsid w:val="005127A9"/>
    <w:rsid w:val="00512E6C"/>
    <w:rsid w:val="00513E12"/>
    <w:rsid w:val="00515118"/>
    <w:rsid w:val="0051580A"/>
    <w:rsid w:val="00515D41"/>
    <w:rsid w:val="00515D8C"/>
    <w:rsid w:val="00516AC3"/>
    <w:rsid w:val="00516D9A"/>
    <w:rsid w:val="0051734E"/>
    <w:rsid w:val="00517816"/>
    <w:rsid w:val="00517BBC"/>
    <w:rsid w:val="00520133"/>
    <w:rsid w:val="005209D9"/>
    <w:rsid w:val="00520C1C"/>
    <w:rsid w:val="005218D1"/>
    <w:rsid w:val="00521C19"/>
    <w:rsid w:val="00521EB9"/>
    <w:rsid w:val="00521F98"/>
    <w:rsid w:val="00521FA2"/>
    <w:rsid w:val="0052218C"/>
    <w:rsid w:val="005221A7"/>
    <w:rsid w:val="005236E5"/>
    <w:rsid w:val="00523FDB"/>
    <w:rsid w:val="005240ED"/>
    <w:rsid w:val="00524236"/>
    <w:rsid w:val="00524E8A"/>
    <w:rsid w:val="00525D8E"/>
    <w:rsid w:val="00526607"/>
    <w:rsid w:val="0052697F"/>
    <w:rsid w:val="00526A18"/>
    <w:rsid w:val="00526CD1"/>
    <w:rsid w:val="0052765A"/>
    <w:rsid w:val="00527DF3"/>
    <w:rsid w:val="00530678"/>
    <w:rsid w:val="00530703"/>
    <w:rsid w:val="00530916"/>
    <w:rsid w:val="00530EB9"/>
    <w:rsid w:val="005312E4"/>
    <w:rsid w:val="005319FA"/>
    <w:rsid w:val="00532E52"/>
    <w:rsid w:val="00533E44"/>
    <w:rsid w:val="00533FED"/>
    <w:rsid w:val="00535138"/>
    <w:rsid w:val="00535E5E"/>
    <w:rsid w:val="0053634E"/>
    <w:rsid w:val="005363FA"/>
    <w:rsid w:val="00536539"/>
    <w:rsid w:val="00536AEA"/>
    <w:rsid w:val="00536F77"/>
    <w:rsid w:val="005372F3"/>
    <w:rsid w:val="0053744B"/>
    <w:rsid w:val="00537621"/>
    <w:rsid w:val="0053799E"/>
    <w:rsid w:val="00537ADE"/>
    <w:rsid w:val="00540064"/>
    <w:rsid w:val="005403E0"/>
    <w:rsid w:val="00540580"/>
    <w:rsid w:val="00540C59"/>
    <w:rsid w:val="00542352"/>
    <w:rsid w:val="00542BFF"/>
    <w:rsid w:val="005432A1"/>
    <w:rsid w:val="005434BD"/>
    <w:rsid w:val="00543773"/>
    <w:rsid w:val="00543992"/>
    <w:rsid w:val="00543F18"/>
    <w:rsid w:val="00543FE8"/>
    <w:rsid w:val="00544865"/>
    <w:rsid w:val="005449C1"/>
    <w:rsid w:val="0054667A"/>
    <w:rsid w:val="00546A38"/>
    <w:rsid w:val="00547B42"/>
    <w:rsid w:val="0055089B"/>
    <w:rsid w:val="00550E95"/>
    <w:rsid w:val="00551297"/>
    <w:rsid w:val="00552D3F"/>
    <w:rsid w:val="00553212"/>
    <w:rsid w:val="005540F5"/>
    <w:rsid w:val="005543DC"/>
    <w:rsid w:val="00554E99"/>
    <w:rsid w:val="00555024"/>
    <w:rsid w:val="00555374"/>
    <w:rsid w:val="005553B7"/>
    <w:rsid w:val="00555604"/>
    <w:rsid w:val="00555D25"/>
    <w:rsid w:val="00555D52"/>
    <w:rsid w:val="00555E12"/>
    <w:rsid w:val="0055714F"/>
    <w:rsid w:val="0056005D"/>
    <w:rsid w:val="00560377"/>
    <w:rsid w:val="00560ABA"/>
    <w:rsid w:val="00560B91"/>
    <w:rsid w:val="005610C8"/>
    <w:rsid w:val="005613AF"/>
    <w:rsid w:val="0056183F"/>
    <w:rsid w:val="00561967"/>
    <w:rsid w:val="00562561"/>
    <w:rsid w:val="00562B74"/>
    <w:rsid w:val="00562EE0"/>
    <w:rsid w:val="005635E5"/>
    <w:rsid w:val="005635F4"/>
    <w:rsid w:val="00563C58"/>
    <w:rsid w:val="00563E66"/>
    <w:rsid w:val="0056446A"/>
    <w:rsid w:val="005644BC"/>
    <w:rsid w:val="005645C3"/>
    <w:rsid w:val="00564D1B"/>
    <w:rsid w:val="0056537D"/>
    <w:rsid w:val="005663EB"/>
    <w:rsid w:val="00566AA1"/>
    <w:rsid w:val="005675C2"/>
    <w:rsid w:val="00567A20"/>
    <w:rsid w:val="00567EF0"/>
    <w:rsid w:val="005701A2"/>
    <w:rsid w:val="005702F7"/>
    <w:rsid w:val="00571021"/>
    <w:rsid w:val="00571425"/>
    <w:rsid w:val="00571861"/>
    <w:rsid w:val="005720B0"/>
    <w:rsid w:val="00572D44"/>
    <w:rsid w:val="00572EE0"/>
    <w:rsid w:val="00572F1F"/>
    <w:rsid w:val="00573500"/>
    <w:rsid w:val="005745DA"/>
    <w:rsid w:val="0057496A"/>
    <w:rsid w:val="005751CA"/>
    <w:rsid w:val="00576884"/>
    <w:rsid w:val="00576BE5"/>
    <w:rsid w:val="00577298"/>
    <w:rsid w:val="00577485"/>
    <w:rsid w:val="005778A1"/>
    <w:rsid w:val="00577996"/>
    <w:rsid w:val="00577E8F"/>
    <w:rsid w:val="00577FB9"/>
    <w:rsid w:val="00580072"/>
    <w:rsid w:val="005809B3"/>
    <w:rsid w:val="00580BF5"/>
    <w:rsid w:val="00580EFF"/>
    <w:rsid w:val="005816D8"/>
    <w:rsid w:val="00581814"/>
    <w:rsid w:val="00581A6D"/>
    <w:rsid w:val="00581DAB"/>
    <w:rsid w:val="00581FBA"/>
    <w:rsid w:val="005826B1"/>
    <w:rsid w:val="00584269"/>
    <w:rsid w:val="00584320"/>
    <w:rsid w:val="00584887"/>
    <w:rsid w:val="00584B36"/>
    <w:rsid w:val="00585968"/>
    <w:rsid w:val="00585ABF"/>
    <w:rsid w:val="005862E4"/>
    <w:rsid w:val="0058679D"/>
    <w:rsid w:val="00586C4F"/>
    <w:rsid w:val="0058758E"/>
    <w:rsid w:val="0059010B"/>
    <w:rsid w:val="00590279"/>
    <w:rsid w:val="005904BD"/>
    <w:rsid w:val="00592025"/>
    <w:rsid w:val="00592241"/>
    <w:rsid w:val="00592390"/>
    <w:rsid w:val="005931C5"/>
    <w:rsid w:val="005932CD"/>
    <w:rsid w:val="00593425"/>
    <w:rsid w:val="00593AAC"/>
    <w:rsid w:val="00594681"/>
    <w:rsid w:val="00594A4C"/>
    <w:rsid w:val="00595ABE"/>
    <w:rsid w:val="00595E17"/>
    <w:rsid w:val="005967EE"/>
    <w:rsid w:val="00597004"/>
    <w:rsid w:val="00597915"/>
    <w:rsid w:val="00597996"/>
    <w:rsid w:val="00597C73"/>
    <w:rsid w:val="005A048C"/>
    <w:rsid w:val="005A08C5"/>
    <w:rsid w:val="005A0A34"/>
    <w:rsid w:val="005A0C32"/>
    <w:rsid w:val="005A0C47"/>
    <w:rsid w:val="005A1800"/>
    <w:rsid w:val="005A187A"/>
    <w:rsid w:val="005A1FAE"/>
    <w:rsid w:val="005A2865"/>
    <w:rsid w:val="005A2AF0"/>
    <w:rsid w:val="005A2F1E"/>
    <w:rsid w:val="005A379E"/>
    <w:rsid w:val="005A38D5"/>
    <w:rsid w:val="005A38EC"/>
    <w:rsid w:val="005A3C48"/>
    <w:rsid w:val="005A3FA5"/>
    <w:rsid w:val="005A434D"/>
    <w:rsid w:val="005A535B"/>
    <w:rsid w:val="005A5C79"/>
    <w:rsid w:val="005A5DA9"/>
    <w:rsid w:val="005A6C93"/>
    <w:rsid w:val="005A741A"/>
    <w:rsid w:val="005B0658"/>
    <w:rsid w:val="005B0926"/>
    <w:rsid w:val="005B0E0A"/>
    <w:rsid w:val="005B10E0"/>
    <w:rsid w:val="005B1183"/>
    <w:rsid w:val="005B1248"/>
    <w:rsid w:val="005B12AE"/>
    <w:rsid w:val="005B17D5"/>
    <w:rsid w:val="005B1BAB"/>
    <w:rsid w:val="005B22DF"/>
    <w:rsid w:val="005B2F4B"/>
    <w:rsid w:val="005B3132"/>
    <w:rsid w:val="005B338F"/>
    <w:rsid w:val="005B38DA"/>
    <w:rsid w:val="005B3A2D"/>
    <w:rsid w:val="005B46E7"/>
    <w:rsid w:val="005B4837"/>
    <w:rsid w:val="005B4BF1"/>
    <w:rsid w:val="005B4C31"/>
    <w:rsid w:val="005B4CE7"/>
    <w:rsid w:val="005B5512"/>
    <w:rsid w:val="005B58E0"/>
    <w:rsid w:val="005B5904"/>
    <w:rsid w:val="005B5AB4"/>
    <w:rsid w:val="005B6C96"/>
    <w:rsid w:val="005B7E0C"/>
    <w:rsid w:val="005C05AA"/>
    <w:rsid w:val="005C0643"/>
    <w:rsid w:val="005C06B9"/>
    <w:rsid w:val="005C1C52"/>
    <w:rsid w:val="005C2BB0"/>
    <w:rsid w:val="005C2D6B"/>
    <w:rsid w:val="005C2ECB"/>
    <w:rsid w:val="005C39D5"/>
    <w:rsid w:val="005C3AA2"/>
    <w:rsid w:val="005C3E7F"/>
    <w:rsid w:val="005C46BB"/>
    <w:rsid w:val="005C492F"/>
    <w:rsid w:val="005C4A68"/>
    <w:rsid w:val="005C4D30"/>
    <w:rsid w:val="005C5252"/>
    <w:rsid w:val="005C584C"/>
    <w:rsid w:val="005C58B9"/>
    <w:rsid w:val="005C6371"/>
    <w:rsid w:val="005C6C9E"/>
    <w:rsid w:val="005C7156"/>
    <w:rsid w:val="005C7319"/>
    <w:rsid w:val="005D0250"/>
    <w:rsid w:val="005D05EC"/>
    <w:rsid w:val="005D17BF"/>
    <w:rsid w:val="005D1900"/>
    <w:rsid w:val="005D1C02"/>
    <w:rsid w:val="005D20A3"/>
    <w:rsid w:val="005D255C"/>
    <w:rsid w:val="005D28E7"/>
    <w:rsid w:val="005D2B9C"/>
    <w:rsid w:val="005D3951"/>
    <w:rsid w:val="005D3DB8"/>
    <w:rsid w:val="005D3E77"/>
    <w:rsid w:val="005D40D2"/>
    <w:rsid w:val="005D41A1"/>
    <w:rsid w:val="005D4265"/>
    <w:rsid w:val="005D42FD"/>
    <w:rsid w:val="005D498C"/>
    <w:rsid w:val="005D4B38"/>
    <w:rsid w:val="005D562B"/>
    <w:rsid w:val="005D5D1F"/>
    <w:rsid w:val="005D63DB"/>
    <w:rsid w:val="005D6504"/>
    <w:rsid w:val="005D6524"/>
    <w:rsid w:val="005D6916"/>
    <w:rsid w:val="005D6A49"/>
    <w:rsid w:val="005D6B19"/>
    <w:rsid w:val="005D6EC1"/>
    <w:rsid w:val="005D6F95"/>
    <w:rsid w:val="005E03C8"/>
    <w:rsid w:val="005E1361"/>
    <w:rsid w:val="005E1790"/>
    <w:rsid w:val="005E1F63"/>
    <w:rsid w:val="005E231E"/>
    <w:rsid w:val="005E29A0"/>
    <w:rsid w:val="005E3341"/>
    <w:rsid w:val="005E3542"/>
    <w:rsid w:val="005E3BFD"/>
    <w:rsid w:val="005E516D"/>
    <w:rsid w:val="005E54B4"/>
    <w:rsid w:val="005E5642"/>
    <w:rsid w:val="005E5A65"/>
    <w:rsid w:val="005E5E18"/>
    <w:rsid w:val="005E605B"/>
    <w:rsid w:val="005E632C"/>
    <w:rsid w:val="005E6547"/>
    <w:rsid w:val="005E6686"/>
    <w:rsid w:val="005E71B7"/>
    <w:rsid w:val="005E7244"/>
    <w:rsid w:val="005E7D92"/>
    <w:rsid w:val="005F0B2A"/>
    <w:rsid w:val="005F0B66"/>
    <w:rsid w:val="005F175D"/>
    <w:rsid w:val="005F218D"/>
    <w:rsid w:val="005F21B1"/>
    <w:rsid w:val="005F2231"/>
    <w:rsid w:val="005F226A"/>
    <w:rsid w:val="005F2AA0"/>
    <w:rsid w:val="005F2E49"/>
    <w:rsid w:val="005F4220"/>
    <w:rsid w:val="005F4EFC"/>
    <w:rsid w:val="005F4F84"/>
    <w:rsid w:val="005F59DB"/>
    <w:rsid w:val="005F5A62"/>
    <w:rsid w:val="005F68C7"/>
    <w:rsid w:val="005F7504"/>
    <w:rsid w:val="005F7523"/>
    <w:rsid w:val="005F7839"/>
    <w:rsid w:val="0060054C"/>
    <w:rsid w:val="00601B32"/>
    <w:rsid w:val="00601CF4"/>
    <w:rsid w:val="006038D2"/>
    <w:rsid w:val="00605334"/>
    <w:rsid w:val="00605AD0"/>
    <w:rsid w:val="00605B5A"/>
    <w:rsid w:val="00605D4E"/>
    <w:rsid w:val="00606540"/>
    <w:rsid w:val="00606573"/>
    <w:rsid w:val="00606BDA"/>
    <w:rsid w:val="0060776C"/>
    <w:rsid w:val="00607D5B"/>
    <w:rsid w:val="00610897"/>
    <w:rsid w:val="00611460"/>
    <w:rsid w:val="00611712"/>
    <w:rsid w:val="00612318"/>
    <w:rsid w:val="00612B78"/>
    <w:rsid w:val="00613446"/>
    <w:rsid w:val="006136FE"/>
    <w:rsid w:val="006147EC"/>
    <w:rsid w:val="00614825"/>
    <w:rsid w:val="00614A58"/>
    <w:rsid w:val="00615ADE"/>
    <w:rsid w:val="00616951"/>
    <w:rsid w:val="0061696F"/>
    <w:rsid w:val="006178F4"/>
    <w:rsid w:val="00620053"/>
    <w:rsid w:val="00620963"/>
    <w:rsid w:val="00621A2D"/>
    <w:rsid w:val="00621C7C"/>
    <w:rsid w:val="00621DAE"/>
    <w:rsid w:val="00621F80"/>
    <w:rsid w:val="00622672"/>
    <w:rsid w:val="006230FC"/>
    <w:rsid w:val="006238A3"/>
    <w:rsid w:val="00623B8A"/>
    <w:rsid w:val="006241C0"/>
    <w:rsid w:val="00624D21"/>
    <w:rsid w:val="00624D42"/>
    <w:rsid w:val="00624E8D"/>
    <w:rsid w:val="00624F11"/>
    <w:rsid w:val="00625169"/>
    <w:rsid w:val="006251D3"/>
    <w:rsid w:val="006253DB"/>
    <w:rsid w:val="006258C3"/>
    <w:rsid w:val="00625B38"/>
    <w:rsid w:val="00626545"/>
    <w:rsid w:val="00626A08"/>
    <w:rsid w:val="00627683"/>
    <w:rsid w:val="00627AC9"/>
    <w:rsid w:val="00627B3F"/>
    <w:rsid w:val="0063070C"/>
    <w:rsid w:val="0063073F"/>
    <w:rsid w:val="00631530"/>
    <w:rsid w:val="00631A2B"/>
    <w:rsid w:val="00631E32"/>
    <w:rsid w:val="00632878"/>
    <w:rsid w:val="00632AB4"/>
    <w:rsid w:val="00633090"/>
    <w:rsid w:val="006330F0"/>
    <w:rsid w:val="006333F0"/>
    <w:rsid w:val="0063361A"/>
    <w:rsid w:val="00633693"/>
    <w:rsid w:val="00634052"/>
    <w:rsid w:val="00634FB4"/>
    <w:rsid w:val="00635174"/>
    <w:rsid w:val="006358D4"/>
    <w:rsid w:val="00635EA2"/>
    <w:rsid w:val="0063632E"/>
    <w:rsid w:val="0063651B"/>
    <w:rsid w:val="00636737"/>
    <w:rsid w:val="006368E4"/>
    <w:rsid w:val="006377D4"/>
    <w:rsid w:val="00637AA5"/>
    <w:rsid w:val="006400DF"/>
    <w:rsid w:val="0064022A"/>
    <w:rsid w:val="00640681"/>
    <w:rsid w:val="00641B2E"/>
    <w:rsid w:val="00642493"/>
    <w:rsid w:val="00642B9B"/>
    <w:rsid w:val="006438DE"/>
    <w:rsid w:val="00643C05"/>
    <w:rsid w:val="00644A05"/>
    <w:rsid w:val="00645493"/>
    <w:rsid w:val="006458A6"/>
    <w:rsid w:val="006458B9"/>
    <w:rsid w:val="00645998"/>
    <w:rsid w:val="00645F4A"/>
    <w:rsid w:val="006469A4"/>
    <w:rsid w:val="006478D2"/>
    <w:rsid w:val="00647D85"/>
    <w:rsid w:val="0065018B"/>
    <w:rsid w:val="00650603"/>
    <w:rsid w:val="00650A6C"/>
    <w:rsid w:val="00650ACC"/>
    <w:rsid w:val="00650CA1"/>
    <w:rsid w:val="006510A3"/>
    <w:rsid w:val="006514C0"/>
    <w:rsid w:val="00651799"/>
    <w:rsid w:val="0065187A"/>
    <w:rsid w:val="006519CF"/>
    <w:rsid w:val="00651CC8"/>
    <w:rsid w:val="00651F13"/>
    <w:rsid w:val="006525C4"/>
    <w:rsid w:val="006528CC"/>
    <w:rsid w:val="00652A3C"/>
    <w:rsid w:val="00652ABF"/>
    <w:rsid w:val="006534ED"/>
    <w:rsid w:val="00653678"/>
    <w:rsid w:val="00653A29"/>
    <w:rsid w:val="00653DE2"/>
    <w:rsid w:val="00653E55"/>
    <w:rsid w:val="006544AB"/>
    <w:rsid w:val="00654E76"/>
    <w:rsid w:val="006560E8"/>
    <w:rsid w:val="0065687F"/>
    <w:rsid w:val="0065771E"/>
    <w:rsid w:val="00657A3C"/>
    <w:rsid w:val="00657CAE"/>
    <w:rsid w:val="00657CBB"/>
    <w:rsid w:val="00660898"/>
    <w:rsid w:val="00660968"/>
    <w:rsid w:val="00661366"/>
    <w:rsid w:val="0066149E"/>
    <w:rsid w:val="006616D9"/>
    <w:rsid w:val="006616F5"/>
    <w:rsid w:val="00662CC6"/>
    <w:rsid w:val="00662D58"/>
    <w:rsid w:val="00662D94"/>
    <w:rsid w:val="00662F72"/>
    <w:rsid w:val="006633D2"/>
    <w:rsid w:val="006634C0"/>
    <w:rsid w:val="00663B10"/>
    <w:rsid w:val="00663B50"/>
    <w:rsid w:val="00663F9C"/>
    <w:rsid w:val="0066424D"/>
    <w:rsid w:val="00664492"/>
    <w:rsid w:val="00664957"/>
    <w:rsid w:val="00664EB8"/>
    <w:rsid w:val="00666245"/>
    <w:rsid w:val="00667288"/>
    <w:rsid w:val="006676E4"/>
    <w:rsid w:val="00667800"/>
    <w:rsid w:val="00667F81"/>
    <w:rsid w:val="006710F9"/>
    <w:rsid w:val="00671FDE"/>
    <w:rsid w:val="00672167"/>
    <w:rsid w:val="00672565"/>
    <w:rsid w:val="00673490"/>
    <w:rsid w:val="00673791"/>
    <w:rsid w:val="00673C9F"/>
    <w:rsid w:val="00674036"/>
    <w:rsid w:val="0067409C"/>
    <w:rsid w:val="0067426A"/>
    <w:rsid w:val="00674605"/>
    <w:rsid w:val="006750D3"/>
    <w:rsid w:val="006767B9"/>
    <w:rsid w:val="006767F3"/>
    <w:rsid w:val="00676947"/>
    <w:rsid w:val="00676B93"/>
    <w:rsid w:val="00676E84"/>
    <w:rsid w:val="00676FCF"/>
    <w:rsid w:val="0067711C"/>
    <w:rsid w:val="006779D0"/>
    <w:rsid w:val="00677CA7"/>
    <w:rsid w:val="00680088"/>
    <w:rsid w:val="006800DB"/>
    <w:rsid w:val="006801B7"/>
    <w:rsid w:val="00680BD5"/>
    <w:rsid w:val="00680E99"/>
    <w:rsid w:val="00680FF8"/>
    <w:rsid w:val="00681695"/>
    <w:rsid w:val="006819E0"/>
    <w:rsid w:val="006827F7"/>
    <w:rsid w:val="00682FA0"/>
    <w:rsid w:val="006831A2"/>
    <w:rsid w:val="00684094"/>
    <w:rsid w:val="0068442F"/>
    <w:rsid w:val="00685061"/>
    <w:rsid w:val="00685284"/>
    <w:rsid w:val="006859D7"/>
    <w:rsid w:val="0068624A"/>
    <w:rsid w:val="00687B89"/>
    <w:rsid w:val="00687D3D"/>
    <w:rsid w:val="006901A1"/>
    <w:rsid w:val="00690334"/>
    <w:rsid w:val="00690C42"/>
    <w:rsid w:val="00691213"/>
    <w:rsid w:val="0069179B"/>
    <w:rsid w:val="006917CF"/>
    <w:rsid w:val="006918B0"/>
    <w:rsid w:val="00691FCE"/>
    <w:rsid w:val="006923F3"/>
    <w:rsid w:val="00692766"/>
    <w:rsid w:val="00692EE1"/>
    <w:rsid w:val="006931D2"/>
    <w:rsid w:val="006934EA"/>
    <w:rsid w:val="006935E2"/>
    <w:rsid w:val="0069385B"/>
    <w:rsid w:val="00693AEA"/>
    <w:rsid w:val="006941E5"/>
    <w:rsid w:val="006945D7"/>
    <w:rsid w:val="0069487B"/>
    <w:rsid w:val="00695052"/>
    <w:rsid w:val="006959D1"/>
    <w:rsid w:val="00695F59"/>
    <w:rsid w:val="00696903"/>
    <w:rsid w:val="00696B9E"/>
    <w:rsid w:val="006978B6"/>
    <w:rsid w:val="006A027D"/>
    <w:rsid w:val="006A0728"/>
    <w:rsid w:val="006A07B7"/>
    <w:rsid w:val="006A0A4B"/>
    <w:rsid w:val="006A0DF0"/>
    <w:rsid w:val="006A0EDB"/>
    <w:rsid w:val="006A17FB"/>
    <w:rsid w:val="006A17FF"/>
    <w:rsid w:val="006A1F93"/>
    <w:rsid w:val="006A231F"/>
    <w:rsid w:val="006A23A7"/>
    <w:rsid w:val="006A24A4"/>
    <w:rsid w:val="006A2748"/>
    <w:rsid w:val="006A2E3E"/>
    <w:rsid w:val="006A2F7F"/>
    <w:rsid w:val="006A33FC"/>
    <w:rsid w:val="006A3B96"/>
    <w:rsid w:val="006A4305"/>
    <w:rsid w:val="006A4402"/>
    <w:rsid w:val="006A46A7"/>
    <w:rsid w:val="006A49C8"/>
    <w:rsid w:val="006A56A6"/>
    <w:rsid w:val="006A63BB"/>
    <w:rsid w:val="006A72B9"/>
    <w:rsid w:val="006B0699"/>
    <w:rsid w:val="006B1577"/>
    <w:rsid w:val="006B3383"/>
    <w:rsid w:val="006B39F8"/>
    <w:rsid w:val="006B3EF2"/>
    <w:rsid w:val="006B4E93"/>
    <w:rsid w:val="006B510A"/>
    <w:rsid w:val="006B56C8"/>
    <w:rsid w:val="006B5923"/>
    <w:rsid w:val="006B5955"/>
    <w:rsid w:val="006B60E2"/>
    <w:rsid w:val="006B65CD"/>
    <w:rsid w:val="006B68A1"/>
    <w:rsid w:val="006B735D"/>
    <w:rsid w:val="006B775D"/>
    <w:rsid w:val="006B788C"/>
    <w:rsid w:val="006B7935"/>
    <w:rsid w:val="006B7E1D"/>
    <w:rsid w:val="006C049B"/>
    <w:rsid w:val="006C0F7D"/>
    <w:rsid w:val="006C11CB"/>
    <w:rsid w:val="006C18B7"/>
    <w:rsid w:val="006C1FB0"/>
    <w:rsid w:val="006C2386"/>
    <w:rsid w:val="006C2CE3"/>
    <w:rsid w:val="006C327D"/>
    <w:rsid w:val="006C35FE"/>
    <w:rsid w:val="006C3D90"/>
    <w:rsid w:val="006C42CF"/>
    <w:rsid w:val="006C450D"/>
    <w:rsid w:val="006C541D"/>
    <w:rsid w:val="006C5A6A"/>
    <w:rsid w:val="006C70B1"/>
    <w:rsid w:val="006C735A"/>
    <w:rsid w:val="006C78F6"/>
    <w:rsid w:val="006C793B"/>
    <w:rsid w:val="006C79F5"/>
    <w:rsid w:val="006D0001"/>
    <w:rsid w:val="006D0677"/>
    <w:rsid w:val="006D078A"/>
    <w:rsid w:val="006D119F"/>
    <w:rsid w:val="006D13C4"/>
    <w:rsid w:val="006D14B8"/>
    <w:rsid w:val="006D219B"/>
    <w:rsid w:val="006D21DE"/>
    <w:rsid w:val="006D2573"/>
    <w:rsid w:val="006D2BF7"/>
    <w:rsid w:val="006D3238"/>
    <w:rsid w:val="006D37EC"/>
    <w:rsid w:val="006D3949"/>
    <w:rsid w:val="006D3B3D"/>
    <w:rsid w:val="006D4168"/>
    <w:rsid w:val="006D490A"/>
    <w:rsid w:val="006D5460"/>
    <w:rsid w:val="006D5659"/>
    <w:rsid w:val="006D58CF"/>
    <w:rsid w:val="006D7A1A"/>
    <w:rsid w:val="006D7B55"/>
    <w:rsid w:val="006E021F"/>
    <w:rsid w:val="006E0456"/>
    <w:rsid w:val="006E0622"/>
    <w:rsid w:val="006E0A88"/>
    <w:rsid w:val="006E0D39"/>
    <w:rsid w:val="006E1191"/>
    <w:rsid w:val="006E16B4"/>
    <w:rsid w:val="006E1754"/>
    <w:rsid w:val="006E316A"/>
    <w:rsid w:val="006E3809"/>
    <w:rsid w:val="006E404C"/>
    <w:rsid w:val="006E446D"/>
    <w:rsid w:val="006E4EDC"/>
    <w:rsid w:val="006E5529"/>
    <w:rsid w:val="006E566F"/>
    <w:rsid w:val="006E5C8D"/>
    <w:rsid w:val="006E60E4"/>
    <w:rsid w:val="006E664C"/>
    <w:rsid w:val="006E6755"/>
    <w:rsid w:val="006E6C80"/>
    <w:rsid w:val="006E7208"/>
    <w:rsid w:val="006E725E"/>
    <w:rsid w:val="006F0383"/>
    <w:rsid w:val="006F058D"/>
    <w:rsid w:val="006F05E6"/>
    <w:rsid w:val="006F0A94"/>
    <w:rsid w:val="006F181F"/>
    <w:rsid w:val="006F277A"/>
    <w:rsid w:val="006F2984"/>
    <w:rsid w:val="006F29B9"/>
    <w:rsid w:val="006F2DE7"/>
    <w:rsid w:val="006F32A2"/>
    <w:rsid w:val="006F37BF"/>
    <w:rsid w:val="006F3C39"/>
    <w:rsid w:val="006F3CEC"/>
    <w:rsid w:val="006F3FB3"/>
    <w:rsid w:val="006F4215"/>
    <w:rsid w:val="006F4CFF"/>
    <w:rsid w:val="006F4FDB"/>
    <w:rsid w:val="006F5EAD"/>
    <w:rsid w:val="006F5F5E"/>
    <w:rsid w:val="006F7AAC"/>
    <w:rsid w:val="006F7CE6"/>
    <w:rsid w:val="006F7F14"/>
    <w:rsid w:val="007001AA"/>
    <w:rsid w:val="007003FD"/>
    <w:rsid w:val="00700A32"/>
    <w:rsid w:val="00700A33"/>
    <w:rsid w:val="007011FA"/>
    <w:rsid w:val="00701539"/>
    <w:rsid w:val="007015DA"/>
    <w:rsid w:val="00701CB8"/>
    <w:rsid w:val="00701FD4"/>
    <w:rsid w:val="0070204C"/>
    <w:rsid w:val="00702342"/>
    <w:rsid w:val="0070262D"/>
    <w:rsid w:val="00702871"/>
    <w:rsid w:val="00702A68"/>
    <w:rsid w:val="00702D0D"/>
    <w:rsid w:val="00702D16"/>
    <w:rsid w:val="00702E88"/>
    <w:rsid w:val="00703392"/>
    <w:rsid w:val="00703903"/>
    <w:rsid w:val="00703B74"/>
    <w:rsid w:val="0070453E"/>
    <w:rsid w:val="007050B1"/>
    <w:rsid w:val="007051AB"/>
    <w:rsid w:val="007058B8"/>
    <w:rsid w:val="00705AC0"/>
    <w:rsid w:val="00705C43"/>
    <w:rsid w:val="007064EB"/>
    <w:rsid w:val="00707D45"/>
    <w:rsid w:val="00710B35"/>
    <w:rsid w:val="00711021"/>
    <w:rsid w:val="00711242"/>
    <w:rsid w:val="00711943"/>
    <w:rsid w:val="00712D96"/>
    <w:rsid w:val="00712F4C"/>
    <w:rsid w:val="00712F94"/>
    <w:rsid w:val="00713EBC"/>
    <w:rsid w:val="0071433A"/>
    <w:rsid w:val="0071448B"/>
    <w:rsid w:val="00714607"/>
    <w:rsid w:val="0071495B"/>
    <w:rsid w:val="0071606F"/>
    <w:rsid w:val="007165F8"/>
    <w:rsid w:val="00716628"/>
    <w:rsid w:val="007167C9"/>
    <w:rsid w:val="007168C8"/>
    <w:rsid w:val="0071695A"/>
    <w:rsid w:val="007171CD"/>
    <w:rsid w:val="007201A3"/>
    <w:rsid w:val="007206E3"/>
    <w:rsid w:val="0072089B"/>
    <w:rsid w:val="00720C2A"/>
    <w:rsid w:val="00720D89"/>
    <w:rsid w:val="007211CF"/>
    <w:rsid w:val="00721265"/>
    <w:rsid w:val="007214F8"/>
    <w:rsid w:val="00722FAD"/>
    <w:rsid w:val="00723172"/>
    <w:rsid w:val="007236AC"/>
    <w:rsid w:val="00723C3B"/>
    <w:rsid w:val="007248FC"/>
    <w:rsid w:val="007256E6"/>
    <w:rsid w:val="0072599E"/>
    <w:rsid w:val="00725D47"/>
    <w:rsid w:val="007266FA"/>
    <w:rsid w:val="00731D98"/>
    <w:rsid w:val="00731F2B"/>
    <w:rsid w:val="007329C0"/>
    <w:rsid w:val="00732D58"/>
    <w:rsid w:val="00732DAC"/>
    <w:rsid w:val="00732EB2"/>
    <w:rsid w:val="0073321D"/>
    <w:rsid w:val="007342F6"/>
    <w:rsid w:val="00734C80"/>
    <w:rsid w:val="00734EA9"/>
    <w:rsid w:val="007350A8"/>
    <w:rsid w:val="00735ADC"/>
    <w:rsid w:val="0073682A"/>
    <w:rsid w:val="00737691"/>
    <w:rsid w:val="007379BF"/>
    <w:rsid w:val="007400D6"/>
    <w:rsid w:val="00740AA0"/>
    <w:rsid w:val="00740E48"/>
    <w:rsid w:val="00742864"/>
    <w:rsid w:val="007432AD"/>
    <w:rsid w:val="00743872"/>
    <w:rsid w:val="00744307"/>
    <w:rsid w:val="0074457B"/>
    <w:rsid w:val="00744A63"/>
    <w:rsid w:val="00744ECD"/>
    <w:rsid w:val="00745A46"/>
    <w:rsid w:val="00745B72"/>
    <w:rsid w:val="00745F3A"/>
    <w:rsid w:val="007461B0"/>
    <w:rsid w:val="007473C8"/>
    <w:rsid w:val="0075018E"/>
    <w:rsid w:val="00751A5A"/>
    <w:rsid w:val="00751B1F"/>
    <w:rsid w:val="00751C49"/>
    <w:rsid w:val="00752F22"/>
    <w:rsid w:val="00752F46"/>
    <w:rsid w:val="00752FFB"/>
    <w:rsid w:val="00753051"/>
    <w:rsid w:val="007533F0"/>
    <w:rsid w:val="00753C8C"/>
    <w:rsid w:val="00754206"/>
    <w:rsid w:val="007544C0"/>
    <w:rsid w:val="00754719"/>
    <w:rsid w:val="00754BBA"/>
    <w:rsid w:val="007555F1"/>
    <w:rsid w:val="00755C23"/>
    <w:rsid w:val="00756319"/>
    <w:rsid w:val="0075692C"/>
    <w:rsid w:val="00756B45"/>
    <w:rsid w:val="00756BEF"/>
    <w:rsid w:val="00756D68"/>
    <w:rsid w:val="00757046"/>
    <w:rsid w:val="0075713B"/>
    <w:rsid w:val="00757448"/>
    <w:rsid w:val="00757A82"/>
    <w:rsid w:val="00760256"/>
    <w:rsid w:val="0076098F"/>
    <w:rsid w:val="00760CE2"/>
    <w:rsid w:val="00761A23"/>
    <w:rsid w:val="00761E2A"/>
    <w:rsid w:val="007620A6"/>
    <w:rsid w:val="00762F61"/>
    <w:rsid w:val="00763130"/>
    <w:rsid w:val="00763B1B"/>
    <w:rsid w:val="00763B60"/>
    <w:rsid w:val="0076475B"/>
    <w:rsid w:val="00764A7A"/>
    <w:rsid w:val="007656AA"/>
    <w:rsid w:val="00765865"/>
    <w:rsid w:val="007665A5"/>
    <w:rsid w:val="00767F23"/>
    <w:rsid w:val="00770E9F"/>
    <w:rsid w:val="00771214"/>
    <w:rsid w:val="00771BA2"/>
    <w:rsid w:val="00772A35"/>
    <w:rsid w:val="00772E3B"/>
    <w:rsid w:val="00772ED4"/>
    <w:rsid w:val="007730DB"/>
    <w:rsid w:val="0077443C"/>
    <w:rsid w:val="00774616"/>
    <w:rsid w:val="00774D78"/>
    <w:rsid w:val="0077546D"/>
    <w:rsid w:val="007759A0"/>
    <w:rsid w:val="00776005"/>
    <w:rsid w:val="00776589"/>
    <w:rsid w:val="00776BC8"/>
    <w:rsid w:val="007770CA"/>
    <w:rsid w:val="007773E2"/>
    <w:rsid w:val="00777EC0"/>
    <w:rsid w:val="007811EA"/>
    <w:rsid w:val="0078120B"/>
    <w:rsid w:val="00782670"/>
    <w:rsid w:val="00782AD9"/>
    <w:rsid w:val="00782F11"/>
    <w:rsid w:val="00782F82"/>
    <w:rsid w:val="007833E4"/>
    <w:rsid w:val="0078352A"/>
    <w:rsid w:val="007835E9"/>
    <w:rsid w:val="0078405B"/>
    <w:rsid w:val="00784B5F"/>
    <w:rsid w:val="00784C13"/>
    <w:rsid w:val="00785089"/>
    <w:rsid w:val="007857C9"/>
    <w:rsid w:val="007859A5"/>
    <w:rsid w:val="00785A0F"/>
    <w:rsid w:val="0078642D"/>
    <w:rsid w:val="007867F9"/>
    <w:rsid w:val="00786BF1"/>
    <w:rsid w:val="00790193"/>
    <w:rsid w:val="007908EB"/>
    <w:rsid w:val="00790DB8"/>
    <w:rsid w:val="00790FA0"/>
    <w:rsid w:val="00791548"/>
    <w:rsid w:val="007923D5"/>
    <w:rsid w:val="007924F7"/>
    <w:rsid w:val="0079268C"/>
    <w:rsid w:val="0079376E"/>
    <w:rsid w:val="00793B30"/>
    <w:rsid w:val="00794907"/>
    <w:rsid w:val="0079572F"/>
    <w:rsid w:val="00795E8E"/>
    <w:rsid w:val="0079628E"/>
    <w:rsid w:val="00796701"/>
    <w:rsid w:val="0079671E"/>
    <w:rsid w:val="007A0297"/>
    <w:rsid w:val="007A0C40"/>
    <w:rsid w:val="007A10FB"/>
    <w:rsid w:val="007A1305"/>
    <w:rsid w:val="007A1B75"/>
    <w:rsid w:val="007A1CD6"/>
    <w:rsid w:val="007A1FDF"/>
    <w:rsid w:val="007A22CC"/>
    <w:rsid w:val="007A2399"/>
    <w:rsid w:val="007A2A8F"/>
    <w:rsid w:val="007A2CA0"/>
    <w:rsid w:val="007A3413"/>
    <w:rsid w:val="007A35D8"/>
    <w:rsid w:val="007A38FC"/>
    <w:rsid w:val="007A3D4C"/>
    <w:rsid w:val="007A3E23"/>
    <w:rsid w:val="007A3E26"/>
    <w:rsid w:val="007A4FEC"/>
    <w:rsid w:val="007A55D0"/>
    <w:rsid w:val="007A5C4F"/>
    <w:rsid w:val="007A5D94"/>
    <w:rsid w:val="007A6089"/>
    <w:rsid w:val="007A68F9"/>
    <w:rsid w:val="007A78AD"/>
    <w:rsid w:val="007B0133"/>
    <w:rsid w:val="007B056A"/>
    <w:rsid w:val="007B1391"/>
    <w:rsid w:val="007B1951"/>
    <w:rsid w:val="007B19F7"/>
    <w:rsid w:val="007B24F3"/>
    <w:rsid w:val="007B29CC"/>
    <w:rsid w:val="007B323A"/>
    <w:rsid w:val="007B3A38"/>
    <w:rsid w:val="007B3B77"/>
    <w:rsid w:val="007B44B0"/>
    <w:rsid w:val="007B463B"/>
    <w:rsid w:val="007B5606"/>
    <w:rsid w:val="007B64D3"/>
    <w:rsid w:val="007B6F25"/>
    <w:rsid w:val="007B70EC"/>
    <w:rsid w:val="007B7A87"/>
    <w:rsid w:val="007B7B36"/>
    <w:rsid w:val="007B7C43"/>
    <w:rsid w:val="007B7CC3"/>
    <w:rsid w:val="007B7FFB"/>
    <w:rsid w:val="007C003F"/>
    <w:rsid w:val="007C00D4"/>
    <w:rsid w:val="007C0480"/>
    <w:rsid w:val="007C07C9"/>
    <w:rsid w:val="007C0A84"/>
    <w:rsid w:val="007C0AC3"/>
    <w:rsid w:val="007C0B54"/>
    <w:rsid w:val="007C0F0C"/>
    <w:rsid w:val="007C1C03"/>
    <w:rsid w:val="007C1C64"/>
    <w:rsid w:val="007C1F63"/>
    <w:rsid w:val="007C26EC"/>
    <w:rsid w:val="007C2765"/>
    <w:rsid w:val="007C28F2"/>
    <w:rsid w:val="007C357C"/>
    <w:rsid w:val="007C3B8E"/>
    <w:rsid w:val="007C411F"/>
    <w:rsid w:val="007C432B"/>
    <w:rsid w:val="007C45C9"/>
    <w:rsid w:val="007C46AF"/>
    <w:rsid w:val="007C4905"/>
    <w:rsid w:val="007C56D7"/>
    <w:rsid w:val="007C6675"/>
    <w:rsid w:val="007C6D81"/>
    <w:rsid w:val="007C7340"/>
    <w:rsid w:val="007C7668"/>
    <w:rsid w:val="007C77F4"/>
    <w:rsid w:val="007C78FD"/>
    <w:rsid w:val="007C7D38"/>
    <w:rsid w:val="007D16E8"/>
    <w:rsid w:val="007D1B7E"/>
    <w:rsid w:val="007D1E47"/>
    <w:rsid w:val="007D1F18"/>
    <w:rsid w:val="007D264E"/>
    <w:rsid w:val="007D3127"/>
    <w:rsid w:val="007D341A"/>
    <w:rsid w:val="007D424E"/>
    <w:rsid w:val="007D4866"/>
    <w:rsid w:val="007D4D5A"/>
    <w:rsid w:val="007D5206"/>
    <w:rsid w:val="007D5412"/>
    <w:rsid w:val="007D674D"/>
    <w:rsid w:val="007D70AE"/>
    <w:rsid w:val="007D74FA"/>
    <w:rsid w:val="007D7C27"/>
    <w:rsid w:val="007E024B"/>
    <w:rsid w:val="007E0680"/>
    <w:rsid w:val="007E0980"/>
    <w:rsid w:val="007E0B75"/>
    <w:rsid w:val="007E0EF8"/>
    <w:rsid w:val="007E1157"/>
    <w:rsid w:val="007E15B8"/>
    <w:rsid w:val="007E1627"/>
    <w:rsid w:val="007E17AB"/>
    <w:rsid w:val="007E1DAE"/>
    <w:rsid w:val="007E2819"/>
    <w:rsid w:val="007E284E"/>
    <w:rsid w:val="007E2CE3"/>
    <w:rsid w:val="007E34FB"/>
    <w:rsid w:val="007E495B"/>
    <w:rsid w:val="007E4FB9"/>
    <w:rsid w:val="007E53E6"/>
    <w:rsid w:val="007E55E9"/>
    <w:rsid w:val="007E5E75"/>
    <w:rsid w:val="007E6292"/>
    <w:rsid w:val="007E635F"/>
    <w:rsid w:val="007E7659"/>
    <w:rsid w:val="007E79B2"/>
    <w:rsid w:val="007E7B4C"/>
    <w:rsid w:val="007E7B70"/>
    <w:rsid w:val="007E7DCC"/>
    <w:rsid w:val="007F23A8"/>
    <w:rsid w:val="007F3F9E"/>
    <w:rsid w:val="007F499F"/>
    <w:rsid w:val="007F4C32"/>
    <w:rsid w:val="007F51BA"/>
    <w:rsid w:val="007F5D65"/>
    <w:rsid w:val="007F61DD"/>
    <w:rsid w:val="007F6467"/>
    <w:rsid w:val="007F75AD"/>
    <w:rsid w:val="007F7909"/>
    <w:rsid w:val="007F7E8E"/>
    <w:rsid w:val="00800144"/>
    <w:rsid w:val="00800619"/>
    <w:rsid w:val="00800C65"/>
    <w:rsid w:val="008010FC"/>
    <w:rsid w:val="00801435"/>
    <w:rsid w:val="008017CA"/>
    <w:rsid w:val="00802972"/>
    <w:rsid w:val="008037C3"/>
    <w:rsid w:val="0080400F"/>
    <w:rsid w:val="008049AB"/>
    <w:rsid w:val="00804C1F"/>
    <w:rsid w:val="008050C4"/>
    <w:rsid w:val="00805789"/>
    <w:rsid w:val="00805835"/>
    <w:rsid w:val="00805D8F"/>
    <w:rsid w:val="00806283"/>
    <w:rsid w:val="00806543"/>
    <w:rsid w:val="0080702A"/>
    <w:rsid w:val="008071AE"/>
    <w:rsid w:val="00807964"/>
    <w:rsid w:val="00810399"/>
    <w:rsid w:val="0081042E"/>
    <w:rsid w:val="008105F9"/>
    <w:rsid w:val="008108E3"/>
    <w:rsid w:val="00810F6E"/>
    <w:rsid w:val="00811C4C"/>
    <w:rsid w:val="008128C9"/>
    <w:rsid w:val="00812D84"/>
    <w:rsid w:val="00812E51"/>
    <w:rsid w:val="0081317B"/>
    <w:rsid w:val="00813899"/>
    <w:rsid w:val="00813A45"/>
    <w:rsid w:val="0081412B"/>
    <w:rsid w:val="008144BF"/>
    <w:rsid w:val="00814E7A"/>
    <w:rsid w:val="008152BE"/>
    <w:rsid w:val="0081559B"/>
    <w:rsid w:val="00815BED"/>
    <w:rsid w:val="00815E76"/>
    <w:rsid w:val="00815FF1"/>
    <w:rsid w:val="00816162"/>
    <w:rsid w:val="00816296"/>
    <w:rsid w:val="00816667"/>
    <w:rsid w:val="00816989"/>
    <w:rsid w:val="008169BE"/>
    <w:rsid w:val="00816A4B"/>
    <w:rsid w:val="008170EE"/>
    <w:rsid w:val="008171C0"/>
    <w:rsid w:val="008205A4"/>
    <w:rsid w:val="00820FC2"/>
    <w:rsid w:val="0082119A"/>
    <w:rsid w:val="008212B4"/>
    <w:rsid w:val="008218D7"/>
    <w:rsid w:val="0082271D"/>
    <w:rsid w:val="00822A12"/>
    <w:rsid w:val="00823021"/>
    <w:rsid w:val="00824935"/>
    <w:rsid w:val="008256E7"/>
    <w:rsid w:val="008256FA"/>
    <w:rsid w:val="00825CF2"/>
    <w:rsid w:val="00826146"/>
    <w:rsid w:val="00826357"/>
    <w:rsid w:val="00826CA1"/>
    <w:rsid w:val="00827C2E"/>
    <w:rsid w:val="00827E32"/>
    <w:rsid w:val="00827FE7"/>
    <w:rsid w:val="00830421"/>
    <w:rsid w:val="0083090E"/>
    <w:rsid w:val="008309A4"/>
    <w:rsid w:val="00830F55"/>
    <w:rsid w:val="008317D6"/>
    <w:rsid w:val="00832532"/>
    <w:rsid w:val="00832833"/>
    <w:rsid w:val="00832840"/>
    <w:rsid w:val="00832A7D"/>
    <w:rsid w:val="00833435"/>
    <w:rsid w:val="00833823"/>
    <w:rsid w:val="00833911"/>
    <w:rsid w:val="00833BAA"/>
    <w:rsid w:val="008354BC"/>
    <w:rsid w:val="008354CB"/>
    <w:rsid w:val="00835B03"/>
    <w:rsid w:val="00835BAD"/>
    <w:rsid w:val="00837085"/>
    <w:rsid w:val="0083771B"/>
    <w:rsid w:val="00840420"/>
    <w:rsid w:val="008406A6"/>
    <w:rsid w:val="0084073E"/>
    <w:rsid w:val="00840DBB"/>
    <w:rsid w:val="0084107E"/>
    <w:rsid w:val="008410D6"/>
    <w:rsid w:val="008412B5"/>
    <w:rsid w:val="0084130F"/>
    <w:rsid w:val="0084161D"/>
    <w:rsid w:val="00841A1E"/>
    <w:rsid w:val="00841E11"/>
    <w:rsid w:val="00842596"/>
    <w:rsid w:val="008428D2"/>
    <w:rsid w:val="00843630"/>
    <w:rsid w:val="00844456"/>
    <w:rsid w:val="00844561"/>
    <w:rsid w:val="0084475C"/>
    <w:rsid w:val="008449B5"/>
    <w:rsid w:val="00844B89"/>
    <w:rsid w:val="00844F24"/>
    <w:rsid w:val="008465E6"/>
    <w:rsid w:val="008476D6"/>
    <w:rsid w:val="00847BE8"/>
    <w:rsid w:val="008500C5"/>
    <w:rsid w:val="0085033C"/>
    <w:rsid w:val="00850779"/>
    <w:rsid w:val="00850A8D"/>
    <w:rsid w:val="0085135B"/>
    <w:rsid w:val="00851A53"/>
    <w:rsid w:val="0085292F"/>
    <w:rsid w:val="00852CA5"/>
    <w:rsid w:val="00853525"/>
    <w:rsid w:val="008535DA"/>
    <w:rsid w:val="00853730"/>
    <w:rsid w:val="00853B33"/>
    <w:rsid w:val="00853C27"/>
    <w:rsid w:val="00854703"/>
    <w:rsid w:val="00854C69"/>
    <w:rsid w:val="00854D7A"/>
    <w:rsid w:val="00854EE4"/>
    <w:rsid w:val="00855EAD"/>
    <w:rsid w:val="00855EEB"/>
    <w:rsid w:val="0085602B"/>
    <w:rsid w:val="0085627C"/>
    <w:rsid w:val="008568A8"/>
    <w:rsid w:val="00856A6B"/>
    <w:rsid w:val="00856F9F"/>
    <w:rsid w:val="008576DA"/>
    <w:rsid w:val="008600F4"/>
    <w:rsid w:val="0086063D"/>
    <w:rsid w:val="00860C5C"/>
    <w:rsid w:val="00861198"/>
    <w:rsid w:val="00861362"/>
    <w:rsid w:val="008615A1"/>
    <w:rsid w:val="00862B2E"/>
    <w:rsid w:val="00862B96"/>
    <w:rsid w:val="00862C1A"/>
    <w:rsid w:val="00862E13"/>
    <w:rsid w:val="00863999"/>
    <w:rsid w:val="00863CA6"/>
    <w:rsid w:val="00864575"/>
    <w:rsid w:val="00864780"/>
    <w:rsid w:val="0086497E"/>
    <w:rsid w:val="00864AD0"/>
    <w:rsid w:val="00864CF4"/>
    <w:rsid w:val="00865073"/>
    <w:rsid w:val="00865254"/>
    <w:rsid w:val="00865A2B"/>
    <w:rsid w:val="00866072"/>
    <w:rsid w:val="00866F27"/>
    <w:rsid w:val="00866FF7"/>
    <w:rsid w:val="0086744A"/>
    <w:rsid w:val="00867605"/>
    <w:rsid w:val="00867665"/>
    <w:rsid w:val="0086799F"/>
    <w:rsid w:val="008679B4"/>
    <w:rsid w:val="00867CDD"/>
    <w:rsid w:val="00870870"/>
    <w:rsid w:val="00870B97"/>
    <w:rsid w:val="0087178F"/>
    <w:rsid w:val="00871DB1"/>
    <w:rsid w:val="0087251E"/>
    <w:rsid w:val="008729A2"/>
    <w:rsid w:val="00872E43"/>
    <w:rsid w:val="00873BAA"/>
    <w:rsid w:val="00874387"/>
    <w:rsid w:val="0087441B"/>
    <w:rsid w:val="008745F6"/>
    <w:rsid w:val="00874D32"/>
    <w:rsid w:val="00874DD8"/>
    <w:rsid w:val="0087556C"/>
    <w:rsid w:val="00875ADA"/>
    <w:rsid w:val="00875E1C"/>
    <w:rsid w:val="008761B0"/>
    <w:rsid w:val="008765C6"/>
    <w:rsid w:val="0087683D"/>
    <w:rsid w:val="00876FBA"/>
    <w:rsid w:val="00877E84"/>
    <w:rsid w:val="008802CD"/>
    <w:rsid w:val="008803ED"/>
    <w:rsid w:val="00880BE6"/>
    <w:rsid w:val="00880BEF"/>
    <w:rsid w:val="00881653"/>
    <w:rsid w:val="008816BF"/>
    <w:rsid w:val="00881C57"/>
    <w:rsid w:val="00881CFF"/>
    <w:rsid w:val="0088265D"/>
    <w:rsid w:val="00882FC0"/>
    <w:rsid w:val="00883445"/>
    <w:rsid w:val="008837AC"/>
    <w:rsid w:val="00883876"/>
    <w:rsid w:val="0088391E"/>
    <w:rsid w:val="00883A2C"/>
    <w:rsid w:val="00884069"/>
    <w:rsid w:val="00885092"/>
    <w:rsid w:val="00885267"/>
    <w:rsid w:val="008857B8"/>
    <w:rsid w:val="0088680A"/>
    <w:rsid w:val="00886AC9"/>
    <w:rsid w:val="00887B81"/>
    <w:rsid w:val="00887EC4"/>
    <w:rsid w:val="00890013"/>
    <w:rsid w:val="00890787"/>
    <w:rsid w:val="00890E10"/>
    <w:rsid w:val="008912D7"/>
    <w:rsid w:val="008917CD"/>
    <w:rsid w:val="00891892"/>
    <w:rsid w:val="008925CB"/>
    <w:rsid w:val="0089324C"/>
    <w:rsid w:val="008933D2"/>
    <w:rsid w:val="008934DE"/>
    <w:rsid w:val="00893E1D"/>
    <w:rsid w:val="008941CB"/>
    <w:rsid w:val="00894235"/>
    <w:rsid w:val="00894F70"/>
    <w:rsid w:val="00895376"/>
    <w:rsid w:val="008963F9"/>
    <w:rsid w:val="00896497"/>
    <w:rsid w:val="0089741D"/>
    <w:rsid w:val="00897EFC"/>
    <w:rsid w:val="008A16B4"/>
    <w:rsid w:val="008A189F"/>
    <w:rsid w:val="008A2937"/>
    <w:rsid w:val="008A294D"/>
    <w:rsid w:val="008A2E88"/>
    <w:rsid w:val="008A3244"/>
    <w:rsid w:val="008A33F2"/>
    <w:rsid w:val="008A3AAA"/>
    <w:rsid w:val="008A403B"/>
    <w:rsid w:val="008A44F1"/>
    <w:rsid w:val="008A4980"/>
    <w:rsid w:val="008A547E"/>
    <w:rsid w:val="008A58B6"/>
    <w:rsid w:val="008A5D08"/>
    <w:rsid w:val="008A683D"/>
    <w:rsid w:val="008A6E38"/>
    <w:rsid w:val="008A72D4"/>
    <w:rsid w:val="008A7333"/>
    <w:rsid w:val="008A7566"/>
    <w:rsid w:val="008A7E1E"/>
    <w:rsid w:val="008B012C"/>
    <w:rsid w:val="008B0281"/>
    <w:rsid w:val="008B05C5"/>
    <w:rsid w:val="008B13C0"/>
    <w:rsid w:val="008B15D3"/>
    <w:rsid w:val="008B1C27"/>
    <w:rsid w:val="008B24CC"/>
    <w:rsid w:val="008B2705"/>
    <w:rsid w:val="008B2F23"/>
    <w:rsid w:val="008B4001"/>
    <w:rsid w:val="008B4D7C"/>
    <w:rsid w:val="008B4F00"/>
    <w:rsid w:val="008B4F91"/>
    <w:rsid w:val="008B539F"/>
    <w:rsid w:val="008B57D9"/>
    <w:rsid w:val="008B5CA8"/>
    <w:rsid w:val="008B6094"/>
    <w:rsid w:val="008B6EAC"/>
    <w:rsid w:val="008B7295"/>
    <w:rsid w:val="008B7350"/>
    <w:rsid w:val="008B749B"/>
    <w:rsid w:val="008B7941"/>
    <w:rsid w:val="008C01A3"/>
    <w:rsid w:val="008C01BA"/>
    <w:rsid w:val="008C0695"/>
    <w:rsid w:val="008C06FE"/>
    <w:rsid w:val="008C1013"/>
    <w:rsid w:val="008C1557"/>
    <w:rsid w:val="008C1AD2"/>
    <w:rsid w:val="008C31C3"/>
    <w:rsid w:val="008C33CF"/>
    <w:rsid w:val="008C4214"/>
    <w:rsid w:val="008C49DD"/>
    <w:rsid w:val="008C4C0B"/>
    <w:rsid w:val="008C4D91"/>
    <w:rsid w:val="008C4E5D"/>
    <w:rsid w:val="008C5551"/>
    <w:rsid w:val="008C56BA"/>
    <w:rsid w:val="008C5F0F"/>
    <w:rsid w:val="008C6014"/>
    <w:rsid w:val="008C611A"/>
    <w:rsid w:val="008C6610"/>
    <w:rsid w:val="008C6B0E"/>
    <w:rsid w:val="008C6D3B"/>
    <w:rsid w:val="008C75E6"/>
    <w:rsid w:val="008D0B9A"/>
    <w:rsid w:val="008D1768"/>
    <w:rsid w:val="008D3017"/>
    <w:rsid w:val="008D34CC"/>
    <w:rsid w:val="008D382A"/>
    <w:rsid w:val="008D39B0"/>
    <w:rsid w:val="008D3E21"/>
    <w:rsid w:val="008D41F4"/>
    <w:rsid w:val="008D4333"/>
    <w:rsid w:val="008D43F2"/>
    <w:rsid w:val="008D47B9"/>
    <w:rsid w:val="008D4871"/>
    <w:rsid w:val="008D4DB1"/>
    <w:rsid w:val="008D4F38"/>
    <w:rsid w:val="008D5238"/>
    <w:rsid w:val="008D526F"/>
    <w:rsid w:val="008D570D"/>
    <w:rsid w:val="008D5C80"/>
    <w:rsid w:val="008D68AF"/>
    <w:rsid w:val="008D6BAD"/>
    <w:rsid w:val="008D717D"/>
    <w:rsid w:val="008D71A4"/>
    <w:rsid w:val="008D739E"/>
    <w:rsid w:val="008D745E"/>
    <w:rsid w:val="008D7779"/>
    <w:rsid w:val="008D78EF"/>
    <w:rsid w:val="008E0DC6"/>
    <w:rsid w:val="008E0FD6"/>
    <w:rsid w:val="008E1186"/>
    <w:rsid w:val="008E12C8"/>
    <w:rsid w:val="008E178C"/>
    <w:rsid w:val="008E27A1"/>
    <w:rsid w:val="008E2C62"/>
    <w:rsid w:val="008E43F5"/>
    <w:rsid w:val="008E5086"/>
    <w:rsid w:val="008E537D"/>
    <w:rsid w:val="008E5998"/>
    <w:rsid w:val="008E5C96"/>
    <w:rsid w:val="008E6837"/>
    <w:rsid w:val="008E6C1E"/>
    <w:rsid w:val="008E70CA"/>
    <w:rsid w:val="008E7EE8"/>
    <w:rsid w:val="008F0369"/>
    <w:rsid w:val="008F037D"/>
    <w:rsid w:val="008F092E"/>
    <w:rsid w:val="008F0A60"/>
    <w:rsid w:val="008F0C81"/>
    <w:rsid w:val="008F0E86"/>
    <w:rsid w:val="008F1152"/>
    <w:rsid w:val="008F149A"/>
    <w:rsid w:val="008F32D9"/>
    <w:rsid w:val="008F3D9F"/>
    <w:rsid w:val="008F3F24"/>
    <w:rsid w:val="008F40B7"/>
    <w:rsid w:val="008F43E2"/>
    <w:rsid w:val="008F5256"/>
    <w:rsid w:val="008F5738"/>
    <w:rsid w:val="008F5C21"/>
    <w:rsid w:val="008F5ED7"/>
    <w:rsid w:val="008F67CE"/>
    <w:rsid w:val="008F698B"/>
    <w:rsid w:val="008F6B23"/>
    <w:rsid w:val="008F6BE4"/>
    <w:rsid w:val="008F6E63"/>
    <w:rsid w:val="008F7082"/>
    <w:rsid w:val="00900975"/>
    <w:rsid w:val="00900D00"/>
    <w:rsid w:val="00901490"/>
    <w:rsid w:val="0090177F"/>
    <w:rsid w:val="00901A7A"/>
    <w:rsid w:val="00901B81"/>
    <w:rsid w:val="00901F74"/>
    <w:rsid w:val="00902588"/>
    <w:rsid w:val="0090272A"/>
    <w:rsid w:val="009027CF"/>
    <w:rsid w:val="009029EB"/>
    <w:rsid w:val="00902AED"/>
    <w:rsid w:val="00902E28"/>
    <w:rsid w:val="009035D4"/>
    <w:rsid w:val="00903F15"/>
    <w:rsid w:val="009046BC"/>
    <w:rsid w:val="009049C3"/>
    <w:rsid w:val="00906534"/>
    <w:rsid w:val="00906857"/>
    <w:rsid w:val="00906EB1"/>
    <w:rsid w:val="009077F5"/>
    <w:rsid w:val="00907C48"/>
    <w:rsid w:val="00911045"/>
    <w:rsid w:val="00911194"/>
    <w:rsid w:val="00913387"/>
    <w:rsid w:val="0091368A"/>
    <w:rsid w:val="00913CBE"/>
    <w:rsid w:val="00913D11"/>
    <w:rsid w:val="009141EF"/>
    <w:rsid w:val="00916298"/>
    <w:rsid w:val="00916484"/>
    <w:rsid w:val="00916669"/>
    <w:rsid w:val="0091667C"/>
    <w:rsid w:val="00916943"/>
    <w:rsid w:val="009170EB"/>
    <w:rsid w:val="009173CA"/>
    <w:rsid w:val="009173F4"/>
    <w:rsid w:val="009205F8"/>
    <w:rsid w:val="00922A90"/>
    <w:rsid w:val="00922B2B"/>
    <w:rsid w:val="0092375C"/>
    <w:rsid w:val="00924400"/>
    <w:rsid w:val="00924CB1"/>
    <w:rsid w:val="009252A2"/>
    <w:rsid w:val="00925FEA"/>
    <w:rsid w:val="00926334"/>
    <w:rsid w:val="00926550"/>
    <w:rsid w:val="00926D5B"/>
    <w:rsid w:val="00926FD9"/>
    <w:rsid w:val="009272D8"/>
    <w:rsid w:val="00927A10"/>
    <w:rsid w:val="00927AC3"/>
    <w:rsid w:val="00930768"/>
    <w:rsid w:val="0093094E"/>
    <w:rsid w:val="00930D23"/>
    <w:rsid w:val="00932D6E"/>
    <w:rsid w:val="00933716"/>
    <w:rsid w:val="00934513"/>
    <w:rsid w:val="00934879"/>
    <w:rsid w:val="009349AB"/>
    <w:rsid w:val="00934BDA"/>
    <w:rsid w:val="0093528F"/>
    <w:rsid w:val="00935911"/>
    <w:rsid w:val="00936DC6"/>
    <w:rsid w:val="00937369"/>
    <w:rsid w:val="0093758A"/>
    <w:rsid w:val="009403BE"/>
    <w:rsid w:val="009403CF"/>
    <w:rsid w:val="0094054A"/>
    <w:rsid w:val="00940791"/>
    <w:rsid w:val="009412AE"/>
    <w:rsid w:val="0094171D"/>
    <w:rsid w:val="0094184E"/>
    <w:rsid w:val="00941B59"/>
    <w:rsid w:val="00941C09"/>
    <w:rsid w:val="009421E8"/>
    <w:rsid w:val="00942CB5"/>
    <w:rsid w:val="00943775"/>
    <w:rsid w:val="00943E3F"/>
    <w:rsid w:val="00944490"/>
    <w:rsid w:val="00944BCC"/>
    <w:rsid w:val="00944F79"/>
    <w:rsid w:val="00944FA2"/>
    <w:rsid w:val="009456BA"/>
    <w:rsid w:val="009459D3"/>
    <w:rsid w:val="009460C6"/>
    <w:rsid w:val="00946914"/>
    <w:rsid w:val="009469C2"/>
    <w:rsid w:val="00946BED"/>
    <w:rsid w:val="00947AE5"/>
    <w:rsid w:val="00947C4D"/>
    <w:rsid w:val="00947F28"/>
    <w:rsid w:val="0095025C"/>
    <w:rsid w:val="009511C7"/>
    <w:rsid w:val="0095195E"/>
    <w:rsid w:val="00952F15"/>
    <w:rsid w:val="00952F76"/>
    <w:rsid w:val="009530C1"/>
    <w:rsid w:val="009535BD"/>
    <w:rsid w:val="00953956"/>
    <w:rsid w:val="00953BC2"/>
    <w:rsid w:val="00954129"/>
    <w:rsid w:val="0095414A"/>
    <w:rsid w:val="00954519"/>
    <w:rsid w:val="009547FA"/>
    <w:rsid w:val="00954819"/>
    <w:rsid w:val="00954CC3"/>
    <w:rsid w:val="009553B0"/>
    <w:rsid w:val="009556EA"/>
    <w:rsid w:val="00955AF4"/>
    <w:rsid w:val="00955C0C"/>
    <w:rsid w:val="00956840"/>
    <w:rsid w:val="00956D0C"/>
    <w:rsid w:val="009579D6"/>
    <w:rsid w:val="00957D9E"/>
    <w:rsid w:val="009603B5"/>
    <w:rsid w:val="00960468"/>
    <w:rsid w:val="009607E3"/>
    <w:rsid w:val="00960AD9"/>
    <w:rsid w:val="00960F0B"/>
    <w:rsid w:val="00960F80"/>
    <w:rsid w:val="009611FE"/>
    <w:rsid w:val="00961576"/>
    <w:rsid w:val="009618F8"/>
    <w:rsid w:val="009628E0"/>
    <w:rsid w:val="00962D54"/>
    <w:rsid w:val="00962E29"/>
    <w:rsid w:val="00963006"/>
    <w:rsid w:val="009635C4"/>
    <w:rsid w:val="009636DE"/>
    <w:rsid w:val="00963DA0"/>
    <w:rsid w:val="00963F00"/>
    <w:rsid w:val="00964557"/>
    <w:rsid w:val="00964615"/>
    <w:rsid w:val="00965BAC"/>
    <w:rsid w:val="00965E5F"/>
    <w:rsid w:val="0096620A"/>
    <w:rsid w:val="0096658E"/>
    <w:rsid w:val="00966D68"/>
    <w:rsid w:val="00966DA2"/>
    <w:rsid w:val="00966DC6"/>
    <w:rsid w:val="00966E83"/>
    <w:rsid w:val="00966F27"/>
    <w:rsid w:val="00967168"/>
    <w:rsid w:val="009671E9"/>
    <w:rsid w:val="009676CE"/>
    <w:rsid w:val="0096790A"/>
    <w:rsid w:val="00970998"/>
    <w:rsid w:val="00970B2F"/>
    <w:rsid w:val="00970D01"/>
    <w:rsid w:val="00970F5C"/>
    <w:rsid w:val="00972405"/>
    <w:rsid w:val="00972F11"/>
    <w:rsid w:val="00972FF8"/>
    <w:rsid w:val="00973042"/>
    <w:rsid w:val="00973641"/>
    <w:rsid w:val="00973BBB"/>
    <w:rsid w:val="00974796"/>
    <w:rsid w:val="00974EB8"/>
    <w:rsid w:val="00975A9B"/>
    <w:rsid w:val="00975C01"/>
    <w:rsid w:val="00976032"/>
    <w:rsid w:val="009762C8"/>
    <w:rsid w:val="0097669C"/>
    <w:rsid w:val="009766C3"/>
    <w:rsid w:val="009772D5"/>
    <w:rsid w:val="00977AA5"/>
    <w:rsid w:val="00977EB4"/>
    <w:rsid w:val="009804A1"/>
    <w:rsid w:val="00980DDB"/>
    <w:rsid w:val="0098135F"/>
    <w:rsid w:val="0098183C"/>
    <w:rsid w:val="00981A6A"/>
    <w:rsid w:val="00981D16"/>
    <w:rsid w:val="0098322E"/>
    <w:rsid w:val="009832EF"/>
    <w:rsid w:val="00983627"/>
    <w:rsid w:val="0098420B"/>
    <w:rsid w:val="0098496A"/>
    <w:rsid w:val="00984D16"/>
    <w:rsid w:val="009851C8"/>
    <w:rsid w:val="009854CA"/>
    <w:rsid w:val="00986174"/>
    <w:rsid w:val="00987058"/>
    <w:rsid w:val="00987536"/>
    <w:rsid w:val="00987713"/>
    <w:rsid w:val="0098782D"/>
    <w:rsid w:val="009901C7"/>
    <w:rsid w:val="009906CD"/>
    <w:rsid w:val="009925AF"/>
    <w:rsid w:val="009927D3"/>
    <w:rsid w:val="00992E3F"/>
    <w:rsid w:val="00994400"/>
    <w:rsid w:val="0099496D"/>
    <w:rsid w:val="00994F84"/>
    <w:rsid w:val="009954C4"/>
    <w:rsid w:val="00996435"/>
    <w:rsid w:val="009966B8"/>
    <w:rsid w:val="009969B0"/>
    <w:rsid w:val="00997DA1"/>
    <w:rsid w:val="009A02CD"/>
    <w:rsid w:val="009A0ADB"/>
    <w:rsid w:val="009A0E91"/>
    <w:rsid w:val="009A107D"/>
    <w:rsid w:val="009A1633"/>
    <w:rsid w:val="009A2D98"/>
    <w:rsid w:val="009A2F29"/>
    <w:rsid w:val="009A318C"/>
    <w:rsid w:val="009A3C85"/>
    <w:rsid w:val="009A407A"/>
    <w:rsid w:val="009A427B"/>
    <w:rsid w:val="009A437B"/>
    <w:rsid w:val="009A4939"/>
    <w:rsid w:val="009A5724"/>
    <w:rsid w:val="009A6084"/>
    <w:rsid w:val="009A6AA2"/>
    <w:rsid w:val="009A6DC8"/>
    <w:rsid w:val="009A70BA"/>
    <w:rsid w:val="009A7938"/>
    <w:rsid w:val="009B026E"/>
    <w:rsid w:val="009B0921"/>
    <w:rsid w:val="009B0B70"/>
    <w:rsid w:val="009B0DD3"/>
    <w:rsid w:val="009B0EB8"/>
    <w:rsid w:val="009B18A3"/>
    <w:rsid w:val="009B1C83"/>
    <w:rsid w:val="009B2B95"/>
    <w:rsid w:val="009B483C"/>
    <w:rsid w:val="009B5038"/>
    <w:rsid w:val="009B5F2E"/>
    <w:rsid w:val="009B6807"/>
    <w:rsid w:val="009B6A5B"/>
    <w:rsid w:val="009C077B"/>
    <w:rsid w:val="009C0A0A"/>
    <w:rsid w:val="009C2290"/>
    <w:rsid w:val="009C296C"/>
    <w:rsid w:val="009C2B50"/>
    <w:rsid w:val="009C311B"/>
    <w:rsid w:val="009C336C"/>
    <w:rsid w:val="009C33E5"/>
    <w:rsid w:val="009C357B"/>
    <w:rsid w:val="009C3E28"/>
    <w:rsid w:val="009C4E96"/>
    <w:rsid w:val="009C56EC"/>
    <w:rsid w:val="009C575D"/>
    <w:rsid w:val="009C5BD1"/>
    <w:rsid w:val="009C6266"/>
    <w:rsid w:val="009C66C0"/>
    <w:rsid w:val="009C6F33"/>
    <w:rsid w:val="009C75CA"/>
    <w:rsid w:val="009C7726"/>
    <w:rsid w:val="009D01D2"/>
    <w:rsid w:val="009D05BA"/>
    <w:rsid w:val="009D190B"/>
    <w:rsid w:val="009D1A1F"/>
    <w:rsid w:val="009D2103"/>
    <w:rsid w:val="009D271A"/>
    <w:rsid w:val="009D29FB"/>
    <w:rsid w:val="009D2B89"/>
    <w:rsid w:val="009D303C"/>
    <w:rsid w:val="009D3146"/>
    <w:rsid w:val="009D362C"/>
    <w:rsid w:val="009D4C03"/>
    <w:rsid w:val="009D4C92"/>
    <w:rsid w:val="009D6084"/>
    <w:rsid w:val="009D6AB2"/>
    <w:rsid w:val="009D7370"/>
    <w:rsid w:val="009D73E1"/>
    <w:rsid w:val="009D7533"/>
    <w:rsid w:val="009D760F"/>
    <w:rsid w:val="009D78DC"/>
    <w:rsid w:val="009D7C5F"/>
    <w:rsid w:val="009D7D33"/>
    <w:rsid w:val="009D7F3F"/>
    <w:rsid w:val="009E08B9"/>
    <w:rsid w:val="009E1980"/>
    <w:rsid w:val="009E3413"/>
    <w:rsid w:val="009E3577"/>
    <w:rsid w:val="009E3815"/>
    <w:rsid w:val="009E3896"/>
    <w:rsid w:val="009E403D"/>
    <w:rsid w:val="009E41CD"/>
    <w:rsid w:val="009E42AF"/>
    <w:rsid w:val="009E4304"/>
    <w:rsid w:val="009E51FD"/>
    <w:rsid w:val="009E5704"/>
    <w:rsid w:val="009E5D04"/>
    <w:rsid w:val="009E6811"/>
    <w:rsid w:val="009E6F35"/>
    <w:rsid w:val="009E7343"/>
    <w:rsid w:val="009E7752"/>
    <w:rsid w:val="009F0590"/>
    <w:rsid w:val="009F0A84"/>
    <w:rsid w:val="009F0AEE"/>
    <w:rsid w:val="009F10EE"/>
    <w:rsid w:val="009F1E54"/>
    <w:rsid w:val="009F26DC"/>
    <w:rsid w:val="009F2C72"/>
    <w:rsid w:val="009F3119"/>
    <w:rsid w:val="009F3390"/>
    <w:rsid w:val="009F3F2A"/>
    <w:rsid w:val="009F4038"/>
    <w:rsid w:val="009F42D3"/>
    <w:rsid w:val="009F49CE"/>
    <w:rsid w:val="009F57F1"/>
    <w:rsid w:val="009F63D8"/>
    <w:rsid w:val="009F697E"/>
    <w:rsid w:val="009F6B58"/>
    <w:rsid w:val="009F70B9"/>
    <w:rsid w:val="00A00DE9"/>
    <w:rsid w:val="00A011B9"/>
    <w:rsid w:val="00A011F2"/>
    <w:rsid w:val="00A02FDE"/>
    <w:rsid w:val="00A03BDD"/>
    <w:rsid w:val="00A0405B"/>
    <w:rsid w:val="00A0473D"/>
    <w:rsid w:val="00A04BB6"/>
    <w:rsid w:val="00A04D01"/>
    <w:rsid w:val="00A05895"/>
    <w:rsid w:val="00A05A3F"/>
    <w:rsid w:val="00A06368"/>
    <w:rsid w:val="00A06E58"/>
    <w:rsid w:val="00A075DA"/>
    <w:rsid w:val="00A07A7C"/>
    <w:rsid w:val="00A100B8"/>
    <w:rsid w:val="00A1085D"/>
    <w:rsid w:val="00A109DA"/>
    <w:rsid w:val="00A10C5B"/>
    <w:rsid w:val="00A10C8E"/>
    <w:rsid w:val="00A10DDB"/>
    <w:rsid w:val="00A1275C"/>
    <w:rsid w:val="00A12849"/>
    <w:rsid w:val="00A128B2"/>
    <w:rsid w:val="00A12C4E"/>
    <w:rsid w:val="00A12ED9"/>
    <w:rsid w:val="00A12EFC"/>
    <w:rsid w:val="00A12FA5"/>
    <w:rsid w:val="00A130D6"/>
    <w:rsid w:val="00A13989"/>
    <w:rsid w:val="00A13B1B"/>
    <w:rsid w:val="00A145B8"/>
    <w:rsid w:val="00A16197"/>
    <w:rsid w:val="00A163AD"/>
    <w:rsid w:val="00A165CE"/>
    <w:rsid w:val="00A16704"/>
    <w:rsid w:val="00A1679F"/>
    <w:rsid w:val="00A16A0F"/>
    <w:rsid w:val="00A17240"/>
    <w:rsid w:val="00A17C90"/>
    <w:rsid w:val="00A200B9"/>
    <w:rsid w:val="00A20697"/>
    <w:rsid w:val="00A20C42"/>
    <w:rsid w:val="00A20DEA"/>
    <w:rsid w:val="00A20E6C"/>
    <w:rsid w:val="00A213A3"/>
    <w:rsid w:val="00A21775"/>
    <w:rsid w:val="00A223F7"/>
    <w:rsid w:val="00A224D0"/>
    <w:rsid w:val="00A22DF7"/>
    <w:rsid w:val="00A22FD0"/>
    <w:rsid w:val="00A23677"/>
    <w:rsid w:val="00A24158"/>
    <w:rsid w:val="00A24BA4"/>
    <w:rsid w:val="00A25506"/>
    <w:rsid w:val="00A264C4"/>
    <w:rsid w:val="00A26BBD"/>
    <w:rsid w:val="00A27B8D"/>
    <w:rsid w:val="00A27D14"/>
    <w:rsid w:val="00A27E92"/>
    <w:rsid w:val="00A300DB"/>
    <w:rsid w:val="00A307C3"/>
    <w:rsid w:val="00A307F2"/>
    <w:rsid w:val="00A313A5"/>
    <w:rsid w:val="00A31750"/>
    <w:rsid w:val="00A32B87"/>
    <w:rsid w:val="00A32E42"/>
    <w:rsid w:val="00A33343"/>
    <w:rsid w:val="00A339AF"/>
    <w:rsid w:val="00A34801"/>
    <w:rsid w:val="00A34D2F"/>
    <w:rsid w:val="00A35398"/>
    <w:rsid w:val="00A3578B"/>
    <w:rsid w:val="00A35B11"/>
    <w:rsid w:val="00A36043"/>
    <w:rsid w:val="00A36434"/>
    <w:rsid w:val="00A3649E"/>
    <w:rsid w:val="00A3683B"/>
    <w:rsid w:val="00A3770F"/>
    <w:rsid w:val="00A37C7C"/>
    <w:rsid w:val="00A37EE9"/>
    <w:rsid w:val="00A409A5"/>
    <w:rsid w:val="00A4100E"/>
    <w:rsid w:val="00A41190"/>
    <w:rsid w:val="00A41221"/>
    <w:rsid w:val="00A41BBF"/>
    <w:rsid w:val="00A42128"/>
    <w:rsid w:val="00A42A16"/>
    <w:rsid w:val="00A42DD5"/>
    <w:rsid w:val="00A434FD"/>
    <w:rsid w:val="00A435EF"/>
    <w:rsid w:val="00A43890"/>
    <w:rsid w:val="00A43A2C"/>
    <w:rsid w:val="00A43A66"/>
    <w:rsid w:val="00A43C37"/>
    <w:rsid w:val="00A44731"/>
    <w:rsid w:val="00A44893"/>
    <w:rsid w:val="00A4554F"/>
    <w:rsid w:val="00A455AE"/>
    <w:rsid w:val="00A45BCF"/>
    <w:rsid w:val="00A461A2"/>
    <w:rsid w:val="00A46477"/>
    <w:rsid w:val="00A471B0"/>
    <w:rsid w:val="00A503D3"/>
    <w:rsid w:val="00A50404"/>
    <w:rsid w:val="00A509AE"/>
    <w:rsid w:val="00A50F14"/>
    <w:rsid w:val="00A513EC"/>
    <w:rsid w:val="00A51FAD"/>
    <w:rsid w:val="00A52153"/>
    <w:rsid w:val="00A52A1A"/>
    <w:rsid w:val="00A52F77"/>
    <w:rsid w:val="00A53488"/>
    <w:rsid w:val="00A53ACE"/>
    <w:rsid w:val="00A53F9D"/>
    <w:rsid w:val="00A544DB"/>
    <w:rsid w:val="00A5532D"/>
    <w:rsid w:val="00A555D6"/>
    <w:rsid w:val="00A55D78"/>
    <w:rsid w:val="00A55E66"/>
    <w:rsid w:val="00A55E94"/>
    <w:rsid w:val="00A57833"/>
    <w:rsid w:val="00A6037F"/>
    <w:rsid w:val="00A60E5E"/>
    <w:rsid w:val="00A616D5"/>
    <w:rsid w:val="00A61DD1"/>
    <w:rsid w:val="00A6268A"/>
    <w:rsid w:val="00A63FB1"/>
    <w:rsid w:val="00A642CA"/>
    <w:rsid w:val="00A64452"/>
    <w:rsid w:val="00A646E8"/>
    <w:rsid w:val="00A64775"/>
    <w:rsid w:val="00A64FF9"/>
    <w:rsid w:val="00A65203"/>
    <w:rsid w:val="00A65525"/>
    <w:rsid w:val="00A6576E"/>
    <w:rsid w:val="00A65B24"/>
    <w:rsid w:val="00A662A6"/>
    <w:rsid w:val="00A66ACD"/>
    <w:rsid w:val="00A66C42"/>
    <w:rsid w:val="00A67AE4"/>
    <w:rsid w:val="00A70F3B"/>
    <w:rsid w:val="00A71073"/>
    <w:rsid w:val="00A7122D"/>
    <w:rsid w:val="00A714E9"/>
    <w:rsid w:val="00A716FA"/>
    <w:rsid w:val="00A71AEB"/>
    <w:rsid w:val="00A71B26"/>
    <w:rsid w:val="00A71DF5"/>
    <w:rsid w:val="00A7231F"/>
    <w:rsid w:val="00A724E0"/>
    <w:rsid w:val="00A72A74"/>
    <w:rsid w:val="00A72BBB"/>
    <w:rsid w:val="00A72CEA"/>
    <w:rsid w:val="00A72D3C"/>
    <w:rsid w:val="00A73092"/>
    <w:rsid w:val="00A731B0"/>
    <w:rsid w:val="00A73732"/>
    <w:rsid w:val="00A73F80"/>
    <w:rsid w:val="00A7404B"/>
    <w:rsid w:val="00A74727"/>
    <w:rsid w:val="00A74837"/>
    <w:rsid w:val="00A74A5D"/>
    <w:rsid w:val="00A74B27"/>
    <w:rsid w:val="00A74DB0"/>
    <w:rsid w:val="00A751DC"/>
    <w:rsid w:val="00A75379"/>
    <w:rsid w:val="00A76AC5"/>
    <w:rsid w:val="00A776E6"/>
    <w:rsid w:val="00A77D3F"/>
    <w:rsid w:val="00A8023B"/>
    <w:rsid w:val="00A80450"/>
    <w:rsid w:val="00A80487"/>
    <w:rsid w:val="00A8082E"/>
    <w:rsid w:val="00A80F13"/>
    <w:rsid w:val="00A81A2B"/>
    <w:rsid w:val="00A81A8F"/>
    <w:rsid w:val="00A81CD5"/>
    <w:rsid w:val="00A82022"/>
    <w:rsid w:val="00A828E4"/>
    <w:rsid w:val="00A82A4B"/>
    <w:rsid w:val="00A83658"/>
    <w:rsid w:val="00A8369B"/>
    <w:rsid w:val="00A839DE"/>
    <w:rsid w:val="00A84500"/>
    <w:rsid w:val="00A84AEE"/>
    <w:rsid w:val="00A84F3F"/>
    <w:rsid w:val="00A85A91"/>
    <w:rsid w:val="00A860CC"/>
    <w:rsid w:val="00A864EA"/>
    <w:rsid w:val="00A866D2"/>
    <w:rsid w:val="00A871A0"/>
    <w:rsid w:val="00A87346"/>
    <w:rsid w:val="00A87A59"/>
    <w:rsid w:val="00A87AA1"/>
    <w:rsid w:val="00A90026"/>
    <w:rsid w:val="00A90780"/>
    <w:rsid w:val="00A90B64"/>
    <w:rsid w:val="00A90EB5"/>
    <w:rsid w:val="00A91592"/>
    <w:rsid w:val="00A91748"/>
    <w:rsid w:val="00A91923"/>
    <w:rsid w:val="00A92203"/>
    <w:rsid w:val="00A92620"/>
    <w:rsid w:val="00A93734"/>
    <w:rsid w:val="00A9400F"/>
    <w:rsid w:val="00A942FB"/>
    <w:rsid w:val="00A94E63"/>
    <w:rsid w:val="00A94E6E"/>
    <w:rsid w:val="00A95D23"/>
    <w:rsid w:val="00A96586"/>
    <w:rsid w:val="00A96A23"/>
    <w:rsid w:val="00A96FBE"/>
    <w:rsid w:val="00A970F0"/>
    <w:rsid w:val="00A97E61"/>
    <w:rsid w:val="00A97FDA"/>
    <w:rsid w:val="00AA010A"/>
    <w:rsid w:val="00AA1043"/>
    <w:rsid w:val="00AA20F8"/>
    <w:rsid w:val="00AA26E1"/>
    <w:rsid w:val="00AA2A9B"/>
    <w:rsid w:val="00AA2B34"/>
    <w:rsid w:val="00AA3808"/>
    <w:rsid w:val="00AA4B1F"/>
    <w:rsid w:val="00AA513F"/>
    <w:rsid w:val="00AA51A9"/>
    <w:rsid w:val="00AA51D4"/>
    <w:rsid w:val="00AA5A37"/>
    <w:rsid w:val="00AA5D09"/>
    <w:rsid w:val="00AA5FF9"/>
    <w:rsid w:val="00AA659E"/>
    <w:rsid w:val="00AA6BF2"/>
    <w:rsid w:val="00AA6E7B"/>
    <w:rsid w:val="00AA6FBA"/>
    <w:rsid w:val="00AA7331"/>
    <w:rsid w:val="00AA734D"/>
    <w:rsid w:val="00AA7E3F"/>
    <w:rsid w:val="00AB02D4"/>
    <w:rsid w:val="00AB0619"/>
    <w:rsid w:val="00AB0907"/>
    <w:rsid w:val="00AB0F9C"/>
    <w:rsid w:val="00AB11C8"/>
    <w:rsid w:val="00AB143C"/>
    <w:rsid w:val="00AB1926"/>
    <w:rsid w:val="00AB1DEB"/>
    <w:rsid w:val="00AB2124"/>
    <w:rsid w:val="00AB241E"/>
    <w:rsid w:val="00AB2445"/>
    <w:rsid w:val="00AB2508"/>
    <w:rsid w:val="00AB2E69"/>
    <w:rsid w:val="00AB39F6"/>
    <w:rsid w:val="00AB3AC9"/>
    <w:rsid w:val="00AB3BA9"/>
    <w:rsid w:val="00AB3E04"/>
    <w:rsid w:val="00AB4439"/>
    <w:rsid w:val="00AB4A11"/>
    <w:rsid w:val="00AB5702"/>
    <w:rsid w:val="00AB579F"/>
    <w:rsid w:val="00AB5E62"/>
    <w:rsid w:val="00AB6B14"/>
    <w:rsid w:val="00AB6FB5"/>
    <w:rsid w:val="00AB7061"/>
    <w:rsid w:val="00AB7139"/>
    <w:rsid w:val="00AC0189"/>
    <w:rsid w:val="00AC0AC1"/>
    <w:rsid w:val="00AC0B79"/>
    <w:rsid w:val="00AC0B84"/>
    <w:rsid w:val="00AC0C03"/>
    <w:rsid w:val="00AC24E8"/>
    <w:rsid w:val="00AC3822"/>
    <w:rsid w:val="00AC3899"/>
    <w:rsid w:val="00AC39CC"/>
    <w:rsid w:val="00AC3EE8"/>
    <w:rsid w:val="00AC4046"/>
    <w:rsid w:val="00AC4172"/>
    <w:rsid w:val="00AC6872"/>
    <w:rsid w:val="00AC72B4"/>
    <w:rsid w:val="00AC75C2"/>
    <w:rsid w:val="00AC7AD0"/>
    <w:rsid w:val="00AD055E"/>
    <w:rsid w:val="00AD096C"/>
    <w:rsid w:val="00AD0D4B"/>
    <w:rsid w:val="00AD1021"/>
    <w:rsid w:val="00AD17B2"/>
    <w:rsid w:val="00AD1A76"/>
    <w:rsid w:val="00AD1CAD"/>
    <w:rsid w:val="00AD1CCF"/>
    <w:rsid w:val="00AD21CF"/>
    <w:rsid w:val="00AD2DF9"/>
    <w:rsid w:val="00AD3EEF"/>
    <w:rsid w:val="00AD65CA"/>
    <w:rsid w:val="00AD678C"/>
    <w:rsid w:val="00AD6863"/>
    <w:rsid w:val="00AD691A"/>
    <w:rsid w:val="00AD6A7E"/>
    <w:rsid w:val="00AD6FED"/>
    <w:rsid w:val="00AD74A7"/>
    <w:rsid w:val="00AD7A93"/>
    <w:rsid w:val="00AD7C5D"/>
    <w:rsid w:val="00AD7C61"/>
    <w:rsid w:val="00AE0388"/>
    <w:rsid w:val="00AE1962"/>
    <w:rsid w:val="00AE2BFB"/>
    <w:rsid w:val="00AE34C4"/>
    <w:rsid w:val="00AE4487"/>
    <w:rsid w:val="00AE45E2"/>
    <w:rsid w:val="00AE4AC3"/>
    <w:rsid w:val="00AE4D86"/>
    <w:rsid w:val="00AE4E49"/>
    <w:rsid w:val="00AE5122"/>
    <w:rsid w:val="00AE5D05"/>
    <w:rsid w:val="00AE5DFD"/>
    <w:rsid w:val="00AE63BA"/>
    <w:rsid w:val="00AE6579"/>
    <w:rsid w:val="00AE775D"/>
    <w:rsid w:val="00AE79D2"/>
    <w:rsid w:val="00AF0490"/>
    <w:rsid w:val="00AF0A47"/>
    <w:rsid w:val="00AF0BBA"/>
    <w:rsid w:val="00AF136C"/>
    <w:rsid w:val="00AF1660"/>
    <w:rsid w:val="00AF22A8"/>
    <w:rsid w:val="00AF27BA"/>
    <w:rsid w:val="00AF35A1"/>
    <w:rsid w:val="00AF3AF8"/>
    <w:rsid w:val="00AF457A"/>
    <w:rsid w:val="00AF4BFB"/>
    <w:rsid w:val="00AF5B94"/>
    <w:rsid w:val="00AF652C"/>
    <w:rsid w:val="00AF686F"/>
    <w:rsid w:val="00AF6AD3"/>
    <w:rsid w:val="00AF6C0F"/>
    <w:rsid w:val="00AF6CBD"/>
    <w:rsid w:val="00AF6FB5"/>
    <w:rsid w:val="00AF71E6"/>
    <w:rsid w:val="00AF7AC5"/>
    <w:rsid w:val="00AF7D39"/>
    <w:rsid w:val="00B001FE"/>
    <w:rsid w:val="00B0022F"/>
    <w:rsid w:val="00B013AE"/>
    <w:rsid w:val="00B0141F"/>
    <w:rsid w:val="00B014EA"/>
    <w:rsid w:val="00B015FA"/>
    <w:rsid w:val="00B022BA"/>
    <w:rsid w:val="00B02579"/>
    <w:rsid w:val="00B02620"/>
    <w:rsid w:val="00B0283D"/>
    <w:rsid w:val="00B02C1A"/>
    <w:rsid w:val="00B03486"/>
    <w:rsid w:val="00B03531"/>
    <w:rsid w:val="00B03649"/>
    <w:rsid w:val="00B036AC"/>
    <w:rsid w:val="00B039A2"/>
    <w:rsid w:val="00B03E21"/>
    <w:rsid w:val="00B03E83"/>
    <w:rsid w:val="00B03FF8"/>
    <w:rsid w:val="00B041DF"/>
    <w:rsid w:val="00B04FEC"/>
    <w:rsid w:val="00B05166"/>
    <w:rsid w:val="00B0565D"/>
    <w:rsid w:val="00B05A95"/>
    <w:rsid w:val="00B05D4D"/>
    <w:rsid w:val="00B06215"/>
    <w:rsid w:val="00B06282"/>
    <w:rsid w:val="00B06380"/>
    <w:rsid w:val="00B068D4"/>
    <w:rsid w:val="00B0699F"/>
    <w:rsid w:val="00B0740E"/>
    <w:rsid w:val="00B0794B"/>
    <w:rsid w:val="00B07D06"/>
    <w:rsid w:val="00B1062F"/>
    <w:rsid w:val="00B10C71"/>
    <w:rsid w:val="00B11191"/>
    <w:rsid w:val="00B1243C"/>
    <w:rsid w:val="00B12795"/>
    <w:rsid w:val="00B12B2F"/>
    <w:rsid w:val="00B12F5B"/>
    <w:rsid w:val="00B12FB8"/>
    <w:rsid w:val="00B1458E"/>
    <w:rsid w:val="00B146D9"/>
    <w:rsid w:val="00B14B3C"/>
    <w:rsid w:val="00B14B79"/>
    <w:rsid w:val="00B15100"/>
    <w:rsid w:val="00B15150"/>
    <w:rsid w:val="00B15B98"/>
    <w:rsid w:val="00B15F31"/>
    <w:rsid w:val="00B1614F"/>
    <w:rsid w:val="00B1654B"/>
    <w:rsid w:val="00B170C3"/>
    <w:rsid w:val="00B1753F"/>
    <w:rsid w:val="00B1758E"/>
    <w:rsid w:val="00B20E5A"/>
    <w:rsid w:val="00B213D7"/>
    <w:rsid w:val="00B21524"/>
    <w:rsid w:val="00B22E8D"/>
    <w:rsid w:val="00B22F71"/>
    <w:rsid w:val="00B2320A"/>
    <w:rsid w:val="00B23967"/>
    <w:rsid w:val="00B24BB6"/>
    <w:rsid w:val="00B24D9D"/>
    <w:rsid w:val="00B25923"/>
    <w:rsid w:val="00B25CD7"/>
    <w:rsid w:val="00B26322"/>
    <w:rsid w:val="00B26AE3"/>
    <w:rsid w:val="00B27321"/>
    <w:rsid w:val="00B27688"/>
    <w:rsid w:val="00B2773C"/>
    <w:rsid w:val="00B279FF"/>
    <w:rsid w:val="00B305E7"/>
    <w:rsid w:val="00B3061B"/>
    <w:rsid w:val="00B30773"/>
    <w:rsid w:val="00B3164B"/>
    <w:rsid w:val="00B31B7D"/>
    <w:rsid w:val="00B3246B"/>
    <w:rsid w:val="00B32759"/>
    <w:rsid w:val="00B329D9"/>
    <w:rsid w:val="00B32D5D"/>
    <w:rsid w:val="00B3365F"/>
    <w:rsid w:val="00B348EA"/>
    <w:rsid w:val="00B35470"/>
    <w:rsid w:val="00B35BDF"/>
    <w:rsid w:val="00B35CA9"/>
    <w:rsid w:val="00B35F71"/>
    <w:rsid w:val="00B36796"/>
    <w:rsid w:val="00B367B4"/>
    <w:rsid w:val="00B37EA3"/>
    <w:rsid w:val="00B40176"/>
    <w:rsid w:val="00B40AFC"/>
    <w:rsid w:val="00B4126D"/>
    <w:rsid w:val="00B41691"/>
    <w:rsid w:val="00B41E1B"/>
    <w:rsid w:val="00B425A2"/>
    <w:rsid w:val="00B425D7"/>
    <w:rsid w:val="00B42647"/>
    <w:rsid w:val="00B42B5A"/>
    <w:rsid w:val="00B433F4"/>
    <w:rsid w:val="00B43504"/>
    <w:rsid w:val="00B438D1"/>
    <w:rsid w:val="00B43F38"/>
    <w:rsid w:val="00B4435A"/>
    <w:rsid w:val="00B45001"/>
    <w:rsid w:val="00B46343"/>
    <w:rsid w:val="00B46AD5"/>
    <w:rsid w:val="00B46E5B"/>
    <w:rsid w:val="00B46F86"/>
    <w:rsid w:val="00B47079"/>
    <w:rsid w:val="00B4762E"/>
    <w:rsid w:val="00B477DC"/>
    <w:rsid w:val="00B47CC1"/>
    <w:rsid w:val="00B47DE0"/>
    <w:rsid w:val="00B47F74"/>
    <w:rsid w:val="00B50017"/>
    <w:rsid w:val="00B508AD"/>
    <w:rsid w:val="00B508B1"/>
    <w:rsid w:val="00B51856"/>
    <w:rsid w:val="00B52B6B"/>
    <w:rsid w:val="00B52E22"/>
    <w:rsid w:val="00B52F76"/>
    <w:rsid w:val="00B531D7"/>
    <w:rsid w:val="00B533BE"/>
    <w:rsid w:val="00B54CD1"/>
    <w:rsid w:val="00B54D67"/>
    <w:rsid w:val="00B56106"/>
    <w:rsid w:val="00B562BA"/>
    <w:rsid w:val="00B5691F"/>
    <w:rsid w:val="00B56A28"/>
    <w:rsid w:val="00B56CE1"/>
    <w:rsid w:val="00B56E41"/>
    <w:rsid w:val="00B56E7B"/>
    <w:rsid w:val="00B56FA1"/>
    <w:rsid w:val="00B57134"/>
    <w:rsid w:val="00B57618"/>
    <w:rsid w:val="00B57D66"/>
    <w:rsid w:val="00B60600"/>
    <w:rsid w:val="00B607AD"/>
    <w:rsid w:val="00B609C6"/>
    <w:rsid w:val="00B60D4B"/>
    <w:rsid w:val="00B60D69"/>
    <w:rsid w:val="00B60D73"/>
    <w:rsid w:val="00B613D5"/>
    <w:rsid w:val="00B6237C"/>
    <w:rsid w:val="00B62AE1"/>
    <w:rsid w:val="00B62E86"/>
    <w:rsid w:val="00B63245"/>
    <w:rsid w:val="00B63A8D"/>
    <w:rsid w:val="00B63FB2"/>
    <w:rsid w:val="00B64244"/>
    <w:rsid w:val="00B64833"/>
    <w:rsid w:val="00B64AD8"/>
    <w:rsid w:val="00B654D5"/>
    <w:rsid w:val="00B656D9"/>
    <w:rsid w:val="00B66783"/>
    <w:rsid w:val="00B66892"/>
    <w:rsid w:val="00B669E3"/>
    <w:rsid w:val="00B66A2D"/>
    <w:rsid w:val="00B66AF8"/>
    <w:rsid w:val="00B67790"/>
    <w:rsid w:val="00B70182"/>
    <w:rsid w:val="00B70B4A"/>
    <w:rsid w:val="00B7140E"/>
    <w:rsid w:val="00B714DF"/>
    <w:rsid w:val="00B71A74"/>
    <w:rsid w:val="00B7275B"/>
    <w:rsid w:val="00B72855"/>
    <w:rsid w:val="00B72C57"/>
    <w:rsid w:val="00B73646"/>
    <w:rsid w:val="00B73D36"/>
    <w:rsid w:val="00B73D7E"/>
    <w:rsid w:val="00B73EE6"/>
    <w:rsid w:val="00B74924"/>
    <w:rsid w:val="00B74DF0"/>
    <w:rsid w:val="00B767BE"/>
    <w:rsid w:val="00B77FE5"/>
    <w:rsid w:val="00B80A11"/>
    <w:rsid w:val="00B80C19"/>
    <w:rsid w:val="00B8211F"/>
    <w:rsid w:val="00B83062"/>
    <w:rsid w:val="00B83512"/>
    <w:rsid w:val="00B8434D"/>
    <w:rsid w:val="00B84437"/>
    <w:rsid w:val="00B847B6"/>
    <w:rsid w:val="00B84A33"/>
    <w:rsid w:val="00B84D22"/>
    <w:rsid w:val="00B84F4E"/>
    <w:rsid w:val="00B85467"/>
    <w:rsid w:val="00B85811"/>
    <w:rsid w:val="00B85A27"/>
    <w:rsid w:val="00B85A30"/>
    <w:rsid w:val="00B85BE7"/>
    <w:rsid w:val="00B864F6"/>
    <w:rsid w:val="00B87632"/>
    <w:rsid w:val="00B903B7"/>
    <w:rsid w:val="00B90740"/>
    <w:rsid w:val="00B9170E"/>
    <w:rsid w:val="00B91C46"/>
    <w:rsid w:val="00B91CD6"/>
    <w:rsid w:val="00B91CE0"/>
    <w:rsid w:val="00B920F9"/>
    <w:rsid w:val="00B925FC"/>
    <w:rsid w:val="00B92DA6"/>
    <w:rsid w:val="00B93070"/>
    <w:rsid w:val="00B933BE"/>
    <w:rsid w:val="00B935A9"/>
    <w:rsid w:val="00B93CE5"/>
    <w:rsid w:val="00B93D3D"/>
    <w:rsid w:val="00B94132"/>
    <w:rsid w:val="00B941DA"/>
    <w:rsid w:val="00B948B5"/>
    <w:rsid w:val="00B94B53"/>
    <w:rsid w:val="00B95938"/>
    <w:rsid w:val="00B95ADD"/>
    <w:rsid w:val="00B96350"/>
    <w:rsid w:val="00B9715A"/>
    <w:rsid w:val="00BA17CD"/>
    <w:rsid w:val="00BA17FD"/>
    <w:rsid w:val="00BA22F0"/>
    <w:rsid w:val="00BA252C"/>
    <w:rsid w:val="00BA2559"/>
    <w:rsid w:val="00BA2A75"/>
    <w:rsid w:val="00BA2B37"/>
    <w:rsid w:val="00BA3B30"/>
    <w:rsid w:val="00BA4439"/>
    <w:rsid w:val="00BA48B9"/>
    <w:rsid w:val="00BA4B64"/>
    <w:rsid w:val="00BA4D61"/>
    <w:rsid w:val="00BA4EC2"/>
    <w:rsid w:val="00BA561E"/>
    <w:rsid w:val="00BA56E6"/>
    <w:rsid w:val="00BA5838"/>
    <w:rsid w:val="00BA6D59"/>
    <w:rsid w:val="00BA7415"/>
    <w:rsid w:val="00BA78E7"/>
    <w:rsid w:val="00BA7E0E"/>
    <w:rsid w:val="00BA7F1E"/>
    <w:rsid w:val="00BB0CD2"/>
    <w:rsid w:val="00BB0E0F"/>
    <w:rsid w:val="00BB138D"/>
    <w:rsid w:val="00BB1DD9"/>
    <w:rsid w:val="00BB25DB"/>
    <w:rsid w:val="00BB2809"/>
    <w:rsid w:val="00BB2E8A"/>
    <w:rsid w:val="00BB305A"/>
    <w:rsid w:val="00BB5356"/>
    <w:rsid w:val="00BB72A1"/>
    <w:rsid w:val="00BB7CFA"/>
    <w:rsid w:val="00BC0494"/>
    <w:rsid w:val="00BC1C8F"/>
    <w:rsid w:val="00BC1D19"/>
    <w:rsid w:val="00BC2F92"/>
    <w:rsid w:val="00BC3033"/>
    <w:rsid w:val="00BC336D"/>
    <w:rsid w:val="00BC3C2A"/>
    <w:rsid w:val="00BC3D55"/>
    <w:rsid w:val="00BC3E2A"/>
    <w:rsid w:val="00BC4173"/>
    <w:rsid w:val="00BC43B9"/>
    <w:rsid w:val="00BC5512"/>
    <w:rsid w:val="00BC59E2"/>
    <w:rsid w:val="00BC5CAB"/>
    <w:rsid w:val="00BC5CE9"/>
    <w:rsid w:val="00BC600C"/>
    <w:rsid w:val="00BC6C7F"/>
    <w:rsid w:val="00BC7406"/>
    <w:rsid w:val="00BC7DDF"/>
    <w:rsid w:val="00BD026A"/>
    <w:rsid w:val="00BD128C"/>
    <w:rsid w:val="00BD191A"/>
    <w:rsid w:val="00BD1A1B"/>
    <w:rsid w:val="00BD1AD9"/>
    <w:rsid w:val="00BD1E78"/>
    <w:rsid w:val="00BD3379"/>
    <w:rsid w:val="00BD3D91"/>
    <w:rsid w:val="00BD446B"/>
    <w:rsid w:val="00BD52D6"/>
    <w:rsid w:val="00BD577F"/>
    <w:rsid w:val="00BD58C3"/>
    <w:rsid w:val="00BD608F"/>
    <w:rsid w:val="00BD6403"/>
    <w:rsid w:val="00BD6726"/>
    <w:rsid w:val="00BD69A6"/>
    <w:rsid w:val="00BD6ACD"/>
    <w:rsid w:val="00BD6D12"/>
    <w:rsid w:val="00BD6E5B"/>
    <w:rsid w:val="00BD73F7"/>
    <w:rsid w:val="00BE00F1"/>
    <w:rsid w:val="00BE029B"/>
    <w:rsid w:val="00BE048C"/>
    <w:rsid w:val="00BE0EC1"/>
    <w:rsid w:val="00BE1848"/>
    <w:rsid w:val="00BE1BAE"/>
    <w:rsid w:val="00BE1CD8"/>
    <w:rsid w:val="00BE313A"/>
    <w:rsid w:val="00BE360A"/>
    <w:rsid w:val="00BE3AAD"/>
    <w:rsid w:val="00BE3EAD"/>
    <w:rsid w:val="00BE4159"/>
    <w:rsid w:val="00BE4298"/>
    <w:rsid w:val="00BE5A64"/>
    <w:rsid w:val="00BE5E43"/>
    <w:rsid w:val="00BE5F79"/>
    <w:rsid w:val="00BE68A0"/>
    <w:rsid w:val="00BE6DFA"/>
    <w:rsid w:val="00BE7392"/>
    <w:rsid w:val="00BE74EF"/>
    <w:rsid w:val="00BE75EB"/>
    <w:rsid w:val="00BE7A2B"/>
    <w:rsid w:val="00BF0108"/>
    <w:rsid w:val="00BF02D9"/>
    <w:rsid w:val="00BF0642"/>
    <w:rsid w:val="00BF0D87"/>
    <w:rsid w:val="00BF1528"/>
    <w:rsid w:val="00BF1F39"/>
    <w:rsid w:val="00BF20F9"/>
    <w:rsid w:val="00BF21E6"/>
    <w:rsid w:val="00BF2BF8"/>
    <w:rsid w:val="00BF3596"/>
    <w:rsid w:val="00BF3EE7"/>
    <w:rsid w:val="00BF4B81"/>
    <w:rsid w:val="00BF524A"/>
    <w:rsid w:val="00BF56F0"/>
    <w:rsid w:val="00BF5873"/>
    <w:rsid w:val="00BF6275"/>
    <w:rsid w:val="00BF6637"/>
    <w:rsid w:val="00BF6782"/>
    <w:rsid w:val="00BF7B8C"/>
    <w:rsid w:val="00BF7F0A"/>
    <w:rsid w:val="00C00132"/>
    <w:rsid w:val="00C00321"/>
    <w:rsid w:val="00C00748"/>
    <w:rsid w:val="00C00984"/>
    <w:rsid w:val="00C01DC1"/>
    <w:rsid w:val="00C01F77"/>
    <w:rsid w:val="00C024A1"/>
    <w:rsid w:val="00C02543"/>
    <w:rsid w:val="00C0286F"/>
    <w:rsid w:val="00C03017"/>
    <w:rsid w:val="00C03ABA"/>
    <w:rsid w:val="00C03ACB"/>
    <w:rsid w:val="00C03B33"/>
    <w:rsid w:val="00C03D86"/>
    <w:rsid w:val="00C03FD0"/>
    <w:rsid w:val="00C041FC"/>
    <w:rsid w:val="00C04279"/>
    <w:rsid w:val="00C04464"/>
    <w:rsid w:val="00C0447C"/>
    <w:rsid w:val="00C0474E"/>
    <w:rsid w:val="00C04C54"/>
    <w:rsid w:val="00C0566F"/>
    <w:rsid w:val="00C05749"/>
    <w:rsid w:val="00C05D52"/>
    <w:rsid w:val="00C0628E"/>
    <w:rsid w:val="00C0652C"/>
    <w:rsid w:val="00C06A55"/>
    <w:rsid w:val="00C06DA6"/>
    <w:rsid w:val="00C06EF6"/>
    <w:rsid w:val="00C070F4"/>
    <w:rsid w:val="00C073EF"/>
    <w:rsid w:val="00C07652"/>
    <w:rsid w:val="00C10578"/>
    <w:rsid w:val="00C10A6C"/>
    <w:rsid w:val="00C12306"/>
    <w:rsid w:val="00C12E62"/>
    <w:rsid w:val="00C1361E"/>
    <w:rsid w:val="00C13E62"/>
    <w:rsid w:val="00C140A8"/>
    <w:rsid w:val="00C14540"/>
    <w:rsid w:val="00C14A87"/>
    <w:rsid w:val="00C14CD4"/>
    <w:rsid w:val="00C150F8"/>
    <w:rsid w:val="00C157F7"/>
    <w:rsid w:val="00C1618E"/>
    <w:rsid w:val="00C1688D"/>
    <w:rsid w:val="00C1694E"/>
    <w:rsid w:val="00C17A59"/>
    <w:rsid w:val="00C207CD"/>
    <w:rsid w:val="00C20CC4"/>
    <w:rsid w:val="00C216A5"/>
    <w:rsid w:val="00C226A8"/>
    <w:rsid w:val="00C2353B"/>
    <w:rsid w:val="00C2377C"/>
    <w:rsid w:val="00C2396B"/>
    <w:rsid w:val="00C23F77"/>
    <w:rsid w:val="00C246B9"/>
    <w:rsid w:val="00C249AC"/>
    <w:rsid w:val="00C24FB9"/>
    <w:rsid w:val="00C25194"/>
    <w:rsid w:val="00C251C0"/>
    <w:rsid w:val="00C25406"/>
    <w:rsid w:val="00C256C1"/>
    <w:rsid w:val="00C260A4"/>
    <w:rsid w:val="00C2622B"/>
    <w:rsid w:val="00C2633C"/>
    <w:rsid w:val="00C278E7"/>
    <w:rsid w:val="00C30021"/>
    <w:rsid w:val="00C30113"/>
    <w:rsid w:val="00C301E3"/>
    <w:rsid w:val="00C306C3"/>
    <w:rsid w:val="00C30E24"/>
    <w:rsid w:val="00C31009"/>
    <w:rsid w:val="00C310FE"/>
    <w:rsid w:val="00C3122A"/>
    <w:rsid w:val="00C31398"/>
    <w:rsid w:val="00C3148F"/>
    <w:rsid w:val="00C31A26"/>
    <w:rsid w:val="00C31EBB"/>
    <w:rsid w:val="00C329FC"/>
    <w:rsid w:val="00C32DDE"/>
    <w:rsid w:val="00C334F1"/>
    <w:rsid w:val="00C343D8"/>
    <w:rsid w:val="00C34B24"/>
    <w:rsid w:val="00C353EF"/>
    <w:rsid w:val="00C35611"/>
    <w:rsid w:val="00C3629D"/>
    <w:rsid w:val="00C37278"/>
    <w:rsid w:val="00C376E6"/>
    <w:rsid w:val="00C3799C"/>
    <w:rsid w:val="00C4009E"/>
    <w:rsid w:val="00C40833"/>
    <w:rsid w:val="00C41562"/>
    <w:rsid w:val="00C4196B"/>
    <w:rsid w:val="00C42839"/>
    <w:rsid w:val="00C42E04"/>
    <w:rsid w:val="00C440B7"/>
    <w:rsid w:val="00C44386"/>
    <w:rsid w:val="00C4438B"/>
    <w:rsid w:val="00C44C79"/>
    <w:rsid w:val="00C44EBC"/>
    <w:rsid w:val="00C45DEC"/>
    <w:rsid w:val="00C462C2"/>
    <w:rsid w:val="00C462F0"/>
    <w:rsid w:val="00C4680C"/>
    <w:rsid w:val="00C46F2A"/>
    <w:rsid w:val="00C47151"/>
    <w:rsid w:val="00C4736D"/>
    <w:rsid w:val="00C477D4"/>
    <w:rsid w:val="00C5022E"/>
    <w:rsid w:val="00C5090C"/>
    <w:rsid w:val="00C50B19"/>
    <w:rsid w:val="00C5125E"/>
    <w:rsid w:val="00C515B0"/>
    <w:rsid w:val="00C51CC6"/>
    <w:rsid w:val="00C52074"/>
    <w:rsid w:val="00C522B5"/>
    <w:rsid w:val="00C52441"/>
    <w:rsid w:val="00C5347B"/>
    <w:rsid w:val="00C53705"/>
    <w:rsid w:val="00C53858"/>
    <w:rsid w:val="00C54A7F"/>
    <w:rsid w:val="00C54DF2"/>
    <w:rsid w:val="00C55658"/>
    <w:rsid w:val="00C55798"/>
    <w:rsid w:val="00C55BBD"/>
    <w:rsid w:val="00C5625B"/>
    <w:rsid w:val="00C566BF"/>
    <w:rsid w:val="00C56C41"/>
    <w:rsid w:val="00C56C88"/>
    <w:rsid w:val="00C56DD2"/>
    <w:rsid w:val="00C56FAA"/>
    <w:rsid w:val="00C5718A"/>
    <w:rsid w:val="00C57429"/>
    <w:rsid w:val="00C57517"/>
    <w:rsid w:val="00C6024B"/>
    <w:rsid w:val="00C60290"/>
    <w:rsid w:val="00C602F2"/>
    <w:rsid w:val="00C6168D"/>
    <w:rsid w:val="00C62041"/>
    <w:rsid w:val="00C6291D"/>
    <w:rsid w:val="00C62985"/>
    <w:rsid w:val="00C63947"/>
    <w:rsid w:val="00C63AC5"/>
    <w:rsid w:val="00C63CF3"/>
    <w:rsid w:val="00C64241"/>
    <w:rsid w:val="00C64529"/>
    <w:rsid w:val="00C65A31"/>
    <w:rsid w:val="00C6661A"/>
    <w:rsid w:val="00C66650"/>
    <w:rsid w:val="00C67D4D"/>
    <w:rsid w:val="00C67DFE"/>
    <w:rsid w:val="00C67E6A"/>
    <w:rsid w:val="00C70190"/>
    <w:rsid w:val="00C70A32"/>
    <w:rsid w:val="00C70AA3"/>
    <w:rsid w:val="00C710CE"/>
    <w:rsid w:val="00C712B9"/>
    <w:rsid w:val="00C71AA7"/>
    <w:rsid w:val="00C7250C"/>
    <w:rsid w:val="00C732CC"/>
    <w:rsid w:val="00C734E9"/>
    <w:rsid w:val="00C73680"/>
    <w:rsid w:val="00C738BA"/>
    <w:rsid w:val="00C73C32"/>
    <w:rsid w:val="00C73CAE"/>
    <w:rsid w:val="00C74968"/>
    <w:rsid w:val="00C7504D"/>
    <w:rsid w:val="00C75996"/>
    <w:rsid w:val="00C77016"/>
    <w:rsid w:val="00C77100"/>
    <w:rsid w:val="00C779EB"/>
    <w:rsid w:val="00C77ACD"/>
    <w:rsid w:val="00C77CF5"/>
    <w:rsid w:val="00C80463"/>
    <w:rsid w:val="00C805A3"/>
    <w:rsid w:val="00C80732"/>
    <w:rsid w:val="00C808CE"/>
    <w:rsid w:val="00C8109A"/>
    <w:rsid w:val="00C81399"/>
    <w:rsid w:val="00C817A6"/>
    <w:rsid w:val="00C81F40"/>
    <w:rsid w:val="00C8213E"/>
    <w:rsid w:val="00C82659"/>
    <w:rsid w:val="00C82946"/>
    <w:rsid w:val="00C82FEA"/>
    <w:rsid w:val="00C830A6"/>
    <w:rsid w:val="00C83936"/>
    <w:rsid w:val="00C83B61"/>
    <w:rsid w:val="00C84DEE"/>
    <w:rsid w:val="00C8522A"/>
    <w:rsid w:val="00C857D3"/>
    <w:rsid w:val="00C86261"/>
    <w:rsid w:val="00C86824"/>
    <w:rsid w:val="00C86A99"/>
    <w:rsid w:val="00C86D05"/>
    <w:rsid w:val="00C87860"/>
    <w:rsid w:val="00C90982"/>
    <w:rsid w:val="00C90DE1"/>
    <w:rsid w:val="00C91D13"/>
    <w:rsid w:val="00C92939"/>
    <w:rsid w:val="00C929A2"/>
    <w:rsid w:val="00C93372"/>
    <w:rsid w:val="00C935ED"/>
    <w:rsid w:val="00C93EC5"/>
    <w:rsid w:val="00C93EF8"/>
    <w:rsid w:val="00C93F6E"/>
    <w:rsid w:val="00C942F3"/>
    <w:rsid w:val="00C9437B"/>
    <w:rsid w:val="00C947AA"/>
    <w:rsid w:val="00C94854"/>
    <w:rsid w:val="00C9561B"/>
    <w:rsid w:val="00C95745"/>
    <w:rsid w:val="00C95DAC"/>
    <w:rsid w:val="00C95ED1"/>
    <w:rsid w:val="00C96513"/>
    <w:rsid w:val="00C97299"/>
    <w:rsid w:val="00C9741F"/>
    <w:rsid w:val="00C97BB5"/>
    <w:rsid w:val="00CA0290"/>
    <w:rsid w:val="00CA0623"/>
    <w:rsid w:val="00CA0852"/>
    <w:rsid w:val="00CA0C1A"/>
    <w:rsid w:val="00CA240E"/>
    <w:rsid w:val="00CA24EB"/>
    <w:rsid w:val="00CA2584"/>
    <w:rsid w:val="00CA29DF"/>
    <w:rsid w:val="00CA3051"/>
    <w:rsid w:val="00CA341D"/>
    <w:rsid w:val="00CA528D"/>
    <w:rsid w:val="00CA56D8"/>
    <w:rsid w:val="00CA5C45"/>
    <w:rsid w:val="00CA60D9"/>
    <w:rsid w:val="00CA620B"/>
    <w:rsid w:val="00CA7079"/>
    <w:rsid w:val="00CA7410"/>
    <w:rsid w:val="00CA7A7C"/>
    <w:rsid w:val="00CA7ECB"/>
    <w:rsid w:val="00CB01ED"/>
    <w:rsid w:val="00CB0713"/>
    <w:rsid w:val="00CB0827"/>
    <w:rsid w:val="00CB0C68"/>
    <w:rsid w:val="00CB16A3"/>
    <w:rsid w:val="00CB1E94"/>
    <w:rsid w:val="00CB2461"/>
    <w:rsid w:val="00CB2493"/>
    <w:rsid w:val="00CB2944"/>
    <w:rsid w:val="00CB2B6B"/>
    <w:rsid w:val="00CB38FF"/>
    <w:rsid w:val="00CB3C73"/>
    <w:rsid w:val="00CB4352"/>
    <w:rsid w:val="00CB4443"/>
    <w:rsid w:val="00CB4814"/>
    <w:rsid w:val="00CB4B6E"/>
    <w:rsid w:val="00CB5E8E"/>
    <w:rsid w:val="00CB623E"/>
    <w:rsid w:val="00CB6939"/>
    <w:rsid w:val="00CB6AD0"/>
    <w:rsid w:val="00CB6B10"/>
    <w:rsid w:val="00CB6DB2"/>
    <w:rsid w:val="00CB6FD7"/>
    <w:rsid w:val="00CB7462"/>
    <w:rsid w:val="00CB7A5A"/>
    <w:rsid w:val="00CC0848"/>
    <w:rsid w:val="00CC1358"/>
    <w:rsid w:val="00CC1B63"/>
    <w:rsid w:val="00CC2D73"/>
    <w:rsid w:val="00CC3761"/>
    <w:rsid w:val="00CC43D8"/>
    <w:rsid w:val="00CC47C2"/>
    <w:rsid w:val="00CC5156"/>
    <w:rsid w:val="00CC575D"/>
    <w:rsid w:val="00CC5B8F"/>
    <w:rsid w:val="00CC5D61"/>
    <w:rsid w:val="00CC6382"/>
    <w:rsid w:val="00CC751E"/>
    <w:rsid w:val="00CC756F"/>
    <w:rsid w:val="00CC772D"/>
    <w:rsid w:val="00CC7CBB"/>
    <w:rsid w:val="00CD0370"/>
    <w:rsid w:val="00CD0704"/>
    <w:rsid w:val="00CD0E32"/>
    <w:rsid w:val="00CD1062"/>
    <w:rsid w:val="00CD10C3"/>
    <w:rsid w:val="00CD1549"/>
    <w:rsid w:val="00CD1D21"/>
    <w:rsid w:val="00CD2A89"/>
    <w:rsid w:val="00CD2AE3"/>
    <w:rsid w:val="00CD3AC0"/>
    <w:rsid w:val="00CD3EC8"/>
    <w:rsid w:val="00CD40A7"/>
    <w:rsid w:val="00CD45F6"/>
    <w:rsid w:val="00CD4C1F"/>
    <w:rsid w:val="00CD560C"/>
    <w:rsid w:val="00CD57C9"/>
    <w:rsid w:val="00CD71EA"/>
    <w:rsid w:val="00CD7F07"/>
    <w:rsid w:val="00CE05A5"/>
    <w:rsid w:val="00CE06AB"/>
    <w:rsid w:val="00CE0772"/>
    <w:rsid w:val="00CE07A8"/>
    <w:rsid w:val="00CE086A"/>
    <w:rsid w:val="00CE0881"/>
    <w:rsid w:val="00CE0BCD"/>
    <w:rsid w:val="00CE0F6B"/>
    <w:rsid w:val="00CE124D"/>
    <w:rsid w:val="00CE179E"/>
    <w:rsid w:val="00CE18AE"/>
    <w:rsid w:val="00CE1955"/>
    <w:rsid w:val="00CE1AC3"/>
    <w:rsid w:val="00CE1FB2"/>
    <w:rsid w:val="00CE2A51"/>
    <w:rsid w:val="00CE2B38"/>
    <w:rsid w:val="00CE3192"/>
    <w:rsid w:val="00CE338D"/>
    <w:rsid w:val="00CE4387"/>
    <w:rsid w:val="00CE43CE"/>
    <w:rsid w:val="00CE46CF"/>
    <w:rsid w:val="00CE4706"/>
    <w:rsid w:val="00CE4E89"/>
    <w:rsid w:val="00CE4EED"/>
    <w:rsid w:val="00CE4F5C"/>
    <w:rsid w:val="00CE5096"/>
    <w:rsid w:val="00CE5386"/>
    <w:rsid w:val="00CE5958"/>
    <w:rsid w:val="00CE72B3"/>
    <w:rsid w:val="00CE7372"/>
    <w:rsid w:val="00CE73AD"/>
    <w:rsid w:val="00CF09AE"/>
    <w:rsid w:val="00CF112D"/>
    <w:rsid w:val="00CF1B61"/>
    <w:rsid w:val="00CF1C21"/>
    <w:rsid w:val="00CF3230"/>
    <w:rsid w:val="00CF3EA6"/>
    <w:rsid w:val="00CF4539"/>
    <w:rsid w:val="00CF4708"/>
    <w:rsid w:val="00CF49B9"/>
    <w:rsid w:val="00CF4D19"/>
    <w:rsid w:val="00CF4F28"/>
    <w:rsid w:val="00CF5340"/>
    <w:rsid w:val="00CF55A0"/>
    <w:rsid w:val="00CF5B5A"/>
    <w:rsid w:val="00CF624C"/>
    <w:rsid w:val="00CF6C6E"/>
    <w:rsid w:val="00CF715D"/>
    <w:rsid w:val="00CF78FF"/>
    <w:rsid w:val="00CF7E47"/>
    <w:rsid w:val="00CF7F1A"/>
    <w:rsid w:val="00D00273"/>
    <w:rsid w:val="00D00ABB"/>
    <w:rsid w:val="00D00BCB"/>
    <w:rsid w:val="00D00CA7"/>
    <w:rsid w:val="00D01082"/>
    <w:rsid w:val="00D013B3"/>
    <w:rsid w:val="00D01978"/>
    <w:rsid w:val="00D0229A"/>
    <w:rsid w:val="00D03716"/>
    <w:rsid w:val="00D03A75"/>
    <w:rsid w:val="00D03EF8"/>
    <w:rsid w:val="00D042E8"/>
    <w:rsid w:val="00D042FB"/>
    <w:rsid w:val="00D04586"/>
    <w:rsid w:val="00D04637"/>
    <w:rsid w:val="00D0467F"/>
    <w:rsid w:val="00D04A06"/>
    <w:rsid w:val="00D05176"/>
    <w:rsid w:val="00D051DD"/>
    <w:rsid w:val="00D05AB8"/>
    <w:rsid w:val="00D05B24"/>
    <w:rsid w:val="00D06761"/>
    <w:rsid w:val="00D07352"/>
    <w:rsid w:val="00D07C99"/>
    <w:rsid w:val="00D07EE2"/>
    <w:rsid w:val="00D1131A"/>
    <w:rsid w:val="00D116CE"/>
    <w:rsid w:val="00D1176D"/>
    <w:rsid w:val="00D1336C"/>
    <w:rsid w:val="00D1352C"/>
    <w:rsid w:val="00D1356D"/>
    <w:rsid w:val="00D13EC9"/>
    <w:rsid w:val="00D144CA"/>
    <w:rsid w:val="00D1460E"/>
    <w:rsid w:val="00D149B1"/>
    <w:rsid w:val="00D157B7"/>
    <w:rsid w:val="00D15D0D"/>
    <w:rsid w:val="00D1612A"/>
    <w:rsid w:val="00D1624C"/>
    <w:rsid w:val="00D163AC"/>
    <w:rsid w:val="00D16962"/>
    <w:rsid w:val="00D16A56"/>
    <w:rsid w:val="00D171AF"/>
    <w:rsid w:val="00D173A2"/>
    <w:rsid w:val="00D17622"/>
    <w:rsid w:val="00D200BF"/>
    <w:rsid w:val="00D21ABA"/>
    <w:rsid w:val="00D21C4A"/>
    <w:rsid w:val="00D223BB"/>
    <w:rsid w:val="00D2243C"/>
    <w:rsid w:val="00D22761"/>
    <w:rsid w:val="00D227AF"/>
    <w:rsid w:val="00D22BB0"/>
    <w:rsid w:val="00D238A8"/>
    <w:rsid w:val="00D23970"/>
    <w:rsid w:val="00D23AF9"/>
    <w:rsid w:val="00D23DCD"/>
    <w:rsid w:val="00D24560"/>
    <w:rsid w:val="00D24772"/>
    <w:rsid w:val="00D24831"/>
    <w:rsid w:val="00D24B9E"/>
    <w:rsid w:val="00D24D4B"/>
    <w:rsid w:val="00D25990"/>
    <w:rsid w:val="00D2610F"/>
    <w:rsid w:val="00D26541"/>
    <w:rsid w:val="00D268FE"/>
    <w:rsid w:val="00D26E57"/>
    <w:rsid w:val="00D27996"/>
    <w:rsid w:val="00D27CFC"/>
    <w:rsid w:val="00D30095"/>
    <w:rsid w:val="00D30288"/>
    <w:rsid w:val="00D307B5"/>
    <w:rsid w:val="00D30F60"/>
    <w:rsid w:val="00D30FC1"/>
    <w:rsid w:val="00D310DA"/>
    <w:rsid w:val="00D312A2"/>
    <w:rsid w:val="00D313DB"/>
    <w:rsid w:val="00D31491"/>
    <w:rsid w:val="00D318CD"/>
    <w:rsid w:val="00D31FB1"/>
    <w:rsid w:val="00D325E2"/>
    <w:rsid w:val="00D32A57"/>
    <w:rsid w:val="00D32B85"/>
    <w:rsid w:val="00D33532"/>
    <w:rsid w:val="00D33813"/>
    <w:rsid w:val="00D338A1"/>
    <w:rsid w:val="00D33C79"/>
    <w:rsid w:val="00D3472B"/>
    <w:rsid w:val="00D34B82"/>
    <w:rsid w:val="00D34BBF"/>
    <w:rsid w:val="00D34E63"/>
    <w:rsid w:val="00D34FBC"/>
    <w:rsid w:val="00D3503C"/>
    <w:rsid w:val="00D35053"/>
    <w:rsid w:val="00D35738"/>
    <w:rsid w:val="00D3609B"/>
    <w:rsid w:val="00D36128"/>
    <w:rsid w:val="00D361B8"/>
    <w:rsid w:val="00D36349"/>
    <w:rsid w:val="00D368CA"/>
    <w:rsid w:val="00D4010B"/>
    <w:rsid w:val="00D40BA3"/>
    <w:rsid w:val="00D40CB1"/>
    <w:rsid w:val="00D41220"/>
    <w:rsid w:val="00D4143D"/>
    <w:rsid w:val="00D424F1"/>
    <w:rsid w:val="00D42924"/>
    <w:rsid w:val="00D42A74"/>
    <w:rsid w:val="00D42DC1"/>
    <w:rsid w:val="00D43502"/>
    <w:rsid w:val="00D43BD1"/>
    <w:rsid w:val="00D441C0"/>
    <w:rsid w:val="00D4447C"/>
    <w:rsid w:val="00D44E84"/>
    <w:rsid w:val="00D456AC"/>
    <w:rsid w:val="00D45D0E"/>
    <w:rsid w:val="00D45F8F"/>
    <w:rsid w:val="00D461CF"/>
    <w:rsid w:val="00D46C50"/>
    <w:rsid w:val="00D4728C"/>
    <w:rsid w:val="00D474DD"/>
    <w:rsid w:val="00D47EBB"/>
    <w:rsid w:val="00D502A0"/>
    <w:rsid w:val="00D52742"/>
    <w:rsid w:val="00D52A47"/>
    <w:rsid w:val="00D52F87"/>
    <w:rsid w:val="00D533EE"/>
    <w:rsid w:val="00D54612"/>
    <w:rsid w:val="00D546E6"/>
    <w:rsid w:val="00D54DAC"/>
    <w:rsid w:val="00D54E6F"/>
    <w:rsid w:val="00D551A6"/>
    <w:rsid w:val="00D55923"/>
    <w:rsid w:val="00D55B7B"/>
    <w:rsid w:val="00D55DCC"/>
    <w:rsid w:val="00D561A1"/>
    <w:rsid w:val="00D568A8"/>
    <w:rsid w:val="00D56D90"/>
    <w:rsid w:val="00D57423"/>
    <w:rsid w:val="00D578B7"/>
    <w:rsid w:val="00D57BD0"/>
    <w:rsid w:val="00D57EEC"/>
    <w:rsid w:val="00D605DE"/>
    <w:rsid w:val="00D6076B"/>
    <w:rsid w:val="00D60A4B"/>
    <w:rsid w:val="00D60FD2"/>
    <w:rsid w:val="00D6107B"/>
    <w:rsid w:val="00D617DF"/>
    <w:rsid w:val="00D619A9"/>
    <w:rsid w:val="00D62179"/>
    <w:rsid w:val="00D62329"/>
    <w:rsid w:val="00D62728"/>
    <w:rsid w:val="00D62837"/>
    <w:rsid w:val="00D63B26"/>
    <w:rsid w:val="00D64120"/>
    <w:rsid w:val="00D650C4"/>
    <w:rsid w:val="00D65518"/>
    <w:rsid w:val="00D65672"/>
    <w:rsid w:val="00D65D52"/>
    <w:rsid w:val="00D66234"/>
    <w:rsid w:val="00D66C1F"/>
    <w:rsid w:val="00D66E2B"/>
    <w:rsid w:val="00D67756"/>
    <w:rsid w:val="00D6784E"/>
    <w:rsid w:val="00D70DD3"/>
    <w:rsid w:val="00D7114D"/>
    <w:rsid w:val="00D71279"/>
    <w:rsid w:val="00D7131C"/>
    <w:rsid w:val="00D71517"/>
    <w:rsid w:val="00D71E64"/>
    <w:rsid w:val="00D72406"/>
    <w:rsid w:val="00D72436"/>
    <w:rsid w:val="00D7244E"/>
    <w:rsid w:val="00D72687"/>
    <w:rsid w:val="00D72DEC"/>
    <w:rsid w:val="00D734E8"/>
    <w:rsid w:val="00D73AA5"/>
    <w:rsid w:val="00D74783"/>
    <w:rsid w:val="00D75257"/>
    <w:rsid w:val="00D7582E"/>
    <w:rsid w:val="00D759C9"/>
    <w:rsid w:val="00D7649F"/>
    <w:rsid w:val="00D76B7C"/>
    <w:rsid w:val="00D7776E"/>
    <w:rsid w:val="00D77BD0"/>
    <w:rsid w:val="00D8020F"/>
    <w:rsid w:val="00D80AEA"/>
    <w:rsid w:val="00D80C84"/>
    <w:rsid w:val="00D824C6"/>
    <w:rsid w:val="00D83A25"/>
    <w:rsid w:val="00D8404D"/>
    <w:rsid w:val="00D847D2"/>
    <w:rsid w:val="00D85554"/>
    <w:rsid w:val="00D85898"/>
    <w:rsid w:val="00D85B3B"/>
    <w:rsid w:val="00D85C7F"/>
    <w:rsid w:val="00D868AC"/>
    <w:rsid w:val="00D8755D"/>
    <w:rsid w:val="00D87583"/>
    <w:rsid w:val="00D87FC7"/>
    <w:rsid w:val="00D9014C"/>
    <w:rsid w:val="00D90DF6"/>
    <w:rsid w:val="00D91138"/>
    <w:rsid w:val="00D9140E"/>
    <w:rsid w:val="00D91A4D"/>
    <w:rsid w:val="00D91D96"/>
    <w:rsid w:val="00D92A61"/>
    <w:rsid w:val="00D92C64"/>
    <w:rsid w:val="00D938D8"/>
    <w:rsid w:val="00D93B01"/>
    <w:rsid w:val="00D940DD"/>
    <w:rsid w:val="00D948D6"/>
    <w:rsid w:val="00D94EB6"/>
    <w:rsid w:val="00D951F9"/>
    <w:rsid w:val="00D9545A"/>
    <w:rsid w:val="00D95AD0"/>
    <w:rsid w:val="00D95C9C"/>
    <w:rsid w:val="00D965B5"/>
    <w:rsid w:val="00D96708"/>
    <w:rsid w:val="00D96E17"/>
    <w:rsid w:val="00D97041"/>
    <w:rsid w:val="00D9717C"/>
    <w:rsid w:val="00D973EB"/>
    <w:rsid w:val="00D97DF6"/>
    <w:rsid w:val="00DA01F0"/>
    <w:rsid w:val="00DA035C"/>
    <w:rsid w:val="00DA09FF"/>
    <w:rsid w:val="00DA0DAB"/>
    <w:rsid w:val="00DA148D"/>
    <w:rsid w:val="00DA1FBA"/>
    <w:rsid w:val="00DA2293"/>
    <w:rsid w:val="00DA22D0"/>
    <w:rsid w:val="00DA2421"/>
    <w:rsid w:val="00DA2AF4"/>
    <w:rsid w:val="00DA2E81"/>
    <w:rsid w:val="00DA388F"/>
    <w:rsid w:val="00DA3C94"/>
    <w:rsid w:val="00DA5340"/>
    <w:rsid w:val="00DA563F"/>
    <w:rsid w:val="00DA58D3"/>
    <w:rsid w:val="00DA5E81"/>
    <w:rsid w:val="00DA62A2"/>
    <w:rsid w:val="00DB0AC8"/>
    <w:rsid w:val="00DB137D"/>
    <w:rsid w:val="00DB146E"/>
    <w:rsid w:val="00DB186E"/>
    <w:rsid w:val="00DB1E48"/>
    <w:rsid w:val="00DB1E95"/>
    <w:rsid w:val="00DB23B6"/>
    <w:rsid w:val="00DB2726"/>
    <w:rsid w:val="00DB29B7"/>
    <w:rsid w:val="00DB2A0D"/>
    <w:rsid w:val="00DB2B27"/>
    <w:rsid w:val="00DB2D25"/>
    <w:rsid w:val="00DB2E84"/>
    <w:rsid w:val="00DB2F01"/>
    <w:rsid w:val="00DB379C"/>
    <w:rsid w:val="00DB38BB"/>
    <w:rsid w:val="00DB4959"/>
    <w:rsid w:val="00DB4D22"/>
    <w:rsid w:val="00DB52D1"/>
    <w:rsid w:val="00DB5675"/>
    <w:rsid w:val="00DB5BC6"/>
    <w:rsid w:val="00DB676E"/>
    <w:rsid w:val="00DB768E"/>
    <w:rsid w:val="00DB7CD2"/>
    <w:rsid w:val="00DC03E6"/>
    <w:rsid w:val="00DC082D"/>
    <w:rsid w:val="00DC0E0B"/>
    <w:rsid w:val="00DC1414"/>
    <w:rsid w:val="00DC1D4E"/>
    <w:rsid w:val="00DC1F61"/>
    <w:rsid w:val="00DC28A9"/>
    <w:rsid w:val="00DC2BEA"/>
    <w:rsid w:val="00DC3897"/>
    <w:rsid w:val="00DC3ABA"/>
    <w:rsid w:val="00DC443F"/>
    <w:rsid w:val="00DC44D5"/>
    <w:rsid w:val="00DC4D26"/>
    <w:rsid w:val="00DC56B7"/>
    <w:rsid w:val="00DC5FCB"/>
    <w:rsid w:val="00DC69F6"/>
    <w:rsid w:val="00DC7A9C"/>
    <w:rsid w:val="00DC7EA2"/>
    <w:rsid w:val="00DD0338"/>
    <w:rsid w:val="00DD100D"/>
    <w:rsid w:val="00DD1343"/>
    <w:rsid w:val="00DD1B65"/>
    <w:rsid w:val="00DD220F"/>
    <w:rsid w:val="00DD25BB"/>
    <w:rsid w:val="00DD2CCB"/>
    <w:rsid w:val="00DD361C"/>
    <w:rsid w:val="00DD3C6C"/>
    <w:rsid w:val="00DD4519"/>
    <w:rsid w:val="00DD61DA"/>
    <w:rsid w:val="00DD655E"/>
    <w:rsid w:val="00DD71F0"/>
    <w:rsid w:val="00DD7466"/>
    <w:rsid w:val="00DD7550"/>
    <w:rsid w:val="00DD79E4"/>
    <w:rsid w:val="00DD79F2"/>
    <w:rsid w:val="00DD7A4B"/>
    <w:rsid w:val="00DD7EDA"/>
    <w:rsid w:val="00DE0004"/>
    <w:rsid w:val="00DE0574"/>
    <w:rsid w:val="00DE16E1"/>
    <w:rsid w:val="00DE19F3"/>
    <w:rsid w:val="00DE2B95"/>
    <w:rsid w:val="00DE351B"/>
    <w:rsid w:val="00DE3E0D"/>
    <w:rsid w:val="00DE4A8E"/>
    <w:rsid w:val="00DE4C77"/>
    <w:rsid w:val="00DE5360"/>
    <w:rsid w:val="00DE620B"/>
    <w:rsid w:val="00DE638A"/>
    <w:rsid w:val="00DE63B2"/>
    <w:rsid w:val="00DE66C1"/>
    <w:rsid w:val="00DE745A"/>
    <w:rsid w:val="00DE74C6"/>
    <w:rsid w:val="00DE7D48"/>
    <w:rsid w:val="00DE7E74"/>
    <w:rsid w:val="00DE7EF5"/>
    <w:rsid w:val="00DE7FFE"/>
    <w:rsid w:val="00DF11C5"/>
    <w:rsid w:val="00DF172E"/>
    <w:rsid w:val="00DF1AE9"/>
    <w:rsid w:val="00DF1F85"/>
    <w:rsid w:val="00DF2914"/>
    <w:rsid w:val="00DF2B35"/>
    <w:rsid w:val="00DF3272"/>
    <w:rsid w:val="00DF43ED"/>
    <w:rsid w:val="00DF47B2"/>
    <w:rsid w:val="00DF4907"/>
    <w:rsid w:val="00DF50EE"/>
    <w:rsid w:val="00DF561F"/>
    <w:rsid w:val="00DF5738"/>
    <w:rsid w:val="00DF5B82"/>
    <w:rsid w:val="00DF6836"/>
    <w:rsid w:val="00DF6EC3"/>
    <w:rsid w:val="00DF783D"/>
    <w:rsid w:val="00DF7D81"/>
    <w:rsid w:val="00DF7D97"/>
    <w:rsid w:val="00DF7DEF"/>
    <w:rsid w:val="00DF7F96"/>
    <w:rsid w:val="00E007D6"/>
    <w:rsid w:val="00E00D76"/>
    <w:rsid w:val="00E00E31"/>
    <w:rsid w:val="00E012A4"/>
    <w:rsid w:val="00E0177A"/>
    <w:rsid w:val="00E01BFF"/>
    <w:rsid w:val="00E01E52"/>
    <w:rsid w:val="00E01E6D"/>
    <w:rsid w:val="00E01FA5"/>
    <w:rsid w:val="00E02594"/>
    <w:rsid w:val="00E0266B"/>
    <w:rsid w:val="00E0287C"/>
    <w:rsid w:val="00E036B5"/>
    <w:rsid w:val="00E03D4B"/>
    <w:rsid w:val="00E04C45"/>
    <w:rsid w:val="00E04EB3"/>
    <w:rsid w:val="00E05607"/>
    <w:rsid w:val="00E0597A"/>
    <w:rsid w:val="00E05AB8"/>
    <w:rsid w:val="00E05CB4"/>
    <w:rsid w:val="00E05F9D"/>
    <w:rsid w:val="00E062DC"/>
    <w:rsid w:val="00E062ED"/>
    <w:rsid w:val="00E06E45"/>
    <w:rsid w:val="00E070F1"/>
    <w:rsid w:val="00E076F9"/>
    <w:rsid w:val="00E07BA3"/>
    <w:rsid w:val="00E10449"/>
    <w:rsid w:val="00E10AFE"/>
    <w:rsid w:val="00E10FDD"/>
    <w:rsid w:val="00E12334"/>
    <w:rsid w:val="00E12AE4"/>
    <w:rsid w:val="00E12EEC"/>
    <w:rsid w:val="00E1304A"/>
    <w:rsid w:val="00E13642"/>
    <w:rsid w:val="00E14004"/>
    <w:rsid w:val="00E143BF"/>
    <w:rsid w:val="00E14653"/>
    <w:rsid w:val="00E15728"/>
    <w:rsid w:val="00E16956"/>
    <w:rsid w:val="00E169CD"/>
    <w:rsid w:val="00E17516"/>
    <w:rsid w:val="00E17ABC"/>
    <w:rsid w:val="00E17E99"/>
    <w:rsid w:val="00E207E1"/>
    <w:rsid w:val="00E20818"/>
    <w:rsid w:val="00E20CB7"/>
    <w:rsid w:val="00E21C81"/>
    <w:rsid w:val="00E21D25"/>
    <w:rsid w:val="00E222C7"/>
    <w:rsid w:val="00E2237D"/>
    <w:rsid w:val="00E23109"/>
    <w:rsid w:val="00E232CD"/>
    <w:rsid w:val="00E23410"/>
    <w:rsid w:val="00E23671"/>
    <w:rsid w:val="00E244D3"/>
    <w:rsid w:val="00E24CE0"/>
    <w:rsid w:val="00E2532C"/>
    <w:rsid w:val="00E25AE5"/>
    <w:rsid w:val="00E26760"/>
    <w:rsid w:val="00E267F2"/>
    <w:rsid w:val="00E26B7C"/>
    <w:rsid w:val="00E27FBE"/>
    <w:rsid w:val="00E30E64"/>
    <w:rsid w:val="00E30F37"/>
    <w:rsid w:val="00E31645"/>
    <w:rsid w:val="00E31A53"/>
    <w:rsid w:val="00E31C67"/>
    <w:rsid w:val="00E31DC2"/>
    <w:rsid w:val="00E31F56"/>
    <w:rsid w:val="00E33185"/>
    <w:rsid w:val="00E33558"/>
    <w:rsid w:val="00E3460D"/>
    <w:rsid w:val="00E3514F"/>
    <w:rsid w:val="00E35828"/>
    <w:rsid w:val="00E35C57"/>
    <w:rsid w:val="00E36068"/>
    <w:rsid w:val="00E368C9"/>
    <w:rsid w:val="00E37ABD"/>
    <w:rsid w:val="00E40461"/>
    <w:rsid w:val="00E410D2"/>
    <w:rsid w:val="00E41713"/>
    <w:rsid w:val="00E418B6"/>
    <w:rsid w:val="00E41A40"/>
    <w:rsid w:val="00E41AD4"/>
    <w:rsid w:val="00E41C37"/>
    <w:rsid w:val="00E42192"/>
    <w:rsid w:val="00E421A7"/>
    <w:rsid w:val="00E425C3"/>
    <w:rsid w:val="00E42C5F"/>
    <w:rsid w:val="00E42FC8"/>
    <w:rsid w:val="00E430F9"/>
    <w:rsid w:val="00E43E9E"/>
    <w:rsid w:val="00E43F27"/>
    <w:rsid w:val="00E44D2A"/>
    <w:rsid w:val="00E452FE"/>
    <w:rsid w:val="00E45BEA"/>
    <w:rsid w:val="00E45E4F"/>
    <w:rsid w:val="00E45F69"/>
    <w:rsid w:val="00E461C4"/>
    <w:rsid w:val="00E46442"/>
    <w:rsid w:val="00E477FE"/>
    <w:rsid w:val="00E4797F"/>
    <w:rsid w:val="00E47B2A"/>
    <w:rsid w:val="00E47DCA"/>
    <w:rsid w:val="00E502ED"/>
    <w:rsid w:val="00E5068D"/>
    <w:rsid w:val="00E508CD"/>
    <w:rsid w:val="00E50960"/>
    <w:rsid w:val="00E516E9"/>
    <w:rsid w:val="00E51A51"/>
    <w:rsid w:val="00E523C9"/>
    <w:rsid w:val="00E525DC"/>
    <w:rsid w:val="00E52DB7"/>
    <w:rsid w:val="00E52ED0"/>
    <w:rsid w:val="00E53633"/>
    <w:rsid w:val="00E53D61"/>
    <w:rsid w:val="00E541A0"/>
    <w:rsid w:val="00E54249"/>
    <w:rsid w:val="00E55266"/>
    <w:rsid w:val="00E57038"/>
    <w:rsid w:val="00E5708A"/>
    <w:rsid w:val="00E57DB9"/>
    <w:rsid w:val="00E6004A"/>
    <w:rsid w:val="00E6069D"/>
    <w:rsid w:val="00E61105"/>
    <w:rsid w:val="00E61751"/>
    <w:rsid w:val="00E61922"/>
    <w:rsid w:val="00E61943"/>
    <w:rsid w:val="00E622F4"/>
    <w:rsid w:val="00E624D0"/>
    <w:rsid w:val="00E62707"/>
    <w:rsid w:val="00E6276D"/>
    <w:rsid w:val="00E62A61"/>
    <w:rsid w:val="00E63A4D"/>
    <w:rsid w:val="00E63C4E"/>
    <w:rsid w:val="00E6445B"/>
    <w:rsid w:val="00E65557"/>
    <w:rsid w:val="00E65879"/>
    <w:rsid w:val="00E65EB1"/>
    <w:rsid w:val="00E666EC"/>
    <w:rsid w:val="00E66839"/>
    <w:rsid w:val="00E66CE1"/>
    <w:rsid w:val="00E67AD2"/>
    <w:rsid w:val="00E700E4"/>
    <w:rsid w:val="00E70AB2"/>
    <w:rsid w:val="00E716F4"/>
    <w:rsid w:val="00E719B1"/>
    <w:rsid w:val="00E71F1D"/>
    <w:rsid w:val="00E71FE3"/>
    <w:rsid w:val="00E723E9"/>
    <w:rsid w:val="00E72F44"/>
    <w:rsid w:val="00E7346F"/>
    <w:rsid w:val="00E73A3E"/>
    <w:rsid w:val="00E73B8C"/>
    <w:rsid w:val="00E73EAC"/>
    <w:rsid w:val="00E73F9C"/>
    <w:rsid w:val="00E73FED"/>
    <w:rsid w:val="00E74E9F"/>
    <w:rsid w:val="00E754D3"/>
    <w:rsid w:val="00E756AB"/>
    <w:rsid w:val="00E7589E"/>
    <w:rsid w:val="00E75919"/>
    <w:rsid w:val="00E75A88"/>
    <w:rsid w:val="00E76BF1"/>
    <w:rsid w:val="00E76EF4"/>
    <w:rsid w:val="00E77490"/>
    <w:rsid w:val="00E77777"/>
    <w:rsid w:val="00E77A8A"/>
    <w:rsid w:val="00E77D9E"/>
    <w:rsid w:val="00E77E1A"/>
    <w:rsid w:val="00E818A2"/>
    <w:rsid w:val="00E818A9"/>
    <w:rsid w:val="00E825D7"/>
    <w:rsid w:val="00E82C86"/>
    <w:rsid w:val="00E8349A"/>
    <w:rsid w:val="00E83816"/>
    <w:rsid w:val="00E8382A"/>
    <w:rsid w:val="00E83982"/>
    <w:rsid w:val="00E839AB"/>
    <w:rsid w:val="00E83CEE"/>
    <w:rsid w:val="00E83E48"/>
    <w:rsid w:val="00E853B1"/>
    <w:rsid w:val="00E85996"/>
    <w:rsid w:val="00E85A00"/>
    <w:rsid w:val="00E85B5F"/>
    <w:rsid w:val="00E85D25"/>
    <w:rsid w:val="00E862F1"/>
    <w:rsid w:val="00E868BA"/>
    <w:rsid w:val="00E86E46"/>
    <w:rsid w:val="00E86ECE"/>
    <w:rsid w:val="00E872E5"/>
    <w:rsid w:val="00E87FAA"/>
    <w:rsid w:val="00E908D1"/>
    <w:rsid w:val="00E908ED"/>
    <w:rsid w:val="00E90EBF"/>
    <w:rsid w:val="00E91524"/>
    <w:rsid w:val="00E91F50"/>
    <w:rsid w:val="00E923A4"/>
    <w:rsid w:val="00E92936"/>
    <w:rsid w:val="00E930DD"/>
    <w:rsid w:val="00E93686"/>
    <w:rsid w:val="00E940C4"/>
    <w:rsid w:val="00E94DAA"/>
    <w:rsid w:val="00E952B1"/>
    <w:rsid w:val="00E95E88"/>
    <w:rsid w:val="00E960DA"/>
    <w:rsid w:val="00E96A8D"/>
    <w:rsid w:val="00E96B80"/>
    <w:rsid w:val="00E96EB3"/>
    <w:rsid w:val="00E978AC"/>
    <w:rsid w:val="00E97AFC"/>
    <w:rsid w:val="00E97B48"/>
    <w:rsid w:val="00E97CA7"/>
    <w:rsid w:val="00EA0B45"/>
    <w:rsid w:val="00EA0FFB"/>
    <w:rsid w:val="00EA1803"/>
    <w:rsid w:val="00EA2741"/>
    <w:rsid w:val="00EA301F"/>
    <w:rsid w:val="00EA3167"/>
    <w:rsid w:val="00EA3CB8"/>
    <w:rsid w:val="00EA4357"/>
    <w:rsid w:val="00EA4435"/>
    <w:rsid w:val="00EA4B92"/>
    <w:rsid w:val="00EA50E5"/>
    <w:rsid w:val="00EA56E4"/>
    <w:rsid w:val="00EA57A0"/>
    <w:rsid w:val="00EA57AA"/>
    <w:rsid w:val="00EA5E19"/>
    <w:rsid w:val="00EA6402"/>
    <w:rsid w:val="00EA68A5"/>
    <w:rsid w:val="00EA7837"/>
    <w:rsid w:val="00EB05EC"/>
    <w:rsid w:val="00EB0C10"/>
    <w:rsid w:val="00EB0C2C"/>
    <w:rsid w:val="00EB0EF0"/>
    <w:rsid w:val="00EB12DD"/>
    <w:rsid w:val="00EB26B1"/>
    <w:rsid w:val="00EB27A0"/>
    <w:rsid w:val="00EB2954"/>
    <w:rsid w:val="00EB2F21"/>
    <w:rsid w:val="00EB32A9"/>
    <w:rsid w:val="00EB3561"/>
    <w:rsid w:val="00EB3CF0"/>
    <w:rsid w:val="00EB4257"/>
    <w:rsid w:val="00EB53C5"/>
    <w:rsid w:val="00EB555C"/>
    <w:rsid w:val="00EB5791"/>
    <w:rsid w:val="00EB5958"/>
    <w:rsid w:val="00EB5A18"/>
    <w:rsid w:val="00EB5B1D"/>
    <w:rsid w:val="00EB5D68"/>
    <w:rsid w:val="00EB6746"/>
    <w:rsid w:val="00EB6F7B"/>
    <w:rsid w:val="00EB725E"/>
    <w:rsid w:val="00EB7D89"/>
    <w:rsid w:val="00EB7EC9"/>
    <w:rsid w:val="00EB7FA6"/>
    <w:rsid w:val="00EC0333"/>
    <w:rsid w:val="00EC11A0"/>
    <w:rsid w:val="00EC15B4"/>
    <w:rsid w:val="00EC1B5B"/>
    <w:rsid w:val="00EC2D8C"/>
    <w:rsid w:val="00EC33BC"/>
    <w:rsid w:val="00EC3EC8"/>
    <w:rsid w:val="00EC47A2"/>
    <w:rsid w:val="00EC499A"/>
    <w:rsid w:val="00EC52EE"/>
    <w:rsid w:val="00EC584C"/>
    <w:rsid w:val="00EC6301"/>
    <w:rsid w:val="00EC6D10"/>
    <w:rsid w:val="00EC75E5"/>
    <w:rsid w:val="00EC7837"/>
    <w:rsid w:val="00EC7DCC"/>
    <w:rsid w:val="00ED005C"/>
    <w:rsid w:val="00ED007D"/>
    <w:rsid w:val="00ED054B"/>
    <w:rsid w:val="00ED07DF"/>
    <w:rsid w:val="00ED0B93"/>
    <w:rsid w:val="00ED0E53"/>
    <w:rsid w:val="00ED1110"/>
    <w:rsid w:val="00ED1416"/>
    <w:rsid w:val="00ED15C5"/>
    <w:rsid w:val="00ED2455"/>
    <w:rsid w:val="00ED30E4"/>
    <w:rsid w:val="00ED393A"/>
    <w:rsid w:val="00ED3945"/>
    <w:rsid w:val="00ED418B"/>
    <w:rsid w:val="00ED48C4"/>
    <w:rsid w:val="00ED5CD7"/>
    <w:rsid w:val="00ED5CE7"/>
    <w:rsid w:val="00ED6137"/>
    <w:rsid w:val="00ED630E"/>
    <w:rsid w:val="00ED63CC"/>
    <w:rsid w:val="00ED694C"/>
    <w:rsid w:val="00ED74C2"/>
    <w:rsid w:val="00ED778C"/>
    <w:rsid w:val="00EE0A24"/>
    <w:rsid w:val="00EE0A91"/>
    <w:rsid w:val="00EE13D0"/>
    <w:rsid w:val="00EE1494"/>
    <w:rsid w:val="00EE16EE"/>
    <w:rsid w:val="00EE1B39"/>
    <w:rsid w:val="00EE32EF"/>
    <w:rsid w:val="00EE369F"/>
    <w:rsid w:val="00EE39E8"/>
    <w:rsid w:val="00EE3A09"/>
    <w:rsid w:val="00EE42F8"/>
    <w:rsid w:val="00EE4353"/>
    <w:rsid w:val="00EE44F4"/>
    <w:rsid w:val="00EE4572"/>
    <w:rsid w:val="00EE4890"/>
    <w:rsid w:val="00EE4BAB"/>
    <w:rsid w:val="00EE4DF1"/>
    <w:rsid w:val="00EE533B"/>
    <w:rsid w:val="00EE5426"/>
    <w:rsid w:val="00EE5754"/>
    <w:rsid w:val="00EE5FE9"/>
    <w:rsid w:val="00EE68CD"/>
    <w:rsid w:val="00EE70CD"/>
    <w:rsid w:val="00EE7F71"/>
    <w:rsid w:val="00EF1FB5"/>
    <w:rsid w:val="00EF1FF3"/>
    <w:rsid w:val="00EF21D2"/>
    <w:rsid w:val="00EF2824"/>
    <w:rsid w:val="00EF2C5D"/>
    <w:rsid w:val="00EF30A6"/>
    <w:rsid w:val="00EF3A71"/>
    <w:rsid w:val="00EF3F25"/>
    <w:rsid w:val="00EF410A"/>
    <w:rsid w:val="00EF4630"/>
    <w:rsid w:val="00EF4666"/>
    <w:rsid w:val="00EF4852"/>
    <w:rsid w:val="00EF52F9"/>
    <w:rsid w:val="00EF589C"/>
    <w:rsid w:val="00EF58AC"/>
    <w:rsid w:val="00EF5BC1"/>
    <w:rsid w:val="00EF625C"/>
    <w:rsid w:val="00EF6B00"/>
    <w:rsid w:val="00EF7536"/>
    <w:rsid w:val="00EF75F2"/>
    <w:rsid w:val="00EF78D3"/>
    <w:rsid w:val="00EF7E1F"/>
    <w:rsid w:val="00F005C8"/>
    <w:rsid w:val="00F00806"/>
    <w:rsid w:val="00F009DD"/>
    <w:rsid w:val="00F00AC6"/>
    <w:rsid w:val="00F01369"/>
    <w:rsid w:val="00F0173A"/>
    <w:rsid w:val="00F018E4"/>
    <w:rsid w:val="00F01963"/>
    <w:rsid w:val="00F020CB"/>
    <w:rsid w:val="00F0288B"/>
    <w:rsid w:val="00F033D3"/>
    <w:rsid w:val="00F03652"/>
    <w:rsid w:val="00F040BB"/>
    <w:rsid w:val="00F04328"/>
    <w:rsid w:val="00F0432F"/>
    <w:rsid w:val="00F044A5"/>
    <w:rsid w:val="00F044D9"/>
    <w:rsid w:val="00F04721"/>
    <w:rsid w:val="00F05144"/>
    <w:rsid w:val="00F05527"/>
    <w:rsid w:val="00F055C3"/>
    <w:rsid w:val="00F06F7E"/>
    <w:rsid w:val="00F06FEE"/>
    <w:rsid w:val="00F07009"/>
    <w:rsid w:val="00F07287"/>
    <w:rsid w:val="00F075B3"/>
    <w:rsid w:val="00F07AA2"/>
    <w:rsid w:val="00F07AAD"/>
    <w:rsid w:val="00F07B6E"/>
    <w:rsid w:val="00F07BB7"/>
    <w:rsid w:val="00F07D35"/>
    <w:rsid w:val="00F10272"/>
    <w:rsid w:val="00F102F5"/>
    <w:rsid w:val="00F10718"/>
    <w:rsid w:val="00F10B2D"/>
    <w:rsid w:val="00F11079"/>
    <w:rsid w:val="00F11715"/>
    <w:rsid w:val="00F11788"/>
    <w:rsid w:val="00F11A50"/>
    <w:rsid w:val="00F11EDA"/>
    <w:rsid w:val="00F123AB"/>
    <w:rsid w:val="00F12438"/>
    <w:rsid w:val="00F1268D"/>
    <w:rsid w:val="00F126EA"/>
    <w:rsid w:val="00F12A7C"/>
    <w:rsid w:val="00F13ABE"/>
    <w:rsid w:val="00F1438B"/>
    <w:rsid w:val="00F14B75"/>
    <w:rsid w:val="00F16411"/>
    <w:rsid w:val="00F16F16"/>
    <w:rsid w:val="00F17081"/>
    <w:rsid w:val="00F1740E"/>
    <w:rsid w:val="00F201D1"/>
    <w:rsid w:val="00F203A6"/>
    <w:rsid w:val="00F2045A"/>
    <w:rsid w:val="00F204C4"/>
    <w:rsid w:val="00F20747"/>
    <w:rsid w:val="00F20758"/>
    <w:rsid w:val="00F20A16"/>
    <w:rsid w:val="00F20BFD"/>
    <w:rsid w:val="00F213C1"/>
    <w:rsid w:val="00F2201A"/>
    <w:rsid w:val="00F22915"/>
    <w:rsid w:val="00F238F9"/>
    <w:rsid w:val="00F23A82"/>
    <w:rsid w:val="00F24667"/>
    <w:rsid w:val="00F246A5"/>
    <w:rsid w:val="00F24A1D"/>
    <w:rsid w:val="00F2534E"/>
    <w:rsid w:val="00F25834"/>
    <w:rsid w:val="00F260A7"/>
    <w:rsid w:val="00F260FF"/>
    <w:rsid w:val="00F2635D"/>
    <w:rsid w:val="00F265DE"/>
    <w:rsid w:val="00F279BF"/>
    <w:rsid w:val="00F308B1"/>
    <w:rsid w:val="00F30C0A"/>
    <w:rsid w:val="00F30C28"/>
    <w:rsid w:val="00F30DEA"/>
    <w:rsid w:val="00F31A3D"/>
    <w:rsid w:val="00F31E2E"/>
    <w:rsid w:val="00F32059"/>
    <w:rsid w:val="00F323FC"/>
    <w:rsid w:val="00F32667"/>
    <w:rsid w:val="00F33111"/>
    <w:rsid w:val="00F331FB"/>
    <w:rsid w:val="00F3355D"/>
    <w:rsid w:val="00F33AD2"/>
    <w:rsid w:val="00F33BC8"/>
    <w:rsid w:val="00F33D19"/>
    <w:rsid w:val="00F33DAF"/>
    <w:rsid w:val="00F33F7B"/>
    <w:rsid w:val="00F340E4"/>
    <w:rsid w:val="00F34F99"/>
    <w:rsid w:val="00F352D4"/>
    <w:rsid w:val="00F359E4"/>
    <w:rsid w:val="00F35E90"/>
    <w:rsid w:val="00F36B09"/>
    <w:rsid w:val="00F36C98"/>
    <w:rsid w:val="00F36DD6"/>
    <w:rsid w:val="00F3735F"/>
    <w:rsid w:val="00F3774A"/>
    <w:rsid w:val="00F37AB8"/>
    <w:rsid w:val="00F37E4D"/>
    <w:rsid w:val="00F40F1D"/>
    <w:rsid w:val="00F416B3"/>
    <w:rsid w:val="00F41A73"/>
    <w:rsid w:val="00F420AE"/>
    <w:rsid w:val="00F423CC"/>
    <w:rsid w:val="00F42417"/>
    <w:rsid w:val="00F42770"/>
    <w:rsid w:val="00F42E82"/>
    <w:rsid w:val="00F43A17"/>
    <w:rsid w:val="00F43DE2"/>
    <w:rsid w:val="00F4401C"/>
    <w:rsid w:val="00F445AA"/>
    <w:rsid w:val="00F44E69"/>
    <w:rsid w:val="00F45C64"/>
    <w:rsid w:val="00F46013"/>
    <w:rsid w:val="00F462ED"/>
    <w:rsid w:val="00F46B04"/>
    <w:rsid w:val="00F47BD1"/>
    <w:rsid w:val="00F5028C"/>
    <w:rsid w:val="00F50F59"/>
    <w:rsid w:val="00F50F6D"/>
    <w:rsid w:val="00F51F12"/>
    <w:rsid w:val="00F51F6D"/>
    <w:rsid w:val="00F525A1"/>
    <w:rsid w:val="00F52728"/>
    <w:rsid w:val="00F528BD"/>
    <w:rsid w:val="00F53004"/>
    <w:rsid w:val="00F531E2"/>
    <w:rsid w:val="00F5331A"/>
    <w:rsid w:val="00F53C66"/>
    <w:rsid w:val="00F54C74"/>
    <w:rsid w:val="00F550FD"/>
    <w:rsid w:val="00F55444"/>
    <w:rsid w:val="00F55572"/>
    <w:rsid w:val="00F55B78"/>
    <w:rsid w:val="00F55CEE"/>
    <w:rsid w:val="00F56B2E"/>
    <w:rsid w:val="00F56DAF"/>
    <w:rsid w:val="00F56DF0"/>
    <w:rsid w:val="00F57650"/>
    <w:rsid w:val="00F578D2"/>
    <w:rsid w:val="00F6024F"/>
    <w:rsid w:val="00F612CA"/>
    <w:rsid w:val="00F61BA4"/>
    <w:rsid w:val="00F62F5B"/>
    <w:rsid w:val="00F63453"/>
    <w:rsid w:val="00F642A8"/>
    <w:rsid w:val="00F64678"/>
    <w:rsid w:val="00F646B7"/>
    <w:rsid w:val="00F646F3"/>
    <w:rsid w:val="00F64872"/>
    <w:rsid w:val="00F64F17"/>
    <w:rsid w:val="00F6550D"/>
    <w:rsid w:val="00F65742"/>
    <w:rsid w:val="00F65C77"/>
    <w:rsid w:val="00F661E9"/>
    <w:rsid w:val="00F667E2"/>
    <w:rsid w:val="00F66CF4"/>
    <w:rsid w:val="00F6702D"/>
    <w:rsid w:val="00F67461"/>
    <w:rsid w:val="00F67944"/>
    <w:rsid w:val="00F679B0"/>
    <w:rsid w:val="00F70018"/>
    <w:rsid w:val="00F705C3"/>
    <w:rsid w:val="00F70BD5"/>
    <w:rsid w:val="00F70CA8"/>
    <w:rsid w:val="00F710CF"/>
    <w:rsid w:val="00F71213"/>
    <w:rsid w:val="00F716CA"/>
    <w:rsid w:val="00F72438"/>
    <w:rsid w:val="00F7280B"/>
    <w:rsid w:val="00F72DEB"/>
    <w:rsid w:val="00F730F0"/>
    <w:rsid w:val="00F7359E"/>
    <w:rsid w:val="00F737BC"/>
    <w:rsid w:val="00F73E95"/>
    <w:rsid w:val="00F74A93"/>
    <w:rsid w:val="00F75C3D"/>
    <w:rsid w:val="00F75DED"/>
    <w:rsid w:val="00F7688A"/>
    <w:rsid w:val="00F7700D"/>
    <w:rsid w:val="00F774F0"/>
    <w:rsid w:val="00F778D3"/>
    <w:rsid w:val="00F7795F"/>
    <w:rsid w:val="00F77B1F"/>
    <w:rsid w:val="00F817AD"/>
    <w:rsid w:val="00F8203A"/>
    <w:rsid w:val="00F82B97"/>
    <w:rsid w:val="00F8374E"/>
    <w:rsid w:val="00F837BE"/>
    <w:rsid w:val="00F840BC"/>
    <w:rsid w:val="00F84767"/>
    <w:rsid w:val="00F8485B"/>
    <w:rsid w:val="00F84979"/>
    <w:rsid w:val="00F850BA"/>
    <w:rsid w:val="00F858E6"/>
    <w:rsid w:val="00F85A20"/>
    <w:rsid w:val="00F86125"/>
    <w:rsid w:val="00F8657C"/>
    <w:rsid w:val="00F86784"/>
    <w:rsid w:val="00F8686B"/>
    <w:rsid w:val="00F86913"/>
    <w:rsid w:val="00F86A44"/>
    <w:rsid w:val="00F86A71"/>
    <w:rsid w:val="00F86C8A"/>
    <w:rsid w:val="00F86F73"/>
    <w:rsid w:val="00F87515"/>
    <w:rsid w:val="00F8780D"/>
    <w:rsid w:val="00F87F4F"/>
    <w:rsid w:val="00F87FDE"/>
    <w:rsid w:val="00F90193"/>
    <w:rsid w:val="00F905D4"/>
    <w:rsid w:val="00F91047"/>
    <w:rsid w:val="00F9203A"/>
    <w:rsid w:val="00F92063"/>
    <w:rsid w:val="00F948E1"/>
    <w:rsid w:val="00F956F1"/>
    <w:rsid w:val="00F9586B"/>
    <w:rsid w:val="00F96025"/>
    <w:rsid w:val="00F9674A"/>
    <w:rsid w:val="00F96FB8"/>
    <w:rsid w:val="00F96FE6"/>
    <w:rsid w:val="00FA0323"/>
    <w:rsid w:val="00FA252E"/>
    <w:rsid w:val="00FA2D49"/>
    <w:rsid w:val="00FA2EE4"/>
    <w:rsid w:val="00FA33BC"/>
    <w:rsid w:val="00FA39C6"/>
    <w:rsid w:val="00FA3E20"/>
    <w:rsid w:val="00FA43DD"/>
    <w:rsid w:val="00FA463D"/>
    <w:rsid w:val="00FA4736"/>
    <w:rsid w:val="00FA486C"/>
    <w:rsid w:val="00FA4CC5"/>
    <w:rsid w:val="00FA4E04"/>
    <w:rsid w:val="00FA5167"/>
    <w:rsid w:val="00FA517D"/>
    <w:rsid w:val="00FA5763"/>
    <w:rsid w:val="00FA5B4E"/>
    <w:rsid w:val="00FA62CE"/>
    <w:rsid w:val="00FA68F4"/>
    <w:rsid w:val="00FA6993"/>
    <w:rsid w:val="00FA7109"/>
    <w:rsid w:val="00FB003D"/>
    <w:rsid w:val="00FB049C"/>
    <w:rsid w:val="00FB0546"/>
    <w:rsid w:val="00FB0986"/>
    <w:rsid w:val="00FB0C55"/>
    <w:rsid w:val="00FB1076"/>
    <w:rsid w:val="00FB1ADD"/>
    <w:rsid w:val="00FB1B72"/>
    <w:rsid w:val="00FB2B08"/>
    <w:rsid w:val="00FB451D"/>
    <w:rsid w:val="00FB4C4D"/>
    <w:rsid w:val="00FB5675"/>
    <w:rsid w:val="00FB5708"/>
    <w:rsid w:val="00FB5743"/>
    <w:rsid w:val="00FB67AD"/>
    <w:rsid w:val="00FB67F6"/>
    <w:rsid w:val="00FB7DF1"/>
    <w:rsid w:val="00FC026B"/>
    <w:rsid w:val="00FC0489"/>
    <w:rsid w:val="00FC04A0"/>
    <w:rsid w:val="00FC0AFB"/>
    <w:rsid w:val="00FC0F61"/>
    <w:rsid w:val="00FC12AF"/>
    <w:rsid w:val="00FC1454"/>
    <w:rsid w:val="00FC28DE"/>
    <w:rsid w:val="00FC3276"/>
    <w:rsid w:val="00FC3308"/>
    <w:rsid w:val="00FC34F7"/>
    <w:rsid w:val="00FC3F21"/>
    <w:rsid w:val="00FC4225"/>
    <w:rsid w:val="00FC4D96"/>
    <w:rsid w:val="00FC5778"/>
    <w:rsid w:val="00FC633C"/>
    <w:rsid w:val="00FC696A"/>
    <w:rsid w:val="00FC7133"/>
    <w:rsid w:val="00FC71F6"/>
    <w:rsid w:val="00FC7652"/>
    <w:rsid w:val="00FC7740"/>
    <w:rsid w:val="00FC777E"/>
    <w:rsid w:val="00FD0255"/>
    <w:rsid w:val="00FD02B5"/>
    <w:rsid w:val="00FD14F5"/>
    <w:rsid w:val="00FD1B10"/>
    <w:rsid w:val="00FD2110"/>
    <w:rsid w:val="00FD2D13"/>
    <w:rsid w:val="00FD2DB5"/>
    <w:rsid w:val="00FD2F03"/>
    <w:rsid w:val="00FD30B6"/>
    <w:rsid w:val="00FD3AD7"/>
    <w:rsid w:val="00FD3C51"/>
    <w:rsid w:val="00FD3E26"/>
    <w:rsid w:val="00FD41B7"/>
    <w:rsid w:val="00FD4274"/>
    <w:rsid w:val="00FD4E92"/>
    <w:rsid w:val="00FD582D"/>
    <w:rsid w:val="00FD5AB9"/>
    <w:rsid w:val="00FD5E42"/>
    <w:rsid w:val="00FD5FED"/>
    <w:rsid w:val="00FD67E1"/>
    <w:rsid w:val="00FD6A23"/>
    <w:rsid w:val="00FD7F49"/>
    <w:rsid w:val="00FE02C7"/>
    <w:rsid w:val="00FE053C"/>
    <w:rsid w:val="00FE094D"/>
    <w:rsid w:val="00FE0DC9"/>
    <w:rsid w:val="00FE17C4"/>
    <w:rsid w:val="00FE1EC2"/>
    <w:rsid w:val="00FE20B2"/>
    <w:rsid w:val="00FE2927"/>
    <w:rsid w:val="00FE3C44"/>
    <w:rsid w:val="00FE494D"/>
    <w:rsid w:val="00FE5443"/>
    <w:rsid w:val="00FE5C03"/>
    <w:rsid w:val="00FE66B2"/>
    <w:rsid w:val="00FE6AC4"/>
    <w:rsid w:val="00FE7F24"/>
    <w:rsid w:val="00FF0278"/>
    <w:rsid w:val="00FF03D5"/>
    <w:rsid w:val="00FF0B66"/>
    <w:rsid w:val="00FF0E0C"/>
    <w:rsid w:val="00FF1148"/>
    <w:rsid w:val="00FF1DA4"/>
    <w:rsid w:val="00FF2CC3"/>
    <w:rsid w:val="00FF45D2"/>
    <w:rsid w:val="00FF49E9"/>
    <w:rsid w:val="00FF4FCD"/>
    <w:rsid w:val="00FF5363"/>
    <w:rsid w:val="00FF5511"/>
    <w:rsid w:val="00FF6303"/>
    <w:rsid w:val="00FF6F0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E4AF008-F6A1-4E2D-8239-A511F3937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nhideWhenUsed="1"/>
    <w:lsdException w:name="List Continue 4" w:semiHidden="1" w:unhideWhenUsed="1"/>
    <w:lsdException w:name="List Continue 5" w:semiHidden="1" w:uiPriority="99" w:unhideWhenUsed="1"/>
    <w:lsdException w:name="Message Header" w:semiHidden="1" w:uiPriority="99" w:unhideWhenUsed="1"/>
    <w:lsdException w:name="Subtitle" w:uiPriority="11" w:qFormat="1"/>
    <w:lsdException w:name="Salutation" w:uiPriority="99"/>
    <w:lsdException w:name="Body Text First Indent" w:uiPriority="99"/>
    <w:lsdException w:name="Body Text First Indent 2" w:semiHidden="1" w:uiPriority="99"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7E1E"/>
    <w:rPr>
      <w:lang w:eastAsia="en-US"/>
    </w:rPr>
  </w:style>
  <w:style w:type="paragraph" w:styleId="Ttulo1">
    <w:name w:val="heading 1"/>
    <w:aliases w:val="ROD1"/>
    <w:basedOn w:val="Normal"/>
    <w:next w:val="Normal"/>
    <w:link w:val="Ttulo1Car"/>
    <w:uiPriority w:val="9"/>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aliases w:val="ROD3"/>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3"/>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9"/>
    <w:rsid w:val="00A544DB"/>
    <w:rPr>
      <w:rFonts w:ascii="Arial" w:hAnsi="Arial" w:cs="Arial"/>
      <w:b/>
      <w:bCs/>
      <w:kern w:val="32"/>
      <w:sz w:val="32"/>
      <w:szCs w:val="32"/>
      <w:lang w:eastAsia="en-US"/>
    </w:rPr>
  </w:style>
  <w:style w:type="character" w:customStyle="1" w:styleId="Ttulo2Car">
    <w:name w:val="Título 2 Car"/>
    <w:aliases w:val="ROD2 Car"/>
    <w:basedOn w:val="Fuentedeprrafopredeter"/>
    <w:link w:val="Ttulo2"/>
    <w:rsid w:val="00A544DB"/>
    <w:rPr>
      <w:rFonts w:ascii="Arial" w:hAnsi="Arial" w:cs="Arial"/>
      <w:b/>
      <w:bCs/>
      <w:i/>
      <w:iCs/>
      <w:sz w:val="28"/>
      <w:szCs w:val="28"/>
      <w:lang w:eastAsia="en-US"/>
    </w:rPr>
  </w:style>
  <w:style w:type="character" w:customStyle="1" w:styleId="Ttulo3Car">
    <w:name w:val="Título 3 Car"/>
    <w:aliases w:val="ROD3 Car"/>
    <w:basedOn w:val="Fuentedeprrafopredete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aliases w:val="ROD4 Car"/>
    <w:basedOn w:val="Fuentedeprrafopredeter"/>
    <w:link w:val="Ttulo4"/>
    <w:uiPriority w:val="9"/>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uiPriority w:val="9"/>
    <w:rsid w:val="00A544DB"/>
    <w:rPr>
      <w:b/>
      <w:lang w:val="es-BO" w:eastAsia="en-US"/>
    </w:rPr>
  </w:style>
  <w:style w:type="character" w:customStyle="1" w:styleId="Ttulo7Car">
    <w:name w:val="Título 7 Car"/>
    <w:basedOn w:val="Fuentedeprrafopredeter"/>
    <w:link w:val="Ttulo7"/>
    <w:uiPriority w:val="9"/>
    <w:rsid w:val="00A544DB"/>
    <w:rPr>
      <w:sz w:val="24"/>
      <w:szCs w:val="24"/>
      <w:lang w:eastAsia="en-US"/>
    </w:rPr>
  </w:style>
  <w:style w:type="character" w:customStyle="1" w:styleId="Ttulo9Car">
    <w:name w:val="Título 9 Car"/>
    <w:basedOn w:val="Fuentedeprrafopredeter"/>
    <w:link w:val="Ttulo9"/>
    <w:uiPriority w:val="9"/>
    <w:rsid w:val="005826B1"/>
    <w:rPr>
      <w:rFonts w:ascii="Arial" w:hAnsi="Arial" w:cs="Arial"/>
      <w:sz w:val="22"/>
      <w:szCs w:val="22"/>
      <w:lang w:eastAsia="en-US"/>
    </w:rPr>
  </w:style>
  <w:style w:type="paragraph" w:customStyle="1" w:styleId="1301Autolist">
    <w:name w:val="13.01 Autolist"/>
    <w:basedOn w:val="Normal"/>
    <w:next w:val="Normal"/>
    <w:uiPriority w:val="99"/>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uiPriority w:val="99"/>
    <w:rsid w:val="00C779EB"/>
    <w:pPr>
      <w:tabs>
        <w:tab w:val="num" w:pos="1584"/>
      </w:tabs>
      <w:ind w:left="1584" w:hanging="432"/>
    </w:pPr>
  </w:style>
  <w:style w:type="paragraph" w:customStyle="1" w:styleId="aparagraphs">
    <w:name w:val="(a) paragraphs"/>
    <w:next w:val="Normal"/>
    <w:uiPriority w:val="99"/>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Puesto">
    <w:name w:val="Title"/>
    <w:basedOn w:val="Normal"/>
    <w:link w:val="PuestoCar3"/>
    <w:uiPriority w:val="10"/>
    <w:qFormat/>
    <w:rsid w:val="00C779EB"/>
    <w:pPr>
      <w:spacing w:before="240" w:after="60"/>
      <w:jc w:val="center"/>
      <w:outlineLvl w:val="0"/>
    </w:pPr>
    <w:rPr>
      <w:rFonts w:cs="Arial"/>
      <w:b/>
      <w:bCs/>
      <w:kern w:val="28"/>
      <w:szCs w:val="32"/>
      <w:lang w:eastAsia="es-ES"/>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uiPriority w:val="99"/>
    <w:rsid w:val="00A544DB"/>
    <w:rPr>
      <w:rFonts w:ascii="Tms Rmn" w:hAnsi="Tms Rmn"/>
      <w:lang w:val="en-US" w:eastAsia="es-BO"/>
    </w:rPr>
  </w:style>
  <w:style w:type="paragraph" w:styleId="Listaconvietas2">
    <w:name w:val="List Bullet 2"/>
    <w:basedOn w:val="Normal"/>
    <w:autoRedefine/>
    <w:uiPriority w:val="99"/>
    <w:rsid w:val="00C779EB"/>
    <w:pPr>
      <w:tabs>
        <w:tab w:val="num" w:pos="643"/>
      </w:tabs>
      <w:ind w:left="643" w:hanging="360"/>
    </w:pPr>
    <w:rPr>
      <w:sz w:val="24"/>
      <w:szCs w:val="24"/>
      <w:lang w:eastAsia="es-ES"/>
    </w:rPr>
  </w:style>
  <w:style w:type="paragraph" w:styleId="Listaconvietas4">
    <w:name w:val="List Bullet 4"/>
    <w:basedOn w:val="Normal"/>
    <w:autoRedefine/>
    <w:uiPriority w:val="99"/>
    <w:rsid w:val="00C779EB"/>
    <w:pPr>
      <w:tabs>
        <w:tab w:val="num" w:pos="1209"/>
      </w:tabs>
      <w:ind w:left="1209" w:hanging="360"/>
    </w:pPr>
    <w:rPr>
      <w:sz w:val="24"/>
      <w:szCs w:val="24"/>
      <w:lang w:eastAsia="es-ES"/>
    </w:rPr>
  </w:style>
  <w:style w:type="paragraph" w:styleId="Textodebloque">
    <w:name w:val="Block Text"/>
    <w:basedOn w:val="Normal"/>
    <w:uiPriority w:val="99"/>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List Paragraph,RAFO,MAPA,GRÁFICOS,titulo 5,Párrafo,centrado 10,Fase,GRÁFICO,Titulo,List Paragraph 1,List-Bulleted,TITULO,PERFIL_1_1,de,lista,pdd1,Superíndice,inciso_hortalizas,Subtitulos,ARTICULOS,Párrafo de lista2,Párrafo de lista1,본문1"/>
    <w:basedOn w:val="Normal"/>
    <w:link w:val="PrrafodelistaCar"/>
    <w:uiPriority w:val="34"/>
    <w:qFormat/>
    <w:rsid w:val="00BC336D"/>
    <w:pPr>
      <w:ind w:left="720"/>
    </w:pPr>
  </w:style>
  <w:style w:type="character" w:styleId="Refdecomentario">
    <w:name w:val="annotation reference"/>
    <w:basedOn w:val="Fuentedeprrafopredeter"/>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basedOn w:val="Fuentedeprrafopredete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cs="Tahoma"/>
      <w:sz w:val="16"/>
      <w:szCs w:val="16"/>
    </w:rPr>
  </w:style>
  <w:style w:type="paragraph" w:customStyle="1" w:styleId="Normal2">
    <w:name w:val="Normal 2"/>
    <w:basedOn w:val="Normal"/>
    <w:uiPriority w:val="99"/>
    <w:rsid w:val="00244051"/>
    <w:pPr>
      <w:tabs>
        <w:tab w:val="left" w:pos="709"/>
      </w:tabs>
      <w:ind w:left="709" w:hanging="709"/>
      <w:jc w:val="both"/>
    </w:pPr>
    <w:rPr>
      <w:sz w:val="24"/>
      <w:lang w:eastAsia="es-ES"/>
    </w:rPr>
  </w:style>
  <w:style w:type="paragraph" w:customStyle="1" w:styleId="WW-Textosinformato">
    <w:name w:val="WW-Texto sin formato"/>
    <w:basedOn w:val="Normal"/>
    <w:uiPriority w:val="99"/>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uiPriority w:val="99"/>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A544DB"/>
    <w:rPr>
      <w:sz w:val="16"/>
      <w:szCs w:val="16"/>
      <w:lang w:val="es-BO" w:eastAsia="en-US"/>
    </w:rPr>
  </w:style>
  <w:style w:type="paragraph" w:styleId="Textoindependiente3">
    <w:name w:val="Body Text 3"/>
    <w:basedOn w:val="Normal"/>
    <w:link w:val="Textoindependiente3Car"/>
    <w:uiPriority w:val="99"/>
    <w:rsid w:val="00A544DB"/>
    <w:pPr>
      <w:spacing w:after="120"/>
    </w:pPr>
    <w:rPr>
      <w:sz w:val="16"/>
      <w:szCs w:val="16"/>
    </w:rPr>
  </w:style>
  <w:style w:type="character" w:customStyle="1" w:styleId="Textoindependiente3Car">
    <w:name w:val="Texto independiente 3 Car"/>
    <w:basedOn w:val="Fuentedeprrafopredeter"/>
    <w:link w:val="Textoindependiente3"/>
    <w:uiPriority w:val="99"/>
    <w:rsid w:val="00A544DB"/>
    <w:rPr>
      <w:sz w:val="16"/>
      <w:szCs w:val="16"/>
      <w:lang w:eastAsia="en-US"/>
    </w:rPr>
  </w:style>
  <w:style w:type="paragraph" w:customStyle="1" w:styleId="Head1">
    <w:name w:val="Head1"/>
    <w:basedOn w:val="Normal"/>
    <w:uiPriority w:val="99"/>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A544DB"/>
    <w:pPr>
      <w:spacing w:after="120"/>
      <w:ind w:left="720"/>
    </w:pPr>
  </w:style>
  <w:style w:type="paragraph" w:customStyle="1" w:styleId="xl25">
    <w:name w:val="xl25"/>
    <w:basedOn w:val="Normal"/>
    <w:uiPriority w:val="99"/>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A544DB"/>
    <w:pPr>
      <w:widowControl w:val="0"/>
      <w:jc w:val="both"/>
    </w:pPr>
    <w:rPr>
      <w:b/>
      <w:sz w:val="24"/>
      <w:lang w:eastAsia="es-ES"/>
    </w:rPr>
  </w:style>
  <w:style w:type="paragraph" w:customStyle="1" w:styleId="BodyText21">
    <w:name w:val="Body Text 21"/>
    <w:basedOn w:val="Normal"/>
    <w:uiPriority w:val="99"/>
    <w:rsid w:val="00A544DB"/>
    <w:pPr>
      <w:widowControl w:val="0"/>
      <w:jc w:val="both"/>
    </w:pPr>
    <w:rPr>
      <w:sz w:val="24"/>
    </w:rPr>
  </w:style>
  <w:style w:type="paragraph" w:customStyle="1" w:styleId="Sangra3detindependiente1">
    <w:name w:val="Sangría 3 de t. independiente1"/>
    <w:basedOn w:val="Normal"/>
    <w:uiPriority w:val="99"/>
    <w:rsid w:val="00A544DB"/>
    <w:pPr>
      <w:widowControl w:val="0"/>
      <w:ind w:left="709" w:hanging="709"/>
      <w:jc w:val="both"/>
    </w:pPr>
    <w:rPr>
      <w:sz w:val="24"/>
      <w:lang w:eastAsia="es-ES"/>
    </w:rPr>
  </w:style>
  <w:style w:type="paragraph" w:styleId="TDC1">
    <w:name w:val="toc 1"/>
    <w:basedOn w:val="Normal"/>
    <w:next w:val="Normal"/>
    <w:autoRedefine/>
    <w:uiPriority w:val="39"/>
    <w:qFormat/>
    <w:rsid w:val="00065B8C"/>
    <w:pPr>
      <w:tabs>
        <w:tab w:val="left" w:pos="851"/>
        <w:tab w:val="right" w:leader="dot" w:pos="9204"/>
      </w:tabs>
      <w:spacing w:before="120"/>
      <w:jc w:val="center"/>
    </w:pPr>
    <w:rPr>
      <w:b/>
      <w:lang w:val="es-ES_tradnl" w:eastAsia="es-ES"/>
    </w:rPr>
  </w:style>
  <w:style w:type="paragraph" w:styleId="Lista2">
    <w:name w:val="List 2"/>
    <w:basedOn w:val="Normal"/>
    <w:uiPriority w:val="99"/>
    <w:rsid w:val="00A544DB"/>
    <w:pPr>
      <w:ind w:left="566" w:hanging="283"/>
    </w:pPr>
    <w:rPr>
      <w:sz w:val="16"/>
      <w:szCs w:val="16"/>
      <w:lang w:eastAsia="es-ES"/>
    </w:rPr>
  </w:style>
  <w:style w:type="paragraph" w:customStyle="1" w:styleId="Sub-ClauseText">
    <w:name w:val="Sub-Clause Text"/>
    <w:basedOn w:val="Normal"/>
    <w:uiPriority w:val="99"/>
    <w:rsid w:val="00A544DB"/>
    <w:pPr>
      <w:spacing w:before="120" w:after="120"/>
      <w:jc w:val="both"/>
    </w:pPr>
    <w:rPr>
      <w:spacing w:val="-4"/>
      <w:sz w:val="24"/>
      <w:lang w:val="en-US"/>
    </w:rPr>
  </w:style>
  <w:style w:type="paragraph" w:styleId="Textonotapie">
    <w:name w:val="footnote text"/>
    <w:aliases w:val="Car"/>
    <w:basedOn w:val="Normal"/>
    <w:link w:val="TextonotapieCar"/>
    <w:uiPriority w:val="99"/>
    <w:rsid w:val="00A544DB"/>
  </w:style>
  <w:style w:type="character" w:customStyle="1" w:styleId="TextonotapieCar">
    <w:name w:val="Texto nota pie Car"/>
    <w:aliases w:val="Car Car"/>
    <w:basedOn w:val="Fuentedeprrafopredeter"/>
    <w:link w:val="Textonotapie"/>
    <w:uiPriority w:val="99"/>
    <w:rsid w:val="00A544DB"/>
    <w:rPr>
      <w:lang w:eastAsia="en-US"/>
    </w:rPr>
  </w:style>
  <w:style w:type="character" w:styleId="Refdenotaalpie">
    <w:name w:val="footnote reference"/>
    <w:basedOn w:val="Fuentedeprrafopredeter"/>
    <w:uiPriority w:val="99"/>
    <w:rsid w:val="00A544DB"/>
    <w:rPr>
      <w:vertAlign w:val="superscript"/>
    </w:rPr>
  </w:style>
  <w:style w:type="paragraph" w:customStyle="1" w:styleId="Textoindependiente32">
    <w:name w:val="Texto independiente 32"/>
    <w:basedOn w:val="Normal"/>
    <w:uiPriority w:val="99"/>
    <w:rsid w:val="00A544DB"/>
    <w:pPr>
      <w:widowControl w:val="0"/>
      <w:jc w:val="both"/>
    </w:pPr>
    <w:rPr>
      <w:b/>
      <w:sz w:val="24"/>
      <w:lang w:eastAsia="es-ES"/>
    </w:rPr>
  </w:style>
  <w:style w:type="paragraph" w:customStyle="1" w:styleId="Sangra3detindependiente2">
    <w:name w:val="Sangría 3 de t. independiente2"/>
    <w:basedOn w:val="Normal"/>
    <w:uiPriority w:val="99"/>
    <w:rsid w:val="00A544DB"/>
    <w:pPr>
      <w:widowControl w:val="0"/>
      <w:ind w:left="709" w:hanging="709"/>
      <w:jc w:val="both"/>
    </w:pPr>
    <w:rPr>
      <w:sz w:val="24"/>
      <w:lang w:eastAsia="es-ES"/>
    </w:rPr>
  </w:style>
  <w:style w:type="paragraph" w:customStyle="1" w:styleId="CM2">
    <w:name w:val="CM2"/>
    <w:basedOn w:val="Normal"/>
    <w:next w:val="Normal"/>
    <w:uiPriority w:val="99"/>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basedOn w:val="Fuentedeprrafopredeter"/>
    <w:link w:val="Encabezado"/>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aliases w:val="Tabla con cuadrícula COPA"/>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uiPriority w:val="99"/>
    <w:rsid w:val="00A05895"/>
    <w:rPr>
      <w:rFonts w:ascii="Tahoma" w:hAnsi="Tahoma" w:cs="Tahoma"/>
      <w:sz w:val="16"/>
      <w:szCs w:val="16"/>
    </w:rPr>
  </w:style>
  <w:style w:type="character" w:customStyle="1" w:styleId="MapadeldocumentoCar">
    <w:name w:val="Mapa del documento Car"/>
    <w:basedOn w:val="Fuentedeprrafopredeter"/>
    <w:link w:val="Mapadeldocumento"/>
    <w:uiPriority w:val="99"/>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Puesto"/>
    <w:link w:val="TtuloCar"/>
    <w:uiPriority w:val="99"/>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uiPriority w:val="9"/>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uiPriority w:val="9"/>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uiPriority w:val="99"/>
    <w:rsid w:val="00FF6F0D"/>
    <w:rPr>
      <w:lang w:eastAsia="en-US"/>
    </w:rPr>
  </w:style>
  <w:style w:type="character" w:customStyle="1" w:styleId="TtuloCar">
    <w:name w:val="Título Car"/>
    <w:aliases w:val="Puesto Car1"/>
    <w:basedOn w:val="Fuentedeprrafopredeter"/>
    <w:link w:val="1"/>
    <w:uiPriority w:val="10"/>
    <w:rsid w:val="00FF6F0D"/>
    <w:rPr>
      <w:rFonts w:cs="Arial"/>
      <w:b/>
      <w:bCs/>
      <w:kern w:val="28"/>
      <w:szCs w:val="32"/>
    </w:rPr>
  </w:style>
  <w:style w:type="character" w:customStyle="1" w:styleId="AsuntodelcomentarioCar">
    <w:name w:val="Asunto del comentario Car"/>
    <w:basedOn w:val="TextocomentarioCar"/>
    <w:link w:val="Asuntodelcomentario"/>
    <w:uiPriority w:val="99"/>
    <w:rsid w:val="00FF6F0D"/>
    <w:rPr>
      <w:b/>
      <w:bCs/>
      <w:lang w:eastAsia="en-US"/>
    </w:rPr>
  </w:style>
  <w:style w:type="character" w:customStyle="1" w:styleId="TextodegloboCar">
    <w:name w:val="Texto de globo Car"/>
    <w:basedOn w:val="Fuentedeprrafopredeter"/>
    <w:link w:val="Textodeglobo"/>
    <w:uiPriority w:val="99"/>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paragraph" w:styleId="Descripcin">
    <w:name w:val="caption"/>
    <w:basedOn w:val="Normal"/>
    <w:next w:val="Normal"/>
    <w:uiPriority w:val="35"/>
    <w:qFormat/>
    <w:rsid w:val="00B23967"/>
    <w:pPr>
      <w:spacing w:before="120" w:after="120"/>
    </w:pPr>
    <w:rPr>
      <w:rFonts w:ascii="Arial" w:hAnsi="Arial" w:cs="Arial"/>
      <w:b/>
      <w:bCs/>
      <w:lang w:val="es-MX" w:eastAsia="es-MX"/>
    </w:rPr>
  </w:style>
  <w:style w:type="paragraph" w:styleId="Subttulo">
    <w:name w:val="Subtitle"/>
    <w:basedOn w:val="Normal"/>
    <w:link w:val="SubttuloCar"/>
    <w:uiPriority w:val="11"/>
    <w:qFormat/>
    <w:rsid w:val="00B23967"/>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B23967"/>
    <w:rPr>
      <w:rFonts w:ascii="Arial" w:hAnsi="Arial" w:cs="Arial"/>
      <w:b/>
      <w:sz w:val="24"/>
      <w:szCs w:val="24"/>
      <w:u w:val="single"/>
      <w:lang w:val="es-MX" w:eastAsia="es-MX"/>
    </w:rPr>
  </w:style>
  <w:style w:type="paragraph" w:styleId="Cita">
    <w:name w:val="Quote"/>
    <w:basedOn w:val="Textoindependiente"/>
    <w:link w:val="CitaCar"/>
    <w:qFormat/>
    <w:rsid w:val="00B23967"/>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B23967"/>
    <w:rPr>
      <w:i/>
      <w:lang w:eastAsia="en-US"/>
    </w:rPr>
  </w:style>
  <w:style w:type="paragraph" w:styleId="Listaconnmeros">
    <w:name w:val="List Number"/>
    <w:basedOn w:val="Lista"/>
    <w:uiPriority w:val="99"/>
    <w:rsid w:val="00B23967"/>
    <w:pPr>
      <w:spacing w:after="220" w:line="220" w:lineRule="atLeast"/>
      <w:ind w:left="1800" w:right="720" w:hanging="360"/>
    </w:pPr>
    <w:rPr>
      <w:sz w:val="20"/>
      <w:szCs w:val="20"/>
      <w:lang w:eastAsia="en-US"/>
    </w:rPr>
  </w:style>
  <w:style w:type="paragraph" w:styleId="Lista">
    <w:name w:val="List"/>
    <w:basedOn w:val="Normal"/>
    <w:uiPriority w:val="99"/>
    <w:rsid w:val="00B23967"/>
    <w:pPr>
      <w:ind w:left="283" w:hanging="283"/>
    </w:pPr>
    <w:rPr>
      <w:sz w:val="24"/>
      <w:szCs w:val="24"/>
      <w:lang w:eastAsia="es-ES"/>
    </w:rPr>
  </w:style>
  <w:style w:type="character" w:styleId="Hipervnculovisitado">
    <w:name w:val="FollowedHyperlink"/>
    <w:uiPriority w:val="99"/>
    <w:rsid w:val="00B23967"/>
    <w:rPr>
      <w:color w:val="800080"/>
      <w:u w:val="single"/>
    </w:rPr>
  </w:style>
  <w:style w:type="paragraph" w:customStyle="1" w:styleId="Default">
    <w:name w:val="Default"/>
    <w:uiPriority w:val="99"/>
    <w:rsid w:val="00B23967"/>
    <w:pPr>
      <w:autoSpaceDE w:val="0"/>
      <w:autoSpaceDN w:val="0"/>
      <w:adjustRightInd w:val="0"/>
    </w:pPr>
    <w:rPr>
      <w:rFonts w:ascii="Arial" w:hAnsi="Arial" w:cs="Arial"/>
      <w:color w:val="000000"/>
      <w:sz w:val="24"/>
      <w:szCs w:val="24"/>
    </w:rPr>
  </w:style>
  <w:style w:type="paragraph" w:styleId="Textosinformato">
    <w:name w:val="Plain Text"/>
    <w:basedOn w:val="Normal"/>
    <w:link w:val="TextosinformatoCar"/>
    <w:uiPriority w:val="99"/>
    <w:rsid w:val="00B23967"/>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B23967"/>
    <w:rPr>
      <w:rFonts w:ascii="Courier New" w:hAnsi="Courier New" w:cs="Courier New"/>
    </w:rPr>
  </w:style>
  <w:style w:type="paragraph" w:customStyle="1" w:styleId="Estilo">
    <w:name w:val="Estilo"/>
    <w:uiPriority w:val="99"/>
    <w:rsid w:val="00B23967"/>
    <w:pPr>
      <w:widowControl w:val="0"/>
      <w:autoSpaceDE w:val="0"/>
      <w:autoSpaceDN w:val="0"/>
      <w:adjustRightInd w:val="0"/>
    </w:pPr>
    <w:rPr>
      <w:sz w:val="24"/>
      <w:szCs w:val="24"/>
    </w:rPr>
  </w:style>
  <w:style w:type="paragraph" w:styleId="Continuarlista5">
    <w:name w:val="List Continue 5"/>
    <w:basedOn w:val="Normal"/>
    <w:uiPriority w:val="99"/>
    <w:rsid w:val="00B23967"/>
    <w:pPr>
      <w:spacing w:after="120"/>
      <w:ind w:left="1415"/>
      <w:contextualSpacing/>
    </w:pPr>
    <w:rPr>
      <w:sz w:val="24"/>
      <w:szCs w:val="24"/>
      <w:lang w:eastAsia="es-ES"/>
    </w:rPr>
  </w:style>
  <w:style w:type="character" w:customStyle="1" w:styleId="PrrafodelistaCar">
    <w:name w:val="Párrafo de lista Car"/>
    <w:aliases w:val="List Paragraph Car,RAFO Car,MAPA Car,GRÁFICOS Car,titulo 5 Car,Párrafo Car,centrado 10 Car,Fase Car,GRÁFICO Car,Titulo Car,List Paragraph 1 Car,List-Bulleted Car,TITULO Car,PERFIL_1_1 Car,de Car,lista Car,pdd1 Car,Superíndice Car"/>
    <w:link w:val="Prrafodelista"/>
    <w:uiPriority w:val="34"/>
    <w:qFormat/>
    <w:locked/>
    <w:rsid w:val="00B23967"/>
    <w:rPr>
      <w:lang w:eastAsia="en-US"/>
    </w:rPr>
  </w:style>
  <w:style w:type="numbering" w:customStyle="1" w:styleId="Sinlista1">
    <w:name w:val="Sin lista1"/>
    <w:next w:val="Sinlista"/>
    <w:uiPriority w:val="99"/>
    <w:semiHidden/>
    <w:unhideWhenUsed/>
    <w:rsid w:val="00B23967"/>
  </w:style>
  <w:style w:type="paragraph" w:customStyle="1" w:styleId="xl95">
    <w:name w:val="xl95"/>
    <w:basedOn w:val="Normal"/>
    <w:uiPriority w:val="99"/>
    <w:rsid w:val="00B23967"/>
    <w:pPr>
      <w:spacing w:before="100" w:beforeAutospacing="1" w:after="100" w:afterAutospacing="1"/>
      <w:textAlignment w:val="center"/>
    </w:pPr>
    <w:rPr>
      <w:rFonts w:ascii="Calibri" w:hAnsi="Calibri" w:cs="Calibri"/>
      <w:color w:val="FFFFFF"/>
      <w:sz w:val="22"/>
      <w:szCs w:val="22"/>
      <w:lang w:eastAsia="es-ES"/>
    </w:rPr>
  </w:style>
  <w:style w:type="paragraph" w:customStyle="1" w:styleId="xl96">
    <w:name w:val="xl96"/>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97">
    <w:name w:val="xl97"/>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98">
    <w:name w:val="xl98"/>
    <w:basedOn w:val="Normal"/>
    <w:uiPriority w:val="99"/>
    <w:rsid w:val="00B23967"/>
    <w:pPr>
      <w:pBdr>
        <w:bottom w:val="single" w:sz="8"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99">
    <w:name w:val="xl99"/>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0">
    <w:name w:val="xl100"/>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01">
    <w:name w:val="xl101"/>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02">
    <w:name w:val="xl102"/>
    <w:basedOn w:val="Normal"/>
    <w:uiPriority w:val="99"/>
    <w:rsid w:val="00B23967"/>
    <w:pPr>
      <w:spacing w:before="100" w:beforeAutospacing="1" w:after="100" w:afterAutospacing="1"/>
      <w:jc w:val="center"/>
      <w:textAlignment w:val="center"/>
    </w:pPr>
    <w:rPr>
      <w:rFonts w:ascii="Calibri" w:hAnsi="Calibri" w:cs="Calibri"/>
      <w:sz w:val="22"/>
      <w:szCs w:val="22"/>
      <w:lang w:eastAsia="es-ES"/>
    </w:rPr>
  </w:style>
  <w:style w:type="paragraph" w:customStyle="1" w:styleId="xl103">
    <w:name w:val="xl103"/>
    <w:basedOn w:val="Normal"/>
    <w:uiPriority w:val="99"/>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4">
    <w:name w:val="xl104"/>
    <w:basedOn w:val="Normal"/>
    <w:uiPriority w:val="99"/>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05">
    <w:name w:val="xl10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6">
    <w:name w:val="xl106"/>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7">
    <w:name w:val="xl107"/>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08">
    <w:name w:val="xl108"/>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09">
    <w:name w:val="xl10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0">
    <w:name w:val="xl11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1">
    <w:name w:val="xl11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2">
    <w:name w:val="xl112"/>
    <w:basedOn w:val="Normal"/>
    <w:uiPriority w:val="99"/>
    <w:rsid w:val="00B23967"/>
    <w:pPr>
      <w:pBdr>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3">
    <w:name w:val="xl113"/>
    <w:basedOn w:val="Normal"/>
    <w:uiPriority w:val="99"/>
    <w:rsid w:val="00B23967"/>
    <w:pPr>
      <w:pBdr>
        <w:top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4">
    <w:name w:val="xl114"/>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5">
    <w:name w:val="xl115"/>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6">
    <w:name w:val="xl116"/>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17">
    <w:name w:val="xl117"/>
    <w:basedOn w:val="Normal"/>
    <w:uiPriority w:val="99"/>
    <w:rsid w:val="00B23967"/>
    <w:pPr>
      <w:pBdr>
        <w:top w:val="single" w:sz="4" w:space="0" w:color="auto"/>
        <w:left w:val="single" w:sz="4" w:space="0" w:color="auto"/>
        <w:bottom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18">
    <w:name w:val="xl118"/>
    <w:basedOn w:val="Normal"/>
    <w:uiPriority w:val="99"/>
    <w:rsid w:val="00B23967"/>
    <w:pPr>
      <w:pBdr>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19">
    <w:name w:val="xl119"/>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0">
    <w:name w:val="xl120"/>
    <w:basedOn w:val="Normal"/>
    <w:uiPriority w:val="99"/>
    <w:rsid w:val="00B23967"/>
    <w:pPr>
      <w:pBdr>
        <w:top w:val="single" w:sz="4" w:space="0" w:color="auto"/>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21">
    <w:name w:val="xl121"/>
    <w:basedOn w:val="Normal"/>
    <w:uiPriority w:val="99"/>
    <w:rsid w:val="00B23967"/>
    <w:pPr>
      <w:pBdr>
        <w:top w:val="single" w:sz="8" w:space="0" w:color="auto"/>
        <w:left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2">
    <w:name w:val="xl122"/>
    <w:basedOn w:val="Normal"/>
    <w:uiPriority w:val="99"/>
    <w:rsid w:val="00B23967"/>
    <w:pPr>
      <w:pBdr>
        <w:top w:val="single" w:sz="8" w:space="0" w:color="auto"/>
        <w:left w:val="single" w:sz="4" w:space="0" w:color="auto"/>
        <w:bottom w:val="single" w:sz="8" w:space="0" w:color="auto"/>
        <w:right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23">
    <w:name w:val="xl123"/>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4">
    <w:name w:val="xl12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5">
    <w:name w:val="xl125"/>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26">
    <w:name w:val="xl126"/>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7">
    <w:name w:val="xl127"/>
    <w:basedOn w:val="Normal"/>
    <w:uiPriority w:val="99"/>
    <w:rsid w:val="00B23967"/>
    <w:pPr>
      <w:pBdr>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28">
    <w:name w:val="xl128"/>
    <w:basedOn w:val="Normal"/>
    <w:uiPriority w:val="99"/>
    <w:rsid w:val="00B23967"/>
    <w:pPr>
      <w:pBdr>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29">
    <w:name w:val="xl129"/>
    <w:basedOn w:val="Normal"/>
    <w:uiPriority w:val="99"/>
    <w:rsid w:val="00B23967"/>
    <w:pPr>
      <w:pBdr>
        <w:left w:val="single" w:sz="4" w:space="0" w:color="auto"/>
        <w:right w:val="single" w:sz="8" w:space="0" w:color="auto"/>
      </w:pBdr>
      <w:shd w:val="clear" w:color="000000" w:fill="99CCFF"/>
      <w:spacing w:before="100" w:beforeAutospacing="1" w:after="100" w:afterAutospacing="1"/>
      <w:textAlignment w:val="center"/>
    </w:pPr>
    <w:rPr>
      <w:rFonts w:ascii="Calibri" w:hAnsi="Calibri" w:cs="Calibri"/>
      <w:sz w:val="22"/>
      <w:szCs w:val="22"/>
      <w:lang w:eastAsia="es-ES"/>
    </w:rPr>
  </w:style>
  <w:style w:type="paragraph" w:customStyle="1" w:styleId="xl130">
    <w:name w:val="xl130"/>
    <w:basedOn w:val="Normal"/>
    <w:uiPriority w:val="99"/>
    <w:rsid w:val="00B23967"/>
    <w:pPr>
      <w:pBdr>
        <w:left w:val="single" w:sz="4" w:space="0" w:color="auto"/>
        <w:right w:val="single" w:sz="8" w:space="0" w:color="auto"/>
      </w:pBdr>
      <w:shd w:val="clear" w:color="000000" w:fill="8DB4E3"/>
      <w:spacing w:before="100" w:beforeAutospacing="1" w:after="100" w:afterAutospacing="1"/>
      <w:textAlignment w:val="center"/>
    </w:pPr>
    <w:rPr>
      <w:rFonts w:ascii="Calibri" w:hAnsi="Calibri" w:cs="Calibri"/>
      <w:sz w:val="22"/>
      <w:szCs w:val="22"/>
      <w:lang w:eastAsia="es-ES"/>
    </w:rPr>
  </w:style>
  <w:style w:type="paragraph" w:customStyle="1" w:styleId="xl131">
    <w:name w:val="xl131"/>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2">
    <w:name w:val="xl132"/>
    <w:basedOn w:val="Normal"/>
    <w:uiPriority w:val="99"/>
    <w:rsid w:val="00B23967"/>
    <w:pPr>
      <w:pBdr>
        <w:top w:val="single" w:sz="8"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3">
    <w:name w:val="xl133"/>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4">
    <w:name w:val="xl134"/>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35">
    <w:name w:val="xl135"/>
    <w:basedOn w:val="Normal"/>
    <w:uiPriority w:val="99"/>
    <w:rsid w:val="00B23967"/>
    <w:pPr>
      <w:pBdr>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6">
    <w:name w:val="xl136"/>
    <w:basedOn w:val="Normal"/>
    <w:uiPriority w:val="99"/>
    <w:rsid w:val="00B23967"/>
    <w:pPr>
      <w:pBdr>
        <w:top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37">
    <w:name w:val="xl137"/>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38">
    <w:name w:val="xl13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39">
    <w:name w:val="xl13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0">
    <w:name w:val="xl140"/>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1">
    <w:name w:val="xl14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2">
    <w:name w:val="xl14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3">
    <w:name w:val="xl143"/>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4">
    <w:name w:val="xl144"/>
    <w:basedOn w:val="Normal"/>
    <w:uiPriority w:val="99"/>
    <w:rsid w:val="00B23967"/>
    <w:pPr>
      <w:pBdr>
        <w:top w:val="single" w:sz="8" w:space="0" w:color="auto"/>
        <w:left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5">
    <w:name w:val="xl145"/>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6">
    <w:name w:val="xl146"/>
    <w:basedOn w:val="Normal"/>
    <w:uiPriority w:val="99"/>
    <w:rsid w:val="00B2396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7">
    <w:name w:val="xl147"/>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48">
    <w:name w:val="xl148"/>
    <w:basedOn w:val="Normal"/>
    <w:uiPriority w:val="99"/>
    <w:rsid w:val="00B23967"/>
    <w:pP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49">
    <w:name w:val="xl149"/>
    <w:basedOn w:val="Normal"/>
    <w:uiPriority w:val="99"/>
    <w:rsid w:val="00B23967"/>
    <w:pPr>
      <w:pBdr>
        <w:top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0">
    <w:name w:val="xl150"/>
    <w:basedOn w:val="Normal"/>
    <w:uiPriority w:val="99"/>
    <w:rsid w:val="00B23967"/>
    <w:pPr>
      <w:pBdr>
        <w:left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51">
    <w:name w:val="xl151"/>
    <w:basedOn w:val="Normal"/>
    <w:uiPriority w:val="99"/>
    <w:rsid w:val="00B23967"/>
    <w:pPr>
      <w:pBdr>
        <w:bottom w:val="single" w:sz="8" w:space="0" w:color="auto"/>
        <w:righ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2">
    <w:name w:val="xl152"/>
    <w:basedOn w:val="Normal"/>
    <w:uiPriority w:val="99"/>
    <w:rsid w:val="00B23967"/>
    <w:pPr>
      <w:spacing w:before="100" w:beforeAutospacing="1" w:after="100" w:afterAutospacing="1"/>
      <w:textAlignment w:val="center"/>
    </w:pPr>
    <w:rPr>
      <w:rFonts w:ascii="Calibri" w:hAnsi="Calibri" w:cs="Calibri"/>
      <w:sz w:val="22"/>
      <w:szCs w:val="22"/>
      <w:lang w:eastAsia="es-ES"/>
    </w:rPr>
  </w:style>
  <w:style w:type="paragraph" w:customStyle="1" w:styleId="xl153">
    <w:name w:val="xl153"/>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4">
    <w:name w:val="xl154"/>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5">
    <w:name w:val="xl155"/>
    <w:basedOn w:val="Normal"/>
    <w:uiPriority w:val="99"/>
    <w:rsid w:val="00B23967"/>
    <w:pPr>
      <w:pBdr>
        <w:top w:val="single" w:sz="4" w:space="0" w:color="auto"/>
        <w:left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6">
    <w:name w:val="xl156"/>
    <w:basedOn w:val="Normal"/>
    <w:uiPriority w:val="99"/>
    <w:rsid w:val="00B23967"/>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7">
    <w:name w:val="xl157"/>
    <w:basedOn w:val="Normal"/>
    <w:uiPriority w:val="99"/>
    <w:rsid w:val="00B23967"/>
    <w:pPr>
      <w:pBdr>
        <w:left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58">
    <w:name w:val="xl158"/>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59">
    <w:name w:val="xl15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60">
    <w:name w:val="xl16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1">
    <w:name w:val="xl161"/>
    <w:basedOn w:val="Normal"/>
    <w:uiPriority w:val="99"/>
    <w:rsid w:val="00B23967"/>
    <w:pPr>
      <w:pBdr>
        <w:left w:val="single" w:sz="4" w:space="0" w:color="auto"/>
        <w:bottom w:val="single" w:sz="4" w:space="0" w:color="auto"/>
        <w:righ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2">
    <w:name w:val="xl162"/>
    <w:basedOn w:val="Normal"/>
    <w:uiPriority w:val="99"/>
    <w:rsid w:val="00B23967"/>
    <w:pPr>
      <w:pBdr>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63">
    <w:name w:val="xl163"/>
    <w:basedOn w:val="Normal"/>
    <w:uiPriority w:val="99"/>
    <w:rsid w:val="00B23967"/>
    <w:pPr>
      <w:spacing w:before="100" w:beforeAutospacing="1" w:after="100" w:afterAutospacing="1"/>
      <w:textAlignment w:val="center"/>
    </w:pPr>
    <w:rPr>
      <w:rFonts w:ascii="Calibri" w:hAnsi="Calibri" w:cs="Calibri"/>
      <w:b/>
      <w:bCs/>
      <w:sz w:val="22"/>
      <w:szCs w:val="22"/>
      <w:lang w:eastAsia="es-ES"/>
    </w:rPr>
  </w:style>
  <w:style w:type="paragraph" w:customStyle="1" w:styleId="xl164">
    <w:name w:val="xl164"/>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5">
    <w:name w:val="xl165"/>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6">
    <w:name w:val="xl166"/>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7">
    <w:name w:val="xl167"/>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68">
    <w:name w:val="xl168"/>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cs="Calibri"/>
      <w:sz w:val="22"/>
      <w:szCs w:val="22"/>
      <w:lang w:eastAsia="es-ES"/>
    </w:rPr>
  </w:style>
  <w:style w:type="paragraph" w:customStyle="1" w:styleId="xl169">
    <w:name w:val="xl169"/>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0">
    <w:name w:val="xl170"/>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1">
    <w:name w:val="xl171"/>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72">
    <w:name w:val="xl172"/>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73">
    <w:name w:val="xl173"/>
    <w:basedOn w:val="Normal"/>
    <w:uiPriority w:val="99"/>
    <w:rsid w:val="00B2396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4">
    <w:name w:val="xl174"/>
    <w:basedOn w:val="Normal"/>
    <w:uiPriority w:val="99"/>
    <w:rsid w:val="00B23967"/>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textAlignment w:val="center"/>
    </w:pPr>
    <w:rPr>
      <w:rFonts w:ascii="Calibri" w:hAnsi="Calibri" w:cs="Calibri"/>
      <w:b/>
      <w:bCs/>
      <w:sz w:val="22"/>
      <w:szCs w:val="22"/>
      <w:lang w:eastAsia="es-ES"/>
    </w:rPr>
  </w:style>
  <w:style w:type="paragraph" w:customStyle="1" w:styleId="xl175">
    <w:name w:val="xl175"/>
    <w:basedOn w:val="Normal"/>
    <w:uiPriority w:val="99"/>
    <w:rsid w:val="00B23967"/>
    <w:pPr>
      <w:pBdr>
        <w:top w:val="single" w:sz="8" w:space="0" w:color="auto"/>
        <w:left w:val="single" w:sz="4" w:space="0" w:color="auto"/>
        <w:bottom w:val="single" w:sz="8" w:space="0" w:color="auto"/>
        <w:right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176">
    <w:name w:val="xl176"/>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7">
    <w:name w:val="xl177"/>
    <w:basedOn w:val="Normal"/>
    <w:uiPriority w:val="99"/>
    <w:rsid w:val="00B23967"/>
    <w:pPr>
      <w:pBdr>
        <w:top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8">
    <w:name w:val="xl178"/>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79">
    <w:name w:val="xl179"/>
    <w:basedOn w:val="Normal"/>
    <w:uiPriority w:val="99"/>
    <w:rsid w:val="00B23967"/>
    <w:pPr>
      <w:pBdr>
        <w:top w:val="single" w:sz="4" w:space="0" w:color="auto"/>
        <w:left w:val="single" w:sz="4" w:space="0" w:color="auto"/>
        <w:righ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0">
    <w:name w:val="xl180"/>
    <w:basedOn w:val="Normal"/>
    <w:uiPriority w:val="99"/>
    <w:rsid w:val="00B23967"/>
    <w:pPr>
      <w:pBdr>
        <w:top w:val="single" w:sz="4" w:space="0" w:color="auto"/>
        <w:left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1">
    <w:name w:val="xl181"/>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182">
    <w:name w:val="xl182"/>
    <w:basedOn w:val="Normal"/>
    <w:uiPriority w:val="99"/>
    <w:rsid w:val="00B23967"/>
    <w:pPr>
      <w:pBdr>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3">
    <w:name w:val="xl183"/>
    <w:basedOn w:val="Normal"/>
    <w:uiPriority w:val="99"/>
    <w:rsid w:val="00B23967"/>
    <w:pPr>
      <w:pBdr>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84">
    <w:name w:val="xl184"/>
    <w:basedOn w:val="Normal"/>
    <w:uiPriority w:val="99"/>
    <w:rsid w:val="00B23967"/>
    <w:pPr>
      <w:pBdr>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5">
    <w:name w:val="xl185"/>
    <w:basedOn w:val="Normal"/>
    <w:uiPriority w:val="99"/>
    <w:rsid w:val="00B23967"/>
    <w:pPr>
      <w:pBdr>
        <w:top w:val="single" w:sz="4" w:space="0" w:color="auto"/>
        <w:left w:val="single" w:sz="8"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6">
    <w:name w:val="xl186"/>
    <w:basedOn w:val="Normal"/>
    <w:uiPriority w:val="99"/>
    <w:rsid w:val="00B23967"/>
    <w:pPr>
      <w:pBdr>
        <w:top w:val="single" w:sz="4"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87">
    <w:name w:val="xl187"/>
    <w:basedOn w:val="Normal"/>
    <w:uiPriority w:val="99"/>
    <w:rsid w:val="00B23967"/>
    <w:pPr>
      <w:pBdr>
        <w:top w:val="single" w:sz="4"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8">
    <w:name w:val="xl188"/>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189">
    <w:name w:val="xl18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0">
    <w:name w:val="xl190"/>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1">
    <w:name w:val="xl19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2">
    <w:name w:val="xl192"/>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3">
    <w:name w:val="xl193"/>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194">
    <w:name w:val="xl194"/>
    <w:basedOn w:val="Normal"/>
    <w:uiPriority w:val="99"/>
    <w:rsid w:val="00B23967"/>
    <w:pPr>
      <w:pBdr>
        <w:top w:val="single" w:sz="8" w:space="0" w:color="auto"/>
        <w:bottom w:val="single" w:sz="8"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5">
    <w:name w:val="xl195"/>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6">
    <w:name w:val="xl196"/>
    <w:basedOn w:val="Normal"/>
    <w:uiPriority w:val="99"/>
    <w:rsid w:val="00B23967"/>
    <w:pPr>
      <w:pBdr>
        <w:left w:val="single" w:sz="4"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7">
    <w:name w:val="xl197"/>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198">
    <w:name w:val="xl198"/>
    <w:basedOn w:val="Normal"/>
    <w:uiPriority w:val="99"/>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199">
    <w:name w:val="xl199"/>
    <w:basedOn w:val="Normal"/>
    <w:uiPriority w:val="99"/>
    <w:rsid w:val="00B23967"/>
    <w:pPr>
      <w:pBdr>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0">
    <w:name w:val="xl200"/>
    <w:basedOn w:val="Normal"/>
    <w:uiPriority w:val="99"/>
    <w:rsid w:val="00B23967"/>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1">
    <w:name w:val="xl201"/>
    <w:basedOn w:val="Normal"/>
    <w:uiPriority w:val="99"/>
    <w:rsid w:val="00B23967"/>
    <w:pPr>
      <w:pBdr>
        <w:top w:val="single" w:sz="4" w:space="0" w:color="auto"/>
        <w:lef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2">
    <w:name w:val="xl202"/>
    <w:basedOn w:val="Normal"/>
    <w:uiPriority w:val="99"/>
    <w:rsid w:val="00B23967"/>
    <w:pPr>
      <w:pBdr>
        <w:top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3">
    <w:name w:val="xl203"/>
    <w:basedOn w:val="Normal"/>
    <w:uiPriority w:val="99"/>
    <w:rsid w:val="00B23967"/>
    <w:pPr>
      <w:pBdr>
        <w:top w:val="single" w:sz="8" w:space="0" w:color="auto"/>
        <w:left w:val="single" w:sz="4"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4">
    <w:name w:val="xl204"/>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5">
    <w:name w:val="xl205"/>
    <w:basedOn w:val="Normal"/>
    <w:uiPriority w:val="99"/>
    <w:rsid w:val="00B23967"/>
    <w:pPr>
      <w:pBdr>
        <w:top w:val="single" w:sz="8" w:space="0" w:color="auto"/>
        <w:bottom w:val="single" w:sz="4" w:space="0" w:color="auto"/>
        <w:right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6">
    <w:name w:val="xl206"/>
    <w:basedOn w:val="Normal"/>
    <w:uiPriority w:val="99"/>
    <w:rsid w:val="00B23967"/>
    <w:pPr>
      <w:pBdr>
        <w:lef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7">
    <w:name w:val="xl207"/>
    <w:basedOn w:val="Normal"/>
    <w:uiPriority w:val="99"/>
    <w:rsid w:val="00B23967"/>
    <w:pPr>
      <w:pBdr>
        <w:top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08">
    <w:name w:val="xl208"/>
    <w:basedOn w:val="Normal"/>
    <w:uiPriority w:val="99"/>
    <w:rsid w:val="00B23967"/>
    <w:pPr>
      <w:pBdr>
        <w:top w:val="single" w:sz="4"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09">
    <w:name w:val="xl209"/>
    <w:basedOn w:val="Normal"/>
    <w:uiPriority w:val="99"/>
    <w:rsid w:val="00B23967"/>
    <w:pPr>
      <w:pBdr>
        <w:top w:val="single" w:sz="8" w:space="0" w:color="auto"/>
        <w:left w:val="single" w:sz="8" w:space="0" w:color="auto"/>
        <w:bottom w:val="single" w:sz="8"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10">
    <w:name w:val="xl210"/>
    <w:basedOn w:val="Normal"/>
    <w:uiPriority w:val="99"/>
    <w:rsid w:val="00B23967"/>
    <w:pPr>
      <w:pBdr>
        <w:lef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11">
    <w:name w:val="xl211"/>
    <w:basedOn w:val="Normal"/>
    <w:uiPriority w:val="99"/>
    <w:rsid w:val="00B23967"/>
    <w:pPr>
      <w:pBdr>
        <w:top w:val="single" w:sz="8" w:space="0" w:color="auto"/>
        <w:left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2">
    <w:name w:val="xl212"/>
    <w:basedOn w:val="Normal"/>
    <w:uiPriority w:val="99"/>
    <w:rsid w:val="00B23967"/>
    <w:pPr>
      <w:pBdr>
        <w:top w:val="single" w:sz="8" w:space="0" w:color="auto"/>
        <w:bottom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3">
    <w:name w:val="xl213"/>
    <w:basedOn w:val="Normal"/>
    <w:uiPriority w:val="99"/>
    <w:rsid w:val="00B23967"/>
    <w:pPr>
      <w:pBdr>
        <w:top w:val="single" w:sz="8" w:space="0" w:color="auto"/>
        <w:bottom w:val="single" w:sz="8" w:space="0" w:color="auto"/>
        <w:right w:val="single" w:sz="8" w:space="0" w:color="auto"/>
      </w:pBdr>
      <w:shd w:val="clear" w:color="000000" w:fill="8DB4E3"/>
      <w:spacing w:before="100" w:beforeAutospacing="1" w:after="100" w:afterAutospacing="1"/>
      <w:jc w:val="center"/>
      <w:textAlignment w:val="center"/>
    </w:pPr>
    <w:rPr>
      <w:rFonts w:ascii="Calibri" w:hAnsi="Calibri" w:cs="Calibri"/>
      <w:b/>
      <w:bCs/>
      <w:sz w:val="22"/>
      <w:szCs w:val="22"/>
      <w:lang w:eastAsia="es-ES"/>
    </w:rPr>
  </w:style>
  <w:style w:type="paragraph" w:customStyle="1" w:styleId="xl214">
    <w:name w:val="xl214"/>
    <w:basedOn w:val="Normal"/>
    <w:uiPriority w:val="99"/>
    <w:rsid w:val="00B23967"/>
    <w:pPr>
      <w:pBdr>
        <w:top w:val="single" w:sz="8" w:space="0" w:color="auto"/>
        <w:left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5">
    <w:name w:val="xl215"/>
    <w:basedOn w:val="Normal"/>
    <w:uiPriority w:val="99"/>
    <w:rsid w:val="00B23967"/>
    <w:pPr>
      <w:pBdr>
        <w:top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6">
    <w:name w:val="xl216"/>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7">
    <w:name w:val="xl217"/>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18">
    <w:name w:val="xl218"/>
    <w:basedOn w:val="Normal"/>
    <w:uiPriority w:val="99"/>
    <w:rsid w:val="00B23967"/>
    <w:pPr>
      <w:pBdr>
        <w:top w:val="single" w:sz="4"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19">
    <w:name w:val="xl219"/>
    <w:basedOn w:val="Normal"/>
    <w:uiPriority w:val="99"/>
    <w:rsid w:val="00B23967"/>
    <w:pPr>
      <w:pBdr>
        <w:top w:val="single" w:sz="4"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0">
    <w:name w:val="xl220"/>
    <w:basedOn w:val="Normal"/>
    <w:uiPriority w:val="99"/>
    <w:rsid w:val="00B23967"/>
    <w:pPr>
      <w:pBdr>
        <w:top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21">
    <w:name w:val="xl221"/>
    <w:basedOn w:val="Normal"/>
    <w:uiPriority w:val="99"/>
    <w:rsid w:val="00B23967"/>
    <w:pPr>
      <w:pBdr>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2">
    <w:name w:val="xl222"/>
    <w:basedOn w:val="Normal"/>
    <w:uiPriority w:val="99"/>
    <w:rsid w:val="00B23967"/>
    <w:pPr>
      <w:pBdr>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23">
    <w:name w:val="xl223"/>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b/>
      <w:bCs/>
      <w:sz w:val="22"/>
      <w:szCs w:val="22"/>
      <w:lang w:eastAsia="es-ES"/>
    </w:rPr>
  </w:style>
  <w:style w:type="paragraph" w:customStyle="1" w:styleId="xl224">
    <w:name w:val="xl224"/>
    <w:basedOn w:val="Normal"/>
    <w:uiPriority w:val="99"/>
    <w:rsid w:val="00B23967"/>
    <w:pPr>
      <w:pBdr>
        <w:top w:val="single" w:sz="8" w:space="0" w:color="auto"/>
        <w:bottom w:val="single" w:sz="4"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5">
    <w:name w:val="xl225"/>
    <w:basedOn w:val="Normal"/>
    <w:uiPriority w:val="99"/>
    <w:rsid w:val="00B23967"/>
    <w:pPr>
      <w:pBdr>
        <w:top w:val="single" w:sz="8" w:space="0" w:color="auto"/>
        <w:bottom w:val="single" w:sz="4" w:space="0" w:color="auto"/>
        <w:right w:val="single" w:sz="8" w:space="0" w:color="auto"/>
      </w:pBdr>
      <w:spacing w:before="100" w:beforeAutospacing="1" w:after="100" w:afterAutospacing="1"/>
      <w:jc w:val="both"/>
      <w:textAlignment w:val="center"/>
    </w:pPr>
    <w:rPr>
      <w:rFonts w:ascii="Calibri" w:hAnsi="Calibri" w:cs="Calibri"/>
      <w:sz w:val="24"/>
      <w:szCs w:val="24"/>
      <w:lang w:eastAsia="es-ES"/>
    </w:rPr>
  </w:style>
  <w:style w:type="paragraph" w:customStyle="1" w:styleId="xl226">
    <w:name w:val="xl226"/>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textAlignment w:val="center"/>
    </w:pPr>
    <w:rPr>
      <w:rFonts w:ascii="Calibri" w:hAnsi="Calibri" w:cs="Calibri"/>
      <w:b/>
      <w:bCs/>
      <w:sz w:val="22"/>
      <w:szCs w:val="22"/>
      <w:lang w:eastAsia="es-ES"/>
    </w:rPr>
  </w:style>
  <w:style w:type="paragraph" w:customStyle="1" w:styleId="xl227">
    <w:name w:val="xl227"/>
    <w:basedOn w:val="Normal"/>
    <w:uiPriority w:val="99"/>
    <w:rsid w:val="00B23967"/>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8">
    <w:name w:val="xl228"/>
    <w:basedOn w:val="Normal"/>
    <w:uiPriority w:val="99"/>
    <w:rsid w:val="00B2396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cs="Calibri"/>
      <w:b/>
      <w:bCs/>
      <w:sz w:val="22"/>
      <w:szCs w:val="22"/>
      <w:lang w:eastAsia="es-ES"/>
    </w:rPr>
  </w:style>
  <w:style w:type="paragraph" w:customStyle="1" w:styleId="xl229">
    <w:name w:val="xl229"/>
    <w:basedOn w:val="Normal"/>
    <w:uiPriority w:val="99"/>
    <w:rsid w:val="00B23967"/>
    <w:pPr>
      <w:pBdr>
        <w:top w:val="single" w:sz="4" w:space="0" w:color="auto"/>
        <w:bottom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0">
    <w:name w:val="xl230"/>
    <w:basedOn w:val="Normal"/>
    <w:uiPriority w:val="99"/>
    <w:rsid w:val="00B23967"/>
    <w:pPr>
      <w:pBdr>
        <w:top w:val="single" w:sz="8" w:space="0" w:color="auto"/>
        <w:left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1">
    <w:name w:val="xl231"/>
    <w:basedOn w:val="Normal"/>
    <w:uiPriority w:val="99"/>
    <w:rsid w:val="00B23967"/>
    <w:pPr>
      <w:pBdr>
        <w:top w:val="single" w:sz="8" w:space="0" w:color="auto"/>
        <w:bottom w:val="single" w:sz="4"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2">
    <w:name w:val="xl232"/>
    <w:basedOn w:val="Normal"/>
    <w:uiPriority w:val="99"/>
    <w:rsid w:val="00B23967"/>
    <w:pPr>
      <w:pBdr>
        <w:top w:val="single" w:sz="4" w:space="0" w:color="auto"/>
        <w:left w:val="single" w:sz="8"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3">
    <w:name w:val="xl233"/>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sz w:val="22"/>
      <w:szCs w:val="22"/>
      <w:lang w:eastAsia="es-ES"/>
    </w:rPr>
  </w:style>
  <w:style w:type="paragraph" w:customStyle="1" w:styleId="xl234">
    <w:name w:val="xl234"/>
    <w:basedOn w:val="Normal"/>
    <w:uiPriority w:val="99"/>
    <w:rsid w:val="00B23967"/>
    <w:pPr>
      <w:pBdr>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5">
    <w:name w:val="xl235"/>
    <w:basedOn w:val="Normal"/>
    <w:uiPriority w:val="99"/>
    <w:rsid w:val="00B23967"/>
    <w:pPr>
      <w:pBdr>
        <w:top w:val="single" w:sz="4" w:space="0" w:color="auto"/>
        <w:left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6">
    <w:name w:val="xl236"/>
    <w:basedOn w:val="Normal"/>
    <w:uiPriority w:val="99"/>
    <w:rsid w:val="00B23967"/>
    <w:pPr>
      <w:pBdr>
        <w:top w:val="single" w:sz="4" w:space="0" w:color="auto"/>
        <w:bottom w:val="single" w:sz="8" w:space="0" w:color="auto"/>
      </w:pBdr>
      <w:spacing w:before="100" w:beforeAutospacing="1" w:after="100" w:afterAutospacing="1"/>
      <w:textAlignment w:val="center"/>
    </w:pPr>
    <w:rPr>
      <w:rFonts w:ascii="Calibri" w:hAnsi="Calibri" w:cs="Calibri"/>
      <w:b/>
      <w:bCs/>
      <w:sz w:val="22"/>
      <w:szCs w:val="22"/>
      <w:lang w:eastAsia="es-ES"/>
    </w:rPr>
  </w:style>
  <w:style w:type="paragraph" w:customStyle="1" w:styleId="xl237">
    <w:name w:val="xl237"/>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8">
    <w:name w:val="xl238"/>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39">
    <w:name w:val="xl239"/>
    <w:basedOn w:val="Normal"/>
    <w:uiPriority w:val="99"/>
    <w:rsid w:val="00B23967"/>
    <w:pPr>
      <w:pBdr>
        <w:top w:val="single" w:sz="8" w:space="0" w:color="auto"/>
        <w:bottom w:val="single" w:sz="8" w:space="0" w:color="auto"/>
        <w:right w:val="single" w:sz="4" w:space="0" w:color="auto"/>
      </w:pBdr>
      <w:shd w:val="clear" w:color="000000" w:fill="D8D8D8"/>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0">
    <w:name w:val="xl240"/>
    <w:basedOn w:val="Normal"/>
    <w:uiPriority w:val="99"/>
    <w:rsid w:val="00B23967"/>
    <w:pPr>
      <w:pBdr>
        <w:top w:val="single" w:sz="8" w:space="0" w:color="auto"/>
        <w:left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1">
    <w:name w:val="xl241"/>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2">
    <w:name w:val="xl242"/>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3">
    <w:name w:val="xl243"/>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4">
    <w:name w:val="xl244"/>
    <w:basedOn w:val="Normal"/>
    <w:uiPriority w:val="99"/>
    <w:rsid w:val="00B23967"/>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5">
    <w:name w:val="xl245"/>
    <w:basedOn w:val="Normal"/>
    <w:uiPriority w:val="99"/>
    <w:rsid w:val="00B23967"/>
    <w:pPr>
      <w:pBdr>
        <w:top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6">
    <w:name w:val="xl246"/>
    <w:basedOn w:val="Normal"/>
    <w:uiPriority w:val="99"/>
    <w:rsid w:val="00B23967"/>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7">
    <w:name w:val="xl247"/>
    <w:basedOn w:val="Normal"/>
    <w:uiPriority w:val="99"/>
    <w:rsid w:val="00B23967"/>
    <w:pPr>
      <w:pBdr>
        <w:left w:val="single" w:sz="8" w:space="0" w:color="auto"/>
      </w:pBdr>
      <w:spacing w:before="100" w:beforeAutospacing="1" w:after="100" w:afterAutospacing="1"/>
      <w:jc w:val="center"/>
      <w:textAlignment w:val="center"/>
    </w:pPr>
    <w:rPr>
      <w:rFonts w:ascii="Calibri" w:hAnsi="Calibri" w:cs="Calibri"/>
      <w:b/>
      <w:bCs/>
      <w:sz w:val="22"/>
      <w:szCs w:val="22"/>
      <w:lang w:eastAsia="es-ES"/>
    </w:rPr>
  </w:style>
  <w:style w:type="paragraph" w:customStyle="1" w:styleId="xl248">
    <w:name w:val="xl248"/>
    <w:basedOn w:val="Normal"/>
    <w:uiPriority w:val="99"/>
    <w:rsid w:val="00B23967"/>
    <w:pPr>
      <w:pBdr>
        <w:top w:val="single" w:sz="8" w:space="0" w:color="auto"/>
        <w:left w:val="single" w:sz="4"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49">
    <w:name w:val="xl249"/>
    <w:basedOn w:val="Normal"/>
    <w:uiPriority w:val="99"/>
    <w:rsid w:val="00B23967"/>
    <w:pPr>
      <w:pBdr>
        <w:top w:val="single" w:sz="8" w:space="0" w:color="auto"/>
        <w:bottom w:val="single" w:sz="8"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0">
    <w:name w:val="xl250"/>
    <w:basedOn w:val="Normal"/>
    <w:uiPriority w:val="99"/>
    <w:rsid w:val="00B23967"/>
    <w:pPr>
      <w:pBdr>
        <w:top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cs="Calibri"/>
      <w:sz w:val="22"/>
      <w:szCs w:val="22"/>
      <w:lang w:eastAsia="es-ES"/>
    </w:rPr>
  </w:style>
  <w:style w:type="paragraph" w:customStyle="1" w:styleId="xl251">
    <w:name w:val="xl251"/>
    <w:basedOn w:val="Normal"/>
    <w:uiPriority w:val="99"/>
    <w:rsid w:val="00B23967"/>
    <w:pPr>
      <w:pBdr>
        <w:top w:val="single" w:sz="8" w:space="0" w:color="auto"/>
        <w:left w:val="single" w:sz="4"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2">
    <w:name w:val="xl252"/>
    <w:basedOn w:val="Normal"/>
    <w:uiPriority w:val="99"/>
    <w:rsid w:val="00B23967"/>
    <w:pPr>
      <w:pBdr>
        <w:top w:val="single" w:sz="8" w:space="0" w:color="auto"/>
        <w:bottom w:val="single" w:sz="8" w:space="0" w:color="auto"/>
      </w:pBdr>
      <w:shd w:val="clear" w:color="000000" w:fill="D8D8D8"/>
      <w:spacing w:before="100" w:beforeAutospacing="1" w:after="100" w:afterAutospacing="1"/>
      <w:textAlignment w:val="center"/>
    </w:pPr>
    <w:rPr>
      <w:rFonts w:ascii="Calibri" w:hAnsi="Calibri" w:cs="Calibri"/>
      <w:sz w:val="22"/>
      <w:szCs w:val="22"/>
      <w:lang w:eastAsia="es-ES"/>
    </w:rPr>
  </w:style>
  <w:style w:type="paragraph" w:customStyle="1" w:styleId="xl253">
    <w:name w:val="xl253"/>
    <w:basedOn w:val="Normal"/>
    <w:uiPriority w:val="99"/>
    <w:rsid w:val="00B23967"/>
    <w:pPr>
      <w:pBdr>
        <w:left w:val="single" w:sz="8" w:space="0" w:color="auto"/>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xl254">
    <w:name w:val="xl254"/>
    <w:basedOn w:val="Normal"/>
    <w:uiPriority w:val="99"/>
    <w:rsid w:val="00B23967"/>
    <w:pPr>
      <w:pBdr>
        <w:bottom w:val="single" w:sz="8" w:space="0" w:color="auto"/>
      </w:pBdr>
      <w:shd w:val="clear" w:color="000000" w:fill="BFBFBF"/>
      <w:spacing w:before="100" w:beforeAutospacing="1" w:after="100" w:afterAutospacing="1"/>
      <w:textAlignment w:val="center"/>
    </w:pPr>
    <w:rPr>
      <w:rFonts w:ascii="Calibri" w:hAnsi="Calibri" w:cs="Calibri"/>
      <w:b/>
      <w:bCs/>
      <w:sz w:val="22"/>
      <w:szCs w:val="22"/>
      <w:lang w:eastAsia="es-ES"/>
    </w:rPr>
  </w:style>
  <w:style w:type="paragraph" w:customStyle="1" w:styleId="Textoindependiente34">
    <w:name w:val="Texto independiente 34"/>
    <w:basedOn w:val="Normal"/>
    <w:uiPriority w:val="99"/>
    <w:rsid w:val="00B23967"/>
    <w:pPr>
      <w:widowControl w:val="0"/>
      <w:jc w:val="both"/>
    </w:pPr>
    <w:rPr>
      <w:b/>
      <w:sz w:val="24"/>
      <w:lang w:eastAsia="es-ES"/>
    </w:rPr>
  </w:style>
  <w:style w:type="paragraph" w:customStyle="1" w:styleId="FR1">
    <w:name w:val="FR1"/>
    <w:uiPriority w:val="99"/>
    <w:rsid w:val="00B23967"/>
    <w:pPr>
      <w:widowControl w:val="0"/>
      <w:autoSpaceDE w:val="0"/>
      <w:autoSpaceDN w:val="0"/>
      <w:adjustRightInd w:val="0"/>
      <w:spacing w:before="140"/>
    </w:pPr>
    <w:rPr>
      <w:rFonts w:cs="Calisto MT"/>
      <w:lang w:val="es-ES_tradnl"/>
    </w:rPr>
  </w:style>
  <w:style w:type="character" w:customStyle="1" w:styleId="SangradetextonormalCar1">
    <w:name w:val="Sangría de texto normal Car1"/>
    <w:uiPriority w:val="99"/>
    <w:semiHidden/>
    <w:rsid w:val="00B23967"/>
    <w:rPr>
      <w:sz w:val="22"/>
      <w:szCs w:val="22"/>
      <w:lang w:eastAsia="en-US"/>
    </w:rPr>
  </w:style>
  <w:style w:type="character" w:customStyle="1" w:styleId="EncabezadoCar1">
    <w:name w:val="Encabezado Car1"/>
    <w:uiPriority w:val="99"/>
    <w:semiHidden/>
    <w:rsid w:val="00B23967"/>
    <w:rPr>
      <w:rFonts w:ascii="Calibri" w:eastAsia="Calibri" w:hAnsi="Calibri" w:cs="Times New Roman"/>
    </w:rPr>
  </w:style>
  <w:style w:type="character" w:customStyle="1" w:styleId="PiedepginaCar1">
    <w:name w:val="Pie de página Car1"/>
    <w:uiPriority w:val="99"/>
    <w:semiHidden/>
    <w:rsid w:val="00B23967"/>
    <w:rPr>
      <w:rFonts w:ascii="Calibri" w:eastAsia="Calibri" w:hAnsi="Calibri" w:cs="Times New Roman"/>
    </w:rPr>
  </w:style>
  <w:style w:type="paragraph" w:customStyle="1" w:styleId="LinaEstiloTextoindependienteArial">
    <w:name w:val="Lina Estilo Texto independiente + Arial"/>
    <w:basedOn w:val="Textoindependiente"/>
    <w:uiPriority w:val="99"/>
    <w:rsid w:val="00B23967"/>
    <w:pPr>
      <w:widowControl w:val="0"/>
      <w:spacing w:after="0"/>
      <w:ind w:left="720"/>
      <w:jc w:val="both"/>
    </w:pPr>
    <w:rPr>
      <w:rFonts w:ascii="Arial" w:eastAsia="Calibri" w:hAnsi="Arial" w:cs="Arial"/>
      <w:sz w:val="22"/>
      <w:szCs w:val="22"/>
      <w:lang w:val="es-BO"/>
    </w:rPr>
  </w:style>
  <w:style w:type="paragraph" w:styleId="Continuarlista">
    <w:name w:val="List Continue"/>
    <w:basedOn w:val="Normal"/>
    <w:uiPriority w:val="99"/>
    <w:rsid w:val="00B23967"/>
    <w:pPr>
      <w:numPr>
        <w:numId w:val="5"/>
      </w:numPr>
      <w:spacing w:after="120"/>
    </w:pPr>
    <w:rPr>
      <w:rFonts w:ascii="Trebuchet MS" w:hAnsi="Trebuchet MS"/>
      <w:color w:val="000000"/>
      <w:sz w:val="24"/>
      <w:szCs w:val="24"/>
      <w:lang w:eastAsia="es-ES"/>
    </w:rPr>
  </w:style>
  <w:style w:type="paragraph" w:customStyle="1" w:styleId="Tabla1">
    <w:name w:val="Tabla 1"/>
    <w:basedOn w:val="Normal"/>
    <w:link w:val="Tabla1CarCar"/>
    <w:autoRedefine/>
    <w:rsid w:val="00B23967"/>
    <w:pPr>
      <w:tabs>
        <w:tab w:val="num" w:pos="0"/>
      </w:tabs>
      <w:spacing w:line="360" w:lineRule="auto"/>
      <w:jc w:val="center"/>
    </w:pPr>
    <w:rPr>
      <w:rFonts w:ascii="Century Gothic" w:hAnsi="Century Gothic"/>
      <w:b/>
    </w:rPr>
  </w:style>
  <w:style w:type="character" w:customStyle="1" w:styleId="Tabla1CarCar">
    <w:name w:val="Tabla 1 Car Car"/>
    <w:link w:val="Tabla1"/>
    <w:rsid w:val="00B23967"/>
    <w:rPr>
      <w:rFonts w:ascii="Century Gothic" w:hAnsi="Century Gothic"/>
      <w:b/>
    </w:rPr>
  </w:style>
  <w:style w:type="numbering" w:customStyle="1" w:styleId="Sinlista11">
    <w:name w:val="Sin lista11"/>
    <w:next w:val="Sinlista"/>
    <w:uiPriority w:val="99"/>
    <w:semiHidden/>
    <w:unhideWhenUsed/>
    <w:rsid w:val="00B23967"/>
  </w:style>
  <w:style w:type="paragraph" w:customStyle="1" w:styleId="xl29">
    <w:name w:val="xl29"/>
    <w:basedOn w:val="Normal"/>
    <w:uiPriority w:val="99"/>
    <w:rsid w:val="00B23967"/>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table" w:customStyle="1" w:styleId="Tablaconcuadrcula1">
    <w:name w:val="Tabla con cuadrícula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4">
    <w:name w:val="toc 4"/>
    <w:basedOn w:val="Normal"/>
    <w:next w:val="Normal"/>
    <w:autoRedefine/>
    <w:uiPriority w:val="39"/>
    <w:rsid w:val="00B23967"/>
    <w:pPr>
      <w:pBdr>
        <w:bottom w:val="single" w:sz="6" w:space="3" w:color="auto"/>
        <w:between w:val="single" w:sz="6" w:space="3" w:color="auto"/>
      </w:pBdr>
      <w:tabs>
        <w:tab w:val="right" w:pos="3600"/>
      </w:tabs>
      <w:spacing w:line="360" w:lineRule="atLeast"/>
    </w:pPr>
    <w:rPr>
      <w:rFonts w:ascii="Garamond" w:eastAsia="Batang" w:hAnsi="Garamond"/>
      <w:sz w:val="22"/>
    </w:rPr>
  </w:style>
  <w:style w:type="paragraph" w:customStyle="1" w:styleId="n">
    <w:name w:val="n"/>
    <w:basedOn w:val="Textoindependiente"/>
    <w:uiPriority w:val="99"/>
    <w:rsid w:val="00B23967"/>
    <w:pPr>
      <w:spacing w:after="0" w:line="360" w:lineRule="auto"/>
      <w:jc w:val="both"/>
    </w:pPr>
    <w:rPr>
      <w:rFonts w:ascii="Arial" w:hAnsi="Arial"/>
      <w:bCs/>
      <w:lang w:val="es-PE" w:eastAsia="es-ES"/>
    </w:rPr>
  </w:style>
  <w:style w:type="paragraph" w:customStyle="1" w:styleId="estilo4">
    <w:name w:val="estilo4"/>
    <w:basedOn w:val="Normal"/>
    <w:uiPriority w:val="99"/>
    <w:rsid w:val="00B23967"/>
    <w:pPr>
      <w:spacing w:before="100" w:beforeAutospacing="1" w:after="100" w:afterAutospacing="1"/>
    </w:pPr>
    <w:rPr>
      <w:rFonts w:ascii="Verdana" w:hAnsi="Verdana"/>
      <w:color w:val="003366"/>
      <w:sz w:val="24"/>
      <w:szCs w:val="24"/>
      <w:lang w:eastAsia="es-ES"/>
    </w:rPr>
  </w:style>
  <w:style w:type="numbering" w:customStyle="1" w:styleId="Sinlista2">
    <w:name w:val="Sin lista2"/>
    <w:next w:val="Sinlista"/>
    <w:uiPriority w:val="99"/>
    <w:semiHidden/>
    <w:unhideWhenUsed/>
    <w:rsid w:val="00B23967"/>
  </w:style>
  <w:style w:type="numbering" w:customStyle="1" w:styleId="Sinlista111">
    <w:name w:val="Sin lista111"/>
    <w:next w:val="Sinlista"/>
    <w:uiPriority w:val="99"/>
    <w:semiHidden/>
    <w:unhideWhenUsed/>
    <w:rsid w:val="00B23967"/>
  </w:style>
  <w:style w:type="numbering" w:customStyle="1" w:styleId="Sinlista3">
    <w:name w:val="Sin lista3"/>
    <w:next w:val="Sinlista"/>
    <w:uiPriority w:val="99"/>
    <w:semiHidden/>
    <w:unhideWhenUsed/>
    <w:rsid w:val="00B23967"/>
  </w:style>
  <w:style w:type="numbering" w:customStyle="1" w:styleId="Sinlista12">
    <w:name w:val="Sin lista12"/>
    <w:next w:val="Sinlista"/>
    <w:uiPriority w:val="99"/>
    <w:semiHidden/>
    <w:unhideWhenUsed/>
    <w:rsid w:val="00B23967"/>
  </w:style>
  <w:style w:type="table" w:customStyle="1" w:styleId="Tablaconcuadrcula2">
    <w:name w:val="Tabla con cuadrícula2"/>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notapieCar1">
    <w:name w:val="Texto nota pie Car1"/>
    <w:aliases w:val="Car Car1"/>
    <w:uiPriority w:val="99"/>
    <w:rsid w:val="00B23967"/>
    <w:rPr>
      <w:rFonts w:ascii="Calibri" w:eastAsia="Calibri" w:hAnsi="Calibri" w:cs="Times New Roman"/>
      <w:sz w:val="20"/>
      <w:szCs w:val="20"/>
    </w:rPr>
  </w:style>
  <w:style w:type="numbering" w:customStyle="1" w:styleId="Sinlista21">
    <w:name w:val="Sin lista21"/>
    <w:next w:val="Sinlista"/>
    <w:uiPriority w:val="99"/>
    <w:semiHidden/>
    <w:unhideWhenUsed/>
    <w:rsid w:val="00B23967"/>
  </w:style>
  <w:style w:type="numbering" w:customStyle="1" w:styleId="Sinlista1111">
    <w:name w:val="Sin lista1111"/>
    <w:next w:val="Sinlista"/>
    <w:uiPriority w:val="99"/>
    <w:semiHidden/>
    <w:unhideWhenUsed/>
    <w:rsid w:val="00B23967"/>
  </w:style>
  <w:style w:type="numbering" w:customStyle="1" w:styleId="Sinlista121">
    <w:name w:val="Sin lista121"/>
    <w:next w:val="Sinlista"/>
    <w:uiPriority w:val="99"/>
    <w:semiHidden/>
    <w:unhideWhenUsed/>
    <w:rsid w:val="00B23967"/>
  </w:style>
  <w:style w:type="paragraph" w:styleId="Textoindependienteprimerasangra">
    <w:name w:val="Body Text First Indent"/>
    <w:basedOn w:val="Textoindependiente"/>
    <w:link w:val="TextoindependienteprimerasangraCar"/>
    <w:uiPriority w:val="99"/>
    <w:unhideWhenUsed/>
    <w:rsid w:val="00B23967"/>
    <w:pPr>
      <w:ind w:firstLine="210"/>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B23967"/>
    <w:rPr>
      <w:rFonts w:ascii="Tms Rmn" w:hAnsi="Tms Rmn"/>
      <w:sz w:val="24"/>
      <w:szCs w:val="24"/>
      <w:lang w:val="en-US" w:eastAsia="en-US" w:bidi="ar-SA"/>
    </w:rPr>
  </w:style>
  <w:style w:type="character" w:customStyle="1" w:styleId="TextoindependienteCar1">
    <w:name w:val="Texto independiente Car1"/>
    <w:uiPriority w:val="99"/>
    <w:rsid w:val="00B23967"/>
    <w:rPr>
      <w:rFonts w:ascii="Arial" w:hAnsi="Arial" w:cs="Arial"/>
      <w:bCs/>
      <w:sz w:val="22"/>
      <w:szCs w:val="24"/>
      <w:lang w:val="es-ES" w:eastAsia="es-ES"/>
    </w:rPr>
  </w:style>
  <w:style w:type="character" w:customStyle="1" w:styleId="texto2">
    <w:name w:val="texto2"/>
    <w:rsid w:val="00B23967"/>
  </w:style>
  <w:style w:type="table" w:customStyle="1" w:styleId="TablaconcuadrculaCOPA1">
    <w:name w:val="Tabla con cuadrícula COPA1"/>
    <w:basedOn w:val="Tablanormal"/>
    <w:next w:val="Tablaconcuadrcula"/>
    <w:uiPriority w:val="59"/>
    <w:rsid w:val="00B23967"/>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alfinal">
    <w:name w:val="endnote text"/>
    <w:basedOn w:val="Normal"/>
    <w:link w:val="TextonotaalfinalCar"/>
    <w:uiPriority w:val="99"/>
    <w:unhideWhenUsed/>
    <w:rsid w:val="00B23967"/>
    <w:rPr>
      <w:rFonts w:ascii="Trebuchet MS" w:hAnsi="Trebuchet MS"/>
      <w:color w:val="000000"/>
      <w:lang w:eastAsia="es-ES"/>
    </w:rPr>
  </w:style>
  <w:style w:type="character" w:customStyle="1" w:styleId="TextonotaalfinalCar">
    <w:name w:val="Texto nota al final Car"/>
    <w:basedOn w:val="Fuentedeprrafopredeter"/>
    <w:link w:val="Textonotaalfinal"/>
    <w:uiPriority w:val="99"/>
    <w:rsid w:val="00B23967"/>
    <w:rPr>
      <w:rFonts w:ascii="Trebuchet MS" w:hAnsi="Trebuchet MS"/>
      <w:color w:val="000000"/>
    </w:rPr>
  </w:style>
  <w:style w:type="character" w:styleId="Refdenotaalfinal">
    <w:name w:val="endnote reference"/>
    <w:uiPriority w:val="99"/>
    <w:unhideWhenUsed/>
    <w:rsid w:val="00B23967"/>
    <w:rPr>
      <w:vertAlign w:val="superscript"/>
    </w:rPr>
  </w:style>
  <w:style w:type="paragraph" w:customStyle="1" w:styleId="CM12">
    <w:name w:val="CM12"/>
    <w:basedOn w:val="Normal"/>
    <w:next w:val="Normal"/>
    <w:rsid w:val="00B23967"/>
    <w:pPr>
      <w:widowControl w:val="0"/>
      <w:autoSpaceDE w:val="0"/>
      <w:autoSpaceDN w:val="0"/>
      <w:adjustRightInd w:val="0"/>
      <w:spacing w:line="291" w:lineRule="atLeast"/>
      <w:jc w:val="both"/>
    </w:pPr>
    <w:rPr>
      <w:rFonts w:ascii="Arial" w:hAnsi="Arial" w:cs="Arial"/>
      <w:szCs w:val="24"/>
      <w:lang w:eastAsia="es-ES"/>
    </w:rPr>
  </w:style>
  <w:style w:type="paragraph" w:customStyle="1" w:styleId="CM115">
    <w:name w:val="CM115"/>
    <w:basedOn w:val="Default"/>
    <w:next w:val="Default"/>
    <w:rsid w:val="00B23967"/>
    <w:pPr>
      <w:widowControl w:val="0"/>
      <w:spacing w:after="385"/>
    </w:pPr>
    <w:rPr>
      <w:color w:val="auto"/>
    </w:rPr>
  </w:style>
  <w:style w:type="paragraph" w:customStyle="1" w:styleId="CM116">
    <w:name w:val="CM116"/>
    <w:basedOn w:val="Default"/>
    <w:next w:val="Default"/>
    <w:rsid w:val="00B23967"/>
    <w:pPr>
      <w:widowControl w:val="0"/>
      <w:spacing w:after="590"/>
    </w:pPr>
    <w:rPr>
      <w:color w:val="auto"/>
    </w:rPr>
  </w:style>
  <w:style w:type="paragraph" w:customStyle="1" w:styleId="CM120">
    <w:name w:val="CM120"/>
    <w:basedOn w:val="Default"/>
    <w:next w:val="Default"/>
    <w:rsid w:val="00B23967"/>
    <w:pPr>
      <w:widowControl w:val="0"/>
      <w:spacing w:after="293"/>
    </w:pPr>
    <w:rPr>
      <w:color w:val="auto"/>
    </w:rPr>
  </w:style>
  <w:style w:type="paragraph" w:customStyle="1" w:styleId="CM13">
    <w:name w:val="CM13"/>
    <w:basedOn w:val="Default"/>
    <w:next w:val="Default"/>
    <w:rsid w:val="00B23967"/>
    <w:pPr>
      <w:widowControl w:val="0"/>
      <w:spacing w:line="296" w:lineRule="atLeast"/>
    </w:pPr>
    <w:rPr>
      <w:color w:val="auto"/>
    </w:rPr>
  </w:style>
  <w:style w:type="character" w:customStyle="1" w:styleId="txt21">
    <w:name w:val="txt21"/>
    <w:rsid w:val="00B23967"/>
    <w:rPr>
      <w:rFonts w:ascii="Verdana" w:hAnsi="Verdana" w:hint="default"/>
      <w:strike w:val="0"/>
      <w:dstrike w:val="0"/>
      <w:color w:val="635332"/>
      <w:sz w:val="14"/>
      <w:szCs w:val="14"/>
      <w:u w:val="none"/>
      <w:effect w:val="none"/>
    </w:rPr>
  </w:style>
  <w:style w:type="paragraph" w:styleId="TDC2">
    <w:name w:val="toc 2"/>
    <w:basedOn w:val="Normal"/>
    <w:next w:val="Normal"/>
    <w:autoRedefine/>
    <w:uiPriority w:val="39"/>
    <w:qFormat/>
    <w:rsid w:val="00B23967"/>
    <w:pPr>
      <w:ind w:left="220"/>
      <w:jc w:val="both"/>
    </w:pPr>
    <w:rPr>
      <w:szCs w:val="24"/>
      <w:lang w:eastAsia="es-ES"/>
    </w:rPr>
  </w:style>
  <w:style w:type="character" w:customStyle="1" w:styleId="fpidedesc">
    <w:name w:val="fpide_desc"/>
    <w:rsid w:val="00B23967"/>
  </w:style>
  <w:style w:type="numbering" w:customStyle="1" w:styleId="Sinlista13">
    <w:name w:val="Sin lista13"/>
    <w:next w:val="Sinlista"/>
    <w:uiPriority w:val="99"/>
    <w:semiHidden/>
    <w:unhideWhenUsed/>
    <w:rsid w:val="00B23967"/>
  </w:style>
  <w:style w:type="numbering" w:customStyle="1" w:styleId="Sinlista112">
    <w:name w:val="Sin lista112"/>
    <w:next w:val="Sinlista"/>
    <w:uiPriority w:val="99"/>
    <w:semiHidden/>
    <w:unhideWhenUsed/>
    <w:rsid w:val="00B23967"/>
  </w:style>
  <w:style w:type="table" w:customStyle="1" w:styleId="Tablaconcuadrcula11">
    <w:name w:val="Tabla con cuadrícula11"/>
    <w:basedOn w:val="Tablanormal"/>
    <w:next w:val="Tablaconcuadrcula"/>
    <w:uiPriority w:val="59"/>
    <w:rsid w:val="00B23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
    <w:name w:val="Sin lista31"/>
    <w:next w:val="Sinlista"/>
    <w:uiPriority w:val="99"/>
    <w:semiHidden/>
    <w:unhideWhenUsed/>
    <w:rsid w:val="00B23967"/>
  </w:style>
  <w:style w:type="paragraph" w:customStyle="1" w:styleId="xl22">
    <w:name w:val="xl22"/>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Normal1">
    <w:name w:val="Normal 1"/>
    <w:basedOn w:val="Normal"/>
    <w:autoRedefine/>
    <w:rsid w:val="00B23967"/>
    <w:pPr>
      <w:ind w:left="426" w:right="53"/>
    </w:pPr>
    <w:rPr>
      <w:rFonts w:ascii="Arial" w:hAnsi="Arial" w:cs="Arial"/>
      <w:b/>
      <w:spacing w:val="-3"/>
      <w:sz w:val="22"/>
      <w:szCs w:val="22"/>
      <w:lang w:val="es-ES_tradnl" w:eastAsia="es-ES"/>
    </w:rPr>
  </w:style>
  <w:style w:type="paragraph" w:styleId="ndice1">
    <w:name w:val="index 1"/>
    <w:basedOn w:val="Normal"/>
    <w:next w:val="Normal"/>
    <w:autoRedefine/>
    <w:rsid w:val="00B23967"/>
    <w:pPr>
      <w:ind w:left="240" w:hanging="240"/>
    </w:pPr>
    <w:rPr>
      <w:sz w:val="24"/>
      <w:szCs w:val="24"/>
      <w:lang w:val="en-US"/>
    </w:rPr>
  </w:style>
  <w:style w:type="paragraph" w:styleId="Ttulodendice">
    <w:name w:val="index heading"/>
    <w:basedOn w:val="Normal"/>
    <w:next w:val="ndice1"/>
    <w:rsid w:val="00B23967"/>
    <w:rPr>
      <w:sz w:val="24"/>
      <w:szCs w:val="24"/>
      <w:lang w:eastAsia="es-ES"/>
    </w:rPr>
  </w:style>
  <w:style w:type="character" w:customStyle="1" w:styleId="WW-VnculoInternet">
    <w:name w:val="WW-Vínculo Internet"/>
    <w:rsid w:val="00B23967"/>
    <w:rPr>
      <w:color w:val="0000FF"/>
      <w:sz w:val="24"/>
      <w:u w:val="single"/>
    </w:rPr>
  </w:style>
  <w:style w:type="paragraph" w:customStyle="1" w:styleId="font5">
    <w:name w:val="font5"/>
    <w:basedOn w:val="Normal"/>
    <w:rsid w:val="00B23967"/>
    <w:pPr>
      <w:spacing w:before="100" w:beforeAutospacing="1" w:after="100" w:afterAutospacing="1"/>
    </w:pPr>
    <w:rPr>
      <w:rFonts w:ascii="Arial Black" w:hAnsi="Arial Black"/>
      <w:b/>
      <w:bCs/>
      <w:sz w:val="22"/>
      <w:szCs w:val="22"/>
      <w:lang w:eastAsia="es-ES"/>
    </w:rPr>
  </w:style>
  <w:style w:type="paragraph" w:customStyle="1" w:styleId="xl23">
    <w:name w:val="xl23"/>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24">
    <w:name w:val="xl24"/>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8"/>
      <w:szCs w:val="18"/>
      <w:lang w:eastAsia="es-ES"/>
    </w:rPr>
  </w:style>
  <w:style w:type="paragraph" w:customStyle="1" w:styleId="xl26">
    <w:name w:val="xl26"/>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27">
    <w:name w:val="xl2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28">
    <w:name w:val="xl2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0">
    <w:name w:val="xl30"/>
    <w:basedOn w:val="Normal"/>
    <w:rsid w:val="00B23967"/>
    <w:pPr>
      <w:spacing w:before="100" w:beforeAutospacing="1" w:after="100" w:afterAutospacing="1"/>
      <w:jc w:val="center"/>
      <w:textAlignment w:val="center"/>
    </w:pPr>
    <w:rPr>
      <w:sz w:val="24"/>
      <w:szCs w:val="24"/>
      <w:lang w:eastAsia="es-ES"/>
    </w:rPr>
  </w:style>
  <w:style w:type="paragraph" w:customStyle="1" w:styleId="xl31">
    <w:name w:val="xl31"/>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2">
    <w:name w:val="xl32"/>
    <w:basedOn w:val="Normal"/>
    <w:rsid w:val="00B2396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3">
    <w:name w:val="xl33"/>
    <w:basedOn w:val="Normal"/>
    <w:rsid w:val="00B2396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4">
    <w:name w:val="xl34"/>
    <w:basedOn w:val="Normal"/>
    <w:rsid w:val="00B2396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35">
    <w:name w:val="xl35"/>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6">
    <w:name w:val="xl36"/>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7">
    <w:name w:val="xl37"/>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38">
    <w:name w:val="xl38"/>
    <w:basedOn w:val="Normal"/>
    <w:rsid w:val="00B23967"/>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39">
    <w:name w:val="xl39"/>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eastAsia="es-ES"/>
    </w:rPr>
  </w:style>
  <w:style w:type="paragraph" w:customStyle="1" w:styleId="xl40">
    <w:name w:val="xl40"/>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4"/>
      <w:szCs w:val="24"/>
      <w:lang w:eastAsia="es-ES"/>
    </w:rPr>
  </w:style>
  <w:style w:type="paragraph" w:customStyle="1" w:styleId="xl41">
    <w:name w:val="xl41"/>
    <w:basedOn w:val="Normal"/>
    <w:rsid w:val="00B23967"/>
    <w:pPr>
      <w:spacing w:before="100" w:beforeAutospacing="1" w:after="100" w:afterAutospacing="1"/>
      <w:jc w:val="center"/>
      <w:textAlignment w:val="center"/>
    </w:pPr>
    <w:rPr>
      <w:rFonts w:ascii="Arial" w:hAnsi="Arial" w:cs="Arial"/>
      <w:b/>
      <w:bCs/>
      <w:sz w:val="24"/>
      <w:szCs w:val="24"/>
      <w:lang w:eastAsia="es-ES"/>
    </w:rPr>
  </w:style>
  <w:style w:type="paragraph" w:customStyle="1" w:styleId="xl42">
    <w:name w:val="xl42"/>
    <w:basedOn w:val="Normal"/>
    <w:rsid w:val="00B23967"/>
    <w:pPr>
      <w:spacing w:before="100" w:beforeAutospacing="1" w:after="100" w:afterAutospacing="1"/>
      <w:textAlignment w:val="center"/>
    </w:pPr>
    <w:rPr>
      <w:rFonts w:ascii="Arial" w:hAnsi="Arial" w:cs="Arial"/>
      <w:b/>
      <w:bCs/>
      <w:sz w:val="18"/>
      <w:szCs w:val="18"/>
      <w:lang w:eastAsia="es-ES"/>
    </w:rPr>
  </w:style>
  <w:style w:type="paragraph" w:customStyle="1" w:styleId="xl43">
    <w:name w:val="xl43"/>
    <w:basedOn w:val="Normal"/>
    <w:rsid w:val="00B2396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eastAsia="es-ES"/>
    </w:rPr>
  </w:style>
  <w:style w:type="paragraph" w:customStyle="1" w:styleId="xl44">
    <w:name w:val="xl44"/>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5">
    <w:name w:val="xl45"/>
    <w:basedOn w:val="Normal"/>
    <w:rsid w:val="00B2396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16"/>
      <w:szCs w:val="16"/>
      <w:lang w:eastAsia="es-ES"/>
    </w:rPr>
  </w:style>
  <w:style w:type="paragraph" w:customStyle="1" w:styleId="xl46">
    <w:name w:val="xl46"/>
    <w:basedOn w:val="Normal"/>
    <w:rsid w:val="00B23967"/>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8"/>
      <w:szCs w:val="18"/>
      <w:lang w:eastAsia="es-ES"/>
    </w:rPr>
  </w:style>
  <w:style w:type="paragraph" w:customStyle="1" w:styleId="xl47">
    <w:name w:val="xl47"/>
    <w:basedOn w:val="Normal"/>
    <w:rsid w:val="00B23967"/>
    <w:pPr>
      <w:pBdr>
        <w:top w:val="single" w:sz="4" w:space="0" w:color="auto"/>
        <w:left w:val="single" w:sz="4" w:space="0" w:color="auto"/>
        <w:right w:val="single" w:sz="8" w:space="0" w:color="auto"/>
      </w:pBdr>
      <w:spacing w:before="100" w:beforeAutospacing="1" w:after="100" w:afterAutospacing="1"/>
    </w:pPr>
    <w:rPr>
      <w:sz w:val="24"/>
      <w:szCs w:val="24"/>
      <w:lang w:eastAsia="es-ES"/>
    </w:rPr>
  </w:style>
  <w:style w:type="paragraph" w:customStyle="1" w:styleId="xl48">
    <w:name w:val="xl48"/>
    <w:basedOn w:val="Normal"/>
    <w:rsid w:val="00B23967"/>
    <w:pPr>
      <w:pBdr>
        <w:right w:val="single" w:sz="8" w:space="0" w:color="auto"/>
      </w:pBdr>
      <w:spacing w:before="100" w:beforeAutospacing="1" w:after="100" w:afterAutospacing="1"/>
    </w:pPr>
    <w:rPr>
      <w:sz w:val="24"/>
      <w:szCs w:val="24"/>
      <w:lang w:eastAsia="es-ES"/>
    </w:rPr>
  </w:style>
  <w:style w:type="paragraph" w:customStyle="1" w:styleId="xl49">
    <w:name w:val="xl49"/>
    <w:basedOn w:val="Normal"/>
    <w:rsid w:val="00B23967"/>
    <w:pPr>
      <w:pBdr>
        <w:top w:val="single" w:sz="4" w:space="0" w:color="auto"/>
        <w:left w:val="single" w:sz="4" w:space="0" w:color="auto"/>
        <w:bottom w:val="single" w:sz="8" w:space="0" w:color="auto"/>
        <w:right w:val="single" w:sz="8" w:space="0" w:color="auto"/>
      </w:pBdr>
      <w:spacing w:before="100" w:beforeAutospacing="1" w:after="100" w:afterAutospacing="1"/>
    </w:pPr>
    <w:rPr>
      <w:sz w:val="24"/>
      <w:szCs w:val="24"/>
      <w:lang w:eastAsia="es-ES"/>
    </w:rPr>
  </w:style>
  <w:style w:type="paragraph" w:customStyle="1" w:styleId="xl50">
    <w:name w:val="xl50"/>
    <w:basedOn w:val="Normal"/>
    <w:rsid w:val="00B23967"/>
    <w:pPr>
      <w:pBdr>
        <w:top w:val="single" w:sz="8" w:space="0" w:color="auto"/>
        <w:bottom w:val="single" w:sz="8" w:space="0" w:color="auto"/>
        <w:right w:val="single" w:sz="8" w:space="0" w:color="auto"/>
      </w:pBdr>
      <w:spacing w:before="100" w:beforeAutospacing="1" w:after="100" w:afterAutospacing="1"/>
    </w:pPr>
    <w:rPr>
      <w:b/>
      <w:bCs/>
      <w:sz w:val="24"/>
      <w:szCs w:val="24"/>
      <w:lang w:eastAsia="es-ES"/>
    </w:rPr>
  </w:style>
  <w:style w:type="paragraph" w:customStyle="1" w:styleId="xl51">
    <w:name w:val="xl51"/>
    <w:basedOn w:val="Normal"/>
    <w:rsid w:val="00B23967"/>
    <w:pPr>
      <w:pBdr>
        <w:top w:val="single" w:sz="8"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2">
    <w:name w:val="xl52"/>
    <w:basedOn w:val="Normal"/>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3">
    <w:name w:val="xl53"/>
    <w:basedOn w:val="Normal"/>
    <w:rsid w:val="00B23967"/>
    <w:pPr>
      <w:pBdr>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4">
    <w:name w:val="xl54"/>
    <w:basedOn w:val="Normal"/>
    <w:rsid w:val="00B23967"/>
    <w:pPr>
      <w:pBdr>
        <w:left w:val="single" w:sz="4" w:space="0" w:color="auto"/>
        <w:bottom w:val="single" w:sz="4" w:space="0" w:color="auto"/>
        <w:right w:val="single" w:sz="4" w:space="0" w:color="auto"/>
      </w:pBdr>
      <w:spacing w:before="100" w:beforeAutospacing="1" w:after="100" w:afterAutospacing="1"/>
    </w:pPr>
    <w:rPr>
      <w:sz w:val="24"/>
      <w:szCs w:val="24"/>
      <w:lang w:eastAsia="es-ES"/>
    </w:rPr>
  </w:style>
  <w:style w:type="paragraph" w:customStyle="1" w:styleId="xl55">
    <w:name w:val="xl55"/>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56">
    <w:name w:val="xl56"/>
    <w:basedOn w:val="Normal"/>
    <w:rsid w:val="00B23967"/>
    <w:pPr>
      <w:spacing w:before="100" w:beforeAutospacing="1" w:after="100" w:afterAutospacing="1"/>
      <w:jc w:val="center"/>
    </w:pPr>
    <w:rPr>
      <w:sz w:val="24"/>
      <w:szCs w:val="24"/>
      <w:lang w:eastAsia="es-ES"/>
    </w:rPr>
  </w:style>
  <w:style w:type="paragraph" w:customStyle="1" w:styleId="xl57">
    <w:name w:val="xl57"/>
    <w:basedOn w:val="Normal"/>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59">
    <w:name w:val="xl59"/>
    <w:basedOn w:val="Normal"/>
    <w:uiPriority w:val="99"/>
    <w:rsid w:val="00B23967"/>
    <w:pPr>
      <w:pBdr>
        <w:top w:val="single" w:sz="4" w:space="0" w:color="auto"/>
        <w:left w:val="single" w:sz="4" w:space="0" w:color="auto"/>
        <w:right w:val="single" w:sz="4" w:space="0" w:color="auto"/>
      </w:pBdr>
      <w:spacing w:before="100" w:beforeAutospacing="1" w:after="100" w:afterAutospacing="1"/>
      <w:jc w:val="center"/>
    </w:pPr>
    <w:rPr>
      <w:sz w:val="24"/>
      <w:szCs w:val="24"/>
      <w:lang w:eastAsia="es-ES"/>
    </w:rPr>
  </w:style>
  <w:style w:type="paragraph" w:customStyle="1" w:styleId="xl60">
    <w:name w:val="xl60"/>
    <w:basedOn w:val="Normal"/>
    <w:uiPriority w:val="99"/>
    <w:rsid w:val="00B239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24"/>
      <w:szCs w:val="24"/>
      <w:lang w:eastAsia="es-ES"/>
    </w:rPr>
  </w:style>
  <w:style w:type="paragraph" w:customStyle="1" w:styleId="xl61">
    <w:name w:val="xl61"/>
    <w:basedOn w:val="Normal"/>
    <w:uiPriority w:val="99"/>
    <w:rsid w:val="00B23967"/>
    <w:pPr>
      <w:pBdr>
        <w:top w:val="single" w:sz="8"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xl62">
    <w:name w:val="xl62"/>
    <w:basedOn w:val="Normal"/>
    <w:uiPriority w:val="99"/>
    <w:rsid w:val="00B23967"/>
    <w:pPr>
      <w:pBdr>
        <w:top w:val="single" w:sz="4" w:space="0" w:color="auto"/>
        <w:left w:val="single" w:sz="4" w:space="0" w:color="auto"/>
        <w:right w:val="single" w:sz="4" w:space="0" w:color="auto"/>
      </w:pBdr>
      <w:spacing w:before="100" w:beforeAutospacing="1" w:after="100" w:afterAutospacing="1"/>
    </w:pPr>
    <w:rPr>
      <w:sz w:val="24"/>
      <w:szCs w:val="24"/>
      <w:lang w:eastAsia="es-ES"/>
    </w:rPr>
  </w:style>
  <w:style w:type="paragraph" w:customStyle="1" w:styleId="font6">
    <w:name w:val="font6"/>
    <w:basedOn w:val="Normal"/>
    <w:rsid w:val="00B23967"/>
    <w:pPr>
      <w:spacing w:before="100" w:beforeAutospacing="1" w:after="100" w:afterAutospacing="1"/>
    </w:pPr>
    <w:rPr>
      <w:rFonts w:ascii="Symbol" w:hAnsi="Symbol"/>
      <w:sz w:val="16"/>
      <w:szCs w:val="16"/>
      <w:lang w:eastAsia="es-ES"/>
    </w:rPr>
  </w:style>
  <w:style w:type="paragraph" w:customStyle="1" w:styleId="xl58">
    <w:name w:val="xl58"/>
    <w:basedOn w:val="Normal"/>
    <w:uiPriority w:val="99"/>
    <w:rsid w:val="00B23967"/>
    <w:pPr>
      <w:spacing w:before="100" w:beforeAutospacing="1" w:after="100" w:afterAutospacing="1"/>
      <w:jc w:val="center"/>
    </w:pPr>
    <w:rPr>
      <w:rFonts w:ascii="Arial" w:hAnsi="Arial" w:cs="Arial"/>
      <w:sz w:val="16"/>
      <w:szCs w:val="16"/>
      <w:lang w:eastAsia="es-ES"/>
    </w:rPr>
  </w:style>
  <w:style w:type="paragraph" w:customStyle="1" w:styleId="xl63">
    <w:name w:val="xl63"/>
    <w:basedOn w:val="Normal"/>
    <w:uiPriority w:val="99"/>
    <w:rsid w:val="00B23967"/>
    <w:pPr>
      <w:pBdr>
        <w:bottom w:val="single" w:sz="12" w:space="0" w:color="auto"/>
      </w:pBdr>
      <w:spacing w:before="100" w:beforeAutospacing="1" w:after="100" w:afterAutospacing="1"/>
      <w:jc w:val="center"/>
    </w:pPr>
    <w:rPr>
      <w:rFonts w:ascii="Arial Black" w:hAnsi="Arial Black"/>
      <w:sz w:val="24"/>
      <w:szCs w:val="24"/>
      <w:lang w:eastAsia="es-ES"/>
    </w:rPr>
  </w:style>
  <w:style w:type="paragraph" w:customStyle="1" w:styleId="xl64">
    <w:name w:val="xl64"/>
    <w:basedOn w:val="Normal"/>
    <w:uiPriority w:val="99"/>
    <w:rsid w:val="00B23967"/>
    <w:pPr>
      <w:spacing w:before="100" w:beforeAutospacing="1" w:after="100" w:afterAutospacing="1"/>
    </w:pPr>
    <w:rPr>
      <w:rFonts w:ascii="Arial" w:hAnsi="Arial" w:cs="Arial"/>
      <w:i/>
      <w:iCs/>
      <w:sz w:val="16"/>
      <w:szCs w:val="16"/>
      <w:lang w:eastAsia="es-ES"/>
    </w:rPr>
  </w:style>
  <w:style w:type="paragraph" w:customStyle="1" w:styleId="normal10">
    <w:name w:val="normal1"/>
    <w:basedOn w:val="Normal"/>
    <w:rsid w:val="00B23967"/>
    <w:pPr>
      <w:widowControl w:val="0"/>
      <w:tabs>
        <w:tab w:val="left" w:pos="-720"/>
        <w:tab w:val="left" w:pos="0"/>
      </w:tabs>
      <w:suppressAutoHyphens/>
      <w:jc w:val="both"/>
    </w:pPr>
    <w:rPr>
      <w:b/>
      <w:caps/>
      <w:spacing w:val="-3"/>
      <w:sz w:val="22"/>
      <w:lang w:val="es-ES_tradnl" w:eastAsia="es-ES"/>
    </w:rPr>
  </w:style>
  <w:style w:type="paragraph" w:customStyle="1" w:styleId="item">
    <w:name w:val="item"/>
    <w:basedOn w:val="Normal"/>
    <w:rsid w:val="00B23967"/>
    <w:pPr>
      <w:widowControl w:val="0"/>
      <w:tabs>
        <w:tab w:val="left" w:pos="-720"/>
        <w:tab w:val="left" w:pos="0"/>
        <w:tab w:val="left" w:pos="2160"/>
        <w:tab w:val="center" w:pos="7513"/>
      </w:tabs>
      <w:suppressAutoHyphens/>
      <w:ind w:left="2160" w:hanging="1440"/>
    </w:pPr>
    <w:rPr>
      <w:b/>
      <w:spacing w:val="-3"/>
      <w:sz w:val="22"/>
      <w:lang w:val="es-ES_tradnl" w:eastAsia="es-ES"/>
    </w:rPr>
  </w:style>
  <w:style w:type="paragraph" w:customStyle="1" w:styleId="Level1">
    <w:name w:val="Level 1"/>
    <w:basedOn w:val="Normal"/>
    <w:rsid w:val="00B23967"/>
    <w:pPr>
      <w:widowControl w:val="0"/>
      <w:ind w:left="1440" w:hanging="720"/>
    </w:pPr>
    <w:rPr>
      <w:sz w:val="24"/>
      <w:lang w:val="en-US" w:eastAsia="es-ES"/>
    </w:rPr>
  </w:style>
  <w:style w:type="paragraph" w:customStyle="1" w:styleId="Predeterminado">
    <w:name w:val="Predeterminado"/>
    <w:uiPriority w:val="99"/>
    <w:rsid w:val="00B23967"/>
    <w:rPr>
      <w:snapToGrid w:val="0"/>
      <w:sz w:val="24"/>
    </w:rPr>
  </w:style>
  <w:style w:type="paragraph" w:customStyle="1" w:styleId="Encabezado1">
    <w:name w:val="Encabezado 1"/>
    <w:basedOn w:val="Predeterminado"/>
    <w:next w:val="Predeterminado"/>
    <w:rsid w:val="00B23967"/>
    <w:pPr>
      <w:keepNext/>
      <w:ind w:right="4"/>
      <w:jc w:val="both"/>
      <w:outlineLvl w:val="0"/>
    </w:pPr>
    <w:rPr>
      <w:rFonts w:ascii="Arial" w:hAnsi="Arial"/>
      <w:b/>
      <w:sz w:val="20"/>
    </w:rPr>
  </w:style>
  <w:style w:type="paragraph" w:customStyle="1" w:styleId="Encabezado2">
    <w:name w:val="Encabezado 2"/>
    <w:basedOn w:val="Predeterminado"/>
    <w:next w:val="Predeterminado"/>
    <w:rsid w:val="00B23967"/>
    <w:pPr>
      <w:keepNext/>
      <w:numPr>
        <w:ilvl w:val="1"/>
      </w:numPr>
      <w:jc w:val="center"/>
      <w:outlineLvl w:val="1"/>
    </w:pPr>
    <w:rPr>
      <w:rFonts w:ascii="Arial" w:hAnsi="Arial"/>
      <w:b/>
    </w:rPr>
  </w:style>
  <w:style w:type="paragraph" w:customStyle="1" w:styleId="Estilo3">
    <w:name w:val="Estilo3"/>
    <w:basedOn w:val="Encabezado2"/>
    <w:next w:val="Estilo2"/>
    <w:rsid w:val="00B23967"/>
    <w:pPr>
      <w:keepNext w:val="0"/>
      <w:numPr>
        <w:ilvl w:val="0"/>
      </w:numPr>
      <w:tabs>
        <w:tab w:val="left" w:pos="720"/>
      </w:tabs>
      <w:jc w:val="left"/>
      <w:outlineLvl w:val="9"/>
    </w:pPr>
    <w:rPr>
      <w:caps/>
      <w:sz w:val="20"/>
      <w:lang w:val="es-ES_tradnl"/>
    </w:rPr>
  </w:style>
  <w:style w:type="paragraph" w:customStyle="1" w:styleId="Estilo2">
    <w:name w:val="Estilo2"/>
    <w:basedOn w:val="Predeterminado"/>
    <w:rsid w:val="00B23967"/>
    <w:pPr>
      <w:spacing w:line="360" w:lineRule="auto"/>
      <w:jc w:val="both"/>
    </w:pPr>
    <w:rPr>
      <w:rFonts w:ascii="Lucida Console" w:hAnsi="Lucida Console"/>
      <w:b/>
      <w:noProof/>
      <w:sz w:val="20"/>
    </w:rPr>
  </w:style>
  <w:style w:type="paragraph" w:customStyle="1" w:styleId="Estilo40">
    <w:name w:val="Estilo4"/>
    <w:basedOn w:val="Normal"/>
    <w:rsid w:val="00B23967"/>
    <w:pPr>
      <w:keepNext/>
      <w:keepLines/>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pPr>
    <w:rPr>
      <w:rFonts w:ascii="Arial" w:hAnsi="Arial"/>
      <w:b/>
      <w:caps/>
      <w:snapToGrid w:val="0"/>
      <w:szCs w:val="24"/>
      <w:lang w:val="es-ES_tradnl" w:eastAsia="es-ES"/>
    </w:rPr>
  </w:style>
  <w:style w:type="paragraph" w:customStyle="1" w:styleId="Ttulo3ROD3">
    <w:name w:val="Título 3.ROD3"/>
    <w:basedOn w:val="Normal"/>
    <w:next w:val="Normal"/>
    <w:rsid w:val="00B23967"/>
    <w:pPr>
      <w:keepNext/>
      <w:jc w:val="both"/>
    </w:pPr>
    <w:rPr>
      <w:rFonts w:ascii="Arial" w:hAnsi="Arial"/>
      <w:b/>
      <w:snapToGrid w:val="0"/>
      <w:szCs w:val="24"/>
      <w:lang w:eastAsia="es-ES"/>
    </w:rPr>
  </w:style>
  <w:style w:type="paragraph" w:customStyle="1" w:styleId="WW-Textoindependiente2">
    <w:name w:val="WW-Texto independiente 2"/>
    <w:basedOn w:val="Predeterminado"/>
    <w:rsid w:val="00B23967"/>
    <w:rPr>
      <w:rFonts w:ascii="Tahoma" w:hAnsi="Tahoma"/>
      <w:lang w:val="es-MX"/>
    </w:rPr>
  </w:style>
  <w:style w:type="paragraph" w:customStyle="1" w:styleId="Encabezado4">
    <w:name w:val="Encabezado 4"/>
    <w:basedOn w:val="Predeterminado"/>
    <w:next w:val="Predeterminado"/>
    <w:rsid w:val="00B23967"/>
    <w:pPr>
      <w:keepNext/>
      <w:numPr>
        <w:ilvl w:val="3"/>
      </w:numPr>
      <w:outlineLvl w:val="3"/>
    </w:pPr>
    <w:rPr>
      <w:rFonts w:ascii="Tahoma" w:hAnsi="Tahoma"/>
      <w:b/>
      <w:lang w:val="es-MX"/>
    </w:rPr>
  </w:style>
  <w:style w:type="paragraph" w:customStyle="1" w:styleId="Estilo1">
    <w:name w:val="Estilo1"/>
    <w:basedOn w:val="Ttulo1"/>
    <w:rsid w:val="00B23967"/>
    <w:pPr>
      <w:keepNext w:val="0"/>
      <w:widowControl w:val="0"/>
      <w:numPr>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jc w:val="center"/>
    </w:pPr>
    <w:rPr>
      <w:caps/>
      <w:kern w:val="0"/>
      <w:sz w:val="20"/>
      <w:lang w:val="es-ES_tradnl"/>
    </w:rPr>
  </w:style>
  <w:style w:type="paragraph" w:customStyle="1" w:styleId="Estilo5">
    <w:name w:val="Estilo5"/>
    <w:basedOn w:val="Ttulo4"/>
    <w:rsid w:val="00B23967"/>
    <w:pPr>
      <w:keepLines/>
      <w:widowControl w:val="0"/>
      <w:numPr>
        <w:ilvl w:val="3"/>
        <w:numId w:val="6"/>
      </w:num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0"/>
    </w:pPr>
    <w:rPr>
      <w:rFonts w:ascii="Arial" w:hAnsi="Arial"/>
      <w:caps/>
      <w:sz w:val="20"/>
      <w:lang w:val="es-ES_tradnl"/>
    </w:rPr>
  </w:style>
  <w:style w:type="paragraph" w:customStyle="1" w:styleId="WW-Textoindependiente3">
    <w:name w:val="WW-Texto independiente 3"/>
    <w:basedOn w:val="Predeterminado"/>
    <w:rsid w:val="00B23967"/>
    <w:pPr>
      <w:jc w:val="both"/>
    </w:pPr>
    <w:rPr>
      <w:rFonts w:ascii="Tahoma" w:hAnsi="Tahoma"/>
    </w:rPr>
  </w:style>
  <w:style w:type="paragraph" w:customStyle="1" w:styleId="Encabezado8">
    <w:name w:val="Encabezado 8"/>
    <w:basedOn w:val="Predeterminado"/>
    <w:next w:val="Predeterminado"/>
    <w:rsid w:val="00B23967"/>
    <w:pPr>
      <w:keepNext/>
      <w:numPr>
        <w:ilvl w:val="7"/>
      </w:numPr>
      <w:jc w:val="both"/>
      <w:outlineLvl w:val="7"/>
    </w:pPr>
    <w:rPr>
      <w:rFonts w:ascii="Arial" w:hAnsi="Arial"/>
      <w:b/>
      <w:sz w:val="22"/>
      <w:lang w:val="es-ES_tradnl"/>
    </w:rPr>
  </w:style>
  <w:style w:type="paragraph" w:customStyle="1" w:styleId="Encabezado3">
    <w:name w:val="Encabezado 3"/>
    <w:basedOn w:val="Predeterminado"/>
    <w:next w:val="Predeterminado"/>
    <w:rsid w:val="00B23967"/>
    <w:pPr>
      <w:keepNext/>
      <w:numPr>
        <w:ilvl w:val="2"/>
      </w:numPr>
      <w:jc w:val="both"/>
      <w:outlineLvl w:val="2"/>
    </w:pPr>
    <w:rPr>
      <w:rFonts w:ascii="Tahoma" w:hAnsi="Tahoma"/>
      <w:b/>
      <w:sz w:val="20"/>
    </w:rPr>
  </w:style>
  <w:style w:type="paragraph" w:customStyle="1" w:styleId="Encabezado6">
    <w:name w:val="Encabezado 6"/>
    <w:basedOn w:val="Predeterminado"/>
    <w:next w:val="Predeterminado"/>
    <w:rsid w:val="00B23967"/>
    <w:pPr>
      <w:keepNext/>
      <w:numPr>
        <w:ilvl w:val="5"/>
      </w:numPr>
      <w:jc w:val="both"/>
      <w:outlineLvl w:val="5"/>
    </w:pPr>
    <w:rPr>
      <w:rFonts w:ascii="Arial" w:hAnsi="Arial"/>
      <w:b/>
      <w:sz w:val="18"/>
    </w:rPr>
  </w:style>
  <w:style w:type="paragraph" w:customStyle="1" w:styleId="Cuerpodetexto">
    <w:name w:val="Cuerpo de texto"/>
    <w:basedOn w:val="Predeterminado"/>
    <w:uiPriority w:val="99"/>
    <w:rsid w:val="00B23967"/>
    <w:pPr>
      <w:jc w:val="both"/>
    </w:pPr>
    <w:rPr>
      <w:rFonts w:ascii="Arial" w:hAnsi="Arial"/>
      <w:sz w:val="20"/>
    </w:rPr>
  </w:style>
  <w:style w:type="paragraph" w:customStyle="1" w:styleId="normal20">
    <w:name w:val="normal2"/>
    <w:basedOn w:val="normal10"/>
    <w:rsid w:val="00B23967"/>
    <w:pPr>
      <w:tabs>
        <w:tab w:val="clear" w:pos="0"/>
      </w:tabs>
      <w:jc w:val="left"/>
    </w:pPr>
  </w:style>
  <w:style w:type="paragraph" w:customStyle="1" w:styleId="Encabezadodetda">
    <w:name w:val="Encabezado de tda"/>
    <w:basedOn w:val="Normal"/>
    <w:rsid w:val="00B23967"/>
    <w:pPr>
      <w:widowControl w:val="0"/>
      <w:tabs>
        <w:tab w:val="left" w:pos="-720"/>
        <w:tab w:val="left" w:pos="0"/>
        <w:tab w:val="right" w:pos="9360"/>
      </w:tabs>
      <w:suppressAutoHyphens/>
      <w:ind w:left="720"/>
      <w:jc w:val="both"/>
    </w:pPr>
    <w:rPr>
      <w:spacing w:val="-3"/>
      <w:sz w:val="22"/>
      <w:szCs w:val="24"/>
    </w:rPr>
  </w:style>
  <w:style w:type="paragraph" w:customStyle="1" w:styleId="Texto">
    <w:name w:val="Texto"/>
    <w:basedOn w:val="Normal"/>
    <w:rsid w:val="00B23967"/>
    <w:pPr>
      <w:spacing w:after="227"/>
      <w:ind w:left="850"/>
      <w:jc w:val="both"/>
    </w:pPr>
    <w:rPr>
      <w:rFonts w:ascii="New York" w:hAnsi="New York"/>
      <w:szCs w:val="24"/>
      <w:lang w:val="es-BO"/>
    </w:rPr>
  </w:style>
  <w:style w:type="paragraph" w:styleId="ndice4">
    <w:name w:val="index 4"/>
    <w:basedOn w:val="Normal"/>
    <w:next w:val="Normal"/>
    <w:autoRedefine/>
    <w:rsid w:val="00B23967"/>
    <w:pPr>
      <w:ind w:left="720" w:hanging="180"/>
    </w:pPr>
    <w:rPr>
      <w:rFonts w:ascii="Geneva" w:hAnsi="Geneva"/>
      <w:sz w:val="18"/>
      <w:lang w:eastAsia="es-ES"/>
    </w:rPr>
  </w:style>
  <w:style w:type="paragraph" w:customStyle="1" w:styleId="Contenidodelmarco">
    <w:name w:val="Contenido del marco"/>
    <w:basedOn w:val="Textoindependiente"/>
    <w:rsid w:val="00B23967"/>
    <w:pPr>
      <w:suppressAutoHyphens/>
      <w:spacing w:after="0"/>
      <w:jc w:val="both"/>
    </w:pPr>
    <w:rPr>
      <w:rFonts w:ascii="Times New Roman" w:hAnsi="Times New Roman"/>
      <w:sz w:val="24"/>
      <w:lang w:val="es-ES" w:eastAsia="es-ES"/>
    </w:rPr>
  </w:style>
  <w:style w:type="paragraph" w:customStyle="1" w:styleId="Contenidodelatabla">
    <w:name w:val="Contenido de la tabla"/>
    <w:basedOn w:val="Textoindependiente"/>
    <w:rsid w:val="00B23967"/>
    <w:pPr>
      <w:suppressAutoHyphens/>
      <w:spacing w:after="0"/>
    </w:pPr>
    <w:rPr>
      <w:rFonts w:ascii="Times New Roman" w:hAnsi="Times New Roman"/>
      <w:sz w:val="22"/>
      <w:lang w:val="es-MX" w:eastAsia="es-ES"/>
    </w:rPr>
  </w:style>
  <w:style w:type="paragraph" w:customStyle="1" w:styleId="Subtitulo2">
    <w:name w:val="Subtitulo 2"/>
    <w:basedOn w:val="Normal"/>
    <w:next w:val="Texto"/>
    <w:rsid w:val="00B23967"/>
    <w:pPr>
      <w:tabs>
        <w:tab w:val="left" w:pos="850"/>
      </w:tabs>
      <w:spacing w:after="227"/>
    </w:pPr>
    <w:rPr>
      <w:rFonts w:ascii="New York" w:hAnsi="New York"/>
      <w:b/>
      <w:lang w:val="es-BO" w:eastAsia="es-ES"/>
    </w:rPr>
  </w:style>
  <w:style w:type="table" w:customStyle="1" w:styleId="Listaclara-nfasis31">
    <w:name w:val="Lista clara - Énfasis 3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Sinlista4">
    <w:name w:val="Sin lista4"/>
    <w:next w:val="Sinlista"/>
    <w:uiPriority w:val="99"/>
    <w:semiHidden/>
    <w:unhideWhenUsed/>
    <w:rsid w:val="00B23967"/>
  </w:style>
  <w:style w:type="paragraph" w:styleId="Saludo">
    <w:name w:val="Salutation"/>
    <w:basedOn w:val="Normal"/>
    <w:next w:val="Normal"/>
    <w:link w:val="SaludoCar"/>
    <w:uiPriority w:val="99"/>
    <w:unhideWhenUsed/>
    <w:rsid w:val="00B23967"/>
    <w:pPr>
      <w:spacing w:after="200" w:line="276" w:lineRule="auto"/>
    </w:pPr>
    <w:rPr>
      <w:rFonts w:ascii="Calibri" w:eastAsia="Calibri" w:hAnsi="Calibri"/>
      <w:sz w:val="22"/>
      <w:szCs w:val="22"/>
    </w:rPr>
  </w:style>
  <w:style w:type="character" w:customStyle="1" w:styleId="SaludoCar">
    <w:name w:val="Saludo Car"/>
    <w:basedOn w:val="Fuentedeprrafopredeter"/>
    <w:link w:val="Saludo"/>
    <w:uiPriority w:val="99"/>
    <w:rsid w:val="00B23967"/>
    <w:rPr>
      <w:rFonts w:ascii="Calibri" w:eastAsia="Calibri" w:hAnsi="Calibri"/>
      <w:sz w:val="22"/>
      <w:szCs w:val="22"/>
      <w:lang w:eastAsia="en-US"/>
    </w:rPr>
  </w:style>
  <w:style w:type="paragraph" w:styleId="Listaconvietas">
    <w:name w:val="List Bullet"/>
    <w:basedOn w:val="Normal"/>
    <w:uiPriority w:val="99"/>
    <w:unhideWhenUsed/>
    <w:rsid w:val="00B23967"/>
    <w:pPr>
      <w:numPr>
        <w:numId w:val="7"/>
      </w:numPr>
      <w:spacing w:after="200" w:line="276" w:lineRule="auto"/>
      <w:contextualSpacing/>
    </w:pPr>
    <w:rPr>
      <w:rFonts w:ascii="Calibri" w:eastAsia="Calibri" w:hAnsi="Calibri"/>
      <w:sz w:val="22"/>
      <w:szCs w:val="22"/>
    </w:rPr>
  </w:style>
  <w:style w:type="paragraph" w:styleId="Textoindependienteprimerasangra2">
    <w:name w:val="Body Text First Indent 2"/>
    <w:basedOn w:val="Sangradetextonormal"/>
    <w:link w:val="Textoindependienteprimerasangra2Car"/>
    <w:uiPriority w:val="99"/>
    <w:unhideWhenUsed/>
    <w:rsid w:val="00B23967"/>
    <w:pPr>
      <w:spacing w:line="276" w:lineRule="auto"/>
      <w:ind w:firstLine="210"/>
    </w:pPr>
    <w:rPr>
      <w:rFonts w:ascii="Calibri" w:eastAsia="Calibri" w:hAnsi="Calibri"/>
      <w:sz w:val="22"/>
      <w:szCs w:val="22"/>
    </w:rPr>
  </w:style>
  <w:style w:type="character" w:customStyle="1" w:styleId="Textoindependienteprimerasangra2Car">
    <w:name w:val="Texto independiente primera sangría 2 Car"/>
    <w:basedOn w:val="SangradetextonormalCar"/>
    <w:link w:val="Textoindependienteprimerasangra2"/>
    <w:uiPriority w:val="99"/>
    <w:rsid w:val="00B23967"/>
    <w:rPr>
      <w:rFonts w:ascii="Calibri" w:eastAsia="Calibri" w:hAnsi="Calibri"/>
      <w:sz w:val="22"/>
      <w:szCs w:val="22"/>
      <w:lang w:eastAsia="en-US"/>
    </w:rPr>
  </w:style>
  <w:style w:type="character" w:customStyle="1" w:styleId="SangradetextonormalCar2">
    <w:name w:val="Sangría de texto normal Car2"/>
    <w:uiPriority w:val="99"/>
    <w:rsid w:val="00B23967"/>
    <w:rPr>
      <w:rFonts w:ascii="Arial" w:hAnsi="Arial" w:cs="Arial"/>
      <w:sz w:val="22"/>
      <w:szCs w:val="24"/>
      <w:lang w:val="es-ES" w:eastAsia="es-ES"/>
    </w:rPr>
  </w:style>
  <w:style w:type="paragraph" w:customStyle="1" w:styleId="Sangra3detindependiente10">
    <w:name w:val="Sangría 3 de t.independiente1"/>
    <w:basedOn w:val="Normal"/>
    <w:rsid w:val="00B23967"/>
    <w:pPr>
      <w:widowControl w:val="0"/>
      <w:ind w:left="709" w:hanging="709"/>
      <w:jc w:val="both"/>
    </w:pPr>
    <w:rPr>
      <w:sz w:val="24"/>
      <w:lang w:eastAsia="es-ES"/>
    </w:rPr>
  </w:style>
  <w:style w:type="paragraph" w:customStyle="1" w:styleId="Sangra3detindependiente20">
    <w:name w:val="Sangría 3 de t.independiente2"/>
    <w:basedOn w:val="Normal"/>
    <w:rsid w:val="00B23967"/>
    <w:pPr>
      <w:widowControl w:val="0"/>
      <w:ind w:left="709" w:hanging="709"/>
      <w:jc w:val="both"/>
    </w:pPr>
    <w:rPr>
      <w:sz w:val="24"/>
      <w:lang w:eastAsia="es-ES"/>
    </w:rPr>
  </w:style>
  <w:style w:type="table" w:customStyle="1" w:styleId="Tablaconcuadrcula3">
    <w:name w:val="Tabla con cuadrícula3"/>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
    <w:name w:val="Sin lista5"/>
    <w:next w:val="Sinlista"/>
    <w:uiPriority w:val="99"/>
    <w:semiHidden/>
    <w:unhideWhenUsed/>
    <w:rsid w:val="00B23967"/>
  </w:style>
  <w:style w:type="numbering" w:customStyle="1" w:styleId="Sinlista14">
    <w:name w:val="Sin lista14"/>
    <w:next w:val="Sinlista"/>
    <w:uiPriority w:val="99"/>
    <w:semiHidden/>
    <w:unhideWhenUsed/>
    <w:rsid w:val="00B23967"/>
  </w:style>
  <w:style w:type="table" w:customStyle="1" w:styleId="Tablaconcuadrcula4">
    <w:name w:val="Tabla con cuadrícula4"/>
    <w:basedOn w:val="Tablanormal"/>
    <w:next w:val="Tablaconcuadrcula"/>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
    <w:name w:val="Sin lista22"/>
    <w:next w:val="Sinlista"/>
    <w:uiPriority w:val="99"/>
    <w:semiHidden/>
    <w:unhideWhenUsed/>
    <w:rsid w:val="00B23967"/>
  </w:style>
  <w:style w:type="table" w:customStyle="1" w:styleId="Tablaconcuadrcula12">
    <w:name w:val="Tabla con cuadrícula12"/>
    <w:basedOn w:val="Tablanormal"/>
    <w:next w:val="Tablaconcuadrcula"/>
    <w:uiPriority w:val="5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
    <w:name w:val="Sin lista32"/>
    <w:next w:val="Sinlista"/>
    <w:uiPriority w:val="99"/>
    <w:semiHidden/>
    <w:unhideWhenUsed/>
    <w:rsid w:val="00B23967"/>
  </w:style>
  <w:style w:type="numbering" w:customStyle="1" w:styleId="Sinlista122">
    <w:name w:val="Sin lista122"/>
    <w:next w:val="Sinlista"/>
    <w:uiPriority w:val="99"/>
    <w:semiHidden/>
    <w:unhideWhenUsed/>
    <w:rsid w:val="00B23967"/>
  </w:style>
  <w:style w:type="table" w:customStyle="1" w:styleId="Tablaconcuadrcula22">
    <w:name w:val="Tabla con cuadrícula22"/>
    <w:basedOn w:val="Tablanormal"/>
    <w:next w:val="Tablaconcuadrcula"/>
    <w:uiPriority w:val="39"/>
    <w:rsid w:val="00B23967"/>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M63">
    <w:name w:val="CM63"/>
    <w:basedOn w:val="Default"/>
    <w:next w:val="Default"/>
    <w:rsid w:val="00B23967"/>
    <w:pPr>
      <w:widowControl w:val="0"/>
      <w:spacing w:after="238"/>
    </w:pPr>
    <w:rPr>
      <w:rFonts w:ascii="Times New Roman" w:hAnsi="Times New Roman" w:cs="Times New Roman"/>
      <w:color w:val="auto"/>
      <w:lang w:val="es-BO" w:eastAsia="es-BO"/>
    </w:rPr>
  </w:style>
  <w:style w:type="paragraph" w:customStyle="1" w:styleId="CM17">
    <w:name w:val="CM17"/>
    <w:basedOn w:val="Default"/>
    <w:next w:val="Default"/>
    <w:rsid w:val="00B23967"/>
    <w:pPr>
      <w:widowControl w:val="0"/>
      <w:spacing w:line="228" w:lineRule="atLeast"/>
    </w:pPr>
    <w:rPr>
      <w:rFonts w:ascii="Times New Roman" w:hAnsi="Times New Roman" w:cs="Times New Roman"/>
      <w:color w:val="auto"/>
      <w:lang w:val="es-BO" w:eastAsia="es-BO"/>
    </w:rPr>
  </w:style>
  <w:style w:type="paragraph" w:customStyle="1" w:styleId="estilo7">
    <w:name w:val="estilo7"/>
    <w:basedOn w:val="Normal"/>
    <w:rsid w:val="00B23967"/>
    <w:pPr>
      <w:spacing w:before="100" w:beforeAutospacing="1" w:after="100" w:afterAutospacing="1"/>
    </w:pPr>
    <w:rPr>
      <w:rFonts w:ascii="Verdana" w:hAnsi="Verdana"/>
      <w:sz w:val="17"/>
      <w:szCs w:val="17"/>
      <w:lang w:val="es-BO" w:eastAsia="es-BO"/>
    </w:rPr>
  </w:style>
  <w:style w:type="paragraph" w:customStyle="1" w:styleId="estilo13">
    <w:name w:val="estilo13"/>
    <w:basedOn w:val="Normal"/>
    <w:rsid w:val="00B23967"/>
    <w:pPr>
      <w:spacing w:before="100" w:beforeAutospacing="1" w:after="100" w:afterAutospacing="1"/>
    </w:pPr>
    <w:rPr>
      <w:rFonts w:ascii="Verdana" w:hAnsi="Verdana"/>
      <w:color w:val="000000"/>
      <w:sz w:val="17"/>
      <w:szCs w:val="17"/>
      <w:lang w:val="es-BO" w:eastAsia="es-BO"/>
    </w:rPr>
  </w:style>
  <w:style w:type="character" w:customStyle="1" w:styleId="estilo301">
    <w:name w:val="estilo301"/>
    <w:rsid w:val="00B23967"/>
    <w:rPr>
      <w:sz w:val="17"/>
      <w:szCs w:val="17"/>
    </w:rPr>
  </w:style>
  <w:style w:type="character" w:customStyle="1" w:styleId="rojo1">
    <w:name w:val="rojo1"/>
    <w:rsid w:val="00B23967"/>
    <w:rPr>
      <w:color w:val="DF001A"/>
    </w:rPr>
  </w:style>
  <w:style w:type="paragraph" w:customStyle="1" w:styleId="xl66">
    <w:name w:val="xl66"/>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67">
    <w:name w:val="xl67"/>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8">
    <w:name w:val="xl68"/>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sz w:val="24"/>
      <w:szCs w:val="24"/>
      <w:lang w:val="es-BO" w:eastAsia="es-BO"/>
    </w:rPr>
  </w:style>
  <w:style w:type="paragraph" w:customStyle="1" w:styleId="xl69">
    <w:name w:val="xl69"/>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sz w:val="24"/>
      <w:szCs w:val="24"/>
      <w:lang w:val="es-BO" w:eastAsia="es-BO"/>
    </w:rPr>
  </w:style>
  <w:style w:type="paragraph" w:customStyle="1" w:styleId="xl70">
    <w:name w:val="xl70"/>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xl65">
    <w:name w:val="xl65"/>
    <w:basedOn w:val="Normal"/>
    <w:uiPriority w:val="99"/>
    <w:rsid w:val="00B23967"/>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val="es-BO" w:eastAsia="es-BO"/>
    </w:rPr>
  </w:style>
  <w:style w:type="paragraph" w:customStyle="1" w:styleId="FR2">
    <w:name w:val="FR2"/>
    <w:rsid w:val="00B23967"/>
    <w:pPr>
      <w:widowControl w:val="0"/>
      <w:autoSpaceDE w:val="0"/>
      <w:autoSpaceDN w:val="0"/>
      <w:adjustRightInd w:val="0"/>
      <w:spacing w:before="940"/>
      <w:jc w:val="center"/>
    </w:pPr>
    <w:rPr>
      <w:rFonts w:ascii="Arial" w:hAnsi="Arial" w:cs="Arial"/>
      <w:b/>
      <w:bCs/>
      <w:sz w:val="32"/>
      <w:szCs w:val="32"/>
      <w:lang w:val="es-ES_tradnl"/>
    </w:rPr>
  </w:style>
  <w:style w:type="character" w:customStyle="1" w:styleId="apple-converted-space">
    <w:name w:val="apple-converted-space"/>
    <w:basedOn w:val="Fuentedeprrafopredeter"/>
    <w:rsid w:val="00B23967"/>
  </w:style>
  <w:style w:type="table" w:styleId="Tablasutil1">
    <w:name w:val="Table Subtle 1"/>
    <w:basedOn w:val="Tablanormal"/>
    <w:rsid w:val="00B23967"/>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Listaclara-nfasis12">
    <w:name w:val="Lista clara - Énfasis 12"/>
    <w:basedOn w:val="Tablanormal"/>
    <w:uiPriority w:val="61"/>
    <w:rsid w:val="00B23967"/>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n">
    <w:name w:val="Revision"/>
    <w:hidden/>
    <w:uiPriority w:val="99"/>
    <w:semiHidden/>
    <w:rsid w:val="00B23967"/>
    <w:rPr>
      <w:sz w:val="24"/>
      <w:szCs w:val="24"/>
    </w:rPr>
  </w:style>
  <w:style w:type="character" w:styleId="nfasissutil">
    <w:name w:val="Subtle Emphasis"/>
    <w:basedOn w:val="Fuentedeprrafopredeter"/>
    <w:uiPriority w:val="19"/>
    <w:qFormat/>
    <w:rsid w:val="00B23967"/>
    <w:rPr>
      <w:i/>
      <w:iCs/>
      <w:color w:val="808080" w:themeColor="text1" w:themeTint="7F"/>
    </w:rPr>
  </w:style>
  <w:style w:type="numbering" w:customStyle="1" w:styleId="Sinlista6">
    <w:name w:val="Sin lista6"/>
    <w:next w:val="Sinlista"/>
    <w:uiPriority w:val="99"/>
    <w:semiHidden/>
    <w:unhideWhenUsed/>
    <w:rsid w:val="00B23967"/>
  </w:style>
  <w:style w:type="numbering" w:customStyle="1" w:styleId="Sinlista15">
    <w:name w:val="Sin lista15"/>
    <w:next w:val="Sinlista"/>
    <w:uiPriority w:val="99"/>
    <w:semiHidden/>
    <w:unhideWhenUsed/>
    <w:rsid w:val="00B23967"/>
  </w:style>
  <w:style w:type="numbering" w:customStyle="1" w:styleId="Sinlista113">
    <w:name w:val="Sin lista113"/>
    <w:next w:val="Sinlista"/>
    <w:uiPriority w:val="99"/>
    <w:semiHidden/>
    <w:unhideWhenUsed/>
    <w:rsid w:val="00B23967"/>
  </w:style>
  <w:style w:type="numbering" w:customStyle="1" w:styleId="Sinlista23">
    <w:name w:val="Sin lista23"/>
    <w:next w:val="Sinlista"/>
    <w:uiPriority w:val="99"/>
    <w:semiHidden/>
    <w:unhideWhenUsed/>
    <w:rsid w:val="00B23967"/>
  </w:style>
  <w:style w:type="numbering" w:customStyle="1" w:styleId="Sinlista33">
    <w:name w:val="Sin lista33"/>
    <w:next w:val="Sinlista"/>
    <w:uiPriority w:val="99"/>
    <w:semiHidden/>
    <w:unhideWhenUsed/>
    <w:rsid w:val="00B23967"/>
  </w:style>
  <w:style w:type="numbering" w:customStyle="1" w:styleId="Sinlista123">
    <w:name w:val="Sin lista123"/>
    <w:next w:val="Sinlista"/>
    <w:uiPriority w:val="99"/>
    <w:semiHidden/>
    <w:unhideWhenUsed/>
    <w:rsid w:val="00B23967"/>
  </w:style>
  <w:style w:type="numbering" w:customStyle="1" w:styleId="Sinlista41">
    <w:name w:val="Sin lista41"/>
    <w:next w:val="Sinlista"/>
    <w:uiPriority w:val="99"/>
    <w:semiHidden/>
    <w:unhideWhenUsed/>
    <w:rsid w:val="00B23967"/>
  </w:style>
  <w:style w:type="numbering" w:customStyle="1" w:styleId="Sinlista131">
    <w:name w:val="Sin lista131"/>
    <w:next w:val="Sinlista"/>
    <w:uiPriority w:val="99"/>
    <w:semiHidden/>
    <w:unhideWhenUsed/>
    <w:rsid w:val="00B23967"/>
  </w:style>
  <w:style w:type="numbering" w:customStyle="1" w:styleId="Sinlista1112">
    <w:name w:val="Sin lista1112"/>
    <w:next w:val="Sinlista"/>
    <w:uiPriority w:val="99"/>
    <w:semiHidden/>
    <w:unhideWhenUsed/>
    <w:rsid w:val="00B23967"/>
  </w:style>
  <w:style w:type="numbering" w:customStyle="1" w:styleId="Sinlista211">
    <w:name w:val="Sin lista211"/>
    <w:next w:val="Sinlista"/>
    <w:uiPriority w:val="99"/>
    <w:semiHidden/>
    <w:unhideWhenUsed/>
    <w:rsid w:val="00B23967"/>
  </w:style>
  <w:style w:type="numbering" w:customStyle="1" w:styleId="Sinlista311">
    <w:name w:val="Sin lista311"/>
    <w:next w:val="Sinlista"/>
    <w:uiPriority w:val="99"/>
    <w:semiHidden/>
    <w:unhideWhenUsed/>
    <w:rsid w:val="00B23967"/>
  </w:style>
  <w:style w:type="numbering" w:customStyle="1" w:styleId="Sinlista1211">
    <w:name w:val="Sin lista1211"/>
    <w:next w:val="Sinlista"/>
    <w:uiPriority w:val="99"/>
    <w:semiHidden/>
    <w:unhideWhenUsed/>
    <w:rsid w:val="00B23967"/>
  </w:style>
  <w:style w:type="numbering" w:customStyle="1" w:styleId="Sinlista51">
    <w:name w:val="Sin lista51"/>
    <w:next w:val="Sinlista"/>
    <w:uiPriority w:val="99"/>
    <w:semiHidden/>
    <w:unhideWhenUsed/>
    <w:rsid w:val="00B23967"/>
  </w:style>
  <w:style w:type="numbering" w:customStyle="1" w:styleId="Sinlista141">
    <w:name w:val="Sin lista141"/>
    <w:next w:val="Sinlista"/>
    <w:uiPriority w:val="99"/>
    <w:semiHidden/>
    <w:unhideWhenUsed/>
    <w:rsid w:val="00B23967"/>
  </w:style>
  <w:style w:type="numbering" w:customStyle="1" w:styleId="Sinlista1121">
    <w:name w:val="Sin lista1121"/>
    <w:next w:val="Sinlista"/>
    <w:uiPriority w:val="99"/>
    <w:semiHidden/>
    <w:unhideWhenUsed/>
    <w:rsid w:val="00B23967"/>
  </w:style>
  <w:style w:type="numbering" w:customStyle="1" w:styleId="Sinlista221">
    <w:name w:val="Sin lista221"/>
    <w:next w:val="Sinlista"/>
    <w:uiPriority w:val="99"/>
    <w:semiHidden/>
    <w:unhideWhenUsed/>
    <w:rsid w:val="00B23967"/>
  </w:style>
  <w:style w:type="numbering" w:customStyle="1" w:styleId="Sinlista321">
    <w:name w:val="Sin lista321"/>
    <w:next w:val="Sinlista"/>
    <w:uiPriority w:val="99"/>
    <w:semiHidden/>
    <w:unhideWhenUsed/>
    <w:rsid w:val="00B23967"/>
  </w:style>
  <w:style w:type="numbering" w:customStyle="1" w:styleId="Sinlista1221">
    <w:name w:val="Sin lista1221"/>
    <w:next w:val="Sinlista"/>
    <w:uiPriority w:val="99"/>
    <w:semiHidden/>
    <w:unhideWhenUsed/>
    <w:rsid w:val="00B23967"/>
  </w:style>
  <w:style w:type="numbering" w:customStyle="1" w:styleId="Sinlista11111">
    <w:name w:val="Sin lista11111"/>
    <w:next w:val="Sinlista"/>
    <w:uiPriority w:val="99"/>
    <w:semiHidden/>
    <w:unhideWhenUsed/>
    <w:rsid w:val="00B23967"/>
  </w:style>
  <w:style w:type="numbering" w:customStyle="1" w:styleId="Sinlista7">
    <w:name w:val="Sin lista7"/>
    <w:next w:val="Sinlista"/>
    <w:uiPriority w:val="99"/>
    <w:semiHidden/>
    <w:unhideWhenUsed/>
    <w:rsid w:val="00B23967"/>
  </w:style>
  <w:style w:type="numbering" w:customStyle="1" w:styleId="Sinlista16">
    <w:name w:val="Sin lista16"/>
    <w:next w:val="Sinlista"/>
    <w:uiPriority w:val="99"/>
    <w:semiHidden/>
    <w:unhideWhenUsed/>
    <w:rsid w:val="00B23967"/>
  </w:style>
  <w:style w:type="numbering" w:customStyle="1" w:styleId="Sinlista114">
    <w:name w:val="Sin lista114"/>
    <w:next w:val="Sinlista"/>
    <w:uiPriority w:val="99"/>
    <w:semiHidden/>
    <w:unhideWhenUsed/>
    <w:rsid w:val="00B23967"/>
  </w:style>
  <w:style w:type="numbering" w:customStyle="1" w:styleId="Sinlista24">
    <w:name w:val="Sin lista24"/>
    <w:next w:val="Sinlista"/>
    <w:uiPriority w:val="99"/>
    <w:semiHidden/>
    <w:unhideWhenUsed/>
    <w:rsid w:val="00B23967"/>
  </w:style>
  <w:style w:type="numbering" w:customStyle="1" w:styleId="Sinlista34">
    <w:name w:val="Sin lista34"/>
    <w:next w:val="Sinlista"/>
    <w:uiPriority w:val="99"/>
    <w:semiHidden/>
    <w:unhideWhenUsed/>
    <w:rsid w:val="00B23967"/>
  </w:style>
  <w:style w:type="numbering" w:customStyle="1" w:styleId="Sinlista124">
    <w:name w:val="Sin lista124"/>
    <w:next w:val="Sinlista"/>
    <w:uiPriority w:val="99"/>
    <w:semiHidden/>
    <w:unhideWhenUsed/>
    <w:rsid w:val="00B23967"/>
  </w:style>
  <w:style w:type="numbering" w:customStyle="1" w:styleId="Sinlista42">
    <w:name w:val="Sin lista42"/>
    <w:next w:val="Sinlista"/>
    <w:uiPriority w:val="99"/>
    <w:semiHidden/>
    <w:unhideWhenUsed/>
    <w:rsid w:val="00B23967"/>
  </w:style>
  <w:style w:type="numbering" w:customStyle="1" w:styleId="Sinlista132">
    <w:name w:val="Sin lista132"/>
    <w:next w:val="Sinlista"/>
    <w:uiPriority w:val="99"/>
    <w:semiHidden/>
    <w:unhideWhenUsed/>
    <w:rsid w:val="00B23967"/>
  </w:style>
  <w:style w:type="numbering" w:customStyle="1" w:styleId="Sinlista1113">
    <w:name w:val="Sin lista1113"/>
    <w:next w:val="Sinlista"/>
    <w:uiPriority w:val="99"/>
    <w:semiHidden/>
    <w:unhideWhenUsed/>
    <w:rsid w:val="00B23967"/>
  </w:style>
  <w:style w:type="numbering" w:customStyle="1" w:styleId="Sinlista212">
    <w:name w:val="Sin lista212"/>
    <w:next w:val="Sinlista"/>
    <w:uiPriority w:val="99"/>
    <w:semiHidden/>
    <w:unhideWhenUsed/>
    <w:rsid w:val="00B23967"/>
  </w:style>
  <w:style w:type="numbering" w:customStyle="1" w:styleId="Sinlista312">
    <w:name w:val="Sin lista312"/>
    <w:next w:val="Sinlista"/>
    <w:uiPriority w:val="99"/>
    <w:semiHidden/>
    <w:unhideWhenUsed/>
    <w:rsid w:val="00B23967"/>
  </w:style>
  <w:style w:type="numbering" w:customStyle="1" w:styleId="Sinlista1212">
    <w:name w:val="Sin lista1212"/>
    <w:next w:val="Sinlista"/>
    <w:uiPriority w:val="99"/>
    <w:semiHidden/>
    <w:unhideWhenUsed/>
    <w:rsid w:val="00B23967"/>
  </w:style>
  <w:style w:type="numbering" w:customStyle="1" w:styleId="Sinlista52">
    <w:name w:val="Sin lista52"/>
    <w:next w:val="Sinlista"/>
    <w:uiPriority w:val="99"/>
    <w:semiHidden/>
    <w:unhideWhenUsed/>
    <w:rsid w:val="00B23967"/>
  </w:style>
  <w:style w:type="numbering" w:customStyle="1" w:styleId="Sinlista142">
    <w:name w:val="Sin lista142"/>
    <w:next w:val="Sinlista"/>
    <w:uiPriority w:val="99"/>
    <w:semiHidden/>
    <w:unhideWhenUsed/>
    <w:rsid w:val="00B23967"/>
  </w:style>
  <w:style w:type="numbering" w:customStyle="1" w:styleId="Sinlista1122">
    <w:name w:val="Sin lista1122"/>
    <w:next w:val="Sinlista"/>
    <w:uiPriority w:val="99"/>
    <w:semiHidden/>
    <w:unhideWhenUsed/>
    <w:rsid w:val="00B23967"/>
  </w:style>
  <w:style w:type="numbering" w:customStyle="1" w:styleId="Sinlista222">
    <w:name w:val="Sin lista222"/>
    <w:next w:val="Sinlista"/>
    <w:uiPriority w:val="99"/>
    <w:semiHidden/>
    <w:unhideWhenUsed/>
    <w:rsid w:val="00B23967"/>
  </w:style>
  <w:style w:type="numbering" w:customStyle="1" w:styleId="Sinlista322">
    <w:name w:val="Sin lista322"/>
    <w:next w:val="Sinlista"/>
    <w:uiPriority w:val="99"/>
    <w:semiHidden/>
    <w:unhideWhenUsed/>
    <w:rsid w:val="00B23967"/>
  </w:style>
  <w:style w:type="numbering" w:customStyle="1" w:styleId="Sinlista1222">
    <w:name w:val="Sin lista1222"/>
    <w:next w:val="Sinlista"/>
    <w:uiPriority w:val="99"/>
    <w:semiHidden/>
    <w:unhideWhenUsed/>
    <w:rsid w:val="00B23967"/>
  </w:style>
  <w:style w:type="numbering" w:customStyle="1" w:styleId="Sinlista11112">
    <w:name w:val="Sin lista11112"/>
    <w:next w:val="Sinlista"/>
    <w:uiPriority w:val="99"/>
    <w:semiHidden/>
    <w:unhideWhenUsed/>
    <w:rsid w:val="00B23967"/>
  </w:style>
  <w:style w:type="paragraph" w:customStyle="1" w:styleId="Cuadro">
    <w:name w:val="Cuadro"/>
    <w:basedOn w:val="Normal"/>
    <w:next w:val="Normal"/>
    <w:autoRedefine/>
    <w:rsid w:val="00B23967"/>
    <w:pPr>
      <w:jc w:val="center"/>
    </w:pPr>
    <w:rPr>
      <w:rFonts w:ascii="Arial" w:hAnsi="Arial" w:cs="Arial"/>
      <w:b/>
      <w:sz w:val="22"/>
      <w:szCs w:val="22"/>
      <w:lang w:val="es-AR" w:eastAsia="es-ES"/>
    </w:rPr>
  </w:style>
  <w:style w:type="table" w:customStyle="1" w:styleId="Listaclara-nfasis111">
    <w:name w:val="Lista clara - Énfasis 111"/>
    <w:basedOn w:val="Tablanormal"/>
    <w:uiPriority w:val="61"/>
    <w:rsid w:val="00B23967"/>
    <w:rPr>
      <w:lang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B23967"/>
    <w:rPr>
      <w:rFonts w:ascii="Calibri" w:hAnsi="Calibri"/>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
    <w:name w:val="Lista clara - Énfasis 311"/>
    <w:basedOn w:val="Tablanormal"/>
    <w:next w:val="Listaclara-nfasis3"/>
    <w:uiPriority w:val="61"/>
    <w:rsid w:val="00B23967"/>
    <w:rPr>
      <w:rFonts w:ascii="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321">
    <w:name w:val="Lista clara - Énfasis 321"/>
    <w:basedOn w:val="Tablanormal"/>
    <w:next w:val="Listaclara-nfasis3"/>
    <w:uiPriority w:val="61"/>
    <w:rsid w:val="00B23967"/>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media2-nfasis3">
    <w:name w:val="Medium List 2 Accent 3"/>
    <w:basedOn w:val="Tablanormal"/>
    <w:uiPriority w:val="66"/>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Cuadrculamedia2-nfasis3">
    <w:name w:val="Medium Grid 2 Accent 3"/>
    <w:basedOn w:val="Tablanormal"/>
    <w:uiPriority w:val="68"/>
    <w:rsid w:val="00B23967"/>
    <w:rPr>
      <w:rFonts w:ascii="Cambria" w:hAnsi="Cambria"/>
      <w:color w:val="000000"/>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Listaclara-nfasis1111">
    <w:name w:val="Lista clara - Énfasis 1111"/>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2">
    <w:name w:val="Lista clara - Énfasis 112"/>
    <w:basedOn w:val="Tablanormal"/>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B2396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
    <w:name w:val="Lista clara - Énfasis 312"/>
    <w:basedOn w:val="Tablanormal"/>
    <w:next w:val="Listaclara-nfasis3"/>
    <w:uiPriority w:val="61"/>
    <w:rsid w:val="00B2396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21">
    <w:name w:val="Lista clara - Énfasis 121"/>
    <w:basedOn w:val="Tablanormal"/>
    <w:next w:val="Listaclara-nfasis12"/>
    <w:uiPriority w:val="61"/>
    <w:rsid w:val="00B23967"/>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
    <w:name w:val="Sin lista8"/>
    <w:next w:val="Sinlista"/>
    <w:uiPriority w:val="99"/>
    <w:semiHidden/>
    <w:unhideWhenUsed/>
    <w:rsid w:val="00B23967"/>
  </w:style>
  <w:style w:type="numbering" w:customStyle="1" w:styleId="Sinlista17">
    <w:name w:val="Sin lista17"/>
    <w:next w:val="Sinlista"/>
    <w:uiPriority w:val="99"/>
    <w:semiHidden/>
    <w:unhideWhenUsed/>
    <w:rsid w:val="00B23967"/>
  </w:style>
  <w:style w:type="numbering" w:customStyle="1" w:styleId="Sinlista115">
    <w:name w:val="Sin lista115"/>
    <w:next w:val="Sinlista"/>
    <w:uiPriority w:val="99"/>
    <w:semiHidden/>
    <w:unhideWhenUsed/>
    <w:rsid w:val="00B23967"/>
  </w:style>
  <w:style w:type="numbering" w:customStyle="1" w:styleId="Sinlista25">
    <w:name w:val="Sin lista25"/>
    <w:next w:val="Sinlista"/>
    <w:uiPriority w:val="99"/>
    <w:semiHidden/>
    <w:unhideWhenUsed/>
    <w:rsid w:val="00B23967"/>
  </w:style>
  <w:style w:type="numbering" w:customStyle="1" w:styleId="Sinlista35">
    <w:name w:val="Sin lista35"/>
    <w:next w:val="Sinlista"/>
    <w:uiPriority w:val="99"/>
    <w:semiHidden/>
    <w:unhideWhenUsed/>
    <w:rsid w:val="00B23967"/>
  </w:style>
  <w:style w:type="numbering" w:customStyle="1" w:styleId="Sinlista125">
    <w:name w:val="Sin lista125"/>
    <w:next w:val="Sinlista"/>
    <w:uiPriority w:val="99"/>
    <w:semiHidden/>
    <w:unhideWhenUsed/>
    <w:rsid w:val="00B23967"/>
  </w:style>
  <w:style w:type="numbering" w:customStyle="1" w:styleId="Sinlista43">
    <w:name w:val="Sin lista43"/>
    <w:next w:val="Sinlista"/>
    <w:uiPriority w:val="99"/>
    <w:semiHidden/>
    <w:unhideWhenUsed/>
    <w:rsid w:val="00B23967"/>
  </w:style>
  <w:style w:type="numbering" w:customStyle="1" w:styleId="Sinlista133">
    <w:name w:val="Sin lista133"/>
    <w:next w:val="Sinlista"/>
    <w:uiPriority w:val="99"/>
    <w:semiHidden/>
    <w:unhideWhenUsed/>
    <w:rsid w:val="00B23967"/>
  </w:style>
  <w:style w:type="numbering" w:customStyle="1" w:styleId="Sinlista1114">
    <w:name w:val="Sin lista1114"/>
    <w:next w:val="Sinlista"/>
    <w:uiPriority w:val="99"/>
    <w:semiHidden/>
    <w:unhideWhenUsed/>
    <w:rsid w:val="00B23967"/>
  </w:style>
  <w:style w:type="numbering" w:customStyle="1" w:styleId="Sinlista213">
    <w:name w:val="Sin lista213"/>
    <w:next w:val="Sinlista"/>
    <w:uiPriority w:val="99"/>
    <w:semiHidden/>
    <w:unhideWhenUsed/>
    <w:rsid w:val="00B23967"/>
  </w:style>
  <w:style w:type="numbering" w:customStyle="1" w:styleId="Sinlista313">
    <w:name w:val="Sin lista313"/>
    <w:next w:val="Sinlista"/>
    <w:uiPriority w:val="99"/>
    <w:semiHidden/>
    <w:unhideWhenUsed/>
    <w:rsid w:val="00B23967"/>
  </w:style>
  <w:style w:type="numbering" w:customStyle="1" w:styleId="Sinlista1213">
    <w:name w:val="Sin lista1213"/>
    <w:next w:val="Sinlista"/>
    <w:uiPriority w:val="99"/>
    <w:semiHidden/>
    <w:unhideWhenUsed/>
    <w:rsid w:val="00B23967"/>
  </w:style>
  <w:style w:type="numbering" w:customStyle="1" w:styleId="Sinlista53">
    <w:name w:val="Sin lista53"/>
    <w:next w:val="Sinlista"/>
    <w:uiPriority w:val="99"/>
    <w:semiHidden/>
    <w:unhideWhenUsed/>
    <w:rsid w:val="00B23967"/>
  </w:style>
  <w:style w:type="numbering" w:customStyle="1" w:styleId="Sinlista143">
    <w:name w:val="Sin lista143"/>
    <w:next w:val="Sinlista"/>
    <w:uiPriority w:val="99"/>
    <w:semiHidden/>
    <w:unhideWhenUsed/>
    <w:rsid w:val="00B23967"/>
  </w:style>
  <w:style w:type="numbering" w:customStyle="1" w:styleId="Sinlista1123">
    <w:name w:val="Sin lista1123"/>
    <w:next w:val="Sinlista"/>
    <w:uiPriority w:val="99"/>
    <w:semiHidden/>
    <w:unhideWhenUsed/>
    <w:rsid w:val="00B23967"/>
  </w:style>
  <w:style w:type="numbering" w:customStyle="1" w:styleId="Sinlista223">
    <w:name w:val="Sin lista223"/>
    <w:next w:val="Sinlista"/>
    <w:uiPriority w:val="99"/>
    <w:semiHidden/>
    <w:unhideWhenUsed/>
    <w:rsid w:val="00B23967"/>
  </w:style>
  <w:style w:type="numbering" w:customStyle="1" w:styleId="Sinlista323">
    <w:name w:val="Sin lista323"/>
    <w:next w:val="Sinlista"/>
    <w:uiPriority w:val="99"/>
    <w:semiHidden/>
    <w:unhideWhenUsed/>
    <w:rsid w:val="00B23967"/>
  </w:style>
  <w:style w:type="numbering" w:customStyle="1" w:styleId="Sinlista1223">
    <w:name w:val="Sin lista1223"/>
    <w:next w:val="Sinlista"/>
    <w:uiPriority w:val="99"/>
    <w:semiHidden/>
    <w:unhideWhenUsed/>
    <w:rsid w:val="00B23967"/>
  </w:style>
  <w:style w:type="numbering" w:customStyle="1" w:styleId="Sinlista11113">
    <w:name w:val="Sin lista11113"/>
    <w:next w:val="Sinlista"/>
    <w:uiPriority w:val="99"/>
    <w:semiHidden/>
    <w:unhideWhenUsed/>
    <w:rsid w:val="00B23967"/>
  </w:style>
  <w:style w:type="numbering" w:customStyle="1" w:styleId="Sinlista9">
    <w:name w:val="Sin lista9"/>
    <w:next w:val="Sinlista"/>
    <w:uiPriority w:val="99"/>
    <w:semiHidden/>
    <w:unhideWhenUsed/>
    <w:rsid w:val="00B23967"/>
  </w:style>
  <w:style w:type="numbering" w:customStyle="1" w:styleId="Sinlista18">
    <w:name w:val="Sin lista18"/>
    <w:next w:val="Sinlista"/>
    <w:uiPriority w:val="99"/>
    <w:semiHidden/>
    <w:unhideWhenUsed/>
    <w:rsid w:val="00B23967"/>
  </w:style>
  <w:style w:type="numbering" w:customStyle="1" w:styleId="Sinlista116">
    <w:name w:val="Sin lista116"/>
    <w:next w:val="Sinlista"/>
    <w:uiPriority w:val="99"/>
    <w:semiHidden/>
    <w:unhideWhenUsed/>
    <w:rsid w:val="00B23967"/>
  </w:style>
  <w:style w:type="numbering" w:customStyle="1" w:styleId="Sinlista26">
    <w:name w:val="Sin lista26"/>
    <w:next w:val="Sinlista"/>
    <w:uiPriority w:val="99"/>
    <w:semiHidden/>
    <w:unhideWhenUsed/>
    <w:rsid w:val="00B23967"/>
  </w:style>
  <w:style w:type="numbering" w:customStyle="1" w:styleId="Sinlista36">
    <w:name w:val="Sin lista36"/>
    <w:next w:val="Sinlista"/>
    <w:uiPriority w:val="99"/>
    <w:semiHidden/>
    <w:unhideWhenUsed/>
    <w:rsid w:val="00B23967"/>
  </w:style>
  <w:style w:type="numbering" w:customStyle="1" w:styleId="Sinlista126">
    <w:name w:val="Sin lista126"/>
    <w:next w:val="Sinlista"/>
    <w:uiPriority w:val="99"/>
    <w:semiHidden/>
    <w:unhideWhenUsed/>
    <w:rsid w:val="00B23967"/>
  </w:style>
  <w:style w:type="numbering" w:customStyle="1" w:styleId="Sinlista44">
    <w:name w:val="Sin lista44"/>
    <w:next w:val="Sinlista"/>
    <w:uiPriority w:val="99"/>
    <w:semiHidden/>
    <w:unhideWhenUsed/>
    <w:rsid w:val="00B23967"/>
  </w:style>
  <w:style w:type="numbering" w:customStyle="1" w:styleId="Sinlista134">
    <w:name w:val="Sin lista134"/>
    <w:next w:val="Sinlista"/>
    <w:uiPriority w:val="99"/>
    <w:semiHidden/>
    <w:unhideWhenUsed/>
    <w:rsid w:val="00B23967"/>
  </w:style>
  <w:style w:type="numbering" w:customStyle="1" w:styleId="Sinlista1115">
    <w:name w:val="Sin lista1115"/>
    <w:next w:val="Sinlista"/>
    <w:uiPriority w:val="99"/>
    <w:semiHidden/>
    <w:unhideWhenUsed/>
    <w:rsid w:val="00B23967"/>
  </w:style>
  <w:style w:type="numbering" w:customStyle="1" w:styleId="Sinlista214">
    <w:name w:val="Sin lista214"/>
    <w:next w:val="Sinlista"/>
    <w:uiPriority w:val="99"/>
    <w:semiHidden/>
    <w:unhideWhenUsed/>
    <w:rsid w:val="00B23967"/>
  </w:style>
  <w:style w:type="numbering" w:customStyle="1" w:styleId="Sinlista314">
    <w:name w:val="Sin lista314"/>
    <w:next w:val="Sinlista"/>
    <w:uiPriority w:val="99"/>
    <w:semiHidden/>
    <w:unhideWhenUsed/>
    <w:rsid w:val="00B23967"/>
  </w:style>
  <w:style w:type="numbering" w:customStyle="1" w:styleId="Sinlista1214">
    <w:name w:val="Sin lista1214"/>
    <w:next w:val="Sinlista"/>
    <w:uiPriority w:val="99"/>
    <w:semiHidden/>
    <w:unhideWhenUsed/>
    <w:rsid w:val="00B23967"/>
  </w:style>
  <w:style w:type="numbering" w:customStyle="1" w:styleId="Sinlista54">
    <w:name w:val="Sin lista54"/>
    <w:next w:val="Sinlista"/>
    <w:uiPriority w:val="99"/>
    <w:semiHidden/>
    <w:unhideWhenUsed/>
    <w:rsid w:val="00B23967"/>
  </w:style>
  <w:style w:type="numbering" w:customStyle="1" w:styleId="Sinlista144">
    <w:name w:val="Sin lista144"/>
    <w:next w:val="Sinlista"/>
    <w:uiPriority w:val="99"/>
    <w:semiHidden/>
    <w:unhideWhenUsed/>
    <w:rsid w:val="00B23967"/>
  </w:style>
  <w:style w:type="numbering" w:customStyle="1" w:styleId="Sinlista1124">
    <w:name w:val="Sin lista1124"/>
    <w:next w:val="Sinlista"/>
    <w:uiPriority w:val="99"/>
    <w:semiHidden/>
    <w:unhideWhenUsed/>
    <w:rsid w:val="00B23967"/>
  </w:style>
  <w:style w:type="numbering" w:customStyle="1" w:styleId="Sinlista224">
    <w:name w:val="Sin lista224"/>
    <w:next w:val="Sinlista"/>
    <w:uiPriority w:val="99"/>
    <w:semiHidden/>
    <w:unhideWhenUsed/>
    <w:rsid w:val="00B23967"/>
  </w:style>
  <w:style w:type="numbering" w:customStyle="1" w:styleId="Sinlista324">
    <w:name w:val="Sin lista324"/>
    <w:next w:val="Sinlista"/>
    <w:uiPriority w:val="99"/>
    <w:semiHidden/>
    <w:unhideWhenUsed/>
    <w:rsid w:val="00B23967"/>
  </w:style>
  <w:style w:type="numbering" w:customStyle="1" w:styleId="Sinlista1224">
    <w:name w:val="Sin lista1224"/>
    <w:next w:val="Sinlista"/>
    <w:uiPriority w:val="99"/>
    <w:semiHidden/>
    <w:unhideWhenUsed/>
    <w:rsid w:val="00B23967"/>
  </w:style>
  <w:style w:type="numbering" w:customStyle="1" w:styleId="Sinlista11114">
    <w:name w:val="Sin lista11114"/>
    <w:next w:val="Sinlista"/>
    <w:uiPriority w:val="99"/>
    <w:semiHidden/>
    <w:unhideWhenUsed/>
    <w:rsid w:val="00B23967"/>
  </w:style>
  <w:style w:type="paragraph" w:customStyle="1" w:styleId="xl71">
    <w:name w:val="xl71"/>
    <w:basedOn w:val="Normal"/>
    <w:uiPriority w:val="99"/>
    <w:rsid w:val="00B23967"/>
    <w:pPr>
      <w:pBdr>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2">
    <w:name w:val="xl72"/>
    <w:basedOn w:val="Normal"/>
    <w:uiPriority w:val="99"/>
    <w:rsid w:val="00B23967"/>
    <w:pPr>
      <w:pBdr>
        <w:top w:val="dotted" w:sz="4" w:space="0" w:color="auto"/>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73">
    <w:name w:val="xl73"/>
    <w:basedOn w:val="Normal"/>
    <w:uiPriority w:val="99"/>
    <w:rsid w:val="00B23967"/>
    <w:pPr>
      <w:pBdr>
        <w:top w:val="dotted" w:sz="4" w:space="0" w:color="auto"/>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4">
    <w:name w:val="xl74"/>
    <w:basedOn w:val="Normal"/>
    <w:uiPriority w:val="99"/>
    <w:rsid w:val="00B23967"/>
    <w:pPr>
      <w:pBdr>
        <w:top w:val="dotted" w:sz="4" w:space="0" w:color="auto"/>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5">
    <w:name w:val="xl75"/>
    <w:basedOn w:val="Normal"/>
    <w:uiPriority w:val="99"/>
    <w:rsid w:val="00B23967"/>
    <w:pPr>
      <w:pBdr>
        <w:left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6">
    <w:name w:val="xl76"/>
    <w:basedOn w:val="Normal"/>
    <w:uiPriority w:val="99"/>
    <w:rsid w:val="00B23967"/>
    <w:pPr>
      <w:pBdr>
        <w:left w:val="dotted" w:sz="4" w:space="0" w:color="auto"/>
        <w:bottom w:val="dotted" w:sz="4" w:space="0" w:color="auto"/>
        <w:right w:val="single" w:sz="8" w:space="0" w:color="auto"/>
      </w:pBdr>
      <w:spacing w:before="100" w:beforeAutospacing="1" w:after="100" w:afterAutospacing="1"/>
      <w:textAlignment w:val="center"/>
    </w:pPr>
    <w:rPr>
      <w:rFonts w:ascii="Arial" w:hAnsi="Arial" w:cs="Arial"/>
      <w:sz w:val="16"/>
      <w:szCs w:val="16"/>
      <w:lang w:eastAsia="es-ES"/>
    </w:rPr>
  </w:style>
  <w:style w:type="paragraph" w:customStyle="1" w:styleId="xl77">
    <w:name w:val="xl77"/>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78">
    <w:name w:val="xl78"/>
    <w:basedOn w:val="Normal"/>
    <w:rsid w:val="00B23967"/>
    <w:pPr>
      <w:pBdr>
        <w:top w:val="single" w:sz="8" w:space="0" w:color="auto"/>
        <w:left w:val="dotted" w:sz="4" w:space="0" w:color="auto"/>
        <w:right w:val="dotted" w:sz="4" w:space="0" w:color="auto"/>
      </w:pBdr>
      <w:shd w:val="clear" w:color="000000" w:fill="FFFFFF"/>
      <w:spacing w:before="100" w:beforeAutospacing="1" w:after="100" w:afterAutospacing="1"/>
      <w:jc w:val="center"/>
    </w:pPr>
    <w:rPr>
      <w:rFonts w:ascii="Arial" w:hAnsi="Arial" w:cs="Arial"/>
      <w:b/>
      <w:bCs/>
      <w:sz w:val="16"/>
      <w:szCs w:val="16"/>
      <w:lang w:eastAsia="es-ES"/>
    </w:rPr>
  </w:style>
  <w:style w:type="paragraph" w:customStyle="1" w:styleId="xl79">
    <w:name w:val="xl79"/>
    <w:basedOn w:val="Normal"/>
    <w:rsid w:val="00B23967"/>
    <w:pPr>
      <w:pBdr>
        <w:top w:val="single" w:sz="8" w:space="0" w:color="auto"/>
        <w:left w:val="dotted" w:sz="4"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lang w:eastAsia="es-ES"/>
    </w:rPr>
  </w:style>
  <w:style w:type="paragraph" w:customStyle="1" w:styleId="xl80">
    <w:name w:val="xl80"/>
    <w:basedOn w:val="Normal"/>
    <w:rsid w:val="00B23967"/>
    <w:pPr>
      <w:pBdr>
        <w:left w:val="dotted" w:sz="4" w:space="0" w:color="auto"/>
        <w:bottom w:val="dotted" w:sz="4" w:space="0" w:color="auto"/>
        <w:right w:val="single" w:sz="8"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1">
    <w:name w:val="xl81"/>
    <w:basedOn w:val="Normal"/>
    <w:rsid w:val="00B23967"/>
    <w:pPr>
      <w:pBdr>
        <w:top w:val="dotted" w:sz="4" w:space="0" w:color="auto"/>
        <w:left w:val="dotted" w:sz="4" w:space="0" w:color="auto"/>
        <w:right w:val="dotted" w:sz="4" w:space="0" w:color="auto"/>
      </w:pBdr>
      <w:shd w:val="clear" w:color="000000" w:fill="FFFFFF"/>
      <w:spacing w:before="100" w:beforeAutospacing="1" w:after="100" w:afterAutospacing="1"/>
      <w:textAlignment w:val="center"/>
    </w:pPr>
    <w:rPr>
      <w:rFonts w:ascii="Arial" w:hAnsi="Arial" w:cs="Arial"/>
      <w:sz w:val="16"/>
      <w:szCs w:val="16"/>
      <w:lang w:eastAsia="es-ES"/>
    </w:rPr>
  </w:style>
  <w:style w:type="paragraph" w:customStyle="1" w:styleId="xl82">
    <w:name w:val="xl82"/>
    <w:basedOn w:val="Normal"/>
    <w:rsid w:val="00B23967"/>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3">
    <w:name w:val="xl83"/>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4">
    <w:name w:val="xl84"/>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6"/>
      <w:szCs w:val="16"/>
      <w:lang w:eastAsia="es-ES"/>
    </w:rPr>
  </w:style>
  <w:style w:type="paragraph" w:customStyle="1" w:styleId="xl85">
    <w:name w:val="xl85"/>
    <w:basedOn w:val="Normal"/>
    <w:rsid w:val="00B23967"/>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lang w:eastAsia="es-ES"/>
    </w:rPr>
  </w:style>
  <w:style w:type="paragraph" w:customStyle="1" w:styleId="xl86">
    <w:name w:val="xl86"/>
    <w:basedOn w:val="Normal"/>
    <w:rsid w:val="00B23967"/>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7">
    <w:name w:val="xl87"/>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88">
    <w:name w:val="xl88"/>
    <w:basedOn w:val="Normal"/>
    <w:rsid w:val="00B239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ES"/>
    </w:rPr>
  </w:style>
  <w:style w:type="paragraph" w:customStyle="1" w:styleId="xl89">
    <w:name w:val="xl89"/>
    <w:basedOn w:val="Normal"/>
    <w:rsid w:val="00B23967"/>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0">
    <w:name w:val="xl90"/>
    <w:basedOn w:val="Normal"/>
    <w:rsid w:val="00B23967"/>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1">
    <w:name w:val="xl91"/>
    <w:basedOn w:val="Normal"/>
    <w:rsid w:val="00B23967"/>
    <w:pPr>
      <w:pBdr>
        <w:left w:val="single" w:sz="4" w:space="0" w:color="auto"/>
        <w:right w:val="single" w:sz="4" w:space="0" w:color="auto"/>
      </w:pBdr>
      <w:spacing w:before="100" w:beforeAutospacing="1" w:after="100" w:afterAutospacing="1"/>
    </w:pPr>
    <w:rPr>
      <w:rFonts w:ascii="Arial" w:hAnsi="Arial" w:cs="Arial"/>
      <w:sz w:val="18"/>
      <w:szCs w:val="18"/>
      <w:lang w:eastAsia="es-ES"/>
    </w:rPr>
  </w:style>
  <w:style w:type="paragraph" w:customStyle="1" w:styleId="xl92">
    <w:name w:val="xl92"/>
    <w:basedOn w:val="Normal"/>
    <w:rsid w:val="00B23967"/>
    <w:pPr>
      <w:pBdr>
        <w:top w:val="single" w:sz="8" w:space="0" w:color="auto"/>
        <w:left w:val="single" w:sz="8"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3">
    <w:name w:val="xl93"/>
    <w:basedOn w:val="Normal"/>
    <w:rsid w:val="00B23967"/>
    <w:pPr>
      <w:pBdr>
        <w:top w:val="single" w:sz="8" w:space="0" w:color="auto"/>
        <w:left w:val="dotted" w:sz="4" w:space="0" w:color="auto"/>
        <w:bottom w:val="single" w:sz="8" w:space="0" w:color="auto"/>
        <w:right w:val="dotted" w:sz="4"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paragraph" w:customStyle="1" w:styleId="xl94">
    <w:name w:val="xl94"/>
    <w:basedOn w:val="Normal"/>
    <w:rsid w:val="00B23967"/>
    <w:pPr>
      <w:pBdr>
        <w:top w:val="single" w:sz="8" w:space="0" w:color="auto"/>
        <w:left w:val="dotted"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Arial" w:hAnsi="Arial" w:cs="Arial"/>
      <w:b/>
      <w:bCs/>
      <w:color w:val="000000"/>
      <w:sz w:val="16"/>
      <w:szCs w:val="16"/>
      <w:lang w:eastAsia="es-ES"/>
    </w:rPr>
  </w:style>
  <w:style w:type="table" w:customStyle="1" w:styleId="Listaclara-nfasis113">
    <w:name w:val="Lista clara - Énfasis 113"/>
    <w:basedOn w:val="Tablanormal"/>
    <w:uiPriority w:val="61"/>
    <w:rsid w:val="009F26DC"/>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9F26D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9F26D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
    <w:name w:val="Lista clara - Énfasis 114"/>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6C1FB0"/>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6C1FB0"/>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
    <w:name w:val="Lista clara - Énfasis 115"/>
    <w:basedOn w:val="Tablanormal"/>
    <w:uiPriority w:val="61"/>
    <w:rsid w:val="006C1FB0"/>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6">
    <w:name w:val="Lista clara - Énfasis 116"/>
    <w:basedOn w:val="Tablanormal"/>
    <w:uiPriority w:val="61"/>
    <w:rsid w:val="001B0BB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1B0BB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1B0BB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
    <w:name w:val="2"/>
    <w:basedOn w:val="Normal"/>
    <w:next w:val="Puesto"/>
    <w:uiPriority w:val="10"/>
    <w:qFormat/>
    <w:rsid w:val="008F0C81"/>
    <w:pPr>
      <w:spacing w:before="240" w:after="60"/>
      <w:jc w:val="center"/>
      <w:outlineLvl w:val="0"/>
    </w:pPr>
    <w:rPr>
      <w:rFonts w:cs="Arial"/>
      <w:b/>
      <w:bCs/>
      <w:kern w:val="28"/>
      <w:szCs w:val="32"/>
      <w:lang w:eastAsia="es-ES"/>
    </w:rPr>
  </w:style>
  <w:style w:type="character" w:customStyle="1" w:styleId="PuestoCar3">
    <w:name w:val="Puesto Car3"/>
    <w:basedOn w:val="Fuentedeprrafopredeter"/>
    <w:link w:val="Puesto"/>
    <w:rsid w:val="005D42FD"/>
    <w:rPr>
      <w:rFonts w:cs="Arial"/>
      <w:b/>
      <w:bCs/>
      <w:kern w:val="28"/>
      <w:szCs w:val="32"/>
    </w:rPr>
  </w:style>
  <w:style w:type="paragraph" w:customStyle="1" w:styleId="Ttulo10">
    <w:name w:val="Título1"/>
    <w:basedOn w:val="Normal"/>
    <w:uiPriority w:val="99"/>
    <w:qFormat/>
    <w:rsid w:val="00A65B24"/>
    <w:pPr>
      <w:spacing w:before="240" w:after="60"/>
      <w:jc w:val="center"/>
      <w:outlineLvl w:val="0"/>
    </w:pPr>
    <w:rPr>
      <w:rFonts w:cs="Arial"/>
      <w:b/>
      <w:bCs/>
      <w:kern w:val="28"/>
      <w:szCs w:val="32"/>
      <w:lang w:eastAsia="es-ES"/>
    </w:rPr>
  </w:style>
  <w:style w:type="numbering" w:customStyle="1" w:styleId="Sinlista411">
    <w:name w:val="Sin lista411"/>
    <w:next w:val="Sinlista"/>
    <w:uiPriority w:val="99"/>
    <w:semiHidden/>
    <w:unhideWhenUsed/>
    <w:rsid w:val="00CD1D21"/>
  </w:style>
  <w:style w:type="numbering" w:customStyle="1" w:styleId="Sinlista1311">
    <w:name w:val="Sin lista1311"/>
    <w:next w:val="Sinlista"/>
    <w:uiPriority w:val="99"/>
    <w:semiHidden/>
    <w:unhideWhenUsed/>
    <w:rsid w:val="00CD1D21"/>
  </w:style>
  <w:style w:type="table" w:customStyle="1" w:styleId="Tablaconcuadrcula31">
    <w:name w:val="Tabla con cuadrícula3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
    <w:name w:val="Sin lista2111"/>
    <w:next w:val="Sinlista"/>
    <w:uiPriority w:val="99"/>
    <w:semiHidden/>
    <w:unhideWhenUsed/>
    <w:rsid w:val="00CD1D21"/>
  </w:style>
  <w:style w:type="table" w:customStyle="1" w:styleId="Tablaconcuadrcula111">
    <w:name w:val="Tabla con cuadrícula1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
    <w:name w:val="Sin lista3111"/>
    <w:next w:val="Sinlista"/>
    <w:uiPriority w:val="99"/>
    <w:semiHidden/>
    <w:unhideWhenUsed/>
    <w:rsid w:val="00CD1D21"/>
  </w:style>
  <w:style w:type="numbering" w:customStyle="1" w:styleId="Sinlista12111">
    <w:name w:val="Sin lista12111"/>
    <w:next w:val="Sinlista"/>
    <w:uiPriority w:val="99"/>
    <w:semiHidden/>
    <w:unhideWhenUsed/>
    <w:rsid w:val="00CD1D21"/>
  </w:style>
  <w:style w:type="table" w:customStyle="1" w:styleId="Tablaconcuadrcula211">
    <w:name w:val="Tabla con cuadrícula211"/>
    <w:basedOn w:val="Tablanormal"/>
    <w:next w:val="Tablaconcuadrcula"/>
    <w:uiPriority w:val="59"/>
    <w:rsid w:val="00CD1D2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3-nfasis51">
    <w:name w:val="Cuadrícula media 3 - Énfasis 51"/>
    <w:basedOn w:val="Tablanormal"/>
    <w:uiPriority w:val="69"/>
    <w:rsid w:val="00CD1D21"/>
    <w:rPr>
      <w:rFonts w:ascii="Calibri" w:eastAsia="Calibri" w:hAnsi="Calibri"/>
      <w:sz w:val="22"/>
      <w:szCs w:val="22"/>
      <w:lang w:val="es-BO"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uadrculamedia3-nfasis5">
    <w:name w:val="Medium Grid 3 Accent 5"/>
    <w:basedOn w:val="Tablanormal"/>
    <w:uiPriority w:val="69"/>
    <w:rsid w:val="00CD1D21"/>
    <w:rPr>
      <w:lang w:val="es-MX" w:eastAsia="es-MX"/>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character" w:customStyle="1" w:styleId="CarCar11">
    <w:name w:val="Car Car11"/>
    <w:basedOn w:val="Fuentedeprrafopredeter"/>
    <w:rsid w:val="00CD1D21"/>
    <w:rPr>
      <w:rFonts w:ascii="Tahoma" w:eastAsia="Times New Roman" w:hAnsi="Tahoma"/>
      <w:b/>
      <w:caps/>
      <w:sz w:val="22"/>
      <w:szCs w:val="22"/>
      <w:u w:val="single"/>
      <w:lang w:val="es-MX" w:eastAsia="es-ES"/>
    </w:rPr>
  </w:style>
  <w:style w:type="character" w:customStyle="1" w:styleId="CarCar10">
    <w:name w:val="Car Car10"/>
    <w:basedOn w:val="Fuentedeprrafopredeter"/>
    <w:rsid w:val="00CD1D21"/>
    <w:rPr>
      <w:rFonts w:ascii="Times New Roman" w:eastAsia="Times New Roman" w:hAnsi="Times New Roman"/>
      <w:b/>
      <w:sz w:val="22"/>
      <w:u w:val="single"/>
      <w:lang w:val="es-MX" w:eastAsia="es-ES"/>
    </w:rPr>
  </w:style>
  <w:style w:type="paragraph" w:customStyle="1" w:styleId="CM37">
    <w:name w:val="CM37"/>
    <w:basedOn w:val="Normal"/>
    <w:next w:val="Normal"/>
    <w:uiPriority w:val="99"/>
    <w:rsid w:val="00CD1D21"/>
    <w:pPr>
      <w:widowControl w:val="0"/>
      <w:autoSpaceDE w:val="0"/>
      <w:autoSpaceDN w:val="0"/>
      <w:adjustRightInd w:val="0"/>
      <w:spacing w:after="220"/>
    </w:pPr>
    <w:rPr>
      <w:rFonts w:ascii="MECOND+Verdana" w:hAnsi="MECOND+Verdana"/>
      <w:sz w:val="24"/>
      <w:szCs w:val="24"/>
      <w:lang w:eastAsia="es-ES"/>
    </w:rPr>
  </w:style>
  <w:style w:type="character" w:customStyle="1" w:styleId="Cuerpodeltexto">
    <w:name w:val="Cuerpo del texto_"/>
    <w:link w:val="Cuerpodeltexto0"/>
    <w:rsid w:val="00065B8C"/>
    <w:rPr>
      <w:shd w:val="clear" w:color="auto" w:fill="FFFFFF"/>
    </w:rPr>
  </w:style>
  <w:style w:type="paragraph" w:customStyle="1" w:styleId="Cuerpodeltexto0">
    <w:name w:val="Cuerpo del texto"/>
    <w:basedOn w:val="Normal"/>
    <w:link w:val="Cuerpodeltexto"/>
    <w:rsid w:val="00065B8C"/>
    <w:pPr>
      <w:shd w:val="clear" w:color="auto" w:fill="FFFFFF"/>
      <w:spacing w:before="300" w:after="180" w:line="250" w:lineRule="exact"/>
      <w:ind w:hanging="2060"/>
      <w:jc w:val="center"/>
    </w:pPr>
    <w:rPr>
      <w:lang w:eastAsia="es-ES"/>
    </w:rPr>
  </w:style>
  <w:style w:type="character" w:customStyle="1" w:styleId="TtuloCar1">
    <w:name w:val="Título Car1"/>
    <w:rsid w:val="00065B8C"/>
    <w:rPr>
      <w:rFonts w:cs="Arial"/>
      <w:b/>
      <w:bCs/>
      <w:kern w:val="28"/>
      <w:szCs w:val="32"/>
    </w:rPr>
  </w:style>
  <w:style w:type="paragraph" w:customStyle="1" w:styleId="msonormal0">
    <w:name w:val="msonormal"/>
    <w:basedOn w:val="Normal"/>
    <w:uiPriority w:val="99"/>
    <w:rsid w:val="00065B8C"/>
    <w:pPr>
      <w:spacing w:before="100" w:beforeAutospacing="1" w:after="100" w:afterAutospacing="1"/>
    </w:pPr>
    <w:rPr>
      <w:sz w:val="24"/>
      <w:szCs w:val="24"/>
      <w:lang w:eastAsia="es-ES"/>
    </w:rPr>
  </w:style>
  <w:style w:type="paragraph" w:customStyle="1" w:styleId="Pa0">
    <w:name w:val="Pa0"/>
    <w:basedOn w:val="Normal"/>
    <w:next w:val="Normal"/>
    <w:uiPriority w:val="99"/>
    <w:rsid w:val="00065B8C"/>
    <w:pPr>
      <w:autoSpaceDE w:val="0"/>
      <w:autoSpaceDN w:val="0"/>
      <w:adjustRightInd w:val="0"/>
      <w:spacing w:line="241" w:lineRule="atLeast"/>
    </w:pPr>
    <w:rPr>
      <w:rFonts w:ascii="Univers 55" w:eastAsia="Calibri" w:hAnsi="Univers 55"/>
      <w:sz w:val="24"/>
      <w:szCs w:val="24"/>
      <w:lang w:val="es-BO"/>
    </w:rPr>
  </w:style>
  <w:style w:type="table" w:customStyle="1" w:styleId="Tabladecuadrcula21">
    <w:name w:val="Tabla de cuadrícula 21"/>
    <w:basedOn w:val="Tablanormal"/>
    <w:next w:val="Tabladecuadrcula22"/>
    <w:uiPriority w:val="47"/>
    <w:rsid w:val="00065B8C"/>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065B8C"/>
    <w:rPr>
      <w:lang w:val="es-BO" w:eastAsia="es-BO"/>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object">
    <w:name w:val="object"/>
    <w:rsid w:val="00065B8C"/>
  </w:style>
  <w:style w:type="character" w:customStyle="1" w:styleId="field">
    <w:name w:val="field"/>
    <w:rsid w:val="00065B8C"/>
  </w:style>
  <w:style w:type="table" w:customStyle="1" w:styleId="TablaconcuadrculaCOPA2">
    <w:name w:val="Tabla con cuadrícula COPA2"/>
    <w:basedOn w:val="Tablanormal"/>
    <w:next w:val="Tablaconcuadrcula"/>
    <w:rsid w:val="00065B8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
    <w:name w:val="Tabla con cuadrícula COPA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065B8C"/>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EDEPAGINA">
    <w:name w:val="PIE DE PAGINA"/>
    <w:basedOn w:val="Encabezado"/>
    <w:link w:val="PIEDEPAGINACar"/>
    <w:qFormat/>
    <w:rsid w:val="00065B8C"/>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065B8C"/>
    <w:rPr>
      <w:rFonts w:ascii="Calibri" w:eastAsia="Arial Unicode MS" w:hAnsi="Calibri" w:cs="Calibri"/>
      <w:b/>
      <w:sz w:val="16"/>
      <w:szCs w:val="16"/>
      <w:lang w:val="es-MX"/>
    </w:rPr>
  </w:style>
  <w:style w:type="character" w:customStyle="1" w:styleId="a">
    <w:name w:val="a"/>
    <w:basedOn w:val="Fuentedeprrafopredeter"/>
    <w:rsid w:val="00065B8C"/>
  </w:style>
  <w:style w:type="character" w:customStyle="1" w:styleId="l6">
    <w:name w:val="l6"/>
    <w:basedOn w:val="Fuentedeprrafopredeter"/>
    <w:rsid w:val="00065B8C"/>
  </w:style>
  <w:style w:type="character" w:customStyle="1" w:styleId="l7">
    <w:name w:val="l7"/>
    <w:basedOn w:val="Fuentedeprrafopredeter"/>
    <w:rsid w:val="00065B8C"/>
  </w:style>
  <w:style w:type="character" w:customStyle="1" w:styleId="l8">
    <w:name w:val="l8"/>
    <w:basedOn w:val="Fuentedeprrafopredeter"/>
    <w:rsid w:val="00065B8C"/>
  </w:style>
  <w:style w:type="table" w:customStyle="1" w:styleId="Listaclara-nfasis371">
    <w:name w:val="Lista clara - Énfasis 371"/>
    <w:basedOn w:val="Tablanormal"/>
    <w:next w:val="Listaclara-nfasis3"/>
    <w:uiPriority w:val="61"/>
    <w:rsid w:val="0038117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PuestoCar">
    <w:name w:val="Puesto Car"/>
    <w:link w:val="39"/>
    <w:rsid w:val="0045706D"/>
    <w:rPr>
      <w:rFonts w:ascii="Calibri Light" w:hAnsi="Calibri Light"/>
      <w:spacing w:val="-10"/>
      <w:kern w:val="28"/>
      <w:sz w:val="56"/>
      <w:szCs w:val="56"/>
    </w:rPr>
  </w:style>
  <w:style w:type="paragraph" w:customStyle="1" w:styleId="39">
    <w:name w:val="39"/>
    <w:basedOn w:val="Normal"/>
    <w:next w:val="Normal"/>
    <w:link w:val="PuestoCar"/>
    <w:uiPriority w:val="10"/>
    <w:qFormat/>
    <w:rsid w:val="0045706D"/>
    <w:pPr>
      <w:contextualSpacing/>
    </w:pPr>
    <w:rPr>
      <w:rFonts w:ascii="Calibri Light" w:hAnsi="Calibri Light"/>
      <w:spacing w:val="-10"/>
      <w:kern w:val="28"/>
      <w:sz w:val="56"/>
      <w:szCs w:val="56"/>
      <w:lang w:eastAsia="es-ES"/>
    </w:rPr>
  </w:style>
  <w:style w:type="character" w:customStyle="1" w:styleId="A8">
    <w:name w:val="A8"/>
    <w:uiPriority w:val="99"/>
    <w:rsid w:val="0045706D"/>
    <w:rPr>
      <w:rFonts w:cs="Univers 55"/>
      <w:b/>
      <w:bCs/>
      <w:color w:val="000000"/>
      <w:sz w:val="30"/>
      <w:szCs w:val="30"/>
    </w:rPr>
  </w:style>
  <w:style w:type="paragraph" w:customStyle="1" w:styleId="38">
    <w:name w:val="38"/>
    <w:basedOn w:val="Normal"/>
    <w:next w:val="Normal"/>
    <w:qFormat/>
    <w:rsid w:val="0045706D"/>
    <w:pPr>
      <w:contextualSpacing/>
    </w:pPr>
    <w:rPr>
      <w:rFonts w:ascii="Calibri Light" w:hAnsi="Calibri Light"/>
      <w:spacing w:val="-10"/>
      <w:kern w:val="28"/>
      <w:sz w:val="56"/>
      <w:szCs w:val="56"/>
    </w:rPr>
  </w:style>
  <w:style w:type="paragraph" w:customStyle="1" w:styleId="Ttulo20">
    <w:name w:val="Título2"/>
    <w:basedOn w:val="Normal"/>
    <w:next w:val="Normal"/>
    <w:uiPriority w:val="99"/>
    <w:qFormat/>
    <w:rsid w:val="0045706D"/>
    <w:pPr>
      <w:pBdr>
        <w:bottom w:val="single" w:sz="8" w:space="4" w:color="4F81BD"/>
      </w:pBdr>
      <w:spacing w:after="300"/>
      <w:contextualSpacing/>
    </w:pPr>
    <w:rPr>
      <w:rFonts w:ascii="Calibri Light" w:hAnsi="Calibri Light"/>
      <w:spacing w:val="-10"/>
      <w:kern w:val="28"/>
      <w:sz w:val="56"/>
      <w:szCs w:val="56"/>
      <w:lang w:val="es-BO" w:eastAsia="es-BO"/>
    </w:rPr>
  </w:style>
  <w:style w:type="paragraph" w:customStyle="1" w:styleId="37">
    <w:name w:val="37"/>
    <w:basedOn w:val="Normal"/>
    <w:next w:val="Normal"/>
    <w:qFormat/>
    <w:rsid w:val="0045706D"/>
    <w:pPr>
      <w:contextualSpacing/>
    </w:pPr>
    <w:rPr>
      <w:rFonts w:ascii="Calibri Light" w:hAnsi="Calibri Light"/>
      <w:spacing w:val="-10"/>
      <w:kern w:val="28"/>
      <w:sz w:val="56"/>
      <w:szCs w:val="56"/>
    </w:rPr>
  </w:style>
  <w:style w:type="paragraph" w:customStyle="1" w:styleId="36">
    <w:name w:val="36"/>
    <w:basedOn w:val="Normal"/>
    <w:next w:val="Normal"/>
    <w:qFormat/>
    <w:rsid w:val="0045706D"/>
    <w:pPr>
      <w:contextualSpacing/>
    </w:pPr>
    <w:rPr>
      <w:rFonts w:ascii="Calibri Light" w:hAnsi="Calibri Light"/>
      <w:spacing w:val="-10"/>
      <w:kern w:val="28"/>
      <w:sz w:val="56"/>
      <w:szCs w:val="56"/>
    </w:rPr>
  </w:style>
  <w:style w:type="paragraph" w:customStyle="1" w:styleId="35">
    <w:name w:val="35"/>
    <w:basedOn w:val="Normal"/>
    <w:next w:val="Normal"/>
    <w:qFormat/>
    <w:rsid w:val="0045706D"/>
    <w:pPr>
      <w:contextualSpacing/>
    </w:pPr>
    <w:rPr>
      <w:rFonts w:ascii="Calibri Light" w:hAnsi="Calibri Light"/>
      <w:spacing w:val="-10"/>
      <w:kern w:val="28"/>
      <w:sz w:val="56"/>
      <w:szCs w:val="56"/>
    </w:rPr>
  </w:style>
  <w:style w:type="paragraph" w:customStyle="1" w:styleId="34">
    <w:name w:val="34"/>
    <w:basedOn w:val="Normal"/>
    <w:next w:val="Normal"/>
    <w:qFormat/>
    <w:rsid w:val="0045706D"/>
    <w:pPr>
      <w:contextualSpacing/>
    </w:pPr>
    <w:rPr>
      <w:rFonts w:ascii="Calibri Light" w:hAnsi="Calibri Light"/>
      <w:spacing w:val="-10"/>
      <w:kern w:val="28"/>
      <w:sz w:val="56"/>
      <w:szCs w:val="56"/>
    </w:rPr>
  </w:style>
  <w:style w:type="paragraph" w:customStyle="1" w:styleId="33">
    <w:name w:val="33"/>
    <w:basedOn w:val="Normal"/>
    <w:next w:val="Normal"/>
    <w:qFormat/>
    <w:rsid w:val="0045706D"/>
    <w:pPr>
      <w:contextualSpacing/>
    </w:pPr>
    <w:rPr>
      <w:rFonts w:ascii="Calibri Light" w:hAnsi="Calibri Light"/>
      <w:spacing w:val="-10"/>
      <w:kern w:val="28"/>
      <w:sz w:val="56"/>
      <w:szCs w:val="56"/>
    </w:rPr>
  </w:style>
  <w:style w:type="paragraph" w:customStyle="1" w:styleId="32">
    <w:name w:val="32"/>
    <w:basedOn w:val="Normal"/>
    <w:next w:val="Normal"/>
    <w:qFormat/>
    <w:rsid w:val="0045706D"/>
    <w:pPr>
      <w:contextualSpacing/>
    </w:pPr>
    <w:rPr>
      <w:rFonts w:ascii="Calibri Light" w:hAnsi="Calibri Light"/>
      <w:spacing w:val="-10"/>
      <w:kern w:val="28"/>
      <w:sz w:val="56"/>
      <w:szCs w:val="56"/>
    </w:rPr>
  </w:style>
  <w:style w:type="table" w:customStyle="1" w:styleId="Listaclara16">
    <w:name w:val="Lista clara16"/>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45706D"/>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
    <w:name w:val="Lista clara17"/>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45706D"/>
    <w:pPr>
      <w:contextualSpacing/>
    </w:pPr>
    <w:rPr>
      <w:rFonts w:ascii="Calibri Light" w:hAnsi="Calibri Light"/>
      <w:spacing w:val="-10"/>
      <w:kern w:val="28"/>
      <w:sz w:val="56"/>
      <w:szCs w:val="56"/>
    </w:rPr>
  </w:style>
  <w:style w:type="paragraph" w:customStyle="1" w:styleId="29">
    <w:name w:val="29"/>
    <w:basedOn w:val="Normal"/>
    <w:next w:val="Normal"/>
    <w:qFormat/>
    <w:rsid w:val="0045706D"/>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45706D"/>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45706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
    <w:name w:val="Lista clara - Énfasis 111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12">
    <w:name w:val="Lista clara11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
    <w:name w:val="Lista clara - Énfasis 1113"/>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DC5">
    <w:name w:val="toc 5"/>
    <w:basedOn w:val="Normal"/>
    <w:next w:val="Normal"/>
    <w:autoRedefine/>
    <w:uiPriority w:val="39"/>
    <w:unhideWhenUsed/>
    <w:rsid w:val="0045706D"/>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45706D"/>
    <w:pPr>
      <w:spacing w:before="240"/>
      <w:jc w:val="both"/>
    </w:pPr>
    <w:rPr>
      <w:rFonts w:ascii="Maiandra GD" w:hAnsi="Maiandra GD"/>
      <w:sz w:val="22"/>
      <w:lang w:val="es-BO" w:eastAsia="es-ES"/>
    </w:rPr>
  </w:style>
  <w:style w:type="table" w:customStyle="1" w:styleId="Listaclara-nfasis1114">
    <w:name w:val="Lista clara - Énfasis 1114"/>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
    <w:name w:val="Lista clara - Énfasis 1115"/>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
    <w:name w:val="Lista clara - Énfasis 1116"/>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0">
    <w:name w:val="Sin lista10"/>
    <w:next w:val="Sinlista"/>
    <w:uiPriority w:val="99"/>
    <w:semiHidden/>
    <w:unhideWhenUsed/>
    <w:rsid w:val="0045706D"/>
  </w:style>
  <w:style w:type="numbering" w:customStyle="1" w:styleId="Sinlista19">
    <w:name w:val="Sin lista19"/>
    <w:next w:val="Sinlista"/>
    <w:uiPriority w:val="99"/>
    <w:semiHidden/>
    <w:unhideWhenUsed/>
    <w:rsid w:val="0045706D"/>
  </w:style>
  <w:style w:type="table" w:customStyle="1" w:styleId="Listaclara-nfasis1117">
    <w:name w:val="Lista clara - Énfasis 1117"/>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45706D"/>
  </w:style>
  <w:style w:type="numbering" w:customStyle="1" w:styleId="Sinlista27">
    <w:name w:val="Sin lista27"/>
    <w:next w:val="Sinlista"/>
    <w:uiPriority w:val="99"/>
    <w:semiHidden/>
    <w:unhideWhenUsed/>
    <w:rsid w:val="0045706D"/>
  </w:style>
  <w:style w:type="numbering" w:customStyle="1" w:styleId="Sinlista37">
    <w:name w:val="Sin lista37"/>
    <w:next w:val="Sinlista"/>
    <w:uiPriority w:val="99"/>
    <w:semiHidden/>
    <w:unhideWhenUsed/>
    <w:rsid w:val="0045706D"/>
  </w:style>
  <w:style w:type="numbering" w:customStyle="1" w:styleId="Sinlista127">
    <w:name w:val="Sin lista127"/>
    <w:next w:val="Sinlista"/>
    <w:uiPriority w:val="99"/>
    <w:semiHidden/>
    <w:unhideWhenUsed/>
    <w:rsid w:val="0045706D"/>
  </w:style>
  <w:style w:type="numbering" w:customStyle="1" w:styleId="Sinlista20">
    <w:name w:val="Sin lista20"/>
    <w:next w:val="Sinlista"/>
    <w:uiPriority w:val="99"/>
    <w:semiHidden/>
    <w:unhideWhenUsed/>
    <w:rsid w:val="0045706D"/>
  </w:style>
  <w:style w:type="numbering" w:customStyle="1" w:styleId="Sinlista110">
    <w:name w:val="Sin lista110"/>
    <w:next w:val="Sinlista"/>
    <w:uiPriority w:val="99"/>
    <w:semiHidden/>
    <w:unhideWhenUsed/>
    <w:rsid w:val="0045706D"/>
  </w:style>
  <w:style w:type="table" w:customStyle="1" w:styleId="Listaclara-nfasis1118">
    <w:name w:val="Lista clara - Énfasis 1118"/>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45706D"/>
  </w:style>
  <w:style w:type="numbering" w:customStyle="1" w:styleId="Sinlista28">
    <w:name w:val="Sin lista28"/>
    <w:next w:val="Sinlista"/>
    <w:uiPriority w:val="99"/>
    <w:semiHidden/>
    <w:unhideWhenUsed/>
    <w:rsid w:val="0045706D"/>
  </w:style>
  <w:style w:type="numbering" w:customStyle="1" w:styleId="Sinlista38">
    <w:name w:val="Sin lista38"/>
    <w:next w:val="Sinlista"/>
    <w:uiPriority w:val="99"/>
    <w:semiHidden/>
    <w:unhideWhenUsed/>
    <w:rsid w:val="0045706D"/>
  </w:style>
  <w:style w:type="numbering" w:customStyle="1" w:styleId="Sinlista128">
    <w:name w:val="Sin lista128"/>
    <w:next w:val="Sinlista"/>
    <w:uiPriority w:val="99"/>
    <w:semiHidden/>
    <w:unhideWhenUsed/>
    <w:rsid w:val="0045706D"/>
  </w:style>
  <w:style w:type="numbering" w:customStyle="1" w:styleId="Sinlista29">
    <w:name w:val="Sin lista29"/>
    <w:next w:val="Sinlista"/>
    <w:uiPriority w:val="99"/>
    <w:semiHidden/>
    <w:unhideWhenUsed/>
    <w:rsid w:val="0045706D"/>
  </w:style>
  <w:style w:type="numbering" w:customStyle="1" w:styleId="Sinlista119">
    <w:name w:val="Sin lista119"/>
    <w:next w:val="Sinlista"/>
    <w:uiPriority w:val="99"/>
    <w:semiHidden/>
    <w:unhideWhenUsed/>
    <w:rsid w:val="0045706D"/>
  </w:style>
  <w:style w:type="table" w:customStyle="1" w:styleId="Listaclara-nfasis1119">
    <w:name w:val="Lista clara - Énfasis 1119"/>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45706D"/>
  </w:style>
  <w:style w:type="numbering" w:customStyle="1" w:styleId="Sinlista210">
    <w:name w:val="Sin lista210"/>
    <w:next w:val="Sinlista"/>
    <w:uiPriority w:val="99"/>
    <w:semiHidden/>
    <w:unhideWhenUsed/>
    <w:rsid w:val="0045706D"/>
  </w:style>
  <w:style w:type="numbering" w:customStyle="1" w:styleId="Sinlista39">
    <w:name w:val="Sin lista39"/>
    <w:next w:val="Sinlista"/>
    <w:uiPriority w:val="99"/>
    <w:semiHidden/>
    <w:unhideWhenUsed/>
    <w:rsid w:val="0045706D"/>
  </w:style>
  <w:style w:type="numbering" w:customStyle="1" w:styleId="Sinlista129">
    <w:name w:val="Sin lista129"/>
    <w:next w:val="Sinlista"/>
    <w:uiPriority w:val="99"/>
    <w:semiHidden/>
    <w:unhideWhenUsed/>
    <w:rsid w:val="0045706D"/>
  </w:style>
  <w:style w:type="numbering" w:customStyle="1" w:styleId="Sinlista30">
    <w:name w:val="Sin lista30"/>
    <w:next w:val="Sinlista"/>
    <w:uiPriority w:val="99"/>
    <w:semiHidden/>
    <w:unhideWhenUsed/>
    <w:rsid w:val="0045706D"/>
  </w:style>
  <w:style w:type="numbering" w:customStyle="1" w:styleId="Sinlista120">
    <w:name w:val="Sin lista120"/>
    <w:next w:val="Sinlista"/>
    <w:uiPriority w:val="99"/>
    <w:semiHidden/>
    <w:unhideWhenUsed/>
    <w:rsid w:val="0045706D"/>
  </w:style>
  <w:style w:type="table" w:customStyle="1" w:styleId="Listaclara-nfasis1120">
    <w:name w:val="Lista clara - Énfasis 1120"/>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310">
    <w:name w:val="Sin lista310"/>
    <w:next w:val="Sinlista"/>
    <w:uiPriority w:val="99"/>
    <w:semiHidden/>
    <w:unhideWhenUsed/>
    <w:rsid w:val="0045706D"/>
  </w:style>
  <w:style w:type="numbering" w:customStyle="1" w:styleId="Sinlista1210">
    <w:name w:val="Sin lista1210"/>
    <w:next w:val="Sinlista"/>
    <w:uiPriority w:val="99"/>
    <w:semiHidden/>
    <w:unhideWhenUsed/>
    <w:rsid w:val="0045706D"/>
  </w:style>
  <w:style w:type="numbering" w:customStyle="1" w:styleId="Sinlista40">
    <w:name w:val="Sin lista40"/>
    <w:next w:val="Sinlista"/>
    <w:uiPriority w:val="99"/>
    <w:semiHidden/>
    <w:unhideWhenUsed/>
    <w:rsid w:val="0045706D"/>
  </w:style>
  <w:style w:type="numbering" w:customStyle="1" w:styleId="Sinlista130">
    <w:name w:val="Sin lista130"/>
    <w:next w:val="Sinlista"/>
    <w:uiPriority w:val="99"/>
    <w:semiHidden/>
    <w:unhideWhenUsed/>
    <w:rsid w:val="0045706D"/>
  </w:style>
  <w:style w:type="table" w:customStyle="1" w:styleId="Listaclara-nfasis1121">
    <w:name w:val="Lista clara - Énfasis 112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21">
    <w:name w:val="Lista clara12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
    <w:name w:val="Lista clara - Énfasis 112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PuestoCar2">
    <w:name w:val="Puesto Car2"/>
    <w:basedOn w:val="Fuentedeprrafopredeter"/>
    <w:uiPriority w:val="10"/>
    <w:rsid w:val="0045706D"/>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45706D"/>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45706D"/>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45706D"/>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1124">
    <w:name w:val="Lista clara - Énfasis 1124"/>
    <w:basedOn w:val="Tablanormal"/>
    <w:uiPriority w:val="61"/>
    <w:rsid w:val="0045706D"/>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paragraph" w:customStyle="1" w:styleId="3">
    <w:name w:val="3"/>
    <w:basedOn w:val="Normal"/>
    <w:next w:val="Normal"/>
    <w:uiPriority w:val="10"/>
    <w:qFormat/>
    <w:rsid w:val="0045706D"/>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21"/>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info">
    <w:name w:val="info"/>
    <w:rsid w:val="0045706D"/>
  </w:style>
  <w:style w:type="table" w:customStyle="1" w:styleId="Listaclara-nfasis11111">
    <w:name w:val="Lista clara - Énfasis 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45706D"/>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45706D"/>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45706D"/>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45706D"/>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45706D"/>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45706D"/>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45706D"/>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45706D"/>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45706D"/>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45706D"/>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45706D"/>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45706D"/>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45706D"/>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45706D"/>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20">
    <w:name w:val="20"/>
    <w:basedOn w:val="Normal"/>
    <w:next w:val="Normal"/>
    <w:uiPriority w:val="10"/>
    <w:qFormat/>
    <w:rsid w:val="0045706D"/>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71">
    <w:name w:val="Lista clara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1111">
    <w:name w:val="Lista clara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41">
    <w:name w:val="Tabla con cuadrícula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61">
    <w:name w:val="Lista clara - Énfasis 316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45706D"/>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45706D"/>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45706D"/>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45706D"/>
    <w:pPr>
      <w:contextualSpacing/>
    </w:pPr>
    <w:rPr>
      <w:rFonts w:ascii="Calibri Light" w:hAnsi="Calibri Light"/>
      <w:spacing w:val="-10"/>
      <w:kern w:val="28"/>
      <w:sz w:val="56"/>
      <w:szCs w:val="56"/>
    </w:rPr>
  </w:style>
  <w:style w:type="character" w:customStyle="1" w:styleId="texto1">
    <w:name w:val="texto1"/>
    <w:basedOn w:val="Fuentedeprrafopredeter"/>
    <w:rsid w:val="0045706D"/>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45706D"/>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1">
    <w:name w:val="Sin lista61"/>
    <w:next w:val="Sinlista"/>
    <w:uiPriority w:val="99"/>
    <w:semiHidden/>
    <w:unhideWhenUsed/>
    <w:rsid w:val="0045706D"/>
  </w:style>
  <w:style w:type="numbering" w:customStyle="1" w:styleId="Sinlista151">
    <w:name w:val="Sin lista151"/>
    <w:next w:val="Sinlista"/>
    <w:uiPriority w:val="99"/>
    <w:semiHidden/>
    <w:unhideWhenUsed/>
    <w:rsid w:val="0045706D"/>
  </w:style>
  <w:style w:type="numbering" w:customStyle="1" w:styleId="Sinlista1131">
    <w:name w:val="Sin lista1131"/>
    <w:next w:val="Sinlista"/>
    <w:uiPriority w:val="99"/>
    <w:semiHidden/>
    <w:unhideWhenUsed/>
    <w:rsid w:val="0045706D"/>
  </w:style>
  <w:style w:type="numbering" w:customStyle="1" w:styleId="Sinlista231">
    <w:name w:val="Sin lista231"/>
    <w:next w:val="Sinlista"/>
    <w:uiPriority w:val="99"/>
    <w:semiHidden/>
    <w:unhideWhenUsed/>
    <w:rsid w:val="0045706D"/>
  </w:style>
  <w:style w:type="numbering" w:customStyle="1" w:styleId="Sinlista331">
    <w:name w:val="Sin lista331"/>
    <w:next w:val="Sinlista"/>
    <w:uiPriority w:val="99"/>
    <w:semiHidden/>
    <w:unhideWhenUsed/>
    <w:rsid w:val="0045706D"/>
  </w:style>
  <w:style w:type="numbering" w:customStyle="1" w:styleId="Sinlista1231">
    <w:name w:val="Sin lista1231"/>
    <w:next w:val="Sinlista"/>
    <w:uiPriority w:val="99"/>
    <w:semiHidden/>
    <w:unhideWhenUsed/>
    <w:rsid w:val="0045706D"/>
  </w:style>
  <w:style w:type="numbering" w:customStyle="1" w:styleId="Sinlista71">
    <w:name w:val="Sin lista71"/>
    <w:next w:val="Sinlista"/>
    <w:uiPriority w:val="99"/>
    <w:semiHidden/>
    <w:unhideWhenUsed/>
    <w:rsid w:val="0045706D"/>
  </w:style>
  <w:style w:type="numbering" w:customStyle="1" w:styleId="Sinlista81">
    <w:name w:val="Sin lista81"/>
    <w:next w:val="Sinlista"/>
    <w:uiPriority w:val="99"/>
    <w:semiHidden/>
    <w:unhideWhenUsed/>
    <w:rsid w:val="0045706D"/>
  </w:style>
  <w:style w:type="numbering" w:customStyle="1" w:styleId="Sinlista161">
    <w:name w:val="Sin lista161"/>
    <w:next w:val="Sinlista"/>
    <w:uiPriority w:val="99"/>
    <w:semiHidden/>
    <w:unhideWhenUsed/>
    <w:rsid w:val="0045706D"/>
  </w:style>
  <w:style w:type="numbering" w:customStyle="1" w:styleId="Sinlista241">
    <w:name w:val="Sin lista241"/>
    <w:next w:val="Sinlista"/>
    <w:uiPriority w:val="99"/>
    <w:semiHidden/>
    <w:unhideWhenUsed/>
    <w:rsid w:val="0045706D"/>
  </w:style>
  <w:style w:type="numbering" w:customStyle="1" w:styleId="Sinlista91">
    <w:name w:val="Sin lista91"/>
    <w:next w:val="Sinlista"/>
    <w:uiPriority w:val="99"/>
    <w:semiHidden/>
    <w:unhideWhenUsed/>
    <w:rsid w:val="0045706D"/>
  </w:style>
  <w:style w:type="numbering" w:customStyle="1" w:styleId="Sinlista171">
    <w:name w:val="Sin lista171"/>
    <w:next w:val="Sinlista"/>
    <w:uiPriority w:val="99"/>
    <w:semiHidden/>
    <w:unhideWhenUsed/>
    <w:rsid w:val="0045706D"/>
  </w:style>
  <w:style w:type="numbering" w:customStyle="1" w:styleId="Sinlista251">
    <w:name w:val="Sin lista251"/>
    <w:next w:val="Sinlista"/>
    <w:uiPriority w:val="99"/>
    <w:semiHidden/>
    <w:unhideWhenUsed/>
    <w:rsid w:val="0045706D"/>
  </w:style>
  <w:style w:type="table" w:customStyle="1" w:styleId="TablaconcuadrculaCOPA6">
    <w:name w:val="Tabla con cuadrícula COPA6"/>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COPA12">
    <w:name w:val="Tabla con cuadrícula COPA12"/>
    <w:basedOn w:val="Tablanormal"/>
    <w:next w:val="Tablaconcuadrcula"/>
    <w:uiPriority w:val="3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next w:val="Tablaconcuadrcula"/>
    <w:uiPriority w:val="59"/>
    <w:rsid w:val="0045706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45706D"/>
  </w:style>
  <w:style w:type="numbering" w:customStyle="1" w:styleId="Sinlista152">
    <w:name w:val="Sin lista152"/>
    <w:next w:val="Sinlista"/>
    <w:uiPriority w:val="99"/>
    <w:semiHidden/>
    <w:unhideWhenUsed/>
    <w:rsid w:val="0045706D"/>
  </w:style>
  <w:style w:type="numbering" w:customStyle="1" w:styleId="Sinlista1132">
    <w:name w:val="Sin lista1132"/>
    <w:next w:val="Sinlista"/>
    <w:uiPriority w:val="99"/>
    <w:semiHidden/>
    <w:unhideWhenUsed/>
    <w:rsid w:val="0045706D"/>
  </w:style>
  <w:style w:type="table" w:customStyle="1" w:styleId="TablaconcuadrculaCOPA31">
    <w:name w:val="Tabla con cuadrícula COPA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45706D"/>
  </w:style>
  <w:style w:type="table" w:customStyle="1" w:styleId="Tablaconcuadrcula131">
    <w:name w:val="Tabla con cuadrícula1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45706D"/>
  </w:style>
  <w:style w:type="numbering" w:customStyle="1" w:styleId="Sinlista1232">
    <w:name w:val="Sin lista1232"/>
    <w:next w:val="Sinlista"/>
    <w:uiPriority w:val="99"/>
    <w:semiHidden/>
    <w:unhideWhenUsed/>
    <w:rsid w:val="0045706D"/>
  </w:style>
  <w:style w:type="table" w:customStyle="1" w:styleId="Tablaconcuadrcula231">
    <w:name w:val="Tabla con cuadrícula23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45706D"/>
  </w:style>
  <w:style w:type="table" w:customStyle="1" w:styleId="TablaconcuadrculaCOPA41">
    <w:name w:val="Tabla con cuadrícula COPA4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45706D"/>
  </w:style>
  <w:style w:type="numbering" w:customStyle="1" w:styleId="Sinlista162">
    <w:name w:val="Sin lista162"/>
    <w:next w:val="Sinlista"/>
    <w:uiPriority w:val="99"/>
    <w:semiHidden/>
    <w:unhideWhenUsed/>
    <w:rsid w:val="0045706D"/>
  </w:style>
  <w:style w:type="table" w:customStyle="1" w:styleId="Listaclara-nfasis1142">
    <w:name w:val="Lista clara - Énfasis 114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45706D"/>
  </w:style>
  <w:style w:type="table" w:customStyle="1" w:styleId="Listaclara-nfasis1192">
    <w:name w:val="Lista clara - Énfasis 119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45706D"/>
  </w:style>
  <w:style w:type="table" w:customStyle="1" w:styleId="TablaconcuadrculaCOPA51">
    <w:name w:val="Tabla con cuadrícula COPA51"/>
    <w:basedOn w:val="Tablanormal"/>
    <w:next w:val="Tablaconcuadrcula"/>
    <w:uiPriority w:val="5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45706D"/>
  </w:style>
  <w:style w:type="table" w:customStyle="1" w:styleId="TablaconcuadrculaCOPA111">
    <w:name w:val="Tabla con cuadrícula COPA111"/>
    <w:basedOn w:val="Tablanormal"/>
    <w:next w:val="Tablaconcuadrcula"/>
    <w:uiPriority w:val="39"/>
    <w:rsid w:val="0045706D"/>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45706D"/>
  </w:style>
  <w:style w:type="table" w:customStyle="1" w:styleId="Tablaconcuadrcula241">
    <w:name w:val="Tabla con cuadrícula24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45706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45706D"/>
  </w:style>
  <w:style w:type="numbering" w:customStyle="1" w:styleId="Sinlista181">
    <w:name w:val="Sin lista181"/>
    <w:next w:val="Sinlista"/>
    <w:uiPriority w:val="99"/>
    <w:semiHidden/>
    <w:unhideWhenUsed/>
    <w:rsid w:val="0045706D"/>
  </w:style>
  <w:style w:type="table" w:customStyle="1" w:styleId="Listaclara1161">
    <w:name w:val="Lista clara1161"/>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45706D"/>
  </w:style>
  <w:style w:type="numbering" w:customStyle="1" w:styleId="Sinlista261">
    <w:name w:val="Sin lista261"/>
    <w:next w:val="Sinlista"/>
    <w:uiPriority w:val="99"/>
    <w:semiHidden/>
    <w:unhideWhenUsed/>
    <w:rsid w:val="0045706D"/>
  </w:style>
  <w:style w:type="numbering" w:customStyle="1" w:styleId="Sinlista341">
    <w:name w:val="Sin lista341"/>
    <w:next w:val="Sinlista"/>
    <w:uiPriority w:val="99"/>
    <w:semiHidden/>
    <w:unhideWhenUsed/>
    <w:rsid w:val="0045706D"/>
  </w:style>
  <w:style w:type="numbering" w:customStyle="1" w:styleId="Sinlista1241">
    <w:name w:val="Sin lista1241"/>
    <w:next w:val="Sinlista"/>
    <w:uiPriority w:val="99"/>
    <w:semiHidden/>
    <w:unhideWhenUsed/>
    <w:rsid w:val="0045706D"/>
  </w:style>
  <w:style w:type="table" w:customStyle="1" w:styleId="Tabladecuadrcula2211">
    <w:name w:val="Tabla de cuadrícula 2211"/>
    <w:basedOn w:val="Tablanormal"/>
    <w:uiPriority w:val="47"/>
    <w:rsid w:val="0045706D"/>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45706D"/>
  </w:style>
  <w:style w:type="numbering" w:customStyle="1" w:styleId="Sinlista1411">
    <w:name w:val="Sin lista1411"/>
    <w:next w:val="Sinlista"/>
    <w:uiPriority w:val="99"/>
    <w:semiHidden/>
    <w:unhideWhenUsed/>
    <w:rsid w:val="0045706D"/>
  </w:style>
  <w:style w:type="numbering" w:customStyle="1" w:styleId="Sinlista11211">
    <w:name w:val="Sin lista11211"/>
    <w:next w:val="Sinlista"/>
    <w:uiPriority w:val="99"/>
    <w:semiHidden/>
    <w:unhideWhenUsed/>
    <w:rsid w:val="0045706D"/>
  </w:style>
  <w:style w:type="numbering" w:customStyle="1" w:styleId="Sinlista2211">
    <w:name w:val="Sin lista2211"/>
    <w:next w:val="Sinlista"/>
    <w:uiPriority w:val="99"/>
    <w:semiHidden/>
    <w:unhideWhenUsed/>
    <w:rsid w:val="0045706D"/>
  </w:style>
  <w:style w:type="numbering" w:customStyle="1" w:styleId="Sinlista3211">
    <w:name w:val="Sin lista3211"/>
    <w:next w:val="Sinlista"/>
    <w:uiPriority w:val="99"/>
    <w:semiHidden/>
    <w:unhideWhenUsed/>
    <w:rsid w:val="0045706D"/>
  </w:style>
  <w:style w:type="numbering" w:customStyle="1" w:styleId="Sinlista12211">
    <w:name w:val="Sin lista12211"/>
    <w:next w:val="Sinlista"/>
    <w:uiPriority w:val="99"/>
    <w:semiHidden/>
    <w:unhideWhenUsed/>
    <w:rsid w:val="0045706D"/>
  </w:style>
  <w:style w:type="numbering" w:customStyle="1" w:styleId="Sinlista611">
    <w:name w:val="Sin lista611"/>
    <w:next w:val="Sinlista"/>
    <w:uiPriority w:val="99"/>
    <w:semiHidden/>
    <w:unhideWhenUsed/>
    <w:rsid w:val="0045706D"/>
  </w:style>
  <w:style w:type="numbering" w:customStyle="1" w:styleId="Sinlista1511">
    <w:name w:val="Sin lista1511"/>
    <w:next w:val="Sinlista"/>
    <w:uiPriority w:val="99"/>
    <w:semiHidden/>
    <w:unhideWhenUsed/>
    <w:rsid w:val="0045706D"/>
  </w:style>
  <w:style w:type="numbering" w:customStyle="1" w:styleId="Sinlista11311">
    <w:name w:val="Sin lista11311"/>
    <w:next w:val="Sinlista"/>
    <w:uiPriority w:val="99"/>
    <w:semiHidden/>
    <w:unhideWhenUsed/>
    <w:rsid w:val="0045706D"/>
  </w:style>
  <w:style w:type="numbering" w:customStyle="1" w:styleId="Sinlista2311">
    <w:name w:val="Sin lista2311"/>
    <w:next w:val="Sinlista"/>
    <w:uiPriority w:val="99"/>
    <w:semiHidden/>
    <w:unhideWhenUsed/>
    <w:rsid w:val="0045706D"/>
  </w:style>
  <w:style w:type="numbering" w:customStyle="1" w:styleId="Sinlista3311">
    <w:name w:val="Sin lista3311"/>
    <w:next w:val="Sinlista"/>
    <w:uiPriority w:val="99"/>
    <w:semiHidden/>
    <w:unhideWhenUsed/>
    <w:rsid w:val="0045706D"/>
  </w:style>
  <w:style w:type="numbering" w:customStyle="1" w:styleId="Sinlista12311">
    <w:name w:val="Sin lista12311"/>
    <w:next w:val="Sinlista"/>
    <w:uiPriority w:val="99"/>
    <w:semiHidden/>
    <w:unhideWhenUsed/>
    <w:rsid w:val="0045706D"/>
  </w:style>
  <w:style w:type="numbering" w:customStyle="1" w:styleId="Sinlista711">
    <w:name w:val="Sin lista711"/>
    <w:next w:val="Sinlista"/>
    <w:uiPriority w:val="99"/>
    <w:semiHidden/>
    <w:unhideWhenUsed/>
    <w:rsid w:val="0045706D"/>
  </w:style>
  <w:style w:type="numbering" w:customStyle="1" w:styleId="Sinlista811">
    <w:name w:val="Sin lista811"/>
    <w:next w:val="Sinlista"/>
    <w:uiPriority w:val="99"/>
    <w:semiHidden/>
    <w:unhideWhenUsed/>
    <w:rsid w:val="0045706D"/>
  </w:style>
  <w:style w:type="numbering" w:customStyle="1" w:styleId="Sinlista1611">
    <w:name w:val="Sin lista1611"/>
    <w:next w:val="Sinlista"/>
    <w:uiPriority w:val="99"/>
    <w:semiHidden/>
    <w:unhideWhenUsed/>
    <w:rsid w:val="0045706D"/>
  </w:style>
  <w:style w:type="table" w:customStyle="1" w:styleId="Listaclara-nfasis31711">
    <w:name w:val="Lista clara - Énfasis 317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45706D"/>
  </w:style>
  <w:style w:type="numbering" w:customStyle="1" w:styleId="Sinlista911">
    <w:name w:val="Sin lista911"/>
    <w:next w:val="Sinlista"/>
    <w:uiPriority w:val="99"/>
    <w:semiHidden/>
    <w:unhideWhenUsed/>
    <w:rsid w:val="0045706D"/>
  </w:style>
  <w:style w:type="numbering" w:customStyle="1" w:styleId="Sinlista1711">
    <w:name w:val="Sin lista1711"/>
    <w:next w:val="Sinlista"/>
    <w:uiPriority w:val="99"/>
    <w:semiHidden/>
    <w:unhideWhenUsed/>
    <w:rsid w:val="0045706D"/>
  </w:style>
  <w:style w:type="numbering" w:customStyle="1" w:styleId="Sinlista2511">
    <w:name w:val="Sin lista2511"/>
    <w:next w:val="Sinlista"/>
    <w:uiPriority w:val="99"/>
    <w:semiHidden/>
    <w:unhideWhenUsed/>
    <w:rsid w:val="0045706D"/>
  </w:style>
  <w:style w:type="numbering" w:customStyle="1" w:styleId="Sinlista191">
    <w:name w:val="Sin lista191"/>
    <w:next w:val="Sinlista"/>
    <w:uiPriority w:val="99"/>
    <w:semiHidden/>
    <w:unhideWhenUsed/>
    <w:rsid w:val="0045706D"/>
  </w:style>
  <w:style w:type="numbering" w:customStyle="1" w:styleId="Sinlista1101">
    <w:name w:val="Sin lista1101"/>
    <w:next w:val="Sinlista"/>
    <w:uiPriority w:val="99"/>
    <w:semiHidden/>
    <w:unhideWhenUsed/>
    <w:rsid w:val="0045706D"/>
  </w:style>
  <w:style w:type="numbering" w:customStyle="1" w:styleId="Sinlista1151">
    <w:name w:val="Sin lista1151"/>
    <w:next w:val="Sinlista"/>
    <w:uiPriority w:val="99"/>
    <w:semiHidden/>
    <w:unhideWhenUsed/>
    <w:rsid w:val="0045706D"/>
  </w:style>
  <w:style w:type="numbering" w:customStyle="1" w:styleId="Sinlista271">
    <w:name w:val="Sin lista271"/>
    <w:next w:val="Sinlista"/>
    <w:uiPriority w:val="99"/>
    <w:semiHidden/>
    <w:unhideWhenUsed/>
    <w:rsid w:val="0045706D"/>
  </w:style>
  <w:style w:type="numbering" w:customStyle="1" w:styleId="Sinlista351">
    <w:name w:val="Sin lista351"/>
    <w:next w:val="Sinlista"/>
    <w:uiPriority w:val="99"/>
    <w:semiHidden/>
    <w:unhideWhenUsed/>
    <w:rsid w:val="0045706D"/>
  </w:style>
  <w:style w:type="numbering" w:customStyle="1" w:styleId="Sinlista1251">
    <w:name w:val="Sin lista1251"/>
    <w:next w:val="Sinlista"/>
    <w:uiPriority w:val="99"/>
    <w:semiHidden/>
    <w:unhideWhenUsed/>
    <w:rsid w:val="0045706D"/>
  </w:style>
  <w:style w:type="numbering" w:customStyle="1" w:styleId="Sinlista421">
    <w:name w:val="Sin lista421"/>
    <w:next w:val="Sinlista"/>
    <w:uiPriority w:val="99"/>
    <w:semiHidden/>
    <w:unhideWhenUsed/>
    <w:rsid w:val="0045706D"/>
  </w:style>
  <w:style w:type="numbering" w:customStyle="1" w:styleId="Sinlista1321">
    <w:name w:val="Sin lista1321"/>
    <w:next w:val="Sinlista"/>
    <w:uiPriority w:val="99"/>
    <w:semiHidden/>
    <w:unhideWhenUsed/>
    <w:rsid w:val="0045706D"/>
  </w:style>
  <w:style w:type="numbering" w:customStyle="1" w:styleId="Sinlista11121">
    <w:name w:val="Sin lista11121"/>
    <w:next w:val="Sinlista"/>
    <w:uiPriority w:val="99"/>
    <w:semiHidden/>
    <w:unhideWhenUsed/>
    <w:rsid w:val="0045706D"/>
  </w:style>
  <w:style w:type="numbering" w:customStyle="1" w:styleId="Sinlista2121">
    <w:name w:val="Sin lista2121"/>
    <w:next w:val="Sinlista"/>
    <w:uiPriority w:val="99"/>
    <w:semiHidden/>
    <w:unhideWhenUsed/>
    <w:rsid w:val="0045706D"/>
  </w:style>
  <w:style w:type="numbering" w:customStyle="1" w:styleId="Sinlista3121">
    <w:name w:val="Sin lista3121"/>
    <w:next w:val="Sinlista"/>
    <w:uiPriority w:val="99"/>
    <w:semiHidden/>
    <w:unhideWhenUsed/>
    <w:rsid w:val="0045706D"/>
  </w:style>
  <w:style w:type="numbering" w:customStyle="1" w:styleId="Sinlista12121">
    <w:name w:val="Sin lista12121"/>
    <w:next w:val="Sinlista"/>
    <w:uiPriority w:val="99"/>
    <w:semiHidden/>
    <w:unhideWhenUsed/>
    <w:rsid w:val="0045706D"/>
  </w:style>
  <w:style w:type="numbering" w:customStyle="1" w:styleId="Sinlista521">
    <w:name w:val="Sin lista521"/>
    <w:next w:val="Sinlista"/>
    <w:uiPriority w:val="99"/>
    <w:semiHidden/>
    <w:unhideWhenUsed/>
    <w:rsid w:val="0045706D"/>
  </w:style>
  <w:style w:type="numbering" w:customStyle="1" w:styleId="Sinlista1421">
    <w:name w:val="Sin lista1421"/>
    <w:next w:val="Sinlista"/>
    <w:uiPriority w:val="99"/>
    <w:semiHidden/>
    <w:unhideWhenUsed/>
    <w:rsid w:val="0045706D"/>
  </w:style>
  <w:style w:type="numbering" w:customStyle="1" w:styleId="Sinlista11221">
    <w:name w:val="Sin lista11221"/>
    <w:next w:val="Sinlista"/>
    <w:uiPriority w:val="99"/>
    <w:semiHidden/>
    <w:unhideWhenUsed/>
    <w:rsid w:val="0045706D"/>
  </w:style>
  <w:style w:type="numbering" w:customStyle="1" w:styleId="Sinlista2221">
    <w:name w:val="Sin lista2221"/>
    <w:next w:val="Sinlista"/>
    <w:uiPriority w:val="99"/>
    <w:semiHidden/>
    <w:unhideWhenUsed/>
    <w:rsid w:val="0045706D"/>
  </w:style>
  <w:style w:type="numbering" w:customStyle="1" w:styleId="Sinlista3221">
    <w:name w:val="Sin lista3221"/>
    <w:next w:val="Sinlista"/>
    <w:uiPriority w:val="99"/>
    <w:semiHidden/>
    <w:unhideWhenUsed/>
    <w:rsid w:val="0045706D"/>
  </w:style>
  <w:style w:type="numbering" w:customStyle="1" w:styleId="Sinlista12221">
    <w:name w:val="Sin lista12221"/>
    <w:next w:val="Sinlista"/>
    <w:uiPriority w:val="99"/>
    <w:semiHidden/>
    <w:unhideWhenUsed/>
    <w:rsid w:val="0045706D"/>
  </w:style>
  <w:style w:type="numbering" w:customStyle="1" w:styleId="Sinlista621">
    <w:name w:val="Sin lista621"/>
    <w:next w:val="Sinlista"/>
    <w:uiPriority w:val="99"/>
    <w:semiHidden/>
    <w:unhideWhenUsed/>
    <w:rsid w:val="0045706D"/>
  </w:style>
  <w:style w:type="numbering" w:customStyle="1" w:styleId="Sinlista1521">
    <w:name w:val="Sin lista1521"/>
    <w:next w:val="Sinlista"/>
    <w:uiPriority w:val="99"/>
    <w:semiHidden/>
    <w:unhideWhenUsed/>
    <w:rsid w:val="0045706D"/>
  </w:style>
  <w:style w:type="numbering" w:customStyle="1" w:styleId="Sinlista11321">
    <w:name w:val="Sin lista11321"/>
    <w:next w:val="Sinlista"/>
    <w:uiPriority w:val="99"/>
    <w:semiHidden/>
    <w:unhideWhenUsed/>
    <w:rsid w:val="0045706D"/>
  </w:style>
  <w:style w:type="numbering" w:customStyle="1" w:styleId="Sinlista2321">
    <w:name w:val="Sin lista2321"/>
    <w:next w:val="Sinlista"/>
    <w:uiPriority w:val="99"/>
    <w:semiHidden/>
    <w:unhideWhenUsed/>
    <w:rsid w:val="0045706D"/>
  </w:style>
  <w:style w:type="numbering" w:customStyle="1" w:styleId="Sinlista3321">
    <w:name w:val="Sin lista3321"/>
    <w:next w:val="Sinlista"/>
    <w:uiPriority w:val="99"/>
    <w:semiHidden/>
    <w:unhideWhenUsed/>
    <w:rsid w:val="0045706D"/>
  </w:style>
  <w:style w:type="numbering" w:customStyle="1" w:styleId="Sinlista12321">
    <w:name w:val="Sin lista12321"/>
    <w:next w:val="Sinlista"/>
    <w:uiPriority w:val="99"/>
    <w:semiHidden/>
    <w:unhideWhenUsed/>
    <w:rsid w:val="0045706D"/>
  </w:style>
  <w:style w:type="numbering" w:customStyle="1" w:styleId="Sinlista721">
    <w:name w:val="Sin lista721"/>
    <w:next w:val="Sinlista"/>
    <w:uiPriority w:val="99"/>
    <w:semiHidden/>
    <w:unhideWhenUsed/>
    <w:rsid w:val="0045706D"/>
  </w:style>
  <w:style w:type="numbering" w:customStyle="1" w:styleId="Sinlista821">
    <w:name w:val="Sin lista821"/>
    <w:next w:val="Sinlista"/>
    <w:uiPriority w:val="99"/>
    <w:semiHidden/>
    <w:unhideWhenUsed/>
    <w:rsid w:val="0045706D"/>
  </w:style>
  <w:style w:type="numbering" w:customStyle="1" w:styleId="Sinlista1621">
    <w:name w:val="Sin lista1621"/>
    <w:next w:val="Sinlista"/>
    <w:uiPriority w:val="99"/>
    <w:semiHidden/>
    <w:unhideWhenUsed/>
    <w:rsid w:val="0045706D"/>
  </w:style>
  <w:style w:type="numbering" w:customStyle="1" w:styleId="Sinlista2421">
    <w:name w:val="Sin lista2421"/>
    <w:next w:val="Sinlista"/>
    <w:uiPriority w:val="99"/>
    <w:semiHidden/>
    <w:unhideWhenUsed/>
    <w:rsid w:val="0045706D"/>
  </w:style>
  <w:style w:type="numbering" w:customStyle="1" w:styleId="Sinlista921">
    <w:name w:val="Sin lista921"/>
    <w:next w:val="Sinlista"/>
    <w:uiPriority w:val="99"/>
    <w:semiHidden/>
    <w:unhideWhenUsed/>
    <w:rsid w:val="0045706D"/>
  </w:style>
  <w:style w:type="numbering" w:customStyle="1" w:styleId="Sinlista1721">
    <w:name w:val="Sin lista1721"/>
    <w:next w:val="Sinlista"/>
    <w:uiPriority w:val="99"/>
    <w:semiHidden/>
    <w:unhideWhenUsed/>
    <w:rsid w:val="0045706D"/>
  </w:style>
  <w:style w:type="numbering" w:customStyle="1" w:styleId="Sinlista2521">
    <w:name w:val="Sin lista2521"/>
    <w:next w:val="Sinlista"/>
    <w:uiPriority w:val="99"/>
    <w:semiHidden/>
    <w:unhideWhenUsed/>
    <w:rsid w:val="0045706D"/>
  </w:style>
  <w:style w:type="character" w:customStyle="1" w:styleId="Ttulo2Car1">
    <w:name w:val="Título 2 Car1"/>
    <w:aliases w:val="ROD2 Car1"/>
    <w:basedOn w:val="Fuentedeprrafopredeter"/>
    <w:uiPriority w:val="9"/>
    <w:semiHidden/>
    <w:rsid w:val="0045706D"/>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rsid w:val="0045706D"/>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45706D"/>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45706D"/>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63">
    <w:name w:val="Sin lista63"/>
    <w:next w:val="Sinlista"/>
    <w:uiPriority w:val="99"/>
    <w:semiHidden/>
    <w:unhideWhenUsed/>
    <w:rsid w:val="0045706D"/>
  </w:style>
  <w:style w:type="numbering" w:customStyle="1" w:styleId="Sinlista153">
    <w:name w:val="Sin lista153"/>
    <w:next w:val="Sinlista"/>
    <w:uiPriority w:val="99"/>
    <w:semiHidden/>
    <w:unhideWhenUsed/>
    <w:rsid w:val="0045706D"/>
  </w:style>
  <w:style w:type="numbering" w:customStyle="1" w:styleId="Sinlista1133">
    <w:name w:val="Sin lista1133"/>
    <w:next w:val="Sinlista"/>
    <w:uiPriority w:val="99"/>
    <w:semiHidden/>
    <w:unhideWhenUsed/>
    <w:rsid w:val="0045706D"/>
  </w:style>
  <w:style w:type="numbering" w:customStyle="1" w:styleId="Sinlista233">
    <w:name w:val="Sin lista233"/>
    <w:next w:val="Sinlista"/>
    <w:uiPriority w:val="99"/>
    <w:semiHidden/>
    <w:unhideWhenUsed/>
    <w:rsid w:val="0045706D"/>
  </w:style>
  <w:style w:type="numbering" w:customStyle="1" w:styleId="Sinlista333">
    <w:name w:val="Sin lista333"/>
    <w:next w:val="Sinlista"/>
    <w:uiPriority w:val="99"/>
    <w:semiHidden/>
    <w:unhideWhenUsed/>
    <w:rsid w:val="0045706D"/>
  </w:style>
  <w:style w:type="numbering" w:customStyle="1" w:styleId="Sinlista1233">
    <w:name w:val="Sin lista1233"/>
    <w:next w:val="Sinlista"/>
    <w:uiPriority w:val="99"/>
    <w:semiHidden/>
    <w:unhideWhenUsed/>
    <w:rsid w:val="0045706D"/>
  </w:style>
  <w:style w:type="numbering" w:customStyle="1" w:styleId="Sinlista73">
    <w:name w:val="Sin lista73"/>
    <w:next w:val="Sinlista"/>
    <w:uiPriority w:val="99"/>
    <w:semiHidden/>
    <w:unhideWhenUsed/>
    <w:rsid w:val="0045706D"/>
  </w:style>
  <w:style w:type="numbering" w:customStyle="1" w:styleId="Sinlista83">
    <w:name w:val="Sin lista83"/>
    <w:next w:val="Sinlista"/>
    <w:uiPriority w:val="99"/>
    <w:semiHidden/>
    <w:unhideWhenUsed/>
    <w:rsid w:val="0045706D"/>
  </w:style>
  <w:style w:type="numbering" w:customStyle="1" w:styleId="Sinlista163">
    <w:name w:val="Sin lista163"/>
    <w:next w:val="Sinlista"/>
    <w:uiPriority w:val="99"/>
    <w:semiHidden/>
    <w:unhideWhenUsed/>
    <w:rsid w:val="0045706D"/>
  </w:style>
  <w:style w:type="numbering" w:customStyle="1" w:styleId="Sinlista243">
    <w:name w:val="Sin lista243"/>
    <w:next w:val="Sinlista"/>
    <w:uiPriority w:val="99"/>
    <w:semiHidden/>
    <w:unhideWhenUsed/>
    <w:rsid w:val="0045706D"/>
  </w:style>
  <w:style w:type="numbering" w:customStyle="1" w:styleId="Sinlista93">
    <w:name w:val="Sin lista93"/>
    <w:next w:val="Sinlista"/>
    <w:uiPriority w:val="99"/>
    <w:semiHidden/>
    <w:unhideWhenUsed/>
    <w:rsid w:val="0045706D"/>
  </w:style>
  <w:style w:type="numbering" w:customStyle="1" w:styleId="Sinlista173">
    <w:name w:val="Sin lista173"/>
    <w:next w:val="Sinlista"/>
    <w:uiPriority w:val="99"/>
    <w:semiHidden/>
    <w:unhideWhenUsed/>
    <w:rsid w:val="0045706D"/>
  </w:style>
  <w:style w:type="numbering" w:customStyle="1" w:styleId="Sinlista253">
    <w:name w:val="Sin lista253"/>
    <w:next w:val="Sinlista"/>
    <w:uiPriority w:val="99"/>
    <w:semiHidden/>
    <w:unhideWhenUsed/>
    <w:rsid w:val="0045706D"/>
  </w:style>
  <w:style w:type="numbering" w:customStyle="1" w:styleId="Sinlista64">
    <w:name w:val="Sin lista64"/>
    <w:next w:val="Sinlista"/>
    <w:uiPriority w:val="99"/>
    <w:semiHidden/>
    <w:unhideWhenUsed/>
    <w:rsid w:val="0045706D"/>
  </w:style>
  <w:style w:type="numbering" w:customStyle="1" w:styleId="Sinlista154">
    <w:name w:val="Sin lista154"/>
    <w:next w:val="Sinlista"/>
    <w:uiPriority w:val="99"/>
    <w:semiHidden/>
    <w:unhideWhenUsed/>
    <w:rsid w:val="0045706D"/>
  </w:style>
  <w:style w:type="numbering" w:customStyle="1" w:styleId="Sinlista1134">
    <w:name w:val="Sin lista1134"/>
    <w:next w:val="Sinlista"/>
    <w:uiPriority w:val="99"/>
    <w:semiHidden/>
    <w:unhideWhenUsed/>
    <w:rsid w:val="0045706D"/>
  </w:style>
  <w:style w:type="numbering" w:customStyle="1" w:styleId="Sinlista234">
    <w:name w:val="Sin lista234"/>
    <w:next w:val="Sinlista"/>
    <w:uiPriority w:val="99"/>
    <w:semiHidden/>
    <w:unhideWhenUsed/>
    <w:rsid w:val="0045706D"/>
  </w:style>
  <w:style w:type="numbering" w:customStyle="1" w:styleId="Sinlista334">
    <w:name w:val="Sin lista334"/>
    <w:next w:val="Sinlista"/>
    <w:uiPriority w:val="99"/>
    <w:semiHidden/>
    <w:unhideWhenUsed/>
    <w:rsid w:val="0045706D"/>
  </w:style>
  <w:style w:type="numbering" w:customStyle="1" w:styleId="Sinlista1234">
    <w:name w:val="Sin lista1234"/>
    <w:next w:val="Sinlista"/>
    <w:uiPriority w:val="99"/>
    <w:semiHidden/>
    <w:unhideWhenUsed/>
    <w:rsid w:val="0045706D"/>
  </w:style>
  <w:style w:type="numbering" w:customStyle="1" w:styleId="Sinlista74">
    <w:name w:val="Sin lista74"/>
    <w:next w:val="Sinlista"/>
    <w:uiPriority w:val="99"/>
    <w:semiHidden/>
    <w:unhideWhenUsed/>
    <w:rsid w:val="0045706D"/>
  </w:style>
  <w:style w:type="numbering" w:customStyle="1" w:styleId="Sinlista84">
    <w:name w:val="Sin lista84"/>
    <w:next w:val="Sinlista"/>
    <w:uiPriority w:val="99"/>
    <w:semiHidden/>
    <w:unhideWhenUsed/>
    <w:rsid w:val="0045706D"/>
  </w:style>
  <w:style w:type="numbering" w:customStyle="1" w:styleId="Sinlista164">
    <w:name w:val="Sin lista164"/>
    <w:next w:val="Sinlista"/>
    <w:uiPriority w:val="99"/>
    <w:semiHidden/>
    <w:unhideWhenUsed/>
    <w:rsid w:val="0045706D"/>
  </w:style>
  <w:style w:type="numbering" w:customStyle="1" w:styleId="Sinlista244">
    <w:name w:val="Sin lista244"/>
    <w:next w:val="Sinlista"/>
    <w:uiPriority w:val="99"/>
    <w:semiHidden/>
    <w:unhideWhenUsed/>
    <w:rsid w:val="0045706D"/>
  </w:style>
  <w:style w:type="numbering" w:customStyle="1" w:styleId="Sinlista94">
    <w:name w:val="Sin lista94"/>
    <w:next w:val="Sinlista"/>
    <w:uiPriority w:val="99"/>
    <w:semiHidden/>
    <w:unhideWhenUsed/>
    <w:rsid w:val="0045706D"/>
  </w:style>
  <w:style w:type="numbering" w:customStyle="1" w:styleId="Sinlista174">
    <w:name w:val="Sin lista174"/>
    <w:next w:val="Sinlista"/>
    <w:uiPriority w:val="99"/>
    <w:semiHidden/>
    <w:unhideWhenUsed/>
    <w:rsid w:val="0045706D"/>
  </w:style>
  <w:style w:type="numbering" w:customStyle="1" w:styleId="Sinlista254">
    <w:name w:val="Sin lista254"/>
    <w:next w:val="Sinlista"/>
    <w:uiPriority w:val="99"/>
    <w:semiHidden/>
    <w:unhideWhenUsed/>
    <w:rsid w:val="0045706D"/>
  </w:style>
  <w:style w:type="table" w:customStyle="1" w:styleId="Tablaconcuadrcula6">
    <w:name w:val="Tabla con cuadrícula6"/>
    <w:basedOn w:val="Tablanormal"/>
    <w:next w:val="Tablaconcuadrcula"/>
    <w:rsid w:val="004570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45706D"/>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45706D"/>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45706D"/>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45706D"/>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45706D"/>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45706D"/>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45706D"/>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45706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45706D"/>
  </w:style>
  <w:style w:type="numbering" w:customStyle="1" w:styleId="Sinlista45">
    <w:name w:val="Sin lista45"/>
    <w:next w:val="Sinlista"/>
    <w:uiPriority w:val="99"/>
    <w:semiHidden/>
    <w:unhideWhenUsed/>
    <w:rsid w:val="0045706D"/>
  </w:style>
  <w:style w:type="numbering" w:customStyle="1" w:styleId="Sinlista135">
    <w:name w:val="Sin lista135"/>
    <w:next w:val="Sinlista"/>
    <w:uiPriority w:val="99"/>
    <w:semiHidden/>
    <w:unhideWhenUsed/>
    <w:rsid w:val="0045706D"/>
  </w:style>
  <w:style w:type="numbering" w:customStyle="1" w:styleId="Sinlista216">
    <w:name w:val="Sin lista216"/>
    <w:next w:val="Sinlista"/>
    <w:uiPriority w:val="99"/>
    <w:semiHidden/>
    <w:unhideWhenUsed/>
    <w:rsid w:val="0045706D"/>
  </w:style>
  <w:style w:type="numbering" w:customStyle="1" w:styleId="Sinlista315">
    <w:name w:val="Sin lista315"/>
    <w:next w:val="Sinlista"/>
    <w:uiPriority w:val="99"/>
    <w:semiHidden/>
    <w:unhideWhenUsed/>
    <w:rsid w:val="0045706D"/>
  </w:style>
  <w:style w:type="numbering" w:customStyle="1" w:styleId="Sinlista1215">
    <w:name w:val="Sin lista1215"/>
    <w:next w:val="Sinlista"/>
    <w:uiPriority w:val="99"/>
    <w:semiHidden/>
    <w:unhideWhenUsed/>
    <w:rsid w:val="0045706D"/>
  </w:style>
  <w:style w:type="numbering" w:customStyle="1" w:styleId="Sinlista55">
    <w:name w:val="Sin lista55"/>
    <w:next w:val="Sinlista"/>
    <w:uiPriority w:val="99"/>
    <w:semiHidden/>
    <w:unhideWhenUsed/>
    <w:rsid w:val="0045706D"/>
  </w:style>
  <w:style w:type="numbering" w:customStyle="1" w:styleId="Sinlista145">
    <w:name w:val="Sin lista145"/>
    <w:next w:val="Sinlista"/>
    <w:uiPriority w:val="99"/>
    <w:semiHidden/>
    <w:unhideWhenUsed/>
    <w:rsid w:val="0045706D"/>
  </w:style>
  <w:style w:type="numbering" w:customStyle="1" w:styleId="Sinlista1125">
    <w:name w:val="Sin lista1125"/>
    <w:next w:val="Sinlista"/>
    <w:uiPriority w:val="99"/>
    <w:semiHidden/>
    <w:unhideWhenUsed/>
    <w:rsid w:val="0045706D"/>
  </w:style>
  <w:style w:type="numbering" w:customStyle="1" w:styleId="Sinlista225">
    <w:name w:val="Sin lista225"/>
    <w:next w:val="Sinlista"/>
    <w:uiPriority w:val="99"/>
    <w:semiHidden/>
    <w:unhideWhenUsed/>
    <w:rsid w:val="0045706D"/>
  </w:style>
  <w:style w:type="numbering" w:customStyle="1" w:styleId="Sinlista325">
    <w:name w:val="Sin lista325"/>
    <w:next w:val="Sinlista"/>
    <w:uiPriority w:val="99"/>
    <w:semiHidden/>
    <w:unhideWhenUsed/>
    <w:rsid w:val="0045706D"/>
  </w:style>
  <w:style w:type="numbering" w:customStyle="1" w:styleId="Sinlista1225">
    <w:name w:val="Sin lista1225"/>
    <w:next w:val="Sinlista"/>
    <w:uiPriority w:val="99"/>
    <w:semiHidden/>
    <w:unhideWhenUsed/>
    <w:rsid w:val="0045706D"/>
  </w:style>
  <w:style w:type="numbering" w:customStyle="1" w:styleId="Sinlista65">
    <w:name w:val="Sin lista65"/>
    <w:next w:val="Sinlista"/>
    <w:uiPriority w:val="99"/>
    <w:semiHidden/>
    <w:unhideWhenUsed/>
    <w:rsid w:val="0045706D"/>
  </w:style>
  <w:style w:type="numbering" w:customStyle="1" w:styleId="Sinlista155">
    <w:name w:val="Sin lista155"/>
    <w:next w:val="Sinlista"/>
    <w:uiPriority w:val="99"/>
    <w:semiHidden/>
    <w:unhideWhenUsed/>
    <w:rsid w:val="0045706D"/>
  </w:style>
  <w:style w:type="numbering" w:customStyle="1" w:styleId="Sinlista1135">
    <w:name w:val="Sin lista1135"/>
    <w:next w:val="Sinlista"/>
    <w:uiPriority w:val="99"/>
    <w:semiHidden/>
    <w:unhideWhenUsed/>
    <w:rsid w:val="0045706D"/>
  </w:style>
  <w:style w:type="numbering" w:customStyle="1" w:styleId="Sinlista235">
    <w:name w:val="Sin lista235"/>
    <w:next w:val="Sinlista"/>
    <w:uiPriority w:val="99"/>
    <w:semiHidden/>
    <w:unhideWhenUsed/>
    <w:rsid w:val="0045706D"/>
  </w:style>
  <w:style w:type="numbering" w:customStyle="1" w:styleId="Sinlista335">
    <w:name w:val="Sin lista335"/>
    <w:next w:val="Sinlista"/>
    <w:uiPriority w:val="99"/>
    <w:semiHidden/>
    <w:unhideWhenUsed/>
    <w:rsid w:val="0045706D"/>
  </w:style>
  <w:style w:type="numbering" w:customStyle="1" w:styleId="Sinlista1235">
    <w:name w:val="Sin lista1235"/>
    <w:next w:val="Sinlista"/>
    <w:uiPriority w:val="99"/>
    <w:semiHidden/>
    <w:unhideWhenUsed/>
    <w:rsid w:val="0045706D"/>
  </w:style>
  <w:style w:type="numbering" w:customStyle="1" w:styleId="Sinlista75">
    <w:name w:val="Sin lista75"/>
    <w:next w:val="Sinlista"/>
    <w:uiPriority w:val="99"/>
    <w:semiHidden/>
    <w:unhideWhenUsed/>
    <w:rsid w:val="0045706D"/>
  </w:style>
  <w:style w:type="numbering" w:customStyle="1" w:styleId="Sinlista85">
    <w:name w:val="Sin lista85"/>
    <w:next w:val="Sinlista"/>
    <w:uiPriority w:val="99"/>
    <w:semiHidden/>
    <w:unhideWhenUsed/>
    <w:rsid w:val="0045706D"/>
  </w:style>
  <w:style w:type="numbering" w:customStyle="1" w:styleId="Sinlista165">
    <w:name w:val="Sin lista165"/>
    <w:next w:val="Sinlista"/>
    <w:uiPriority w:val="99"/>
    <w:semiHidden/>
    <w:unhideWhenUsed/>
    <w:rsid w:val="0045706D"/>
  </w:style>
  <w:style w:type="numbering" w:customStyle="1" w:styleId="Sinlista245">
    <w:name w:val="Sin lista245"/>
    <w:next w:val="Sinlista"/>
    <w:uiPriority w:val="99"/>
    <w:semiHidden/>
    <w:unhideWhenUsed/>
    <w:rsid w:val="0045706D"/>
  </w:style>
  <w:style w:type="numbering" w:customStyle="1" w:styleId="Sinlista95">
    <w:name w:val="Sin lista95"/>
    <w:next w:val="Sinlista"/>
    <w:uiPriority w:val="99"/>
    <w:semiHidden/>
    <w:unhideWhenUsed/>
    <w:rsid w:val="0045706D"/>
  </w:style>
  <w:style w:type="numbering" w:customStyle="1" w:styleId="Sinlista175">
    <w:name w:val="Sin lista175"/>
    <w:next w:val="Sinlista"/>
    <w:uiPriority w:val="99"/>
    <w:semiHidden/>
    <w:unhideWhenUsed/>
    <w:rsid w:val="0045706D"/>
  </w:style>
  <w:style w:type="numbering" w:customStyle="1" w:styleId="Sinlista255">
    <w:name w:val="Sin lista255"/>
    <w:next w:val="Sinlista"/>
    <w:uiPriority w:val="99"/>
    <w:semiHidden/>
    <w:unhideWhenUsed/>
    <w:rsid w:val="0045706D"/>
  </w:style>
  <w:style w:type="paragraph" w:styleId="Bibliografa">
    <w:name w:val="Bibliography"/>
    <w:basedOn w:val="Normal"/>
    <w:next w:val="Normal"/>
    <w:uiPriority w:val="37"/>
    <w:semiHidden/>
    <w:unhideWhenUsed/>
    <w:rsid w:val="0045706D"/>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45706D"/>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rsid w:val="0045706D"/>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3">
    <w:name w:val="List 3"/>
    <w:basedOn w:val="Normal"/>
    <w:unhideWhenUsed/>
    <w:rsid w:val="008500C5"/>
    <w:pPr>
      <w:ind w:left="849" w:hanging="283"/>
      <w:contextualSpacing/>
    </w:pPr>
  </w:style>
  <w:style w:type="paragraph" w:styleId="Lista4">
    <w:name w:val="List 4"/>
    <w:basedOn w:val="Normal"/>
    <w:rsid w:val="008500C5"/>
    <w:pPr>
      <w:ind w:left="1132" w:hanging="283"/>
      <w:contextualSpacing/>
    </w:pPr>
  </w:style>
  <w:style w:type="paragraph" w:styleId="Lista5">
    <w:name w:val="List 5"/>
    <w:basedOn w:val="Normal"/>
    <w:rsid w:val="008500C5"/>
    <w:pPr>
      <w:ind w:left="1415" w:hanging="283"/>
      <w:contextualSpacing/>
    </w:pPr>
  </w:style>
  <w:style w:type="paragraph" w:customStyle="1" w:styleId="Caracteresenmarcados">
    <w:name w:val="Caracteres enmarcados"/>
    <w:basedOn w:val="Normal"/>
    <w:rsid w:val="008500C5"/>
  </w:style>
  <w:style w:type="paragraph" w:styleId="TDC6">
    <w:name w:val="toc 6"/>
    <w:basedOn w:val="Normal"/>
    <w:next w:val="Normal"/>
    <w:autoRedefine/>
    <w:uiPriority w:val="39"/>
    <w:unhideWhenUsed/>
    <w:rsid w:val="00C251C0"/>
    <w:pPr>
      <w:spacing w:after="100" w:line="259"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C251C0"/>
    <w:pPr>
      <w:spacing w:after="100" w:line="259"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C251C0"/>
    <w:pPr>
      <w:spacing w:after="100" w:line="259"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C251C0"/>
    <w:pPr>
      <w:spacing w:after="100" w:line="259" w:lineRule="auto"/>
      <w:ind w:left="1760"/>
    </w:pPr>
    <w:rPr>
      <w:rFonts w:asciiTheme="minorHAnsi" w:eastAsiaTheme="minorEastAsia" w:hAnsiTheme="minorHAnsi" w:cstheme="minorBidi"/>
      <w:sz w:val="22"/>
      <w:szCs w:val="22"/>
      <w:lang w:eastAsia="es-ES"/>
    </w:rPr>
  </w:style>
  <w:style w:type="table" w:customStyle="1" w:styleId="TableNormal">
    <w:name w:val="Table Normal"/>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251C0"/>
    <w:pPr>
      <w:widowControl w:val="0"/>
      <w:autoSpaceDE w:val="0"/>
      <w:autoSpaceDN w:val="0"/>
      <w:spacing w:before="17" w:line="236" w:lineRule="exact"/>
      <w:ind w:left="13"/>
    </w:pPr>
    <w:rPr>
      <w:rFonts w:ascii="Verdana" w:eastAsia="Verdana" w:hAnsi="Verdana" w:cs="Verdana"/>
      <w:sz w:val="22"/>
      <w:szCs w:val="22"/>
    </w:rPr>
  </w:style>
  <w:style w:type="character" w:customStyle="1" w:styleId="Mencinsinresolver1">
    <w:name w:val="Mención sin resolver1"/>
    <w:basedOn w:val="Fuentedeprrafopredeter"/>
    <w:uiPriority w:val="99"/>
    <w:semiHidden/>
    <w:unhideWhenUsed/>
    <w:rsid w:val="00C251C0"/>
    <w:rPr>
      <w:color w:val="605E5C"/>
      <w:shd w:val="clear" w:color="auto" w:fill="E1DFDD"/>
    </w:rPr>
  </w:style>
  <w:style w:type="table" w:customStyle="1" w:styleId="TableNormal1">
    <w:name w:val="Table Normal1"/>
    <w:uiPriority w:val="2"/>
    <w:semiHidden/>
    <w:unhideWhenUsed/>
    <w:qFormat/>
    <w:rsid w:val="00C251C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styleId="Tabladecuadrcula4-nfasis1">
    <w:name w:val="Grid Table 4 Accent 1"/>
    <w:basedOn w:val="Tablanormal"/>
    <w:uiPriority w:val="49"/>
    <w:rsid w:val="007B056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in">
    <w:name w:val="°min"/>
    <w:basedOn w:val="Normal"/>
    <w:uiPriority w:val="1"/>
    <w:qFormat/>
    <w:rsid w:val="007B056A"/>
    <w:pPr>
      <w:tabs>
        <w:tab w:val="left" w:pos="560"/>
      </w:tabs>
      <w:spacing w:before="240"/>
      <w:jc w:val="both"/>
    </w:pPr>
    <w:rPr>
      <w:rFonts w:ascii="Verdana" w:eastAsia="Arial" w:hAnsi="Verdana" w:cs="Arial"/>
      <w:b/>
    </w:rPr>
  </w:style>
  <w:style w:type="character" w:customStyle="1" w:styleId="nfasissutil1">
    <w:name w:val="Énfasis sutil1"/>
    <w:basedOn w:val="Fuentedeprrafopredeter"/>
    <w:uiPriority w:val="19"/>
    <w:qFormat/>
    <w:rsid w:val="007B056A"/>
    <w:rPr>
      <w:i/>
      <w:iCs/>
      <w:color w:val="808080"/>
    </w:rPr>
  </w:style>
  <w:style w:type="numbering" w:customStyle="1" w:styleId="Sinlista111111">
    <w:name w:val="Sin lista111111"/>
    <w:next w:val="Sinlista"/>
    <w:uiPriority w:val="99"/>
    <w:semiHidden/>
    <w:unhideWhenUsed/>
    <w:rsid w:val="007B056A"/>
  </w:style>
  <w:style w:type="numbering" w:customStyle="1" w:styleId="Sinlista4111">
    <w:name w:val="Sin lista4111"/>
    <w:next w:val="Sinlista"/>
    <w:uiPriority w:val="99"/>
    <w:semiHidden/>
    <w:unhideWhenUsed/>
    <w:rsid w:val="007B056A"/>
  </w:style>
  <w:style w:type="numbering" w:customStyle="1" w:styleId="Sinlista13111">
    <w:name w:val="Sin lista13111"/>
    <w:next w:val="Sinlista"/>
    <w:uiPriority w:val="99"/>
    <w:semiHidden/>
    <w:unhideWhenUsed/>
    <w:rsid w:val="007B056A"/>
  </w:style>
  <w:style w:type="numbering" w:customStyle="1" w:styleId="Sinlista21111">
    <w:name w:val="Sin lista21111"/>
    <w:next w:val="Sinlista"/>
    <w:uiPriority w:val="99"/>
    <w:semiHidden/>
    <w:unhideWhenUsed/>
    <w:rsid w:val="007B056A"/>
  </w:style>
  <w:style w:type="numbering" w:customStyle="1" w:styleId="Sinlista31111">
    <w:name w:val="Sin lista31111"/>
    <w:next w:val="Sinlista"/>
    <w:uiPriority w:val="99"/>
    <w:semiHidden/>
    <w:unhideWhenUsed/>
    <w:rsid w:val="007B056A"/>
  </w:style>
  <w:style w:type="numbering" w:customStyle="1" w:styleId="Sinlista121111">
    <w:name w:val="Sin lista121111"/>
    <w:next w:val="Sinlista"/>
    <w:uiPriority w:val="99"/>
    <w:semiHidden/>
    <w:unhideWhenUsed/>
    <w:rsid w:val="007B056A"/>
  </w:style>
  <w:style w:type="numbering" w:customStyle="1" w:styleId="Sinlista5111">
    <w:name w:val="Sin lista5111"/>
    <w:next w:val="Sinlista"/>
    <w:uiPriority w:val="99"/>
    <w:semiHidden/>
    <w:unhideWhenUsed/>
    <w:rsid w:val="007B056A"/>
  </w:style>
  <w:style w:type="numbering" w:customStyle="1" w:styleId="Sinlista14111">
    <w:name w:val="Sin lista14111"/>
    <w:next w:val="Sinlista"/>
    <w:uiPriority w:val="99"/>
    <w:semiHidden/>
    <w:unhideWhenUsed/>
    <w:rsid w:val="007B056A"/>
  </w:style>
  <w:style w:type="numbering" w:customStyle="1" w:styleId="Sinlista112111">
    <w:name w:val="Sin lista112111"/>
    <w:next w:val="Sinlista"/>
    <w:uiPriority w:val="99"/>
    <w:semiHidden/>
    <w:unhideWhenUsed/>
    <w:rsid w:val="007B056A"/>
  </w:style>
  <w:style w:type="numbering" w:customStyle="1" w:styleId="Sinlista22111">
    <w:name w:val="Sin lista22111"/>
    <w:next w:val="Sinlista"/>
    <w:uiPriority w:val="99"/>
    <w:semiHidden/>
    <w:unhideWhenUsed/>
    <w:rsid w:val="007B056A"/>
  </w:style>
  <w:style w:type="numbering" w:customStyle="1" w:styleId="Sinlista32111">
    <w:name w:val="Sin lista32111"/>
    <w:next w:val="Sinlista"/>
    <w:uiPriority w:val="99"/>
    <w:semiHidden/>
    <w:unhideWhenUsed/>
    <w:rsid w:val="007B056A"/>
  </w:style>
  <w:style w:type="numbering" w:customStyle="1" w:styleId="Sinlista122111">
    <w:name w:val="Sin lista122111"/>
    <w:next w:val="Sinlista"/>
    <w:uiPriority w:val="99"/>
    <w:semiHidden/>
    <w:unhideWhenUsed/>
    <w:rsid w:val="007B056A"/>
  </w:style>
  <w:style w:type="table" w:customStyle="1" w:styleId="Listaclara-nfasis1121111">
    <w:name w:val="Lista clara - Énfasis 1121111"/>
    <w:basedOn w:val="Tablanormal"/>
    <w:uiPriority w:val="61"/>
    <w:rsid w:val="007B056A"/>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Hipervnculo1">
    <w:name w:val="Hipervínculo1"/>
    <w:basedOn w:val="Fuentedeprrafopredeter"/>
    <w:uiPriority w:val="99"/>
    <w:unhideWhenUsed/>
    <w:rsid w:val="007B056A"/>
    <w:rPr>
      <w:color w:val="0563C1"/>
      <w:u w:val="single"/>
    </w:rPr>
  </w:style>
  <w:style w:type="character" w:customStyle="1" w:styleId="Hipervnculovisitado1">
    <w:name w:val="Hipervínculo visitado1"/>
    <w:basedOn w:val="Fuentedeprrafopredeter"/>
    <w:uiPriority w:val="99"/>
    <w:unhideWhenUsed/>
    <w:rsid w:val="007B056A"/>
    <w:rPr>
      <w:color w:val="954F72"/>
      <w:u w:val="single"/>
    </w:rPr>
  </w:style>
  <w:style w:type="table" w:customStyle="1" w:styleId="Tabladecuadrcula4-nfasis11">
    <w:name w:val="Tabla de cuadrícula 4 - Énfasis 11"/>
    <w:basedOn w:val="Tablanormal"/>
    <w:next w:val="Tabladecuadrcula4-nfasis1"/>
    <w:uiPriority w:val="49"/>
    <w:rsid w:val="007B056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TDC21">
    <w:name w:val="TDC 21"/>
    <w:basedOn w:val="Normal"/>
    <w:next w:val="Normal"/>
    <w:autoRedefine/>
    <w:uiPriority w:val="39"/>
    <w:semiHidden/>
    <w:unhideWhenUsed/>
    <w:rsid w:val="007B056A"/>
    <w:pPr>
      <w:spacing w:after="100" w:line="256" w:lineRule="auto"/>
      <w:ind w:left="220"/>
    </w:pPr>
    <w:rPr>
      <w:rFonts w:asciiTheme="minorHAnsi" w:hAnsiTheme="minorHAnsi" w:cstheme="minorBidi"/>
      <w:sz w:val="22"/>
      <w:szCs w:val="22"/>
      <w:lang w:val="es-BO" w:eastAsia="es-BO"/>
    </w:rPr>
  </w:style>
  <w:style w:type="paragraph" w:customStyle="1" w:styleId="TDC51">
    <w:name w:val="TDC 51"/>
    <w:basedOn w:val="Normal"/>
    <w:next w:val="Normal"/>
    <w:autoRedefine/>
    <w:uiPriority w:val="39"/>
    <w:semiHidden/>
    <w:unhideWhenUsed/>
    <w:rsid w:val="007B056A"/>
    <w:pPr>
      <w:spacing w:after="100" w:line="256" w:lineRule="auto"/>
      <w:ind w:left="880"/>
    </w:pPr>
    <w:rPr>
      <w:rFonts w:asciiTheme="minorHAnsi" w:hAnsiTheme="minorHAnsi" w:cstheme="minorBidi"/>
      <w:sz w:val="22"/>
      <w:szCs w:val="22"/>
      <w:lang w:val="es-BO" w:eastAsia="es-BO"/>
    </w:rPr>
  </w:style>
  <w:style w:type="paragraph" w:customStyle="1" w:styleId="TDC61">
    <w:name w:val="TDC 61"/>
    <w:basedOn w:val="Normal"/>
    <w:next w:val="Normal"/>
    <w:autoRedefine/>
    <w:uiPriority w:val="39"/>
    <w:semiHidden/>
    <w:unhideWhenUsed/>
    <w:rsid w:val="007B056A"/>
    <w:pPr>
      <w:spacing w:after="100" w:line="256" w:lineRule="auto"/>
      <w:ind w:left="1100"/>
    </w:pPr>
    <w:rPr>
      <w:rFonts w:asciiTheme="minorHAnsi" w:hAnsiTheme="minorHAnsi" w:cstheme="minorBidi"/>
      <w:sz w:val="22"/>
      <w:szCs w:val="22"/>
      <w:lang w:val="es-BO" w:eastAsia="es-BO"/>
    </w:rPr>
  </w:style>
  <w:style w:type="paragraph" w:customStyle="1" w:styleId="TDC71">
    <w:name w:val="TDC 71"/>
    <w:basedOn w:val="Normal"/>
    <w:next w:val="Normal"/>
    <w:autoRedefine/>
    <w:uiPriority w:val="39"/>
    <w:semiHidden/>
    <w:unhideWhenUsed/>
    <w:rsid w:val="007B056A"/>
    <w:pPr>
      <w:spacing w:after="100" w:line="256" w:lineRule="auto"/>
      <w:ind w:left="1320"/>
    </w:pPr>
    <w:rPr>
      <w:rFonts w:asciiTheme="minorHAnsi" w:hAnsiTheme="minorHAnsi" w:cstheme="minorBidi"/>
      <w:sz w:val="22"/>
      <w:szCs w:val="22"/>
      <w:lang w:val="es-BO" w:eastAsia="es-BO"/>
    </w:rPr>
  </w:style>
  <w:style w:type="paragraph" w:customStyle="1" w:styleId="TDC81">
    <w:name w:val="TDC 81"/>
    <w:basedOn w:val="Normal"/>
    <w:next w:val="Normal"/>
    <w:autoRedefine/>
    <w:uiPriority w:val="39"/>
    <w:semiHidden/>
    <w:unhideWhenUsed/>
    <w:rsid w:val="007B056A"/>
    <w:pPr>
      <w:spacing w:after="100" w:line="256" w:lineRule="auto"/>
      <w:ind w:left="1540"/>
    </w:pPr>
    <w:rPr>
      <w:rFonts w:asciiTheme="minorHAnsi" w:hAnsiTheme="minorHAnsi" w:cstheme="minorBidi"/>
      <w:sz w:val="22"/>
      <w:szCs w:val="22"/>
      <w:lang w:val="es-BO" w:eastAsia="es-BO"/>
    </w:rPr>
  </w:style>
  <w:style w:type="paragraph" w:customStyle="1" w:styleId="TDC91">
    <w:name w:val="TDC 91"/>
    <w:basedOn w:val="Normal"/>
    <w:next w:val="Normal"/>
    <w:autoRedefine/>
    <w:uiPriority w:val="39"/>
    <w:semiHidden/>
    <w:unhideWhenUsed/>
    <w:rsid w:val="007B056A"/>
    <w:pPr>
      <w:spacing w:after="100" w:line="256" w:lineRule="auto"/>
      <w:ind w:left="1760"/>
    </w:pPr>
    <w:rPr>
      <w:rFonts w:asciiTheme="minorHAnsi" w:hAnsiTheme="minorHAnsi" w:cstheme="minorBidi"/>
      <w:sz w:val="22"/>
      <w:szCs w:val="22"/>
      <w:lang w:val="es-BO" w:eastAsia="es-BO"/>
    </w:rPr>
  </w:style>
  <w:style w:type="paragraph" w:customStyle="1" w:styleId="Encabezadodemensaje1">
    <w:name w:val="Encabezado de mensaje1"/>
    <w:basedOn w:val="Normal"/>
    <w:next w:val="Encabezadodemensaje"/>
    <w:link w:val="EncabezadodemensajeCar"/>
    <w:uiPriority w:val="99"/>
    <w:unhideWhenUsed/>
    <w:rsid w:val="007B056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lang w:val="en-US"/>
    </w:rPr>
  </w:style>
  <w:style w:type="character" w:customStyle="1" w:styleId="EncabezadodemensajeCar">
    <w:name w:val="Encabezado de mensaje Car"/>
    <w:basedOn w:val="Fuentedeprrafopredeter"/>
    <w:link w:val="Encabezadodemensaje1"/>
    <w:uiPriority w:val="99"/>
    <w:rsid w:val="007B056A"/>
    <w:rPr>
      <w:rFonts w:ascii="Calibri Light" w:hAnsi="Calibri Light"/>
      <w:sz w:val="24"/>
      <w:szCs w:val="24"/>
      <w:shd w:val="pct20" w:color="auto" w:fill="auto"/>
      <w:lang w:val="en-US" w:eastAsia="en-US"/>
    </w:rPr>
  </w:style>
  <w:style w:type="paragraph" w:customStyle="1" w:styleId="ListaCC">
    <w:name w:val="Lista CC."/>
    <w:basedOn w:val="Normal"/>
    <w:rsid w:val="007B056A"/>
    <w:pPr>
      <w:spacing w:after="160" w:line="259" w:lineRule="auto"/>
    </w:pPr>
    <w:rPr>
      <w:rFonts w:asciiTheme="minorHAnsi" w:eastAsiaTheme="minorHAnsi" w:hAnsiTheme="minorHAnsi" w:cstheme="minorBidi"/>
      <w:sz w:val="22"/>
      <w:szCs w:val="22"/>
      <w:lang w:val="es-BO"/>
    </w:rPr>
  </w:style>
  <w:style w:type="paragraph" w:customStyle="1" w:styleId="Textoindependienteprimerasangra1">
    <w:name w:val="Texto independiente primera sangría1"/>
    <w:basedOn w:val="Textoindependiente"/>
    <w:next w:val="Textoindependienteprimerasangra"/>
    <w:uiPriority w:val="99"/>
    <w:unhideWhenUsed/>
    <w:rsid w:val="007B056A"/>
    <w:pPr>
      <w:spacing w:after="160" w:line="259" w:lineRule="auto"/>
      <w:ind w:firstLine="360"/>
    </w:pPr>
    <w:rPr>
      <w:rFonts w:ascii="Arial" w:eastAsia="Arial" w:hAnsi="Arial" w:cs="Arial"/>
      <w:sz w:val="24"/>
      <w:szCs w:val="24"/>
      <w:lang w:val="es-ES"/>
    </w:rPr>
  </w:style>
  <w:style w:type="table" w:customStyle="1" w:styleId="TableNormal11">
    <w:name w:val="Table Normal11"/>
    <w:uiPriority w:val="2"/>
    <w:semiHidden/>
    <w:unhideWhenUsed/>
    <w:qFormat/>
    <w:rsid w:val="007B05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7B05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qFormat/>
    <w:rsid w:val="007B056A"/>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unhideWhenUsed/>
    <w:qFormat/>
    <w:rsid w:val="007B056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Encabezadodemensaje2">
    <w:name w:val="Encabezado de mensaje2"/>
    <w:basedOn w:val="Normal"/>
    <w:next w:val="Encabezadodemensaje"/>
    <w:link w:val="EncabezadodemensajeCar1"/>
    <w:uiPriority w:val="99"/>
    <w:unhideWhenUsed/>
    <w:rsid w:val="007B056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sz w:val="24"/>
      <w:szCs w:val="24"/>
      <w:lang w:val="en-US"/>
    </w:rPr>
  </w:style>
  <w:style w:type="character" w:customStyle="1" w:styleId="EncabezadodemensajeCar1">
    <w:name w:val="Encabezado de mensaje Car1"/>
    <w:basedOn w:val="Fuentedeprrafopredeter"/>
    <w:link w:val="Encabezadodemensaje2"/>
    <w:uiPriority w:val="99"/>
    <w:rsid w:val="007B056A"/>
    <w:rPr>
      <w:rFonts w:ascii="Cambria" w:hAnsi="Cambria"/>
      <w:sz w:val="24"/>
      <w:szCs w:val="24"/>
      <w:shd w:val="pct20" w:color="auto" w:fill="auto"/>
      <w:lang w:val="en-US" w:eastAsia="en-US"/>
    </w:rPr>
  </w:style>
  <w:style w:type="character" w:customStyle="1" w:styleId="TextoindependienteprimerasangraCar1">
    <w:name w:val="Texto independiente primera sangría Car1"/>
    <w:basedOn w:val="TextoindependienteCar"/>
    <w:uiPriority w:val="99"/>
    <w:rsid w:val="007B056A"/>
    <w:rPr>
      <w:rFonts w:ascii="Arial" w:eastAsia="Arial" w:hAnsi="Arial" w:cs="Arial"/>
      <w:sz w:val="24"/>
      <w:szCs w:val="24"/>
      <w:lang w:val="en-US" w:eastAsia="en-US" w:bidi="ar-SA"/>
    </w:rPr>
  </w:style>
  <w:style w:type="paragraph" w:customStyle="1" w:styleId="TDC22">
    <w:name w:val="TDC 22"/>
    <w:basedOn w:val="Normal"/>
    <w:next w:val="Normal"/>
    <w:autoRedefine/>
    <w:uiPriority w:val="39"/>
    <w:semiHidden/>
    <w:unhideWhenUsed/>
    <w:rsid w:val="007B056A"/>
    <w:pPr>
      <w:spacing w:after="100" w:line="256" w:lineRule="auto"/>
      <w:ind w:left="220"/>
    </w:pPr>
    <w:rPr>
      <w:rFonts w:asciiTheme="minorHAnsi" w:hAnsiTheme="minorHAnsi" w:cstheme="minorBidi"/>
      <w:sz w:val="22"/>
      <w:szCs w:val="22"/>
      <w:lang w:val="es-BO" w:eastAsia="es-BO"/>
    </w:rPr>
  </w:style>
  <w:style w:type="paragraph" w:customStyle="1" w:styleId="TDC52">
    <w:name w:val="TDC 52"/>
    <w:basedOn w:val="Normal"/>
    <w:next w:val="Normal"/>
    <w:autoRedefine/>
    <w:uiPriority w:val="39"/>
    <w:semiHidden/>
    <w:unhideWhenUsed/>
    <w:rsid w:val="007B056A"/>
    <w:pPr>
      <w:spacing w:after="100" w:line="256" w:lineRule="auto"/>
      <w:ind w:left="880"/>
    </w:pPr>
    <w:rPr>
      <w:rFonts w:asciiTheme="minorHAnsi" w:hAnsiTheme="minorHAnsi" w:cstheme="minorBidi"/>
      <w:sz w:val="22"/>
      <w:szCs w:val="22"/>
      <w:lang w:val="es-BO" w:eastAsia="es-BO"/>
    </w:rPr>
  </w:style>
  <w:style w:type="paragraph" w:customStyle="1" w:styleId="TDC62">
    <w:name w:val="TDC 62"/>
    <w:basedOn w:val="Normal"/>
    <w:next w:val="Normal"/>
    <w:autoRedefine/>
    <w:uiPriority w:val="39"/>
    <w:semiHidden/>
    <w:unhideWhenUsed/>
    <w:rsid w:val="007B056A"/>
    <w:pPr>
      <w:spacing w:after="100" w:line="256" w:lineRule="auto"/>
      <w:ind w:left="1100"/>
    </w:pPr>
    <w:rPr>
      <w:rFonts w:asciiTheme="minorHAnsi" w:hAnsiTheme="minorHAnsi" w:cstheme="minorBidi"/>
      <w:sz w:val="22"/>
      <w:szCs w:val="22"/>
      <w:lang w:val="es-BO" w:eastAsia="es-BO"/>
    </w:rPr>
  </w:style>
  <w:style w:type="paragraph" w:customStyle="1" w:styleId="TDC72">
    <w:name w:val="TDC 72"/>
    <w:basedOn w:val="Normal"/>
    <w:next w:val="Normal"/>
    <w:autoRedefine/>
    <w:uiPriority w:val="39"/>
    <w:semiHidden/>
    <w:unhideWhenUsed/>
    <w:rsid w:val="007B056A"/>
    <w:pPr>
      <w:spacing w:after="100" w:line="256" w:lineRule="auto"/>
      <w:ind w:left="1320"/>
    </w:pPr>
    <w:rPr>
      <w:rFonts w:asciiTheme="minorHAnsi" w:hAnsiTheme="minorHAnsi" w:cstheme="minorBidi"/>
      <w:sz w:val="22"/>
      <w:szCs w:val="22"/>
      <w:lang w:val="es-BO" w:eastAsia="es-BO"/>
    </w:rPr>
  </w:style>
  <w:style w:type="paragraph" w:customStyle="1" w:styleId="TDC82">
    <w:name w:val="TDC 82"/>
    <w:basedOn w:val="Normal"/>
    <w:next w:val="Normal"/>
    <w:autoRedefine/>
    <w:uiPriority w:val="39"/>
    <w:semiHidden/>
    <w:unhideWhenUsed/>
    <w:rsid w:val="007B056A"/>
    <w:pPr>
      <w:spacing w:after="100" w:line="256" w:lineRule="auto"/>
      <w:ind w:left="1540"/>
    </w:pPr>
    <w:rPr>
      <w:rFonts w:asciiTheme="minorHAnsi" w:hAnsiTheme="minorHAnsi" w:cstheme="minorBidi"/>
      <w:sz w:val="22"/>
      <w:szCs w:val="22"/>
      <w:lang w:val="es-BO" w:eastAsia="es-BO"/>
    </w:rPr>
  </w:style>
  <w:style w:type="paragraph" w:customStyle="1" w:styleId="TDC92">
    <w:name w:val="TDC 92"/>
    <w:basedOn w:val="Normal"/>
    <w:next w:val="Normal"/>
    <w:autoRedefine/>
    <w:uiPriority w:val="39"/>
    <w:semiHidden/>
    <w:unhideWhenUsed/>
    <w:rsid w:val="007B056A"/>
    <w:pPr>
      <w:spacing w:after="100" w:line="256" w:lineRule="auto"/>
      <w:ind w:left="1760"/>
    </w:pPr>
    <w:rPr>
      <w:rFonts w:asciiTheme="minorHAnsi" w:hAnsiTheme="minorHAnsi" w:cstheme="minorBidi"/>
      <w:sz w:val="22"/>
      <w:szCs w:val="22"/>
      <w:lang w:val="es-BO" w:eastAsia="es-BO"/>
    </w:rPr>
  </w:style>
  <w:style w:type="table" w:customStyle="1" w:styleId="TableNormal12">
    <w:name w:val="Table Normal12"/>
    <w:uiPriority w:val="2"/>
    <w:semiHidden/>
    <w:unhideWhenUsed/>
    <w:qFormat/>
    <w:rsid w:val="007B05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Encabezadodemensaje">
    <w:name w:val="Message Header"/>
    <w:basedOn w:val="Normal"/>
    <w:link w:val="EncabezadodemensajeCar2"/>
    <w:uiPriority w:val="99"/>
    <w:unhideWhenUsed/>
    <w:rsid w:val="007B056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lang w:val="es-BO"/>
    </w:rPr>
  </w:style>
  <w:style w:type="character" w:customStyle="1" w:styleId="EncabezadodemensajeCar2">
    <w:name w:val="Encabezado de mensaje Car2"/>
    <w:basedOn w:val="Fuentedeprrafopredeter"/>
    <w:link w:val="Encabezadodemensaje"/>
    <w:uiPriority w:val="99"/>
    <w:rsid w:val="007B056A"/>
    <w:rPr>
      <w:rFonts w:asciiTheme="majorHAnsi" w:eastAsiaTheme="majorEastAsia" w:hAnsiTheme="majorHAnsi" w:cstheme="majorBidi"/>
      <w:sz w:val="24"/>
      <w:szCs w:val="24"/>
      <w:shd w:val="pct20" w:color="auto" w:fill="auto"/>
      <w:lang w:val="es-BO" w:eastAsia="en-US"/>
    </w:rPr>
  </w:style>
  <w:style w:type="numbering" w:customStyle="1" w:styleId="Sinlista46">
    <w:name w:val="Sin lista46"/>
    <w:next w:val="Sinlista"/>
    <w:uiPriority w:val="99"/>
    <w:semiHidden/>
    <w:unhideWhenUsed/>
    <w:rsid w:val="007B056A"/>
  </w:style>
  <w:style w:type="table" w:customStyle="1" w:styleId="TablaconcuadrculaCOPA7">
    <w:name w:val="Tabla con cuadrícula COPA7"/>
    <w:basedOn w:val="Tablanormal"/>
    <w:next w:val="Tablaconcuadrcula"/>
    <w:rsid w:val="007B05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6">
    <w:name w:val="Lista clara - Énfasis 1126"/>
    <w:basedOn w:val="Tablanormal"/>
    <w:uiPriority w:val="61"/>
    <w:rsid w:val="007B056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36">
    <w:name w:val="Sin lista136"/>
    <w:next w:val="Sinlista"/>
    <w:uiPriority w:val="99"/>
    <w:semiHidden/>
    <w:unhideWhenUsed/>
    <w:rsid w:val="007B056A"/>
  </w:style>
  <w:style w:type="numbering" w:customStyle="1" w:styleId="Sinlista1116">
    <w:name w:val="Sin lista1116"/>
    <w:next w:val="Sinlista"/>
    <w:uiPriority w:val="99"/>
    <w:semiHidden/>
    <w:unhideWhenUsed/>
    <w:rsid w:val="007B056A"/>
  </w:style>
  <w:style w:type="numbering" w:customStyle="1" w:styleId="Sinlista217">
    <w:name w:val="Sin lista217"/>
    <w:next w:val="Sinlista"/>
    <w:uiPriority w:val="99"/>
    <w:semiHidden/>
    <w:unhideWhenUsed/>
    <w:rsid w:val="007B056A"/>
  </w:style>
  <w:style w:type="numbering" w:customStyle="1" w:styleId="Sinlista1117">
    <w:name w:val="Sin lista1117"/>
    <w:next w:val="Sinlista"/>
    <w:uiPriority w:val="99"/>
    <w:semiHidden/>
    <w:unhideWhenUsed/>
    <w:rsid w:val="007B056A"/>
  </w:style>
  <w:style w:type="numbering" w:customStyle="1" w:styleId="Sinlista316">
    <w:name w:val="Sin lista316"/>
    <w:next w:val="Sinlista"/>
    <w:uiPriority w:val="99"/>
    <w:semiHidden/>
    <w:unhideWhenUsed/>
    <w:rsid w:val="007B056A"/>
  </w:style>
  <w:style w:type="numbering" w:customStyle="1" w:styleId="Sinlista1216">
    <w:name w:val="Sin lista1216"/>
    <w:next w:val="Sinlista"/>
    <w:uiPriority w:val="99"/>
    <w:semiHidden/>
    <w:unhideWhenUsed/>
    <w:rsid w:val="007B056A"/>
  </w:style>
  <w:style w:type="numbering" w:customStyle="1" w:styleId="Sinlista218">
    <w:name w:val="Sin lista218"/>
    <w:next w:val="Sinlista"/>
    <w:uiPriority w:val="99"/>
    <w:semiHidden/>
    <w:unhideWhenUsed/>
    <w:rsid w:val="007B056A"/>
  </w:style>
  <w:style w:type="numbering" w:customStyle="1" w:styleId="Sinlista11115">
    <w:name w:val="Sin lista11115"/>
    <w:next w:val="Sinlista"/>
    <w:uiPriority w:val="99"/>
    <w:semiHidden/>
    <w:unhideWhenUsed/>
    <w:rsid w:val="007B056A"/>
  </w:style>
  <w:style w:type="numbering" w:customStyle="1" w:styleId="Sinlista1217">
    <w:name w:val="Sin lista1217"/>
    <w:next w:val="Sinlista"/>
    <w:uiPriority w:val="99"/>
    <w:semiHidden/>
    <w:unhideWhenUsed/>
    <w:rsid w:val="007B056A"/>
  </w:style>
  <w:style w:type="table" w:customStyle="1" w:styleId="TablaconcuadrculaCOPA13">
    <w:name w:val="Tabla con cuadrícula COPA13"/>
    <w:basedOn w:val="Tablanormal"/>
    <w:next w:val="Tablaconcuadrcula"/>
    <w:uiPriority w:val="59"/>
    <w:rsid w:val="007B056A"/>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7B056A"/>
  </w:style>
  <w:style w:type="numbering" w:customStyle="1" w:styleId="Sinlista1126">
    <w:name w:val="Sin lista1126"/>
    <w:next w:val="Sinlista"/>
    <w:uiPriority w:val="99"/>
    <w:semiHidden/>
    <w:unhideWhenUsed/>
    <w:rsid w:val="007B056A"/>
  </w:style>
  <w:style w:type="numbering" w:customStyle="1" w:styleId="Sinlista317">
    <w:name w:val="Sin lista317"/>
    <w:next w:val="Sinlista"/>
    <w:uiPriority w:val="99"/>
    <w:semiHidden/>
    <w:unhideWhenUsed/>
    <w:rsid w:val="007B056A"/>
  </w:style>
  <w:style w:type="numbering" w:customStyle="1" w:styleId="Sinlista47">
    <w:name w:val="Sin lista47"/>
    <w:next w:val="Sinlista"/>
    <w:uiPriority w:val="99"/>
    <w:semiHidden/>
    <w:unhideWhenUsed/>
    <w:rsid w:val="007B056A"/>
  </w:style>
  <w:style w:type="numbering" w:customStyle="1" w:styleId="Sinlista56">
    <w:name w:val="Sin lista56"/>
    <w:next w:val="Sinlista"/>
    <w:uiPriority w:val="99"/>
    <w:semiHidden/>
    <w:unhideWhenUsed/>
    <w:rsid w:val="007B056A"/>
  </w:style>
  <w:style w:type="numbering" w:customStyle="1" w:styleId="Sinlista146">
    <w:name w:val="Sin lista146"/>
    <w:next w:val="Sinlista"/>
    <w:uiPriority w:val="99"/>
    <w:semiHidden/>
    <w:unhideWhenUsed/>
    <w:rsid w:val="007B056A"/>
  </w:style>
  <w:style w:type="numbering" w:customStyle="1" w:styleId="Sinlista226">
    <w:name w:val="Sin lista226"/>
    <w:next w:val="Sinlista"/>
    <w:uiPriority w:val="99"/>
    <w:semiHidden/>
    <w:unhideWhenUsed/>
    <w:rsid w:val="007B056A"/>
  </w:style>
  <w:style w:type="numbering" w:customStyle="1" w:styleId="Sinlista326">
    <w:name w:val="Sin lista326"/>
    <w:next w:val="Sinlista"/>
    <w:uiPriority w:val="99"/>
    <w:semiHidden/>
    <w:unhideWhenUsed/>
    <w:rsid w:val="007B056A"/>
  </w:style>
  <w:style w:type="numbering" w:customStyle="1" w:styleId="Sinlista1226">
    <w:name w:val="Sin lista1226"/>
    <w:next w:val="Sinlista"/>
    <w:uiPriority w:val="99"/>
    <w:semiHidden/>
    <w:unhideWhenUsed/>
    <w:rsid w:val="007B056A"/>
  </w:style>
  <w:style w:type="table" w:customStyle="1" w:styleId="Listaclara-nfasis122">
    <w:name w:val="Lista clara - Énfasis 122"/>
    <w:basedOn w:val="Tablanormal"/>
    <w:uiPriority w:val="61"/>
    <w:rsid w:val="007B056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6">
    <w:name w:val="Sin lista66"/>
    <w:next w:val="Sinlista"/>
    <w:uiPriority w:val="99"/>
    <w:semiHidden/>
    <w:unhideWhenUsed/>
    <w:rsid w:val="007B056A"/>
  </w:style>
  <w:style w:type="numbering" w:customStyle="1" w:styleId="Sinlista156">
    <w:name w:val="Sin lista156"/>
    <w:next w:val="Sinlista"/>
    <w:uiPriority w:val="99"/>
    <w:semiHidden/>
    <w:unhideWhenUsed/>
    <w:rsid w:val="007B056A"/>
  </w:style>
  <w:style w:type="numbering" w:customStyle="1" w:styleId="Sinlista1136">
    <w:name w:val="Sin lista1136"/>
    <w:next w:val="Sinlista"/>
    <w:uiPriority w:val="99"/>
    <w:semiHidden/>
    <w:unhideWhenUsed/>
    <w:rsid w:val="007B056A"/>
  </w:style>
  <w:style w:type="numbering" w:customStyle="1" w:styleId="Sinlista236">
    <w:name w:val="Sin lista236"/>
    <w:next w:val="Sinlista"/>
    <w:uiPriority w:val="99"/>
    <w:semiHidden/>
    <w:unhideWhenUsed/>
    <w:rsid w:val="007B056A"/>
  </w:style>
  <w:style w:type="numbering" w:customStyle="1" w:styleId="Sinlista336">
    <w:name w:val="Sin lista336"/>
    <w:next w:val="Sinlista"/>
    <w:uiPriority w:val="99"/>
    <w:semiHidden/>
    <w:unhideWhenUsed/>
    <w:rsid w:val="007B056A"/>
  </w:style>
  <w:style w:type="numbering" w:customStyle="1" w:styleId="Sinlista1236">
    <w:name w:val="Sin lista1236"/>
    <w:next w:val="Sinlista"/>
    <w:uiPriority w:val="99"/>
    <w:semiHidden/>
    <w:unhideWhenUsed/>
    <w:rsid w:val="007B056A"/>
  </w:style>
  <w:style w:type="numbering" w:customStyle="1" w:styleId="Sinlista412">
    <w:name w:val="Sin lista412"/>
    <w:next w:val="Sinlista"/>
    <w:uiPriority w:val="99"/>
    <w:semiHidden/>
    <w:unhideWhenUsed/>
    <w:rsid w:val="007B056A"/>
  </w:style>
  <w:style w:type="numbering" w:customStyle="1" w:styleId="Sinlista1312">
    <w:name w:val="Sin lista1312"/>
    <w:next w:val="Sinlista"/>
    <w:uiPriority w:val="99"/>
    <w:semiHidden/>
    <w:unhideWhenUsed/>
    <w:rsid w:val="007B056A"/>
  </w:style>
  <w:style w:type="numbering" w:customStyle="1" w:styleId="Sinlista11122">
    <w:name w:val="Sin lista11122"/>
    <w:next w:val="Sinlista"/>
    <w:uiPriority w:val="99"/>
    <w:semiHidden/>
    <w:unhideWhenUsed/>
    <w:rsid w:val="007B056A"/>
  </w:style>
  <w:style w:type="numbering" w:customStyle="1" w:styleId="Sinlista2112">
    <w:name w:val="Sin lista2112"/>
    <w:next w:val="Sinlista"/>
    <w:uiPriority w:val="99"/>
    <w:semiHidden/>
    <w:unhideWhenUsed/>
    <w:rsid w:val="007B056A"/>
  </w:style>
  <w:style w:type="numbering" w:customStyle="1" w:styleId="Sinlista3112">
    <w:name w:val="Sin lista3112"/>
    <w:next w:val="Sinlista"/>
    <w:uiPriority w:val="99"/>
    <w:semiHidden/>
    <w:unhideWhenUsed/>
    <w:rsid w:val="007B056A"/>
  </w:style>
  <w:style w:type="numbering" w:customStyle="1" w:styleId="Sinlista12112">
    <w:name w:val="Sin lista12112"/>
    <w:next w:val="Sinlista"/>
    <w:uiPriority w:val="99"/>
    <w:semiHidden/>
    <w:unhideWhenUsed/>
    <w:rsid w:val="007B056A"/>
  </w:style>
  <w:style w:type="numbering" w:customStyle="1" w:styleId="Sinlista512">
    <w:name w:val="Sin lista512"/>
    <w:next w:val="Sinlista"/>
    <w:uiPriority w:val="99"/>
    <w:semiHidden/>
    <w:unhideWhenUsed/>
    <w:rsid w:val="007B056A"/>
  </w:style>
  <w:style w:type="numbering" w:customStyle="1" w:styleId="Sinlista1412">
    <w:name w:val="Sin lista1412"/>
    <w:next w:val="Sinlista"/>
    <w:uiPriority w:val="99"/>
    <w:semiHidden/>
    <w:unhideWhenUsed/>
    <w:rsid w:val="007B056A"/>
  </w:style>
  <w:style w:type="numbering" w:customStyle="1" w:styleId="Sinlista11212">
    <w:name w:val="Sin lista11212"/>
    <w:next w:val="Sinlista"/>
    <w:uiPriority w:val="99"/>
    <w:semiHidden/>
    <w:unhideWhenUsed/>
    <w:rsid w:val="007B056A"/>
  </w:style>
  <w:style w:type="numbering" w:customStyle="1" w:styleId="Sinlista2212">
    <w:name w:val="Sin lista2212"/>
    <w:next w:val="Sinlista"/>
    <w:uiPriority w:val="99"/>
    <w:semiHidden/>
    <w:unhideWhenUsed/>
    <w:rsid w:val="007B056A"/>
  </w:style>
  <w:style w:type="numbering" w:customStyle="1" w:styleId="Sinlista3212">
    <w:name w:val="Sin lista3212"/>
    <w:next w:val="Sinlista"/>
    <w:uiPriority w:val="99"/>
    <w:semiHidden/>
    <w:unhideWhenUsed/>
    <w:rsid w:val="007B056A"/>
  </w:style>
  <w:style w:type="numbering" w:customStyle="1" w:styleId="Sinlista12212">
    <w:name w:val="Sin lista12212"/>
    <w:next w:val="Sinlista"/>
    <w:uiPriority w:val="99"/>
    <w:semiHidden/>
    <w:unhideWhenUsed/>
    <w:rsid w:val="007B056A"/>
  </w:style>
  <w:style w:type="numbering" w:customStyle="1" w:styleId="Sinlista111112">
    <w:name w:val="Sin lista111112"/>
    <w:next w:val="Sinlista"/>
    <w:uiPriority w:val="99"/>
    <w:semiHidden/>
    <w:unhideWhenUsed/>
    <w:rsid w:val="007B056A"/>
  </w:style>
  <w:style w:type="numbering" w:customStyle="1" w:styleId="Sinlista76">
    <w:name w:val="Sin lista76"/>
    <w:next w:val="Sinlista"/>
    <w:uiPriority w:val="99"/>
    <w:semiHidden/>
    <w:unhideWhenUsed/>
    <w:rsid w:val="007B056A"/>
  </w:style>
  <w:style w:type="numbering" w:customStyle="1" w:styleId="Sinlista166">
    <w:name w:val="Sin lista166"/>
    <w:next w:val="Sinlista"/>
    <w:uiPriority w:val="99"/>
    <w:semiHidden/>
    <w:unhideWhenUsed/>
    <w:rsid w:val="007B056A"/>
  </w:style>
  <w:style w:type="numbering" w:customStyle="1" w:styleId="Sinlista1142">
    <w:name w:val="Sin lista1142"/>
    <w:next w:val="Sinlista"/>
    <w:uiPriority w:val="99"/>
    <w:semiHidden/>
    <w:unhideWhenUsed/>
    <w:rsid w:val="007B056A"/>
  </w:style>
  <w:style w:type="numbering" w:customStyle="1" w:styleId="Sinlista246">
    <w:name w:val="Sin lista246"/>
    <w:next w:val="Sinlista"/>
    <w:uiPriority w:val="99"/>
    <w:semiHidden/>
    <w:unhideWhenUsed/>
    <w:rsid w:val="007B056A"/>
  </w:style>
  <w:style w:type="numbering" w:customStyle="1" w:styleId="Sinlista342">
    <w:name w:val="Sin lista342"/>
    <w:next w:val="Sinlista"/>
    <w:uiPriority w:val="99"/>
    <w:semiHidden/>
    <w:unhideWhenUsed/>
    <w:rsid w:val="007B056A"/>
  </w:style>
  <w:style w:type="numbering" w:customStyle="1" w:styleId="Sinlista1242">
    <w:name w:val="Sin lista1242"/>
    <w:next w:val="Sinlista"/>
    <w:uiPriority w:val="99"/>
    <w:semiHidden/>
    <w:unhideWhenUsed/>
    <w:rsid w:val="007B056A"/>
  </w:style>
  <w:style w:type="numbering" w:customStyle="1" w:styleId="Sinlista422">
    <w:name w:val="Sin lista422"/>
    <w:next w:val="Sinlista"/>
    <w:uiPriority w:val="99"/>
    <w:semiHidden/>
    <w:unhideWhenUsed/>
    <w:rsid w:val="007B056A"/>
  </w:style>
  <w:style w:type="numbering" w:customStyle="1" w:styleId="Sinlista1322">
    <w:name w:val="Sin lista1322"/>
    <w:next w:val="Sinlista"/>
    <w:uiPriority w:val="99"/>
    <w:semiHidden/>
    <w:unhideWhenUsed/>
    <w:rsid w:val="007B056A"/>
  </w:style>
  <w:style w:type="numbering" w:customStyle="1" w:styleId="Sinlista11131">
    <w:name w:val="Sin lista11131"/>
    <w:next w:val="Sinlista"/>
    <w:uiPriority w:val="99"/>
    <w:semiHidden/>
    <w:unhideWhenUsed/>
    <w:rsid w:val="007B056A"/>
  </w:style>
  <w:style w:type="numbering" w:customStyle="1" w:styleId="Sinlista2122">
    <w:name w:val="Sin lista2122"/>
    <w:next w:val="Sinlista"/>
    <w:uiPriority w:val="99"/>
    <w:semiHidden/>
    <w:unhideWhenUsed/>
    <w:rsid w:val="007B056A"/>
  </w:style>
  <w:style w:type="numbering" w:customStyle="1" w:styleId="Sinlista3122">
    <w:name w:val="Sin lista3122"/>
    <w:next w:val="Sinlista"/>
    <w:uiPriority w:val="99"/>
    <w:semiHidden/>
    <w:unhideWhenUsed/>
    <w:rsid w:val="007B056A"/>
  </w:style>
  <w:style w:type="numbering" w:customStyle="1" w:styleId="Sinlista12122">
    <w:name w:val="Sin lista12122"/>
    <w:next w:val="Sinlista"/>
    <w:uiPriority w:val="99"/>
    <w:semiHidden/>
    <w:unhideWhenUsed/>
    <w:rsid w:val="007B056A"/>
  </w:style>
  <w:style w:type="numbering" w:customStyle="1" w:styleId="Sinlista522">
    <w:name w:val="Sin lista522"/>
    <w:next w:val="Sinlista"/>
    <w:uiPriority w:val="99"/>
    <w:semiHidden/>
    <w:unhideWhenUsed/>
    <w:rsid w:val="007B056A"/>
  </w:style>
  <w:style w:type="numbering" w:customStyle="1" w:styleId="Sinlista1422">
    <w:name w:val="Sin lista1422"/>
    <w:next w:val="Sinlista"/>
    <w:uiPriority w:val="99"/>
    <w:semiHidden/>
    <w:unhideWhenUsed/>
    <w:rsid w:val="007B056A"/>
  </w:style>
  <w:style w:type="numbering" w:customStyle="1" w:styleId="Sinlista11222">
    <w:name w:val="Sin lista11222"/>
    <w:next w:val="Sinlista"/>
    <w:uiPriority w:val="99"/>
    <w:semiHidden/>
    <w:unhideWhenUsed/>
    <w:rsid w:val="007B056A"/>
  </w:style>
  <w:style w:type="numbering" w:customStyle="1" w:styleId="Sinlista2222">
    <w:name w:val="Sin lista2222"/>
    <w:next w:val="Sinlista"/>
    <w:uiPriority w:val="99"/>
    <w:semiHidden/>
    <w:unhideWhenUsed/>
    <w:rsid w:val="007B056A"/>
  </w:style>
  <w:style w:type="numbering" w:customStyle="1" w:styleId="Sinlista3222">
    <w:name w:val="Sin lista3222"/>
    <w:next w:val="Sinlista"/>
    <w:uiPriority w:val="99"/>
    <w:semiHidden/>
    <w:unhideWhenUsed/>
    <w:rsid w:val="007B056A"/>
  </w:style>
  <w:style w:type="numbering" w:customStyle="1" w:styleId="Sinlista12222">
    <w:name w:val="Sin lista12222"/>
    <w:next w:val="Sinlista"/>
    <w:uiPriority w:val="99"/>
    <w:semiHidden/>
    <w:unhideWhenUsed/>
    <w:rsid w:val="007B056A"/>
  </w:style>
  <w:style w:type="numbering" w:customStyle="1" w:styleId="Sinlista111121">
    <w:name w:val="Sin lista111121"/>
    <w:next w:val="Sinlista"/>
    <w:uiPriority w:val="99"/>
    <w:semiHidden/>
    <w:unhideWhenUsed/>
    <w:rsid w:val="007B056A"/>
  </w:style>
  <w:style w:type="table" w:customStyle="1" w:styleId="Listaclara-nfasis1127">
    <w:name w:val="Lista clara - Énfasis 1127"/>
    <w:basedOn w:val="Tablanormal"/>
    <w:uiPriority w:val="61"/>
    <w:rsid w:val="007B056A"/>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86">
    <w:name w:val="Sin lista86"/>
    <w:next w:val="Sinlista"/>
    <w:uiPriority w:val="99"/>
    <w:semiHidden/>
    <w:unhideWhenUsed/>
    <w:rsid w:val="007B056A"/>
  </w:style>
  <w:style w:type="numbering" w:customStyle="1" w:styleId="Sinlista176">
    <w:name w:val="Sin lista176"/>
    <w:next w:val="Sinlista"/>
    <w:uiPriority w:val="99"/>
    <w:semiHidden/>
    <w:unhideWhenUsed/>
    <w:rsid w:val="007B056A"/>
  </w:style>
  <w:style w:type="numbering" w:customStyle="1" w:styleId="Sinlista1152">
    <w:name w:val="Sin lista1152"/>
    <w:next w:val="Sinlista"/>
    <w:uiPriority w:val="99"/>
    <w:semiHidden/>
    <w:unhideWhenUsed/>
    <w:rsid w:val="007B056A"/>
  </w:style>
  <w:style w:type="numbering" w:customStyle="1" w:styleId="Sinlista256">
    <w:name w:val="Sin lista256"/>
    <w:next w:val="Sinlista"/>
    <w:uiPriority w:val="99"/>
    <w:semiHidden/>
    <w:unhideWhenUsed/>
    <w:rsid w:val="007B056A"/>
  </w:style>
  <w:style w:type="numbering" w:customStyle="1" w:styleId="Sinlista352">
    <w:name w:val="Sin lista352"/>
    <w:next w:val="Sinlista"/>
    <w:uiPriority w:val="99"/>
    <w:semiHidden/>
    <w:unhideWhenUsed/>
    <w:rsid w:val="007B056A"/>
  </w:style>
  <w:style w:type="numbering" w:customStyle="1" w:styleId="Sinlista1252">
    <w:name w:val="Sin lista1252"/>
    <w:next w:val="Sinlista"/>
    <w:uiPriority w:val="99"/>
    <w:semiHidden/>
    <w:unhideWhenUsed/>
    <w:rsid w:val="007B056A"/>
  </w:style>
  <w:style w:type="numbering" w:customStyle="1" w:styleId="Sinlista431">
    <w:name w:val="Sin lista431"/>
    <w:next w:val="Sinlista"/>
    <w:uiPriority w:val="99"/>
    <w:semiHidden/>
    <w:unhideWhenUsed/>
    <w:rsid w:val="007B056A"/>
  </w:style>
  <w:style w:type="numbering" w:customStyle="1" w:styleId="Sinlista1331">
    <w:name w:val="Sin lista1331"/>
    <w:next w:val="Sinlista"/>
    <w:uiPriority w:val="99"/>
    <w:semiHidden/>
    <w:unhideWhenUsed/>
    <w:rsid w:val="007B056A"/>
  </w:style>
  <w:style w:type="numbering" w:customStyle="1" w:styleId="Sinlista11141">
    <w:name w:val="Sin lista11141"/>
    <w:next w:val="Sinlista"/>
    <w:uiPriority w:val="99"/>
    <w:semiHidden/>
    <w:unhideWhenUsed/>
    <w:rsid w:val="007B056A"/>
  </w:style>
  <w:style w:type="numbering" w:customStyle="1" w:styleId="Sinlista2131">
    <w:name w:val="Sin lista2131"/>
    <w:next w:val="Sinlista"/>
    <w:uiPriority w:val="99"/>
    <w:semiHidden/>
    <w:unhideWhenUsed/>
    <w:rsid w:val="007B056A"/>
  </w:style>
  <w:style w:type="numbering" w:customStyle="1" w:styleId="Sinlista3131">
    <w:name w:val="Sin lista3131"/>
    <w:next w:val="Sinlista"/>
    <w:uiPriority w:val="99"/>
    <w:semiHidden/>
    <w:unhideWhenUsed/>
    <w:rsid w:val="007B056A"/>
  </w:style>
  <w:style w:type="numbering" w:customStyle="1" w:styleId="Sinlista12131">
    <w:name w:val="Sin lista12131"/>
    <w:next w:val="Sinlista"/>
    <w:uiPriority w:val="99"/>
    <w:semiHidden/>
    <w:unhideWhenUsed/>
    <w:rsid w:val="007B056A"/>
  </w:style>
  <w:style w:type="numbering" w:customStyle="1" w:styleId="Sinlista531">
    <w:name w:val="Sin lista531"/>
    <w:next w:val="Sinlista"/>
    <w:uiPriority w:val="99"/>
    <w:semiHidden/>
    <w:unhideWhenUsed/>
    <w:rsid w:val="007B056A"/>
  </w:style>
  <w:style w:type="numbering" w:customStyle="1" w:styleId="Sinlista1431">
    <w:name w:val="Sin lista1431"/>
    <w:next w:val="Sinlista"/>
    <w:uiPriority w:val="99"/>
    <w:semiHidden/>
    <w:unhideWhenUsed/>
    <w:rsid w:val="007B056A"/>
  </w:style>
  <w:style w:type="numbering" w:customStyle="1" w:styleId="Sinlista11231">
    <w:name w:val="Sin lista11231"/>
    <w:next w:val="Sinlista"/>
    <w:uiPriority w:val="99"/>
    <w:semiHidden/>
    <w:unhideWhenUsed/>
    <w:rsid w:val="007B056A"/>
  </w:style>
  <w:style w:type="numbering" w:customStyle="1" w:styleId="Sinlista2231">
    <w:name w:val="Sin lista2231"/>
    <w:next w:val="Sinlista"/>
    <w:uiPriority w:val="99"/>
    <w:semiHidden/>
    <w:unhideWhenUsed/>
    <w:rsid w:val="007B056A"/>
  </w:style>
  <w:style w:type="numbering" w:customStyle="1" w:styleId="Sinlista3231">
    <w:name w:val="Sin lista3231"/>
    <w:next w:val="Sinlista"/>
    <w:uiPriority w:val="99"/>
    <w:semiHidden/>
    <w:unhideWhenUsed/>
    <w:rsid w:val="007B056A"/>
  </w:style>
  <w:style w:type="numbering" w:customStyle="1" w:styleId="Sinlista12231">
    <w:name w:val="Sin lista12231"/>
    <w:next w:val="Sinlista"/>
    <w:uiPriority w:val="99"/>
    <w:semiHidden/>
    <w:unhideWhenUsed/>
    <w:rsid w:val="007B056A"/>
  </w:style>
  <w:style w:type="numbering" w:customStyle="1" w:styleId="Sinlista111131">
    <w:name w:val="Sin lista111131"/>
    <w:next w:val="Sinlista"/>
    <w:uiPriority w:val="99"/>
    <w:semiHidden/>
    <w:unhideWhenUsed/>
    <w:rsid w:val="007B056A"/>
  </w:style>
  <w:style w:type="numbering" w:customStyle="1" w:styleId="Sinlista96">
    <w:name w:val="Sin lista96"/>
    <w:next w:val="Sinlista"/>
    <w:uiPriority w:val="99"/>
    <w:semiHidden/>
    <w:unhideWhenUsed/>
    <w:rsid w:val="007B056A"/>
  </w:style>
  <w:style w:type="numbering" w:customStyle="1" w:styleId="Sinlista182">
    <w:name w:val="Sin lista182"/>
    <w:next w:val="Sinlista"/>
    <w:uiPriority w:val="99"/>
    <w:semiHidden/>
    <w:unhideWhenUsed/>
    <w:rsid w:val="007B056A"/>
  </w:style>
  <w:style w:type="numbering" w:customStyle="1" w:styleId="Sinlista1161">
    <w:name w:val="Sin lista1161"/>
    <w:next w:val="Sinlista"/>
    <w:uiPriority w:val="99"/>
    <w:semiHidden/>
    <w:unhideWhenUsed/>
    <w:rsid w:val="007B056A"/>
  </w:style>
  <w:style w:type="numbering" w:customStyle="1" w:styleId="Sinlista262">
    <w:name w:val="Sin lista262"/>
    <w:next w:val="Sinlista"/>
    <w:uiPriority w:val="99"/>
    <w:semiHidden/>
    <w:unhideWhenUsed/>
    <w:rsid w:val="007B056A"/>
  </w:style>
  <w:style w:type="numbering" w:customStyle="1" w:styleId="Sinlista361">
    <w:name w:val="Sin lista361"/>
    <w:next w:val="Sinlista"/>
    <w:uiPriority w:val="99"/>
    <w:semiHidden/>
    <w:unhideWhenUsed/>
    <w:rsid w:val="007B056A"/>
  </w:style>
  <w:style w:type="numbering" w:customStyle="1" w:styleId="Sinlista1261">
    <w:name w:val="Sin lista1261"/>
    <w:next w:val="Sinlista"/>
    <w:uiPriority w:val="99"/>
    <w:semiHidden/>
    <w:unhideWhenUsed/>
    <w:rsid w:val="007B056A"/>
  </w:style>
  <w:style w:type="numbering" w:customStyle="1" w:styleId="Sinlista441">
    <w:name w:val="Sin lista441"/>
    <w:next w:val="Sinlista"/>
    <w:uiPriority w:val="99"/>
    <w:semiHidden/>
    <w:unhideWhenUsed/>
    <w:rsid w:val="007B056A"/>
  </w:style>
  <w:style w:type="numbering" w:customStyle="1" w:styleId="Sinlista1341">
    <w:name w:val="Sin lista1341"/>
    <w:next w:val="Sinlista"/>
    <w:uiPriority w:val="99"/>
    <w:semiHidden/>
    <w:unhideWhenUsed/>
    <w:rsid w:val="007B056A"/>
  </w:style>
  <w:style w:type="numbering" w:customStyle="1" w:styleId="Sinlista11151">
    <w:name w:val="Sin lista11151"/>
    <w:next w:val="Sinlista"/>
    <w:uiPriority w:val="99"/>
    <w:semiHidden/>
    <w:unhideWhenUsed/>
    <w:rsid w:val="007B056A"/>
  </w:style>
  <w:style w:type="numbering" w:customStyle="1" w:styleId="Sinlista2141">
    <w:name w:val="Sin lista2141"/>
    <w:next w:val="Sinlista"/>
    <w:uiPriority w:val="99"/>
    <w:semiHidden/>
    <w:unhideWhenUsed/>
    <w:rsid w:val="007B056A"/>
  </w:style>
  <w:style w:type="numbering" w:customStyle="1" w:styleId="Sinlista3141">
    <w:name w:val="Sin lista3141"/>
    <w:next w:val="Sinlista"/>
    <w:uiPriority w:val="99"/>
    <w:semiHidden/>
    <w:unhideWhenUsed/>
    <w:rsid w:val="007B056A"/>
  </w:style>
  <w:style w:type="numbering" w:customStyle="1" w:styleId="Sinlista12141">
    <w:name w:val="Sin lista12141"/>
    <w:next w:val="Sinlista"/>
    <w:uiPriority w:val="99"/>
    <w:semiHidden/>
    <w:unhideWhenUsed/>
    <w:rsid w:val="007B056A"/>
  </w:style>
  <w:style w:type="numbering" w:customStyle="1" w:styleId="Sinlista541">
    <w:name w:val="Sin lista541"/>
    <w:next w:val="Sinlista"/>
    <w:uiPriority w:val="99"/>
    <w:semiHidden/>
    <w:unhideWhenUsed/>
    <w:rsid w:val="007B056A"/>
  </w:style>
  <w:style w:type="numbering" w:customStyle="1" w:styleId="Sinlista1441">
    <w:name w:val="Sin lista1441"/>
    <w:next w:val="Sinlista"/>
    <w:uiPriority w:val="99"/>
    <w:semiHidden/>
    <w:unhideWhenUsed/>
    <w:rsid w:val="007B056A"/>
  </w:style>
  <w:style w:type="numbering" w:customStyle="1" w:styleId="Sinlista11241">
    <w:name w:val="Sin lista11241"/>
    <w:next w:val="Sinlista"/>
    <w:uiPriority w:val="99"/>
    <w:semiHidden/>
    <w:unhideWhenUsed/>
    <w:rsid w:val="007B056A"/>
  </w:style>
  <w:style w:type="numbering" w:customStyle="1" w:styleId="Sinlista2241">
    <w:name w:val="Sin lista2241"/>
    <w:next w:val="Sinlista"/>
    <w:uiPriority w:val="99"/>
    <w:semiHidden/>
    <w:unhideWhenUsed/>
    <w:rsid w:val="007B056A"/>
  </w:style>
  <w:style w:type="numbering" w:customStyle="1" w:styleId="Sinlista3241">
    <w:name w:val="Sin lista3241"/>
    <w:next w:val="Sinlista"/>
    <w:uiPriority w:val="99"/>
    <w:semiHidden/>
    <w:unhideWhenUsed/>
    <w:rsid w:val="007B056A"/>
  </w:style>
  <w:style w:type="numbering" w:customStyle="1" w:styleId="Sinlista12241">
    <w:name w:val="Sin lista12241"/>
    <w:next w:val="Sinlista"/>
    <w:uiPriority w:val="99"/>
    <w:semiHidden/>
    <w:unhideWhenUsed/>
    <w:rsid w:val="007B056A"/>
  </w:style>
  <w:style w:type="numbering" w:customStyle="1" w:styleId="Sinlista111141">
    <w:name w:val="Sin lista111141"/>
    <w:next w:val="Sinlista"/>
    <w:uiPriority w:val="99"/>
    <w:semiHidden/>
    <w:unhideWhenUsed/>
    <w:rsid w:val="007B056A"/>
  </w:style>
  <w:style w:type="numbering" w:customStyle="1" w:styleId="Sinlista4112">
    <w:name w:val="Sin lista4112"/>
    <w:next w:val="Sinlista"/>
    <w:uiPriority w:val="99"/>
    <w:semiHidden/>
    <w:unhideWhenUsed/>
    <w:rsid w:val="007B056A"/>
  </w:style>
  <w:style w:type="numbering" w:customStyle="1" w:styleId="Sinlista13112">
    <w:name w:val="Sin lista13112"/>
    <w:next w:val="Sinlista"/>
    <w:uiPriority w:val="99"/>
    <w:semiHidden/>
    <w:unhideWhenUsed/>
    <w:rsid w:val="007B056A"/>
  </w:style>
  <w:style w:type="numbering" w:customStyle="1" w:styleId="Sinlista21112">
    <w:name w:val="Sin lista21112"/>
    <w:next w:val="Sinlista"/>
    <w:uiPriority w:val="99"/>
    <w:semiHidden/>
    <w:unhideWhenUsed/>
    <w:rsid w:val="007B056A"/>
  </w:style>
  <w:style w:type="numbering" w:customStyle="1" w:styleId="Sinlista31112">
    <w:name w:val="Sin lista31112"/>
    <w:next w:val="Sinlista"/>
    <w:uiPriority w:val="99"/>
    <w:semiHidden/>
    <w:unhideWhenUsed/>
    <w:rsid w:val="007B056A"/>
  </w:style>
  <w:style w:type="numbering" w:customStyle="1" w:styleId="Sinlista121112">
    <w:name w:val="Sin lista121112"/>
    <w:next w:val="Sinlista"/>
    <w:uiPriority w:val="99"/>
    <w:semiHidden/>
    <w:unhideWhenUsed/>
    <w:rsid w:val="007B056A"/>
  </w:style>
  <w:style w:type="table" w:customStyle="1" w:styleId="TablaconcuadrculaCOPA22">
    <w:name w:val="Tabla con cuadrícula COPA22"/>
    <w:basedOn w:val="Tablanormal"/>
    <w:next w:val="Tablaconcuadrcula"/>
    <w:rsid w:val="007B056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7B056A"/>
  </w:style>
  <w:style w:type="numbering" w:customStyle="1" w:styleId="Sinlista192">
    <w:name w:val="Sin lista192"/>
    <w:next w:val="Sinlista"/>
    <w:uiPriority w:val="99"/>
    <w:semiHidden/>
    <w:unhideWhenUsed/>
    <w:rsid w:val="007B056A"/>
  </w:style>
  <w:style w:type="numbering" w:customStyle="1" w:styleId="Sinlista1171">
    <w:name w:val="Sin lista1171"/>
    <w:next w:val="Sinlista"/>
    <w:uiPriority w:val="99"/>
    <w:semiHidden/>
    <w:unhideWhenUsed/>
    <w:rsid w:val="007B056A"/>
  </w:style>
  <w:style w:type="numbering" w:customStyle="1" w:styleId="Sinlista272">
    <w:name w:val="Sin lista272"/>
    <w:next w:val="Sinlista"/>
    <w:uiPriority w:val="99"/>
    <w:semiHidden/>
    <w:unhideWhenUsed/>
    <w:rsid w:val="007B056A"/>
  </w:style>
  <w:style w:type="numbering" w:customStyle="1" w:styleId="Sinlista371">
    <w:name w:val="Sin lista371"/>
    <w:next w:val="Sinlista"/>
    <w:uiPriority w:val="99"/>
    <w:semiHidden/>
    <w:unhideWhenUsed/>
    <w:rsid w:val="007B056A"/>
  </w:style>
  <w:style w:type="numbering" w:customStyle="1" w:styleId="Sinlista1271">
    <w:name w:val="Sin lista1271"/>
    <w:next w:val="Sinlista"/>
    <w:uiPriority w:val="99"/>
    <w:semiHidden/>
    <w:unhideWhenUsed/>
    <w:rsid w:val="007B056A"/>
  </w:style>
  <w:style w:type="numbering" w:customStyle="1" w:styleId="Sinlista201">
    <w:name w:val="Sin lista201"/>
    <w:next w:val="Sinlista"/>
    <w:uiPriority w:val="99"/>
    <w:semiHidden/>
    <w:unhideWhenUsed/>
    <w:rsid w:val="007B056A"/>
  </w:style>
  <w:style w:type="numbering" w:customStyle="1" w:styleId="Sinlista1102">
    <w:name w:val="Sin lista1102"/>
    <w:next w:val="Sinlista"/>
    <w:uiPriority w:val="99"/>
    <w:semiHidden/>
    <w:unhideWhenUsed/>
    <w:rsid w:val="007B056A"/>
  </w:style>
  <w:style w:type="numbering" w:customStyle="1" w:styleId="Sinlista1181">
    <w:name w:val="Sin lista1181"/>
    <w:next w:val="Sinlista"/>
    <w:uiPriority w:val="99"/>
    <w:semiHidden/>
    <w:unhideWhenUsed/>
    <w:rsid w:val="007B056A"/>
  </w:style>
  <w:style w:type="numbering" w:customStyle="1" w:styleId="Sinlista281">
    <w:name w:val="Sin lista281"/>
    <w:next w:val="Sinlista"/>
    <w:uiPriority w:val="99"/>
    <w:semiHidden/>
    <w:unhideWhenUsed/>
    <w:rsid w:val="007B056A"/>
  </w:style>
  <w:style w:type="numbering" w:customStyle="1" w:styleId="Sinlista381">
    <w:name w:val="Sin lista381"/>
    <w:next w:val="Sinlista"/>
    <w:uiPriority w:val="99"/>
    <w:semiHidden/>
    <w:unhideWhenUsed/>
    <w:rsid w:val="007B056A"/>
  </w:style>
  <w:style w:type="numbering" w:customStyle="1" w:styleId="Sinlista1281">
    <w:name w:val="Sin lista1281"/>
    <w:next w:val="Sinlista"/>
    <w:uiPriority w:val="99"/>
    <w:semiHidden/>
    <w:unhideWhenUsed/>
    <w:rsid w:val="007B056A"/>
  </w:style>
  <w:style w:type="numbering" w:customStyle="1" w:styleId="Sinlista291">
    <w:name w:val="Sin lista291"/>
    <w:next w:val="Sinlista"/>
    <w:uiPriority w:val="99"/>
    <w:semiHidden/>
    <w:unhideWhenUsed/>
    <w:rsid w:val="007B056A"/>
  </w:style>
  <w:style w:type="numbering" w:customStyle="1" w:styleId="Sinlista1191">
    <w:name w:val="Sin lista1191"/>
    <w:next w:val="Sinlista"/>
    <w:uiPriority w:val="99"/>
    <w:semiHidden/>
    <w:unhideWhenUsed/>
    <w:rsid w:val="007B056A"/>
  </w:style>
  <w:style w:type="numbering" w:customStyle="1" w:styleId="Sinlista11101">
    <w:name w:val="Sin lista11101"/>
    <w:next w:val="Sinlista"/>
    <w:uiPriority w:val="99"/>
    <w:semiHidden/>
    <w:unhideWhenUsed/>
    <w:rsid w:val="007B056A"/>
  </w:style>
  <w:style w:type="numbering" w:customStyle="1" w:styleId="Sinlista2101">
    <w:name w:val="Sin lista2101"/>
    <w:next w:val="Sinlista"/>
    <w:uiPriority w:val="99"/>
    <w:semiHidden/>
    <w:unhideWhenUsed/>
    <w:rsid w:val="007B056A"/>
  </w:style>
  <w:style w:type="numbering" w:customStyle="1" w:styleId="Sinlista391">
    <w:name w:val="Sin lista391"/>
    <w:next w:val="Sinlista"/>
    <w:uiPriority w:val="99"/>
    <w:semiHidden/>
    <w:unhideWhenUsed/>
    <w:rsid w:val="007B056A"/>
  </w:style>
  <w:style w:type="numbering" w:customStyle="1" w:styleId="Sinlista1291">
    <w:name w:val="Sin lista1291"/>
    <w:next w:val="Sinlista"/>
    <w:uiPriority w:val="99"/>
    <w:semiHidden/>
    <w:unhideWhenUsed/>
    <w:rsid w:val="007B056A"/>
  </w:style>
  <w:style w:type="numbering" w:customStyle="1" w:styleId="Sinlista301">
    <w:name w:val="Sin lista301"/>
    <w:next w:val="Sinlista"/>
    <w:uiPriority w:val="99"/>
    <w:semiHidden/>
    <w:unhideWhenUsed/>
    <w:rsid w:val="007B056A"/>
  </w:style>
  <w:style w:type="numbering" w:customStyle="1" w:styleId="Sinlista1201">
    <w:name w:val="Sin lista1201"/>
    <w:next w:val="Sinlista"/>
    <w:uiPriority w:val="99"/>
    <w:semiHidden/>
    <w:unhideWhenUsed/>
    <w:rsid w:val="007B056A"/>
  </w:style>
  <w:style w:type="numbering" w:customStyle="1" w:styleId="Sinlista3101">
    <w:name w:val="Sin lista3101"/>
    <w:next w:val="Sinlista"/>
    <w:uiPriority w:val="99"/>
    <w:semiHidden/>
    <w:unhideWhenUsed/>
    <w:rsid w:val="007B056A"/>
  </w:style>
  <w:style w:type="numbering" w:customStyle="1" w:styleId="Sinlista12101">
    <w:name w:val="Sin lista12101"/>
    <w:next w:val="Sinlista"/>
    <w:uiPriority w:val="99"/>
    <w:semiHidden/>
    <w:unhideWhenUsed/>
    <w:rsid w:val="007B056A"/>
  </w:style>
  <w:style w:type="numbering" w:customStyle="1" w:styleId="Sinlista401">
    <w:name w:val="Sin lista401"/>
    <w:next w:val="Sinlista"/>
    <w:uiPriority w:val="99"/>
    <w:semiHidden/>
    <w:unhideWhenUsed/>
    <w:rsid w:val="007B056A"/>
  </w:style>
  <w:style w:type="numbering" w:customStyle="1" w:styleId="Sinlista1301">
    <w:name w:val="Sin lista1301"/>
    <w:next w:val="Sinlista"/>
    <w:uiPriority w:val="99"/>
    <w:semiHidden/>
    <w:unhideWhenUsed/>
    <w:rsid w:val="007B056A"/>
  </w:style>
  <w:style w:type="table" w:customStyle="1" w:styleId="Listaclara-nfasis11214">
    <w:name w:val="Lista clara - Énfasis 11214"/>
    <w:basedOn w:val="Tablanormal"/>
    <w:uiPriority w:val="61"/>
    <w:rsid w:val="007B05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3">
    <w:name w:val="Lista clara - Énfasis 112113"/>
    <w:basedOn w:val="Tablanormal"/>
    <w:uiPriority w:val="61"/>
    <w:rsid w:val="007B056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COPA112">
    <w:name w:val="Tabla con cuadrícula COPA112"/>
    <w:basedOn w:val="Tablanormal"/>
    <w:next w:val="Tablaconcuadrcula"/>
    <w:rsid w:val="007B056A"/>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7B056A"/>
  </w:style>
  <w:style w:type="numbering" w:customStyle="1" w:styleId="Sinlista1512">
    <w:name w:val="Sin lista1512"/>
    <w:next w:val="Sinlista"/>
    <w:uiPriority w:val="99"/>
    <w:semiHidden/>
    <w:unhideWhenUsed/>
    <w:rsid w:val="007B056A"/>
  </w:style>
  <w:style w:type="numbering" w:customStyle="1" w:styleId="Sinlista11312">
    <w:name w:val="Sin lista11312"/>
    <w:next w:val="Sinlista"/>
    <w:uiPriority w:val="99"/>
    <w:semiHidden/>
    <w:unhideWhenUsed/>
    <w:rsid w:val="007B056A"/>
  </w:style>
  <w:style w:type="numbering" w:customStyle="1" w:styleId="Sinlista2312">
    <w:name w:val="Sin lista2312"/>
    <w:next w:val="Sinlista"/>
    <w:uiPriority w:val="99"/>
    <w:semiHidden/>
    <w:unhideWhenUsed/>
    <w:rsid w:val="007B056A"/>
  </w:style>
  <w:style w:type="numbering" w:customStyle="1" w:styleId="Sinlista3312">
    <w:name w:val="Sin lista3312"/>
    <w:next w:val="Sinlista"/>
    <w:uiPriority w:val="99"/>
    <w:semiHidden/>
    <w:unhideWhenUsed/>
    <w:rsid w:val="007B056A"/>
  </w:style>
  <w:style w:type="numbering" w:customStyle="1" w:styleId="Sinlista12312">
    <w:name w:val="Sin lista12312"/>
    <w:next w:val="Sinlista"/>
    <w:uiPriority w:val="99"/>
    <w:semiHidden/>
    <w:unhideWhenUsed/>
    <w:rsid w:val="007B056A"/>
  </w:style>
  <w:style w:type="numbering" w:customStyle="1" w:styleId="Sinlista712">
    <w:name w:val="Sin lista712"/>
    <w:next w:val="Sinlista"/>
    <w:uiPriority w:val="99"/>
    <w:semiHidden/>
    <w:unhideWhenUsed/>
    <w:rsid w:val="007B056A"/>
  </w:style>
  <w:style w:type="numbering" w:customStyle="1" w:styleId="Sinlista812">
    <w:name w:val="Sin lista812"/>
    <w:next w:val="Sinlista"/>
    <w:uiPriority w:val="99"/>
    <w:semiHidden/>
    <w:unhideWhenUsed/>
    <w:rsid w:val="007B056A"/>
  </w:style>
  <w:style w:type="numbering" w:customStyle="1" w:styleId="Sinlista1612">
    <w:name w:val="Sin lista1612"/>
    <w:next w:val="Sinlista"/>
    <w:uiPriority w:val="99"/>
    <w:semiHidden/>
    <w:unhideWhenUsed/>
    <w:rsid w:val="007B056A"/>
  </w:style>
  <w:style w:type="numbering" w:customStyle="1" w:styleId="Sinlista2412">
    <w:name w:val="Sin lista2412"/>
    <w:next w:val="Sinlista"/>
    <w:uiPriority w:val="99"/>
    <w:semiHidden/>
    <w:unhideWhenUsed/>
    <w:rsid w:val="007B056A"/>
  </w:style>
  <w:style w:type="numbering" w:customStyle="1" w:styleId="Sinlista912">
    <w:name w:val="Sin lista912"/>
    <w:next w:val="Sinlista"/>
    <w:uiPriority w:val="99"/>
    <w:semiHidden/>
    <w:unhideWhenUsed/>
    <w:rsid w:val="007B056A"/>
  </w:style>
  <w:style w:type="numbering" w:customStyle="1" w:styleId="Sinlista1712">
    <w:name w:val="Sin lista1712"/>
    <w:next w:val="Sinlista"/>
    <w:uiPriority w:val="99"/>
    <w:semiHidden/>
    <w:unhideWhenUsed/>
    <w:rsid w:val="007B056A"/>
  </w:style>
  <w:style w:type="numbering" w:customStyle="1" w:styleId="Sinlista2512">
    <w:name w:val="Sin lista2512"/>
    <w:next w:val="Sinlista"/>
    <w:uiPriority w:val="99"/>
    <w:semiHidden/>
    <w:unhideWhenUsed/>
    <w:rsid w:val="007B056A"/>
  </w:style>
  <w:style w:type="numbering" w:customStyle="1" w:styleId="Sinlista622">
    <w:name w:val="Sin lista622"/>
    <w:next w:val="Sinlista"/>
    <w:uiPriority w:val="99"/>
    <w:semiHidden/>
    <w:unhideWhenUsed/>
    <w:rsid w:val="007B056A"/>
  </w:style>
  <w:style w:type="numbering" w:customStyle="1" w:styleId="Sinlista1522">
    <w:name w:val="Sin lista1522"/>
    <w:next w:val="Sinlista"/>
    <w:uiPriority w:val="99"/>
    <w:semiHidden/>
    <w:unhideWhenUsed/>
    <w:rsid w:val="007B056A"/>
  </w:style>
  <w:style w:type="numbering" w:customStyle="1" w:styleId="Sinlista11322">
    <w:name w:val="Sin lista11322"/>
    <w:next w:val="Sinlista"/>
    <w:uiPriority w:val="99"/>
    <w:semiHidden/>
    <w:unhideWhenUsed/>
    <w:rsid w:val="007B056A"/>
  </w:style>
  <w:style w:type="numbering" w:customStyle="1" w:styleId="Sinlista2322">
    <w:name w:val="Sin lista2322"/>
    <w:next w:val="Sinlista"/>
    <w:uiPriority w:val="99"/>
    <w:semiHidden/>
    <w:unhideWhenUsed/>
    <w:rsid w:val="007B056A"/>
  </w:style>
  <w:style w:type="numbering" w:customStyle="1" w:styleId="Sinlista3322">
    <w:name w:val="Sin lista3322"/>
    <w:next w:val="Sinlista"/>
    <w:uiPriority w:val="99"/>
    <w:semiHidden/>
    <w:unhideWhenUsed/>
    <w:rsid w:val="007B056A"/>
  </w:style>
  <w:style w:type="numbering" w:customStyle="1" w:styleId="Sinlista12322">
    <w:name w:val="Sin lista12322"/>
    <w:next w:val="Sinlista"/>
    <w:uiPriority w:val="99"/>
    <w:semiHidden/>
    <w:unhideWhenUsed/>
    <w:rsid w:val="007B056A"/>
  </w:style>
  <w:style w:type="numbering" w:customStyle="1" w:styleId="Sinlista722">
    <w:name w:val="Sin lista722"/>
    <w:next w:val="Sinlista"/>
    <w:uiPriority w:val="99"/>
    <w:semiHidden/>
    <w:unhideWhenUsed/>
    <w:rsid w:val="007B056A"/>
  </w:style>
  <w:style w:type="numbering" w:customStyle="1" w:styleId="Sinlista822">
    <w:name w:val="Sin lista822"/>
    <w:next w:val="Sinlista"/>
    <w:uiPriority w:val="99"/>
    <w:semiHidden/>
    <w:unhideWhenUsed/>
    <w:rsid w:val="007B056A"/>
  </w:style>
  <w:style w:type="numbering" w:customStyle="1" w:styleId="Sinlista1622">
    <w:name w:val="Sin lista1622"/>
    <w:next w:val="Sinlista"/>
    <w:uiPriority w:val="99"/>
    <w:semiHidden/>
    <w:unhideWhenUsed/>
    <w:rsid w:val="007B056A"/>
  </w:style>
  <w:style w:type="numbering" w:customStyle="1" w:styleId="Sinlista2422">
    <w:name w:val="Sin lista2422"/>
    <w:next w:val="Sinlista"/>
    <w:uiPriority w:val="99"/>
    <w:semiHidden/>
    <w:unhideWhenUsed/>
    <w:rsid w:val="007B056A"/>
  </w:style>
  <w:style w:type="numbering" w:customStyle="1" w:styleId="Sinlista922">
    <w:name w:val="Sin lista922"/>
    <w:next w:val="Sinlista"/>
    <w:uiPriority w:val="99"/>
    <w:semiHidden/>
    <w:unhideWhenUsed/>
    <w:rsid w:val="007B056A"/>
  </w:style>
  <w:style w:type="numbering" w:customStyle="1" w:styleId="Sinlista1722">
    <w:name w:val="Sin lista1722"/>
    <w:next w:val="Sinlista"/>
    <w:uiPriority w:val="99"/>
    <w:semiHidden/>
    <w:unhideWhenUsed/>
    <w:rsid w:val="007B056A"/>
  </w:style>
  <w:style w:type="numbering" w:customStyle="1" w:styleId="Sinlista2522">
    <w:name w:val="Sin lista2522"/>
    <w:next w:val="Sinlista"/>
    <w:uiPriority w:val="99"/>
    <w:semiHidden/>
    <w:unhideWhenUsed/>
    <w:rsid w:val="007B056A"/>
  </w:style>
  <w:style w:type="numbering" w:customStyle="1" w:styleId="Sinlista1011">
    <w:name w:val="Sin lista1011"/>
    <w:next w:val="Sinlista"/>
    <w:uiPriority w:val="99"/>
    <w:semiHidden/>
    <w:unhideWhenUsed/>
    <w:rsid w:val="007B056A"/>
  </w:style>
  <w:style w:type="numbering" w:customStyle="1" w:styleId="Sinlista1811">
    <w:name w:val="Sin lista1811"/>
    <w:next w:val="Sinlista"/>
    <w:uiPriority w:val="99"/>
    <w:semiHidden/>
    <w:unhideWhenUsed/>
    <w:rsid w:val="007B056A"/>
  </w:style>
  <w:style w:type="numbering" w:customStyle="1" w:styleId="Sinlista11411">
    <w:name w:val="Sin lista11411"/>
    <w:next w:val="Sinlista"/>
    <w:uiPriority w:val="99"/>
    <w:semiHidden/>
    <w:unhideWhenUsed/>
    <w:rsid w:val="007B056A"/>
  </w:style>
  <w:style w:type="numbering" w:customStyle="1" w:styleId="Sinlista2611">
    <w:name w:val="Sin lista2611"/>
    <w:next w:val="Sinlista"/>
    <w:uiPriority w:val="99"/>
    <w:semiHidden/>
    <w:unhideWhenUsed/>
    <w:rsid w:val="007B056A"/>
  </w:style>
  <w:style w:type="numbering" w:customStyle="1" w:styleId="Sinlista3411">
    <w:name w:val="Sin lista3411"/>
    <w:next w:val="Sinlista"/>
    <w:uiPriority w:val="99"/>
    <w:semiHidden/>
    <w:unhideWhenUsed/>
    <w:rsid w:val="007B056A"/>
  </w:style>
  <w:style w:type="numbering" w:customStyle="1" w:styleId="Sinlista12411">
    <w:name w:val="Sin lista12411"/>
    <w:next w:val="Sinlista"/>
    <w:uiPriority w:val="99"/>
    <w:semiHidden/>
    <w:unhideWhenUsed/>
    <w:rsid w:val="007B056A"/>
  </w:style>
  <w:style w:type="numbering" w:customStyle="1" w:styleId="Sinlista5112">
    <w:name w:val="Sin lista5112"/>
    <w:next w:val="Sinlista"/>
    <w:uiPriority w:val="99"/>
    <w:semiHidden/>
    <w:unhideWhenUsed/>
    <w:rsid w:val="007B056A"/>
  </w:style>
  <w:style w:type="numbering" w:customStyle="1" w:styleId="Sinlista14112">
    <w:name w:val="Sin lista14112"/>
    <w:next w:val="Sinlista"/>
    <w:uiPriority w:val="99"/>
    <w:semiHidden/>
    <w:unhideWhenUsed/>
    <w:rsid w:val="007B056A"/>
  </w:style>
  <w:style w:type="numbering" w:customStyle="1" w:styleId="Sinlista112112">
    <w:name w:val="Sin lista112112"/>
    <w:next w:val="Sinlista"/>
    <w:uiPriority w:val="99"/>
    <w:semiHidden/>
    <w:unhideWhenUsed/>
    <w:rsid w:val="007B056A"/>
  </w:style>
  <w:style w:type="numbering" w:customStyle="1" w:styleId="Sinlista22112">
    <w:name w:val="Sin lista22112"/>
    <w:next w:val="Sinlista"/>
    <w:uiPriority w:val="99"/>
    <w:semiHidden/>
    <w:unhideWhenUsed/>
    <w:rsid w:val="007B056A"/>
  </w:style>
  <w:style w:type="numbering" w:customStyle="1" w:styleId="Sinlista32112">
    <w:name w:val="Sin lista32112"/>
    <w:next w:val="Sinlista"/>
    <w:uiPriority w:val="99"/>
    <w:semiHidden/>
    <w:unhideWhenUsed/>
    <w:rsid w:val="007B056A"/>
  </w:style>
  <w:style w:type="numbering" w:customStyle="1" w:styleId="Sinlista122112">
    <w:name w:val="Sin lista122112"/>
    <w:next w:val="Sinlista"/>
    <w:uiPriority w:val="99"/>
    <w:semiHidden/>
    <w:unhideWhenUsed/>
    <w:rsid w:val="007B056A"/>
  </w:style>
  <w:style w:type="numbering" w:customStyle="1" w:styleId="Sinlista6111">
    <w:name w:val="Sin lista6111"/>
    <w:next w:val="Sinlista"/>
    <w:uiPriority w:val="99"/>
    <w:semiHidden/>
    <w:unhideWhenUsed/>
    <w:rsid w:val="007B056A"/>
  </w:style>
  <w:style w:type="numbering" w:customStyle="1" w:styleId="Sinlista15111">
    <w:name w:val="Sin lista15111"/>
    <w:next w:val="Sinlista"/>
    <w:uiPriority w:val="99"/>
    <w:semiHidden/>
    <w:unhideWhenUsed/>
    <w:rsid w:val="007B056A"/>
  </w:style>
  <w:style w:type="numbering" w:customStyle="1" w:styleId="Sinlista113111">
    <w:name w:val="Sin lista113111"/>
    <w:next w:val="Sinlista"/>
    <w:uiPriority w:val="99"/>
    <w:semiHidden/>
    <w:unhideWhenUsed/>
    <w:rsid w:val="007B056A"/>
  </w:style>
  <w:style w:type="numbering" w:customStyle="1" w:styleId="Sinlista23111">
    <w:name w:val="Sin lista23111"/>
    <w:next w:val="Sinlista"/>
    <w:uiPriority w:val="99"/>
    <w:semiHidden/>
    <w:unhideWhenUsed/>
    <w:rsid w:val="007B056A"/>
  </w:style>
  <w:style w:type="numbering" w:customStyle="1" w:styleId="Sinlista33111">
    <w:name w:val="Sin lista33111"/>
    <w:next w:val="Sinlista"/>
    <w:uiPriority w:val="99"/>
    <w:semiHidden/>
    <w:unhideWhenUsed/>
    <w:rsid w:val="007B056A"/>
  </w:style>
  <w:style w:type="numbering" w:customStyle="1" w:styleId="Sinlista123111">
    <w:name w:val="Sin lista123111"/>
    <w:next w:val="Sinlista"/>
    <w:uiPriority w:val="99"/>
    <w:semiHidden/>
    <w:unhideWhenUsed/>
    <w:rsid w:val="007B056A"/>
  </w:style>
  <w:style w:type="numbering" w:customStyle="1" w:styleId="Sinlista7111">
    <w:name w:val="Sin lista7111"/>
    <w:next w:val="Sinlista"/>
    <w:uiPriority w:val="99"/>
    <w:semiHidden/>
    <w:unhideWhenUsed/>
    <w:rsid w:val="007B056A"/>
  </w:style>
  <w:style w:type="numbering" w:customStyle="1" w:styleId="Sinlista8111">
    <w:name w:val="Sin lista8111"/>
    <w:next w:val="Sinlista"/>
    <w:uiPriority w:val="99"/>
    <w:semiHidden/>
    <w:unhideWhenUsed/>
    <w:rsid w:val="007B056A"/>
  </w:style>
  <w:style w:type="numbering" w:customStyle="1" w:styleId="Sinlista16111">
    <w:name w:val="Sin lista16111"/>
    <w:next w:val="Sinlista"/>
    <w:uiPriority w:val="99"/>
    <w:semiHidden/>
    <w:unhideWhenUsed/>
    <w:rsid w:val="007B056A"/>
  </w:style>
  <w:style w:type="numbering" w:customStyle="1" w:styleId="Sinlista24111">
    <w:name w:val="Sin lista24111"/>
    <w:next w:val="Sinlista"/>
    <w:uiPriority w:val="99"/>
    <w:semiHidden/>
    <w:unhideWhenUsed/>
    <w:rsid w:val="007B056A"/>
  </w:style>
  <w:style w:type="numbering" w:customStyle="1" w:styleId="Sinlista9111">
    <w:name w:val="Sin lista9111"/>
    <w:next w:val="Sinlista"/>
    <w:uiPriority w:val="99"/>
    <w:semiHidden/>
    <w:unhideWhenUsed/>
    <w:rsid w:val="007B056A"/>
  </w:style>
  <w:style w:type="numbering" w:customStyle="1" w:styleId="Sinlista17111">
    <w:name w:val="Sin lista17111"/>
    <w:next w:val="Sinlista"/>
    <w:uiPriority w:val="99"/>
    <w:semiHidden/>
    <w:unhideWhenUsed/>
    <w:rsid w:val="007B056A"/>
  </w:style>
  <w:style w:type="numbering" w:customStyle="1" w:styleId="Sinlista25111">
    <w:name w:val="Sin lista25111"/>
    <w:next w:val="Sinlista"/>
    <w:uiPriority w:val="99"/>
    <w:semiHidden/>
    <w:unhideWhenUsed/>
    <w:rsid w:val="007B056A"/>
  </w:style>
  <w:style w:type="numbering" w:customStyle="1" w:styleId="Sinlista1911">
    <w:name w:val="Sin lista1911"/>
    <w:next w:val="Sinlista"/>
    <w:uiPriority w:val="99"/>
    <w:semiHidden/>
    <w:unhideWhenUsed/>
    <w:rsid w:val="007B056A"/>
  </w:style>
  <w:style w:type="numbering" w:customStyle="1" w:styleId="Sinlista11011">
    <w:name w:val="Sin lista11011"/>
    <w:next w:val="Sinlista"/>
    <w:uiPriority w:val="99"/>
    <w:semiHidden/>
    <w:unhideWhenUsed/>
    <w:rsid w:val="007B056A"/>
  </w:style>
  <w:style w:type="numbering" w:customStyle="1" w:styleId="Sinlista11511">
    <w:name w:val="Sin lista11511"/>
    <w:next w:val="Sinlista"/>
    <w:uiPriority w:val="99"/>
    <w:semiHidden/>
    <w:unhideWhenUsed/>
    <w:rsid w:val="007B056A"/>
  </w:style>
  <w:style w:type="numbering" w:customStyle="1" w:styleId="Sinlista2711">
    <w:name w:val="Sin lista2711"/>
    <w:next w:val="Sinlista"/>
    <w:uiPriority w:val="99"/>
    <w:semiHidden/>
    <w:unhideWhenUsed/>
    <w:rsid w:val="007B056A"/>
  </w:style>
  <w:style w:type="numbering" w:customStyle="1" w:styleId="Sinlista3511">
    <w:name w:val="Sin lista3511"/>
    <w:next w:val="Sinlista"/>
    <w:uiPriority w:val="99"/>
    <w:semiHidden/>
    <w:unhideWhenUsed/>
    <w:rsid w:val="007B056A"/>
  </w:style>
  <w:style w:type="numbering" w:customStyle="1" w:styleId="Sinlista12511">
    <w:name w:val="Sin lista12511"/>
    <w:next w:val="Sinlista"/>
    <w:uiPriority w:val="99"/>
    <w:semiHidden/>
    <w:unhideWhenUsed/>
    <w:rsid w:val="007B056A"/>
  </w:style>
  <w:style w:type="numbering" w:customStyle="1" w:styleId="Sinlista4211">
    <w:name w:val="Sin lista4211"/>
    <w:next w:val="Sinlista"/>
    <w:uiPriority w:val="99"/>
    <w:semiHidden/>
    <w:unhideWhenUsed/>
    <w:rsid w:val="007B056A"/>
  </w:style>
  <w:style w:type="numbering" w:customStyle="1" w:styleId="Sinlista13211">
    <w:name w:val="Sin lista13211"/>
    <w:next w:val="Sinlista"/>
    <w:uiPriority w:val="99"/>
    <w:semiHidden/>
    <w:unhideWhenUsed/>
    <w:rsid w:val="007B056A"/>
  </w:style>
  <w:style w:type="numbering" w:customStyle="1" w:styleId="Sinlista111211">
    <w:name w:val="Sin lista111211"/>
    <w:next w:val="Sinlista"/>
    <w:uiPriority w:val="99"/>
    <w:semiHidden/>
    <w:unhideWhenUsed/>
    <w:rsid w:val="007B056A"/>
  </w:style>
  <w:style w:type="numbering" w:customStyle="1" w:styleId="Sinlista21211">
    <w:name w:val="Sin lista21211"/>
    <w:next w:val="Sinlista"/>
    <w:uiPriority w:val="99"/>
    <w:semiHidden/>
    <w:unhideWhenUsed/>
    <w:rsid w:val="007B056A"/>
  </w:style>
  <w:style w:type="numbering" w:customStyle="1" w:styleId="Sinlista31211">
    <w:name w:val="Sin lista31211"/>
    <w:next w:val="Sinlista"/>
    <w:uiPriority w:val="99"/>
    <w:semiHidden/>
    <w:unhideWhenUsed/>
    <w:rsid w:val="007B056A"/>
  </w:style>
  <w:style w:type="numbering" w:customStyle="1" w:styleId="Sinlista121211">
    <w:name w:val="Sin lista121211"/>
    <w:next w:val="Sinlista"/>
    <w:uiPriority w:val="99"/>
    <w:semiHidden/>
    <w:unhideWhenUsed/>
    <w:rsid w:val="007B056A"/>
  </w:style>
  <w:style w:type="numbering" w:customStyle="1" w:styleId="Sinlista5211">
    <w:name w:val="Sin lista5211"/>
    <w:next w:val="Sinlista"/>
    <w:uiPriority w:val="99"/>
    <w:semiHidden/>
    <w:unhideWhenUsed/>
    <w:rsid w:val="007B056A"/>
  </w:style>
  <w:style w:type="numbering" w:customStyle="1" w:styleId="Sinlista14211">
    <w:name w:val="Sin lista14211"/>
    <w:next w:val="Sinlista"/>
    <w:uiPriority w:val="99"/>
    <w:semiHidden/>
    <w:unhideWhenUsed/>
    <w:rsid w:val="007B056A"/>
  </w:style>
  <w:style w:type="numbering" w:customStyle="1" w:styleId="Sinlista112211">
    <w:name w:val="Sin lista112211"/>
    <w:next w:val="Sinlista"/>
    <w:uiPriority w:val="99"/>
    <w:semiHidden/>
    <w:unhideWhenUsed/>
    <w:rsid w:val="007B056A"/>
  </w:style>
  <w:style w:type="numbering" w:customStyle="1" w:styleId="Sinlista22211">
    <w:name w:val="Sin lista22211"/>
    <w:next w:val="Sinlista"/>
    <w:uiPriority w:val="99"/>
    <w:semiHidden/>
    <w:unhideWhenUsed/>
    <w:rsid w:val="007B056A"/>
  </w:style>
  <w:style w:type="numbering" w:customStyle="1" w:styleId="Sinlista32211">
    <w:name w:val="Sin lista32211"/>
    <w:next w:val="Sinlista"/>
    <w:uiPriority w:val="99"/>
    <w:semiHidden/>
    <w:unhideWhenUsed/>
    <w:rsid w:val="007B056A"/>
  </w:style>
  <w:style w:type="numbering" w:customStyle="1" w:styleId="Sinlista122211">
    <w:name w:val="Sin lista122211"/>
    <w:next w:val="Sinlista"/>
    <w:uiPriority w:val="99"/>
    <w:semiHidden/>
    <w:unhideWhenUsed/>
    <w:rsid w:val="007B056A"/>
  </w:style>
  <w:style w:type="numbering" w:customStyle="1" w:styleId="Sinlista6211">
    <w:name w:val="Sin lista6211"/>
    <w:next w:val="Sinlista"/>
    <w:uiPriority w:val="99"/>
    <w:semiHidden/>
    <w:unhideWhenUsed/>
    <w:rsid w:val="007B056A"/>
  </w:style>
  <w:style w:type="numbering" w:customStyle="1" w:styleId="Sinlista15211">
    <w:name w:val="Sin lista15211"/>
    <w:next w:val="Sinlista"/>
    <w:uiPriority w:val="99"/>
    <w:semiHidden/>
    <w:unhideWhenUsed/>
    <w:rsid w:val="007B056A"/>
  </w:style>
  <w:style w:type="numbering" w:customStyle="1" w:styleId="Sinlista113211">
    <w:name w:val="Sin lista113211"/>
    <w:next w:val="Sinlista"/>
    <w:uiPriority w:val="99"/>
    <w:semiHidden/>
    <w:unhideWhenUsed/>
    <w:rsid w:val="007B056A"/>
  </w:style>
  <w:style w:type="numbering" w:customStyle="1" w:styleId="Sinlista23211">
    <w:name w:val="Sin lista23211"/>
    <w:next w:val="Sinlista"/>
    <w:uiPriority w:val="99"/>
    <w:semiHidden/>
    <w:unhideWhenUsed/>
    <w:rsid w:val="007B056A"/>
  </w:style>
  <w:style w:type="numbering" w:customStyle="1" w:styleId="Sinlista33211">
    <w:name w:val="Sin lista33211"/>
    <w:next w:val="Sinlista"/>
    <w:uiPriority w:val="99"/>
    <w:semiHidden/>
    <w:unhideWhenUsed/>
    <w:rsid w:val="007B056A"/>
  </w:style>
  <w:style w:type="numbering" w:customStyle="1" w:styleId="Sinlista123211">
    <w:name w:val="Sin lista123211"/>
    <w:next w:val="Sinlista"/>
    <w:uiPriority w:val="99"/>
    <w:semiHidden/>
    <w:unhideWhenUsed/>
    <w:rsid w:val="007B056A"/>
  </w:style>
  <w:style w:type="numbering" w:customStyle="1" w:styleId="Sinlista7211">
    <w:name w:val="Sin lista7211"/>
    <w:next w:val="Sinlista"/>
    <w:uiPriority w:val="99"/>
    <w:semiHidden/>
    <w:unhideWhenUsed/>
    <w:rsid w:val="007B056A"/>
  </w:style>
  <w:style w:type="numbering" w:customStyle="1" w:styleId="Sinlista8211">
    <w:name w:val="Sin lista8211"/>
    <w:next w:val="Sinlista"/>
    <w:uiPriority w:val="99"/>
    <w:semiHidden/>
    <w:unhideWhenUsed/>
    <w:rsid w:val="007B056A"/>
  </w:style>
  <w:style w:type="numbering" w:customStyle="1" w:styleId="Sinlista16211">
    <w:name w:val="Sin lista16211"/>
    <w:next w:val="Sinlista"/>
    <w:uiPriority w:val="99"/>
    <w:semiHidden/>
    <w:unhideWhenUsed/>
    <w:rsid w:val="007B056A"/>
  </w:style>
  <w:style w:type="numbering" w:customStyle="1" w:styleId="Sinlista24211">
    <w:name w:val="Sin lista24211"/>
    <w:next w:val="Sinlista"/>
    <w:uiPriority w:val="99"/>
    <w:semiHidden/>
    <w:unhideWhenUsed/>
    <w:rsid w:val="007B056A"/>
  </w:style>
  <w:style w:type="numbering" w:customStyle="1" w:styleId="Sinlista9211">
    <w:name w:val="Sin lista9211"/>
    <w:next w:val="Sinlista"/>
    <w:uiPriority w:val="99"/>
    <w:semiHidden/>
    <w:unhideWhenUsed/>
    <w:rsid w:val="007B056A"/>
  </w:style>
  <w:style w:type="numbering" w:customStyle="1" w:styleId="Sinlista17211">
    <w:name w:val="Sin lista17211"/>
    <w:next w:val="Sinlista"/>
    <w:uiPriority w:val="99"/>
    <w:semiHidden/>
    <w:unhideWhenUsed/>
    <w:rsid w:val="007B056A"/>
  </w:style>
  <w:style w:type="numbering" w:customStyle="1" w:styleId="Sinlista25211">
    <w:name w:val="Sin lista25211"/>
    <w:next w:val="Sinlista"/>
    <w:uiPriority w:val="99"/>
    <w:semiHidden/>
    <w:unhideWhenUsed/>
    <w:rsid w:val="007B056A"/>
  </w:style>
  <w:style w:type="table" w:customStyle="1" w:styleId="Listaclara-nfasis1121112">
    <w:name w:val="Lista clara - Énfasis 1121112"/>
    <w:basedOn w:val="Tablanormal"/>
    <w:uiPriority w:val="61"/>
    <w:rsid w:val="007B056A"/>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631">
    <w:name w:val="Sin lista631"/>
    <w:next w:val="Sinlista"/>
    <w:uiPriority w:val="99"/>
    <w:semiHidden/>
    <w:unhideWhenUsed/>
    <w:rsid w:val="007B056A"/>
  </w:style>
  <w:style w:type="numbering" w:customStyle="1" w:styleId="Sinlista1531">
    <w:name w:val="Sin lista1531"/>
    <w:next w:val="Sinlista"/>
    <w:uiPriority w:val="99"/>
    <w:semiHidden/>
    <w:unhideWhenUsed/>
    <w:rsid w:val="007B056A"/>
  </w:style>
  <w:style w:type="numbering" w:customStyle="1" w:styleId="Sinlista11331">
    <w:name w:val="Sin lista11331"/>
    <w:next w:val="Sinlista"/>
    <w:uiPriority w:val="99"/>
    <w:semiHidden/>
    <w:unhideWhenUsed/>
    <w:rsid w:val="007B056A"/>
  </w:style>
  <w:style w:type="numbering" w:customStyle="1" w:styleId="Sinlista2331">
    <w:name w:val="Sin lista2331"/>
    <w:next w:val="Sinlista"/>
    <w:uiPriority w:val="99"/>
    <w:semiHidden/>
    <w:unhideWhenUsed/>
    <w:rsid w:val="007B056A"/>
  </w:style>
  <w:style w:type="numbering" w:customStyle="1" w:styleId="Sinlista3331">
    <w:name w:val="Sin lista3331"/>
    <w:next w:val="Sinlista"/>
    <w:uiPriority w:val="99"/>
    <w:semiHidden/>
    <w:unhideWhenUsed/>
    <w:rsid w:val="007B056A"/>
  </w:style>
  <w:style w:type="numbering" w:customStyle="1" w:styleId="Sinlista12331">
    <w:name w:val="Sin lista12331"/>
    <w:next w:val="Sinlista"/>
    <w:uiPriority w:val="99"/>
    <w:semiHidden/>
    <w:unhideWhenUsed/>
    <w:rsid w:val="007B056A"/>
  </w:style>
  <w:style w:type="numbering" w:customStyle="1" w:styleId="Sinlista731">
    <w:name w:val="Sin lista731"/>
    <w:next w:val="Sinlista"/>
    <w:uiPriority w:val="99"/>
    <w:semiHidden/>
    <w:unhideWhenUsed/>
    <w:rsid w:val="007B056A"/>
  </w:style>
  <w:style w:type="numbering" w:customStyle="1" w:styleId="Sinlista831">
    <w:name w:val="Sin lista831"/>
    <w:next w:val="Sinlista"/>
    <w:uiPriority w:val="99"/>
    <w:semiHidden/>
    <w:unhideWhenUsed/>
    <w:rsid w:val="007B056A"/>
  </w:style>
  <w:style w:type="numbering" w:customStyle="1" w:styleId="Sinlista1631">
    <w:name w:val="Sin lista1631"/>
    <w:next w:val="Sinlista"/>
    <w:uiPriority w:val="99"/>
    <w:semiHidden/>
    <w:unhideWhenUsed/>
    <w:rsid w:val="007B056A"/>
  </w:style>
  <w:style w:type="numbering" w:customStyle="1" w:styleId="Sinlista2431">
    <w:name w:val="Sin lista2431"/>
    <w:next w:val="Sinlista"/>
    <w:uiPriority w:val="99"/>
    <w:semiHidden/>
    <w:unhideWhenUsed/>
    <w:rsid w:val="007B056A"/>
  </w:style>
  <w:style w:type="numbering" w:customStyle="1" w:styleId="Sinlista931">
    <w:name w:val="Sin lista931"/>
    <w:next w:val="Sinlista"/>
    <w:uiPriority w:val="99"/>
    <w:semiHidden/>
    <w:unhideWhenUsed/>
    <w:rsid w:val="007B056A"/>
  </w:style>
  <w:style w:type="numbering" w:customStyle="1" w:styleId="Sinlista1731">
    <w:name w:val="Sin lista1731"/>
    <w:next w:val="Sinlista"/>
    <w:uiPriority w:val="99"/>
    <w:semiHidden/>
    <w:unhideWhenUsed/>
    <w:rsid w:val="007B056A"/>
  </w:style>
  <w:style w:type="numbering" w:customStyle="1" w:styleId="Sinlista2531">
    <w:name w:val="Sin lista2531"/>
    <w:next w:val="Sinlista"/>
    <w:uiPriority w:val="99"/>
    <w:semiHidden/>
    <w:unhideWhenUsed/>
    <w:rsid w:val="007B056A"/>
  </w:style>
  <w:style w:type="numbering" w:customStyle="1" w:styleId="Sinlista641">
    <w:name w:val="Sin lista641"/>
    <w:next w:val="Sinlista"/>
    <w:uiPriority w:val="99"/>
    <w:semiHidden/>
    <w:unhideWhenUsed/>
    <w:rsid w:val="007B056A"/>
  </w:style>
  <w:style w:type="numbering" w:customStyle="1" w:styleId="Sinlista1541">
    <w:name w:val="Sin lista1541"/>
    <w:next w:val="Sinlista"/>
    <w:uiPriority w:val="99"/>
    <w:semiHidden/>
    <w:unhideWhenUsed/>
    <w:rsid w:val="007B056A"/>
  </w:style>
  <w:style w:type="numbering" w:customStyle="1" w:styleId="Sinlista11341">
    <w:name w:val="Sin lista11341"/>
    <w:next w:val="Sinlista"/>
    <w:uiPriority w:val="99"/>
    <w:semiHidden/>
    <w:unhideWhenUsed/>
    <w:rsid w:val="007B056A"/>
  </w:style>
  <w:style w:type="numbering" w:customStyle="1" w:styleId="Sinlista2341">
    <w:name w:val="Sin lista2341"/>
    <w:next w:val="Sinlista"/>
    <w:uiPriority w:val="99"/>
    <w:semiHidden/>
    <w:unhideWhenUsed/>
    <w:rsid w:val="007B056A"/>
  </w:style>
  <w:style w:type="numbering" w:customStyle="1" w:styleId="Sinlista3341">
    <w:name w:val="Sin lista3341"/>
    <w:next w:val="Sinlista"/>
    <w:uiPriority w:val="99"/>
    <w:semiHidden/>
    <w:unhideWhenUsed/>
    <w:rsid w:val="007B056A"/>
  </w:style>
  <w:style w:type="numbering" w:customStyle="1" w:styleId="Sinlista12341">
    <w:name w:val="Sin lista12341"/>
    <w:next w:val="Sinlista"/>
    <w:uiPriority w:val="99"/>
    <w:semiHidden/>
    <w:unhideWhenUsed/>
    <w:rsid w:val="007B056A"/>
  </w:style>
  <w:style w:type="numbering" w:customStyle="1" w:styleId="Sinlista741">
    <w:name w:val="Sin lista741"/>
    <w:next w:val="Sinlista"/>
    <w:uiPriority w:val="99"/>
    <w:semiHidden/>
    <w:unhideWhenUsed/>
    <w:rsid w:val="007B056A"/>
  </w:style>
  <w:style w:type="numbering" w:customStyle="1" w:styleId="Sinlista841">
    <w:name w:val="Sin lista841"/>
    <w:next w:val="Sinlista"/>
    <w:uiPriority w:val="99"/>
    <w:semiHidden/>
    <w:unhideWhenUsed/>
    <w:rsid w:val="007B056A"/>
  </w:style>
  <w:style w:type="numbering" w:customStyle="1" w:styleId="Sinlista1641">
    <w:name w:val="Sin lista1641"/>
    <w:next w:val="Sinlista"/>
    <w:uiPriority w:val="99"/>
    <w:semiHidden/>
    <w:unhideWhenUsed/>
    <w:rsid w:val="007B056A"/>
  </w:style>
  <w:style w:type="numbering" w:customStyle="1" w:styleId="Sinlista2441">
    <w:name w:val="Sin lista2441"/>
    <w:next w:val="Sinlista"/>
    <w:uiPriority w:val="99"/>
    <w:semiHidden/>
    <w:unhideWhenUsed/>
    <w:rsid w:val="007B056A"/>
  </w:style>
  <w:style w:type="numbering" w:customStyle="1" w:styleId="Sinlista941">
    <w:name w:val="Sin lista941"/>
    <w:next w:val="Sinlista"/>
    <w:uiPriority w:val="99"/>
    <w:semiHidden/>
    <w:unhideWhenUsed/>
    <w:rsid w:val="007B056A"/>
  </w:style>
  <w:style w:type="numbering" w:customStyle="1" w:styleId="Sinlista1741">
    <w:name w:val="Sin lista1741"/>
    <w:next w:val="Sinlista"/>
    <w:uiPriority w:val="99"/>
    <w:semiHidden/>
    <w:unhideWhenUsed/>
    <w:rsid w:val="007B056A"/>
  </w:style>
  <w:style w:type="numbering" w:customStyle="1" w:styleId="Sinlista2541">
    <w:name w:val="Sin lista2541"/>
    <w:next w:val="Sinlista"/>
    <w:uiPriority w:val="99"/>
    <w:semiHidden/>
    <w:unhideWhenUsed/>
    <w:rsid w:val="007B056A"/>
  </w:style>
  <w:style w:type="numbering" w:customStyle="1" w:styleId="Sinlista2151">
    <w:name w:val="Sin lista2151"/>
    <w:next w:val="Sinlista"/>
    <w:uiPriority w:val="99"/>
    <w:semiHidden/>
    <w:unhideWhenUsed/>
    <w:rsid w:val="007B056A"/>
  </w:style>
  <w:style w:type="numbering" w:customStyle="1" w:styleId="Sinlista451">
    <w:name w:val="Sin lista451"/>
    <w:next w:val="Sinlista"/>
    <w:uiPriority w:val="99"/>
    <w:semiHidden/>
    <w:unhideWhenUsed/>
    <w:rsid w:val="007B056A"/>
  </w:style>
  <w:style w:type="numbering" w:customStyle="1" w:styleId="Sinlista1351">
    <w:name w:val="Sin lista1351"/>
    <w:next w:val="Sinlista"/>
    <w:uiPriority w:val="99"/>
    <w:semiHidden/>
    <w:unhideWhenUsed/>
    <w:rsid w:val="007B056A"/>
  </w:style>
  <w:style w:type="numbering" w:customStyle="1" w:styleId="Sinlista2161">
    <w:name w:val="Sin lista2161"/>
    <w:next w:val="Sinlista"/>
    <w:uiPriority w:val="99"/>
    <w:semiHidden/>
    <w:unhideWhenUsed/>
    <w:rsid w:val="007B056A"/>
  </w:style>
  <w:style w:type="numbering" w:customStyle="1" w:styleId="Sinlista3151">
    <w:name w:val="Sin lista3151"/>
    <w:next w:val="Sinlista"/>
    <w:uiPriority w:val="99"/>
    <w:semiHidden/>
    <w:unhideWhenUsed/>
    <w:rsid w:val="007B056A"/>
  </w:style>
  <w:style w:type="numbering" w:customStyle="1" w:styleId="Sinlista12151">
    <w:name w:val="Sin lista12151"/>
    <w:next w:val="Sinlista"/>
    <w:uiPriority w:val="99"/>
    <w:semiHidden/>
    <w:unhideWhenUsed/>
    <w:rsid w:val="007B056A"/>
  </w:style>
  <w:style w:type="numbering" w:customStyle="1" w:styleId="Sinlista551">
    <w:name w:val="Sin lista551"/>
    <w:next w:val="Sinlista"/>
    <w:uiPriority w:val="99"/>
    <w:semiHidden/>
    <w:unhideWhenUsed/>
    <w:rsid w:val="007B056A"/>
  </w:style>
  <w:style w:type="numbering" w:customStyle="1" w:styleId="Sinlista1451">
    <w:name w:val="Sin lista1451"/>
    <w:next w:val="Sinlista"/>
    <w:uiPriority w:val="99"/>
    <w:semiHidden/>
    <w:unhideWhenUsed/>
    <w:rsid w:val="007B056A"/>
  </w:style>
  <w:style w:type="numbering" w:customStyle="1" w:styleId="Sinlista11251">
    <w:name w:val="Sin lista11251"/>
    <w:next w:val="Sinlista"/>
    <w:uiPriority w:val="99"/>
    <w:semiHidden/>
    <w:unhideWhenUsed/>
    <w:rsid w:val="007B056A"/>
  </w:style>
  <w:style w:type="numbering" w:customStyle="1" w:styleId="Sinlista2251">
    <w:name w:val="Sin lista2251"/>
    <w:next w:val="Sinlista"/>
    <w:uiPriority w:val="99"/>
    <w:semiHidden/>
    <w:unhideWhenUsed/>
    <w:rsid w:val="007B056A"/>
  </w:style>
  <w:style w:type="numbering" w:customStyle="1" w:styleId="Sinlista3251">
    <w:name w:val="Sin lista3251"/>
    <w:next w:val="Sinlista"/>
    <w:uiPriority w:val="99"/>
    <w:semiHidden/>
    <w:unhideWhenUsed/>
    <w:rsid w:val="007B056A"/>
  </w:style>
  <w:style w:type="numbering" w:customStyle="1" w:styleId="Sinlista12251">
    <w:name w:val="Sin lista12251"/>
    <w:next w:val="Sinlista"/>
    <w:uiPriority w:val="99"/>
    <w:semiHidden/>
    <w:unhideWhenUsed/>
    <w:rsid w:val="007B056A"/>
  </w:style>
  <w:style w:type="numbering" w:customStyle="1" w:styleId="Sinlista651">
    <w:name w:val="Sin lista651"/>
    <w:next w:val="Sinlista"/>
    <w:uiPriority w:val="99"/>
    <w:semiHidden/>
    <w:unhideWhenUsed/>
    <w:rsid w:val="007B056A"/>
  </w:style>
  <w:style w:type="numbering" w:customStyle="1" w:styleId="Sinlista1551">
    <w:name w:val="Sin lista1551"/>
    <w:next w:val="Sinlista"/>
    <w:uiPriority w:val="99"/>
    <w:semiHidden/>
    <w:unhideWhenUsed/>
    <w:rsid w:val="007B056A"/>
  </w:style>
  <w:style w:type="numbering" w:customStyle="1" w:styleId="Sinlista11351">
    <w:name w:val="Sin lista11351"/>
    <w:next w:val="Sinlista"/>
    <w:uiPriority w:val="99"/>
    <w:semiHidden/>
    <w:unhideWhenUsed/>
    <w:rsid w:val="007B056A"/>
  </w:style>
  <w:style w:type="numbering" w:customStyle="1" w:styleId="Sinlista2351">
    <w:name w:val="Sin lista2351"/>
    <w:next w:val="Sinlista"/>
    <w:uiPriority w:val="99"/>
    <w:semiHidden/>
    <w:unhideWhenUsed/>
    <w:rsid w:val="007B056A"/>
  </w:style>
  <w:style w:type="numbering" w:customStyle="1" w:styleId="Sinlista3351">
    <w:name w:val="Sin lista3351"/>
    <w:next w:val="Sinlista"/>
    <w:uiPriority w:val="99"/>
    <w:semiHidden/>
    <w:unhideWhenUsed/>
    <w:rsid w:val="007B056A"/>
  </w:style>
  <w:style w:type="numbering" w:customStyle="1" w:styleId="Sinlista12351">
    <w:name w:val="Sin lista12351"/>
    <w:next w:val="Sinlista"/>
    <w:uiPriority w:val="99"/>
    <w:semiHidden/>
    <w:unhideWhenUsed/>
    <w:rsid w:val="007B056A"/>
  </w:style>
  <w:style w:type="numbering" w:customStyle="1" w:styleId="Sinlista751">
    <w:name w:val="Sin lista751"/>
    <w:next w:val="Sinlista"/>
    <w:uiPriority w:val="99"/>
    <w:semiHidden/>
    <w:unhideWhenUsed/>
    <w:rsid w:val="007B056A"/>
  </w:style>
  <w:style w:type="numbering" w:customStyle="1" w:styleId="Sinlista851">
    <w:name w:val="Sin lista851"/>
    <w:next w:val="Sinlista"/>
    <w:uiPriority w:val="99"/>
    <w:semiHidden/>
    <w:unhideWhenUsed/>
    <w:rsid w:val="007B056A"/>
  </w:style>
  <w:style w:type="numbering" w:customStyle="1" w:styleId="Sinlista1651">
    <w:name w:val="Sin lista1651"/>
    <w:next w:val="Sinlista"/>
    <w:uiPriority w:val="99"/>
    <w:semiHidden/>
    <w:unhideWhenUsed/>
    <w:rsid w:val="007B056A"/>
  </w:style>
  <w:style w:type="numbering" w:customStyle="1" w:styleId="Sinlista2451">
    <w:name w:val="Sin lista2451"/>
    <w:next w:val="Sinlista"/>
    <w:uiPriority w:val="99"/>
    <w:semiHidden/>
    <w:unhideWhenUsed/>
    <w:rsid w:val="007B056A"/>
  </w:style>
  <w:style w:type="numbering" w:customStyle="1" w:styleId="Sinlista951">
    <w:name w:val="Sin lista951"/>
    <w:next w:val="Sinlista"/>
    <w:uiPriority w:val="99"/>
    <w:semiHidden/>
    <w:unhideWhenUsed/>
    <w:rsid w:val="007B056A"/>
  </w:style>
  <w:style w:type="numbering" w:customStyle="1" w:styleId="Sinlista1751">
    <w:name w:val="Sin lista1751"/>
    <w:next w:val="Sinlista"/>
    <w:uiPriority w:val="99"/>
    <w:semiHidden/>
    <w:unhideWhenUsed/>
    <w:rsid w:val="007B056A"/>
  </w:style>
  <w:style w:type="numbering" w:customStyle="1" w:styleId="Sinlista2551">
    <w:name w:val="Sin lista2551"/>
    <w:next w:val="Sinlista"/>
    <w:uiPriority w:val="99"/>
    <w:semiHidden/>
    <w:unhideWhenUsed/>
    <w:rsid w:val="007B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4642808">
      <w:bodyDiv w:val="1"/>
      <w:marLeft w:val="0"/>
      <w:marRight w:val="0"/>
      <w:marTop w:val="0"/>
      <w:marBottom w:val="0"/>
      <w:divBdr>
        <w:top w:val="none" w:sz="0" w:space="0" w:color="auto"/>
        <w:left w:val="none" w:sz="0" w:space="0" w:color="auto"/>
        <w:bottom w:val="none" w:sz="0" w:space="0" w:color="auto"/>
        <w:right w:val="none" w:sz="0" w:space="0" w:color="auto"/>
      </w:divBdr>
    </w:div>
    <w:div w:id="279268937">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822352475">
      <w:bodyDiv w:val="1"/>
      <w:marLeft w:val="0"/>
      <w:marRight w:val="0"/>
      <w:marTop w:val="0"/>
      <w:marBottom w:val="0"/>
      <w:divBdr>
        <w:top w:val="none" w:sz="0" w:space="0" w:color="auto"/>
        <w:left w:val="none" w:sz="0" w:space="0" w:color="auto"/>
        <w:bottom w:val="none" w:sz="0" w:space="0" w:color="auto"/>
        <w:right w:val="none" w:sz="0" w:space="0" w:color="auto"/>
      </w:divBdr>
    </w:div>
    <w:div w:id="869146991">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02140624">
      <w:bodyDiv w:val="1"/>
      <w:marLeft w:val="0"/>
      <w:marRight w:val="0"/>
      <w:marTop w:val="0"/>
      <w:marBottom w:val="0"/>
      <w:divBdr>
        <w:top w:val="none" w:sz="0" w:space="0" w:color="auto"/>
        <w:left w:val="none" w:sz="0" w:space="0" w:color="auto"/>
        <w:bottom w:val="none" w:sz="0" w:space="0" w:color="auto"/>
        <w:right w:val="none" w:sz="0" w:space="0" w:color="auto"/>
      </w:divBdr>
    </w:div>
    <w:div w:id="1117023454">
      <w:bodyDiv w:val="1"/>
      <w:marLeft w:val="0"/>
      <w:marRight w:val="0"/>
      <w:marTop w:val="0"/>
      <w:marBottom w:val="0"/>
      <w:divBdr>
        <w:top w:val="none" w:sz="0" w:space="0" w:color="auto"/>
        <w:left w:val="none" w:sz="0" w:space="0" w:color="auto"/>
        <w:bottom w:val="none" w:sz="0" w:space="0" w:color="auto"/>
        <w:right w:val="none" w:sz="0" w:space="0" w:color="auto"/>
      </w:divBdr>
    </w:div>
    <w:div w:id="1161849241">
      <w:bodyDiv w:val="1"/>
      <w:marLeft w:val="0"/>
      <w:marRight w:val="0"/>
      <w:marTop w:val="0"/>
      <w:marBottom w:val="0"/>
      <w:divBdr>
        <w:top w:val="none" w:sz="0" w:space="0" w:color="auto"/>
        <w:left w:val="none" w:sz="0" w:space="0" w:color="auto"/>
        <w:bottom w:val="none" w:sz="0" w:space="0" w:color="auto"/>
        <w:right w:val="none" w:sz="0" w:space="0" w:color="auto"/>
      </w:divBdr>
    </w:div>
    <w:div w:id="1296332977">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33161339">
      <w:bodyDiv w:val="1"/>
      <w:marLeft w:val="0"/>
      <w:marRight w:val="0"/>
      <w:marTop w:val="0"/>
      <w:marBottom w:val="0"/>
      <w:divBdr>
        <w:top w:val="none" w:sz="0" w:space="0" w:color="auto"/>
        <w:left w:val="none" w:sz="0" w:space="0" w:color="auto"/>
        <w:bottom w:val="none" w:sz="0" w:space="0" w:color="auto"/>
        <w:right w:val="none" w:sz="0" w:space="0" w:color="auto"/>
      </w:divBdr>
    </w:div>
    <w:div w:id="1627008025">
      <w:bodyDiv w:val="1"/>
      <w:marLeft w:val="0"/>
      <w:marRight w:val="0"/>
      <w:marTop w:val="0"/>
      <w:marBottom w:val="0"/>
      <w:divBdr>
        <w:top w:val="none" w:sz="0" w:space="0" w:color="auto"/>
        <w:left w:val="none" w:sz="0" w:space="0" w:color="auto"/>
        <w:bottom w:val="none" w:sz="0" w:space="0" w:color="auto"/>
        <w:right w:val="none" w:sz="0" w:space="0" w:color="auto"/>
      </w:divBdr>
    </w:div>
    <w:div w:id="1638683862">
      <w:bodyDiv w:val="1"/>
      <w:marLeft w:val="0"/>
      <w:marRight w:val="0"/>
      <w:marTop w:val="0"/>
      <w:marBottom w:val="0"/>
      <w:divBdr>
        <w:top w:val="none" w:sz="0" w:space="0" w:color="auto"/>
        <w:left w:val="none" w:sz="0" w:space="0" w:color="auto"/>
        <w:bottom w:val="none" w:sz="0" w:space="0" w:color="auto"/>
        <w:right w:val="none" w:sz="0" w:space="0" w:color="auto"/>
      </w:divBdr>
    </w:div>
    <w:div w:id="1659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es.wikipedia.org/wiki/Aislamiento_el%C3%A9ctrico" TargetMode="External"/><Relationship Id="rId39" Type="http://schemas.openxmlformats.org/officeDocument/2006/relationships/hyperlink" Target="https://es.wikipedia.org/wiki/PVC" TargetMode="External"/><Relationship Id="rId3" Type="http://schemas.openxmlformats.org/officeDocument/2006/relationships/styles" Target="styles.xml"/><Relationship Id="rId21" Type="http://schemas.openxmlformats.org/officeDocument/2006/relationships/hyperlink" Target="https://es.wikipedia.org/wiki/Aislamiento_el%C3%A9ctrico" TargetMode="External"/><Relationship Id="rId34" Type="http://schemas.openxmlformats.org/officeDocument/2006/relationships/hyperlink" Target="https://es.wikipedia.org/wiki/PVC" TargetMode="External"/><Relationship Id="rId42" Type="http://schemas.openxmlformats.org/officeDocument/2006/relationships/footer" Target="footer1.xml"/><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es.wikipedia.org/wiki/Cinta_adhesiva" TargetMode="External"/><Relationship Id="rId33" Type="http://schemas.openxmlformats.org/officeDocument/2006/relationships/hyperlink" Target="https://es.wikipedia.org/wiki/Voltaje" TargetMode="External"/><Relationship Id="rId38" Type="http://schemas.openxmlformats.org/officeDocument/2006/relationships/hyperlink" Target="https://es.wikipedia.org/wiki/Voltaje"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es.wikipedia.org/wiki/Cinta_adhesiva" TargetMode="External"/><Relationship Id="rId29" Type="http://schemas.openxmlformats.org/officeDocument/2006/relationships/hyperlink" Target="https://es.wikipedia.org/wiki/PVC"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s.wikipedia.org/wiki/PVC" TargetMode="External"/><Relationship Id="rId32" Type="http://schemas.openxmlformats.org/officeDocument/2006/relationships/hyperlink" Target="https://es.wikipedia.org/wiki/Cable_el%C3%A9ctrico" TargetMode="External"/><Relationship Id="rId37" Type="http://schemas.openxmlformats.org/officeDocument/2006/relationships/hyperlink" Target="https://es.wikipedia.org/wiki/Cable_el%C3%A9ctrico" TargetMode="External"/><Relationship Id="rId40" Type="http://schemas.openxmlformats.org/officeDocument/2006/relationships/image" Target="media/image13.png"/><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es.wikipedia.org/wiki/Voltaje" TargetMode="External"/><Relationship Id="rId28" Type="http://schemas.openxmlformats.org/officeDocument/2006/relationships/hyperlink" Target="https://es.wikipedia.org/wiki/Voltaje" TargetMode="External"/><Relationship Id="rId36" Type="http://schemas.openxmlformats.org/officeDocument/2006/relationships/hyperlink" Target="https://es.wikipedia.org/wiki/Aislamiento_el%C3%A9ctrico" TargetMode="Externa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es.wikipedia.org/wiki/Aislamiento_el%C3%A9ctrico"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es.wikipedia.org/wiki/Cable_el%C3%A9ctrico" TargetMode="External"/><Relationship Id="rId27" Type="http://schemas.openxmlformats.org/officeDocument/2006/relationships/hyperlink" Target="https://es.wikipedia.org/wiki/Cable_el%C3%A9ctrico" TargetMode="External"/><Relationship Id="rId30" Type="http://schemas.openxmlformats.org/officeDocument/2006/relationships/hyperlink" Target="https://es.wikipedia.org/wiki/Cinta_adhesiva" TargetMode="External"/><Relationship Id="rId35" Type="http://schemas.openxmlformats.org/officeDocument/2006/relationships/hyperlink" Target="https://es.wikipedia.org/wiki/Cinta_adhesiva" TargetMode="External"/><Relationship Id="rId43" Type="http://schemas.openxmlformats.org/officeDocument/2006/relationships/header" Target="header2.xml"/><Relationship Id="rId48" Type="http://schemas.openxmlformats.org/officeDocument/2006/relationships/footer" Target="footer4.xml"/><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22449-AB03-419D-819E-CC1826DF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64</Pages>
  <Words>97778</Words>
  <Characters>537781</Characters>
  <Application>Microsoft Office Word</Application>
  <DocSecurity>0</DocSecurity>
  <Lines>4481</Lines>
  <Paragraphs>1268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634291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2025-06-27T23:03:00Z</cp:lastPrinted>
  <dcterms:created xsi:type="dcterms:W3CDTF">2025-06-24T19:19:00Z</dcterms:created>
  <dcterms:modified xsi:type="dcterms:W3CDTF">2025-06-27T23:03:00Z</dcterms:modified>
</cp:coreProperties>
</file>